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707CF" w14:textId="705CBFFE" w:rsidR="004F4FE0" w:rsidRDefault="004F4FE0" w:rsidP="004F4FE0">
      <w:pPr>
        <w:tabs>
          <w:tab w:val="left" w:pos="3075"/>
        </w:tabs>
        <w:rPr>
          <w:color w:val="FF0000"/>
        </w:rPr>
        <w:sectPr w:rsidR="004F4FE0" w:rsidSect="004F4FE0">
          <w:headerReference w:type="even" r:id="rId11"/>
          <w:headerReference w:type="default" r:id="rId12"/>
          <w:footerReference w:type="even" r:id="rId13"/>
          <w:footerReference w:type="default" r:id="rId14"/>
          <w:headerReference w:type="first" r:id="rId15"/>
          <w:footerReference w:type="first" r:id="rId16"/>
          <w:pgSz w:w="11907" w:h="16840" w:code="9"/>
          <w:pgMar w:top="0" w:right="0" w:bottom="1701" w:left="0" w:header="567" w:footer="0" w:gutter="0"/>
          <w:cols w:space="720"/>
        </w:sectPr>
      </w:pPr>
      <w:r>
        <w:rPr>
          <w:noProof/>
          <w:color w:val="FF0000"/>
        </w:rPr>
        <w:drawing>
          <wp:anchor distT="0" distB="0" distL="114300" distR="114300" simplePos="0" relativeHeight="251658240" behindDoc="0" locked="0" layoutInCell="1" allowOverlap="1" wp14:anchorId="1659896C" wp14:editId="2B023BF6">
            <wp:simplePos x="0" y="0"/>
            <wp:positionH relativeFrom="column">
              <wp:posOffset>-4445</wp:posOffset>
            </wp:positionH>
            <wp:positionV relativeFrom="paragraph">
              <wp:posOffset>-647861</wp:posOffset>
            </wp:positionV>
            <wp:extent cx="7562363" cy="10696788"/>
            <wp:effectExtent l="0" t="0" r="63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extLst>
                        <a:ext uri="{28A0092B-C50C-407E-A947-70E740481C1C}">
                          <a14:useLocalDpi xmlns:a14="http://schemas.microsoft.com/office/drawing/2010/main" val="0"/>
                        </a:ext>
                      </a:extLst>
                    </a:blip>
                    <a:stretch>
                      <a:fillRect/>
                    </a:stretch>
                  </pic:blipFill>
                  <pic:spPr>
                    <a:xfrm>
                      <a:off x="0" y="0"/>
                      <a:ext cx="7562363" cy="10696788"/>
                    </a:xfrm>
                    <a:prstGeom prst="rect">
                      <a:avLst/>
                    </a:prstGeom>
                  </pic:spPr>
                </pic:pic>
              </a:graphicData>
            </a:graphic>
            <wp14:sizeRelH relativeFrom="page">
              <wp14:pctWidth>0</wp14:pctWidth>
            </wp14:sizeRelH>
            <wp14:sizeRelV relativeFrom="page">
              <wp14:pctHeight>0</wp14:pctHeight>
            </wp14:sizeRelV>
          </wp:anchor>
        </w:drawing>
      </w:r>
      <w:r>
        <w:rPr>
          <w:color w:val="FF0000"/>
        </w:rPr>
        <w:tab/>
      </w:r>
    </w:p>
    <w:p w14:paraId="0A6CEB3D" w14:textId="77777777" w:rsidR="00452EC4" w:rsidRPr="00E27C4F" w:rsidRDefault="00452EC4" w:rsidP="00775F57">
      <w:pPr>
        <w:pStyle w:val="Imprint"/>
        <w:spacing w:before="0" w:after="0"/>
        <w:rPr>
          <w:b/>
        </w:rPr>
      </w:pPr>
      <w:r w:rsidRPr="00E27C4F">
        <w:rPr>
          <w:b/>
        </w:rPr>
        <w:lastRenderedPageBreak/>
        <w:t>Disclaimer</w:t>
      </w:r>
    </w:p>
    <w:p w14:paraId="18780AF5" w14:textId="026AEE70" w:rsidR="001C2E9C" w:rsidRPr="00E27C4F" w:rsidRDefault="001C2E9C" w:rsidP="001C2E9C">
      <w:pPr>
        <w:pStyle w:val="Imprint"/>
      </w:pPr>
      <w:r w:rsidRPr="00E27C4F">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50491FBC" w14:textId="77777777" w:rsidR="001C2E9C" w:rsidRPr="00E27C4F" w:rsidRDefault="001C2E9C" w:rsidP="0034617D">
      <w:pPr>
        <w:pStyle w:val="Bullet"/>
      </w:pPr>
      <w:r w:rsidRPr="00E27C4F">
        <w:t xml:space="preserve">The information does not alter the laws of New Zealand, other official guidelines, or requirements. </w:t>
      </w:r>
    </w:p>
    <w:p w14:paraId="20535B1F" w14:textId="77777777" w:rsidR="001C2E9C" w:rsidRPr="00E27C4F" w:rsidRDefault="001C2E9C" w:rsidP="0034617D">
      <w:pPr>
        <w:pStyle w:val="Bullet"/>
      </w:pPr>
      <w:r w:rsidRPr="00E27C4F">
        <w:t xml:space="preserve">It does not constitute legal advice, and users should take specific advice from qualified professionals before taking any action based on information in this publication. </w:t>
      </w:r>
    </w:p>
    <w:p w14:paraId="38DB7659" w14:textId="77777777" w:rsidR="001C2E9C" w:rsidRPr="00E27C4F" w:rsidRDefault="001C2E9C" w:rsidP="0034617D">
      <w:pPr>
        <w:pStyle w:val="Bullet"/>
        <w:rPr>
          <w:rFonts w:asciiTheme="minorHAnsi" w:hAnsiTheme="minorHAnsi"/>
        </w:rPr>
      </w:pPr>
      <w:r w:rsidRPr="00E27C4F">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5658161D" w14:textId="77777777" w:rsidR="001C2E9C" w:rsidRPr="00E27C4F" w:rsidRDefault="001C2E9C" w:rsidP="001C2E9C">
      <w:pPr>
        <w:pStyle w:val="Imprint"/>
      </w:pPr>
      <w:r w:rsidRPr="00E27C4F">
        <w:t>All references to websites, organisations or people not within the Ministry are for convenience only and should not be taken as endorsement of those websites or information contained in those websites nor of organisations or people referred to.</w:t>
      </w:r>
    </w:p>
    <w:p w14:paraId="3487778E" w14:textId="77777777" w:rsidR="0034617D" w:rsidRPr="00E27C4F" w:rsidRDefault="0034617D" w:rsidP="00452EC4">
      <w:pPr>
        <w:pStyle w:val="Imprint"/>
      </w:pPr>
    </w:p>
    <w:p w14:paraId="7F2A5720" w14:textId="77777777" w:rsidR="00452EC4" w:rsidRPr="00E27C4F" w:rsidRDefault="00452EC4" w:rsidP="00452EC4">
      <w:pPr>
        <w:pStyle w:val="Imprint"/>
      </w:pPr>
    </w:p>
    <w:p w14:paraId="165D5D3D" w14:textId="37EBD1CA" w:rsidR="00452EC4" w:rsidRPr="00E27C4F" w:rsidRDefault="00452EC4" w:rsidP="00452EC4">
      <w:pPr>
        <w:pStyle w:val="Imprint"/>
      </w:pPr>
      <w:r w:rsidRPr="00E27C4F">
        <w:t xml:space="preserve">This </w:t>
      </w:r>
      <w:r w:rsidR="00775F57" w:rsidRPr="00E27C4F">
        <w:t>document</w:t>
      </w:r>
      <w:r w:rsidRPr="00E27C4F">
        <w:t xml:space="preserve"> may be cited as:</w:t>
      </w:r>
      <w:r w:rsidR="00775F57" w:rsidRPr="00E27C4F">
        <w:t xml:space="preserve"> Ministry for the Environment</w:t>
      </w:r>
      <w:r w:rsidR="00E26116" w:rsidRPr="00E27C4F">
        <w:t xml:space="preserve"> and Ministry for Primary Industries</w:t>
      </w:r>
      <w:r w:rsidR="00775F57" w:rsidRPr="00E27C4F">
        <w:t xml:space="preserve">. </w:t>
      </w:r>
      <w:r w:rsidR="00AE5ADA" w:rsidRPr="00E27C4F">
        <w:t>2021</w:t>
      </w:r>
      <w:r w:rsidR="00775F57" w:rsidRPr="00E27C4F">
        <w:t xml:space="preserve">. </w:t>
      </w:r>
      <w:r w:rsidR="00AE5ADA" w:rsidRPr="00E27C4F">
        <w:rPr>
          <w:i/>
        </w:rPr>
        <w:t xml:space="preserve">Stock </w:t>
      </w:r>
      <w:r w:rsidR="001C09EF">
        <w:rPr>
          <w:i/>
        </w:rPr>
        <w:t>e</w:t>
      </w:r>
      <w:r w:rsidR="00AE5ADA" w:rsidRPr="00E27C4F">
        <w:rPr>
          <w:i/>
        </w:rPr>
        <w:t xml:space="preserve">xclusion </w:t>
      </w:r>
      <w:r w:rsidR="001C09EF">
        <w:rPr>
          <w:i/>
        </w:rPr>
        <w:t>r</w:t>
      </w:r>
      <w:r w:rsidR="00AE5ADA" w:rsidRPr="00E27C4F">
        <w:rPr>
          <w:i/>
        </w:rPr>
        <w:t>egulation</w:t>
      </w:r>
      <w:r w:rsidR="00C91009" w:rsidRPr="00E27C4F">
        <w:rPr>
          <w:i/>
        </w:rPr>
        <w:t>s</w:t>
      </w:r>
      <w:r w:rsidR="00BD0455" w:rsidRPr="00E27C4F">
        <w:rPr>
          <w:i/>
        </w:rPr>
        <w:t>:</w:t>
      </w:r>
      <w:r w:rsidR="00AE5ADA" w:rsidRPr="00E27C4F">
        <w:rPr>
          <w:i/>
        </w:rPr>
        <w:t xml:space="preserve"> </w:t>
      </w:r>
      <w:r w:rsidR="002A6260" w:rsidRPr="00E27C4F">
        <w:rPr>
          <w:i/>
        </w:rPr>
        <w:t>P</w:t>
      </w:r>
      <w:r w:rsidR="00C91009" w:rsidRPr="00E27C4F">
        <w:rPr>
          <w:i/>
        </w:rPr>
        <w:t>roposed changes to the low slope map</w:t>
      </w:r>
      <w:r w:rsidR="00775F57" w:rsidRPr="00E27C4F">
        <w:t>. Wellington: Ministry for the Environment.</w:t>
      </w:r>
    </w:p>
    <w:p w14:paraId="1119795A" w14:textId="19512699" w:rsidR="0034617D" w:rsidRPr="00E27C4F" w:rsidRDefault="0034617D" w:rsidP="0080531E">
      <w:pPr>
        <w:pStyle w:val="Imprint"/>
      </w:pPr>
    </w:p>
    <w:p w14:paraId="59427833" w14:textId="660A1457" w:rsidR="0034617D" w:rsidRPr="00E27C4F" w:rsidRDefault="0034617D" w:rsidP="0080531E">
      <w:pPr>
        <w:pStyle w:val="Imprint"/>
      </w:pPr>
    </w:p>
    <w:p w14:paraId="2BBB4950" w14:textId="3423E900" w:rsidR="0034617D" w:rsidRPr="00E27C4F" w:rsidRDefault="0034617D" w:rsidP="0080531E">
      <w:pPr>
        <w:pStyle w:val="Imprint"/>
      </w:pPr>
    </w:p>
    <w:p w14:paraId="60AE7FBD" w14:textId="21674E3A" w:rsidR="0034617D" w:rsidRPr="00E27C4F" w:rsidRDefault="0034617D" w:rsidP="0080531E">
      <w:pPr>
        <w:pStyle w:val="Imprint"/>
      </w:pPr>
    </w:p>
    <w:p w14:paraId="1330D560" w14:textId="5376703B" w:rsidR="0034617D" w:rsidRPr="00E27C4F" w:rsidRDefault="0034617D" w:rsidP="0080531E">
      <w:pPr>
        <w:pStyle w:val="Imprint"/>
      </w:pPr>
    </w:p>
    <w:p w14:paraId="559CFF7A" w14:textId="4534EEBB" w:rsidR="00760C00" w:rsidRPr="00E27C4F" w:rsidRDefault="00760C00" w:rsidP="0080531E">
      <w:pPr>
        <w:pStyle w:val="Imprint"/>
      </w:pPr>
    </w:p>
    <w:p w14:paraId="405A2F83" w14:textId="77777777" w:rsidR="0034617D" w:rsidRPr="00E27C4F" w:rsidRDefault="0034617D" w:rsidP="0034617D">
      <w:pPr>
        <w:pStyle w:val="Imprint"/>
        <w:spacing w:after="0"/>
      </w:pPr>
    </w:p>
    <w:p w14:paraId="0301DC8A" w14:textId="1F99981B" w:rsidR="0080531E" w:rsidRPr="00E27C4F" w:rsidRDefault="0080531E" w:rsidP="0034617D">
      <w:pPr>
        <w:pStyle w:val="Imprint"/>
        <w:spacing w:before="0"/>
      </w:pPr>
      <w:r w:rsidRPr="00E27C4F">
        <w:t xml:space="preserve">Published in </w:t>
      </w:r>
      <w:r w:rsidR="00150A5B">
        <w:t>July</w:t>
      </w:r>
      <w:r w:rsidR="00775F57" w:rsidRPr="00E27C4F">
        <w:t xml:space="preserve"> </w:t>
      </w:r>
      <w:r w:rsidR="00155A1C" w:rsidRPr="00E27C4F">
        <w:t>2021</w:t>
      </w:r>
      <w:r w:rsidRPr="00E27C4F">
        <w:t xml:space="preserve"> by the</w:t>
      </w:r>
      <w:r w:rsidRPr="00E27C4F">
        <w:br/>
        <w:t xml:space="preserve">Ministry for the Environment </w:t>
      </w:r>
      <w:r w:rsidRPr="00E27C4F">
        <w:br/>
        <w:t>Manatū Mō Te Taiao</w:t>
      </w:r>
      <w:r w:rsidRPr="00E27C4F">
        <w:br/>
        <w:t>PO Box 10362, Wellington 6143, New Zealand</w:t>
      </w:r>
    </w:p>
    <w:p w14:paraId="370DDB5E" w14:textId="77777777" w:rsidR="001C09EF" w:rsidRPr="00E27C4F" w:rsidRDefault="001C09EF" w:rsidP="001C09EF">
      <w:pPr>
        <w:pStyle w:val="Imprint"/>
        <w:tabs>
          <w:tab w:val="left" w:pos="0"/>
        </w:tabs>
      </w:pPr>
      <w:r w:rsidRPr="00E27C4F">
        <w:t>ISBN: 978-1-99-003366-7 (online)</w:t>
      </w:r>
      <w:r>
        <w:br/>
      </w:r>
      <w:r w:rsidRPr="00E27C4F">
        <w:t>Publication number: ME 1579</w:t>
      </w:r>
    </w:p>
    <w:p w14:paraId="390AF3AB" w14:textId="77777777" w:rsidR="0080531E" w:rsidRPr="00E27C4F" w:rsidRDefault="0080531E" w:rsidP="00593E94">
      <w:pPr>
        <w:pStyle w:val="Imprint"/>
        <w:spacing w:after="80"/>
      </w:pPr>
      <w:r w:rsidRPr="00E27C4F">
        <w:t xml:space="preserve">© Crown copyright New Zealand </w:t>
      </w:r>
      <w:r w:rsidR="00407F22" w:rsidRPr="00E27C4F">
        <w:t>2021</w:t>
      </w:r>
    </w:p>
    <w:p w14:paraId="6B695E11" w14:textId="4B0BE637" w:rsidR="00994EE1" w:rsidRPr="00E27C4F" w:rsidRDefault="0080531E" w:rsidP="00A84FE1">
      <w:pPr>
        <w:pStyle w:val="Imprint"/>
        <w:spacing w:before="240" w:after="0"/>
      </w:pPr>
      <w:r w:rsidRPr="00E27C4F">
        <w:t>This document is available on the Ministry for</w:t>
      </w:r>
      <w:r w:rsidR="004C4E8A" w:rsidRPr="00E27C4F">
        <w:t xml:space="preserve"> the Environment </w:t>
      </w:r>
      <w:r w:rsidR="00CB557F" w:rsidRPr="00E27C4F">
        <w:t>website</w:t>
      </w:r>
      <w:r w:rsidRPr="00E27C4F">
        <w:t xml:space="preserve">: </w:t>
      </w:r>
      <w:hyperlink r:id="rId18" w:history="1">
        <w:r w:rsidRPr="00E27C4F">
          <w:rPr>
            <w:rStyle w:val="Hyperlink"/>
          </w:rPr>
          <w:t>e</w:t>
        </w:r>
        <w:r w:rsidR="001C09EF">
          <w:rPr>
            <w:rStyle w:val="Hyperlink"/>
          </w:rPr>
          <w:t>nvironment</w:t>
        </w:r>
        <w:r w:rsidRPr="00E27C4F">
          <w:rPr>
            <w:rStyle w:val="Hyperlink"/>
          </w:rPr>
          <w:t>.govt.nz</w:t>
        </w:r>
      </w:hyperlink>
      <w:r w:rsidR="00B51610" w:rsidRPr="00E27C4F">
        <w:rPr>
          <w:rStyle w:val="Hyperlink"/>
          <w:color w:val="auto"/>
        </w:rPr>
        <w:t>.</w:t>
      </w:r>
    </w:p>
    <w:p w14:paraId="6B3B7696" w14:textId="77777777" w:rsidR="0080531E" w:rsidRPr="00E27C4F" w:rsidRDefault="0080531E" w:rsidP="00A84FE1">
      <w:pPr>
        <w:sectPr w:rsidR="0080531E" w:rsidRPr="00E27C4F" w:rsidSect="0036151C">
          <w:headerReference w:type="even" r:id="rId19"/>
          <w:headerReference w:type="default" r:id="rId20"/>
          <w:footerReference w:type="even" r:id="rId21"/>
          <w:footerReference w:type="default" r:id="rId22"/>
          <w:pgSz w:w="11907" w:h="16840" w:code="9"/>
          <w:pgMar w:top="1134" w:right="1418" w:bottom="1134" w:left="1418" w:header="567" w:footer="567" w:gutter="567"/>
          <w:pgNumType w:fmt="lowerRoman"/>
          <w:cols w:space="720"/>
        </w:sectPr>
      </w:pPr>
    </w:p>
    <w:p w14:paraId="63415432" w14:textId="77777777" w:rsidR="0080531E" w:rsidRPr="00E27C4F" w:rsidRDefault="0080531E" w:rsidP="008B68EC">
      <w:pPr>
        <w:pStyle w:val="Heading"/>
      </w:pPr>
      <w:r w:rsidRPr="00E27C4F">
        <w:lastRenderedPageBreak/>
        <w:t>Contents</w:t>
      </w:r>
    </w:p>
    <w:p w14:paraId="5C67E572" w14:textId="4D64B330" w:rsidR="004B6B0A" w:rsidRDefault="00775F57">
      <w:pPr>
        <w:pStyle w:val="TOC1"/>
        <w:rPr>
          <w:rFonts w:asciiTheme="minorHAnsi" w:hAnsiTheme="minorHAnsi"/>
          <w:noProof/>
        </w:rPr>
      </w:pPr>
      <w:r w:rsidRPr="00E27C4F">
        <w:rPr>
          <w:color w:val="0092CF"/>
          <w:shd w:val="clear" w:color="auto" w:fill="E6E6E6"/>
        </w:rPr>
        <w:fldChar w:fldCharType="begin"/>
      </w:r>
      <w:r w:rsidRPr="00E27C4F">
        <w:rPr>
          <w:color w:val="0092CF"/>
        </w:rPr>
        <w:instrText xml:space="preserve"> TOC \h \z \t "Heading 1,1,Heading 2,2" </w:instrText>
      </w:r>
      <w:r w:rsidRPr="00E27C4F">
        <w:rPr>
          <w:color w:val="0092CF"/>
          <w:shd w:val="clear" w:color="auto" w:fill="E6E6E6"/>
        </w:rPr>
        <w:fldChar w:fldCharType="separate"/>
      </w:r>
      <w:hyperlink w:anchor="_Toc77072340" w:history="1">
        <w:r w:rsidR="004B6B0A" w:rsidRPr="00963288">
          <w:rPr>
            <w:rStyle w:val="Hyperlink"/>
            <w:noProof/>
          </w:rPr>
          <w:t>Message from the Ministers</w:t>
        </w:r>
        <w:r w:rsidR="004B6B0A">
          <w:rPr>
            <w:noProof/>
            <w:webHidden/>
          </w:rPr>
          <w:tab/>
        </w:r>
        <w:r w:rsidR="004B6B0A">
          <w:rPr>
            <w:noProof/>
            <w:webHidden/>
          </w:rPr>
          <w:fldChar w:fldCharType="begin"/>
        </w:r>
        <w:r w:rsidR="004B6B0A">
          <w:rPr>
            <w:noProof/>
            <w:webHidden/>
          </w:rPr>
          <w:instrText xml:space="preserve"> PAGEREF _Toc77072340 \h </w:instrText>
        </w:r>
        <w:r w:rsidR="004B6B0A">
          <w:rPr>
            <w:noProof/>
            <w:webHidden/>
          </w:rPr>
        </w:r>
        <w:r w:rsidR="004B6B0A">
          <w:rPr>
            <w:noProof/>
            <w:webHidden/>
          </w:rPr>
          <w:fldChar w:fldCharType="separate"/>
        </w:r>
        <w:r w:rsidR="002A7D3F">
          <w:rPr>
            <w:noProof/>
            <w:webHidden/>
          </w:rPr>
          <w:t>5</w:t>
        </w:r>
        <w:r w:rsidR="004B6B0A">
          <w:rPr>
            <w:noProof/>
            <w:webHidden/>
          </w:rPr>
          <w:fldChar w:fldCharType="end"/>
        </w:r>
      </w:hyperlink>
    </w:p>
    <w:p w14:paraId="18DA1C36" w14:textId="4A9ECE12" w:rsidR="004B6B0A" w:rsidRDefault="00234B77">
      <w:pPr>
        <w:pStyle w:val="TOC1"/>
        <w:rPr>
          <w:rFonts w:asciiTheme="minorHAnsi" w:hAnsiTheme="minorHAnsi"/>
          <w:noProof/>
        </w:rPr>
      </w:pPr>
      <w:hyperlink w:anchor="_Toc77072341" w:history="1">
        <w:r w:rsidR="004B6B0A" w:rsidRPr="00963288">
          <w:rPr>
            <w:rStyle w:val="Hyperlink"/>
            <w:noProof/>
          </w:rPr>
          <w:t>Section 1: What we are consulting on – proposed changes to the low slope map for stock exclusion</w:t>
        </w:r>
        <w:r w:rsidR="004B6B0A">
          <w:rPr>
            <w:noProof/>
            <w:webHidden/>
          </w:rPr>
          <w:tab/>
        </w:r>
        <w:r w:rsidR="004B6B0A">
          <w:rPr>
            <w:noProof/>
            <w:webHidden/>
          </w:rPr>
          <w:fldChar w:fldCharType="begin"/>
        </w:r>
        <w:r w:rsidR="004B6B0A">
          <w:rPr>
            <w:noProof/>
            <w:webHidden/>
          </w:rPr>
          <w:instrText xml:space="preserve"> PAGEREF _Toc77072341 \h </w:instrText>
        </w:r>
        <w:r w:rsidR="004B6B0A">
          <w:rPr>
            <w:noProof/>
            <w:webHidden/>
          </w:rPr>
        </w:r>
        <w:r w:rsidR="004B6B0A">
          <w:rPr>
            <w:noProof/>
            <w:webHidden/>
          </w:rPr>
          <w:fldChar w:fldCharType="separate"/>
        </w:r>
        <w:r w:rsidR="002A7D3F">
          <w:rPr>
            <w:noProof/>
            <w:webHidden/>
          </w:rPr>
          <w:t>6</w:t>
        </w:r>
        <w:r w:rsidR="004B6B0A">
          <w:rPr>
            <w:noProof/>
            <w:webHidden/>
          </w:rPr>
          <w:fldChar w:fldCharType="end"/>
        </w:r>
      </w:hyperlink>
    </w:p>
    <w:p w14:paraId="0278F646" w14:textId="45E18E51" w:rsidR="004B6B0A" w:rsidRDefault="00234B77">
      <w:pPr>
        <w:pStyle w:val="TOC2"/>
        <w:rPr>
          <w:rFonts w:asciiTheme="minorHAnsi" w:hAnsiTheme="minorHAnsi"/>
          <w:noProof/>
        </w:rPr>
      </w:pPr>
      <w:hyperlink w:anchor="_Toc77072342" w:history="1">
        <w:r w:rsidR="004B6B0A" w:rsidRPr="00963288">
          <w:rPr>
            <w:rStyle w:val="Hyperlink"/>
            <w:noProof/>
          </w:rPr>
          <w:t>Context for the proposed changes to the low slope map</w:t>
        </w:r>
        <w:r w:rsidR="004B6B0A">
          <w:rPr>
            <w:noProof/>
            <w:webHidden/>
          </w:rPr>
          <w:tab/>
        </w:r>
        <w:r w:rsidR="004B6B0A">
          <w:rPr>
            <w:noProof/>
            <w:webHidden/>
          </w:rPr>
          <w:fldChar w:fldCharType="begin"/>
        </w:r>
        <w:r w:rsidR="004B6B0A">
          <w:rPr>
            <w:noProof/>
            <w:webHidden/>
          </w:rPr>
          <w:instrText xml:space="preserve"> PAGEREF _Toc77072342 \h </w:instrText>
        </w:r>
        <w:r w:rsidR="004B6B0A">
          <w:rPr>
            <w:noProof/>
            <w:webHidden/>
          </w:rPr>
        </w:r>
        <w:r w:rsidR="004B6B0A">
          <w:rPr>
            <w:noProof/>
            <w:webHidden/>
          </w:rPr>
          <w:fldChar w:fldCharType="separate"/>
        </w:r>
        <w:r w:rsidR="002A7D3F">
          <w:rPr>
            <w:noProof/>
            <w:webHidden/>
          </w:rPr>
          <w:t>7</w:t>
        </w:r>
        <w:r w:rsidR="004B6B0A">
          <w:rPr>
            <w:noProof/>
            <w:webHidden/>
          </w:rPr>
          <w:fldChar w:fldCharType="end"/>
        </w:r>
      </w:hyperlink>
    </w:p>
    <w:p w14:paraId="758C86CF" w14:textId="7BD5E9D5" w:rsidR="004B6B0A" w:rsidRDefault="00234B77">
      <w:pPr>
        <w:pStyle w:val="TOC1"/>
        <w:rPr>
          <w:rFonts w:asciiTheme="minorHAnsi" w:hAnsiTheme="minorHAnsi"/>
          <w:noProof/>
        </w:rPr>
      </w:pPr>
      <w:hyperlink w:anchor="_Toc77072343" w:history="1">
        <w:r w:rsidR="004B6B0A" w:rsidRPr="00963288">
          <w:rPr>
            <w:rStyle w:val="Hyperlink"/>
            <w:noProof/>
          </w:rPr>
          <w:t>Section 2: Assessment criteria</w:t>
        </w:r>
        <w:r w:rsidR="004B6B0A">
          <w:rPr>
            <w:noProof/>
            <w:webHidden/>
          </w:rPr>
          <w:tab/>
        </w:r>
        <w:r w:rsidR="004B6B0A">
          <w:rPr>
            <w:noProof/>
            <w:webHidden/>
          </w:rPr>
          <w:fldChar w:fldCharType="begin"/>
        </w:r>
        <w:r w:rsidR="004B6B0A">
          <w:rPr>
            <w:noProof/>
            <w:webHidden/>
          </w:rPr>
          <w:instrText xml:space="preserve"> PAGEREF _Toc77072343 \h </w:instrText>
        </w:r>
        <w:r w:rsidR="004B6B0A">
          <w:rPr>
            <w:noProof/>
            <w:webHidden/>
          </w:rPr>
        </w:r>
        <w:r w:rsidR="004B6B0A">
          <w:rPr>
            <w:noProof/>
            <w:webHidden/>
          </w:rPr>
          <w:fldChar w:fldCharType="separate"/>
        </w:r>
        <w:r w:rsidR="002A7D3F">
          <w:rPr>
            <w:noProof/>
            <w:webHidden/>
          </w:rPr>
          <w:t>8</w:t>
        </w:r>
        <w:r w:rsidR="004B6B0A">
          <w:rPr>
            <w:noProof/>
            <w:webHidden/>
          </w:rPr>
          <w:fldChar w:fldCharType="end"/>
        </w:r>
      </w:hyperlink>
    </w:p>
    <w:p w14:paraId="2B1CB9ED" w14:textId="240A78FB" w:rsidR="004B6B0A" w:rsidRDefault="00234B77">
      <w:pPr>
        <w:pStyle w:val="TOC1"/>
        <w:rPr>
          <w:rFonts w:asciiTheme="minorHAnsi" w:hAnsiTheme="minorHAnsi"/>
          <w:noProof/>
        </w:rPr>
      </w:pPr>
      <w:hyperlink w:anchor="_Toc77072344" w:history="1">
        <w:r w:rsidR="004B6B0A" w:rsidRPr="00963288">
          <w:rPr>
            <w:rStyle w:val="Hyperlink"/>
            <w:noProof/>
          </w:rPr>
          <w:t>Section 3: Proposed changes – introduction of a new map</w:t>
        </w:r>
        <w:r w:rsidR="004B6B0A">
          <w:rPr>
            <w:noProof/>
            <w:webHidden/>
          </w:rPr>
          <w:tab/>
        </w:r>
        <w:r w:rsidR="004B6B0A">
          <w:rPr>
            <w:noProof/>
            <w:webHidden/>
          </w:rPr>
          <w:fldChar w:fldCharType="begin"/>
        </w:r>
        <w:r w:rsidR="004B6B0A">
          <w:rPr>
            <w:noProof/>
            <w:webHidden/>
          </w:rPr>
          <w:instrText xml:space="preserve"> PAGEREF _Toc77072344 \h </w:instrText>
        </w:r>
        <w:r w:rsidR="004B6B0A">
          <w:rPr>
            <w:noProof/>
            <w:webHidden/>
          </w:rPr>
        </w:r>
        <w:r w:rsidR="004B6B0A">
          <w:rPr>
            <w:noProof/>
            <w:webHidden/>
          </w:rPr>
          <w:fldChar w:fldCharType="separate"/>
        </w:r>
        <w:r w:rsidR="002A7D3F">
          <w:rPr>
            <w:noProof/>
            <w:webHidden/>
          </w:rPr>
          <w:t>9</w:t>
        </w:r>
        <w:r w:rsidR="004B6B0A">
          <w:rPr>
            <w:noProof/>
            <w:webHidden/>
          </w:rPr>
          <w:fldChar w:fldCharType="end"/>
        </w:r>
      </w:hyperlink>
    </w:p>
    <w:p w14:paraId="081573EC" w14:textId="076A5B8A" w:rsidR="004B6B0A" w:rsidRDefault="00234B77">
      <w:pPr>
        <w:pStyle w:val="TOC2"/>
        <w:rPr>
          <w:rFonts w:asciiTheme="minorHAnsi" w:hAnsiTheme="minorHAnsi"/>
          <w:noProof/>
        </w:rPr>
      </w:pPr>
      <w:hyperlink w:anchor="_Toc77072345" w:history="1">
        <w:r w:rsidR="004B6B0A" w:rsidRPr="00963288">
          <w:rPr>
            <w:rStyle w:val="Hyperlink"/>
            <w:noProof/>
          </w:rPr>
          <w:t>We propose a different mapping approach</w:t>
        </w:r>
        <w:r w:rsidR="004B6B0A">
          <w:rPr>
            <w:noProof/>
            <w:webHidden/>
          </w:rPr>
          <w:tab/>
        </w:r>
        <w:r w:rsidR="004B6B0A">
          <w:rPr>
            <w:noProof/>
            <w:webHidden/>
          </w:rPr>
          <w:fldChar w:fldCharType="begin"/>
        </w:r>
        <w:r w:rsidR="004B6B0A">
          <w:rPr>
            <w:noProof/>
            <w:webHidden/>
          </w:rPr>
          <w:instrText xml:space="preserve"> PAGEREF _Toc77072345 \h </w:instrText>
        </w:r>
        <w:r w:rsidR="004B6B0A">
          <w:rPr>
            <w:noProof/>
            <w:webHidden/>
          </w:rPr>
        </w:r>
        <w:r w:rsidR="004B6B0A">
          <w:rPr>
            <w:noProof/>
            <w:webHidden/>
          </w:rPr>
          <w:fldChar w:fldCharType="separate"/>
        </w:r>
        <w:r w:rsidR="002A7D3F">
          <w:rPr>
            <w:noProof/>
            <w:webHidden/>
          </w:rPr>
          <w:t>9</w:t>
        </w:r>
        <w:r w:rsidR="004B6B0A">
          <w:rPr>
            <w:noProof/>
            <w:webHidden/>
          </w:rPr>
          <w:fldChar w:fldCharType="end"/>
        </w:r>
      </w:hyperlink>
    </w:p>
    <w:p w14:paraId="3A0CC867" w14:textId="2677CC90" w:rsidR="004B6B0A" w:rsidRDefault="00234B77">
      <w:pPr>
        <w:pStyle w:val="TOC2"/>
        <w:rPr>
          <w:rFonts w:asciiTheme="minorHAnsi" w:hAnsiTheme="minorHAnsi"/>
          <w:noProof/>
        </w:rPr>
      </w:pPr>
      <w:hyperlink w:anchor="_Toc77072346" w:history="1">
        <w:r w:rsidR="004B6B0A" w:rsidRPr="00963288">
          <w:rPr>
            <w:rStyle w:val="Hyperlink"/>
            <w:noProof/>
          </w:rPr>
          <w:t>Introducing a more advanced mapping methodology</w:t>
        </w:r>
        <w:r w:rsidR="004B6B0A">
          <w:rPr>
            <w:noProof/>
            <w:webHidden/>
          </w:rPr>
          <w:tab/>
        </w:r>
        <w:r w:rsidR="004B6B0A">
          <w:rPr>
            <w:noProof/>
            <w:webHidden/>
          </w:rPr>
          <w:fldChar w:fldCharType="begin"/>
        </w:r>
        <w:r w:rsidR="004B6B0A">
          <w:rPr>
            <w:noProof/>
            <w:webHidden/>
          </w:rPr>
          <w:instrText xml:space="preserve"> PAGEREF _Toc77072346 \h </w:instrText>
        </w:r>
        <w:r w:rsidR="004B6B0A">
          <w:rPr>
            <w:noProof/>
            <w:webHidden/>
          </w:rPr>
        </w:r>
        <w:r w:rsidR="004B6B0A">
          <w:rPr>
            <w:noProof/>
            <w:webHidden/>
          </w:rPr>
          <w:fldChar w:fldCharType="separate"/>
        </w:r>
        <w:r w:rsidR="002A7D3F">
          <w:rPr>
            <w:noProof/>
            <w:webHidden/>
          </w:rPr>
          <w:t>9</w:t>
        </w:r>
        <w:r w:rsidR="004B6B0A">
          <w:rPr>
            <w:noProof/>
            <w:webHidden/>
          </w:rPr>
          <w:fldChar w:fldCharType="end"/>
        </w:r>
      </w:hyperlink>
    </w:p>
    <w:p w14:paraId="1770DC94" w14:textId="698E8EA0" w:rsidR="004B6B0A" w:rsidRDefault="00234B77">
      <w:pPr>
        <w:pStyle w:val="TOC2"/>
        <w:rPr>
          <w:rFonts w:asciiTheme="minorHAnsi" w:hAnsiTheme="minorHAnsi"/>
          <w:noProof/>
        </w:rPr>
      </w:pPr>
      <w:hyperlink w:anchor="_Toc77072347" w:history="1">
        <w:r w:rsidR="004B6B0A" w:rsidRPr="00963288">
          <w:rPr>
            <w:rStyle w:val="Hyperlink"/>
            <w:noProof/>
          </w:rPr>
          <w:t>Managing stock exclusion through the proposed map and freshwater farm plans</w:t>
        </w:r>
        <w:r w:rsidR="004B6B0A">
          <w:rPr>
            <w:noProof/>
            <w:webHidden/>
          </w:rPr>
          <w:tab/>
        </w:r>
        <w:r w:rsidR="004B6B0A">
          <w:rPr>
            <w:noProof/>
            <w:webHidden/>
          </w:rPr>
          <w:fldChar w:fldCharType="begin"/>
        </w:r>
        <w:r w:rsidR="004B6B0A">
          <w:rPr>
            <w:noProof/>
            <w:webHidden/>
          </w:rPr>
          <w:instrText xml:space="preserve"> PAGEREF _Toc77072347 \h </w:instrText>
        </w:r>
        <w:r w:rsidR="004B6B0A">
          <w:rPr>
            <w:noProof/>
            <w:webHidden/>
          </w:rPr>
        </w:r>
        <w:r w:rsidR="004B6B0A">
          <w:rPr>
            <w:noProof/>
            <w:webHidden/>
          </w:rPr>
          <w:fldChar w:fldCharType="separate"/>
        </w:r>
        <w:r w:rsidR="002A7D3F">
          <w:rPr>
            <w:noProof/>
            <w:webHidden/>
          </w:rPr>
          <w:t>10</w:t>
        </w:r>
        <w:r w:rsidR="004B6B0A">
          <w:rPr>
            <w:noProof/>
            <w:webHidden/>
          </w:rPr>
          <w:fldChar w:fldCharType="end"/>
        </w:r>
      </w:hyperlink>
    </w:p>
    <w:p w14:paraId="5FCAE657" w14:textId="05BE1FD2" w:rsidR="004B6B0A" w:rsidRDefault="00234B77">
      <w:pPr>
        <w:pStyle w:val="TOC2"/>
        <w:rPr>
          <w:rFonts w:asciiTheme="minorHAnsi" w:hAnsiTheme="minorHAnsi"/>
          <w:noProof/>
        </w:rPr>
      </w:pPr>
      <w:hyperlink w:anchor="_Toc77072348" w:history="1">
        <w:r w:rsidR="004B6B0A" w:rsidRPr="00963288">
          <w:rPr>
            <w:rStyle w:val="Hyperlink"/>
            <w:noProof/>
          </w:rPr>
          <w:t>Applying a 500 metre altitude threshold and removing tall tussock and depleted grassland from the map</w:t>
        </w:r>
        <w:r w:rsidR="004B6B0A">
          <w:rPr>
            <w:noProof/>
            <w:webHidden/>
          </w:rPr>
          <w:tab/>
        </w:r>
        <w:r w:rsidR="004B6B0A">
          <w:rPr>
            <w:noProof/>
            <w:webHidden/>
          </w:rPr>
          <w:fldChar w:fldCharType="begin"/>
        </w:r>
        <w:r w:rsidR="004B6B0A">
          <w:rPr>
            <w:noProof/>
            <w:webHidden/>
          </w:rPr>
          <w:instrText xml:space="preserve"> PAGEREF _Toc77072348 \h </w:instrText>
        </w:r>
        <w:r w:rsidR="004B6B0A">
          <w:rPr>
            <w:noProof/>
            <w:webHidden/>
          </w:rPr>
        </w:r>
        <w:r w:rsidR="004B6B0A">
          <w:rPr>
            <w:noProof/>
            <w:webHidden/>
          </w:rPr>
          <w:fldChar w:fldCharType="separate"/>
        </w:r>
        <w:r w:rsidR="002A7D3F">
          <w:rPr>
            <w:noProof/>
            <w:webHidden/>
          </w:rPr>
          <w:t>10</w:t>
        </w:r>
        <w:r w:rsidR="004B6B0A">
          <w:rPr>
            <w:noProof/>
            <w:webHidden/>
          </w:rPr>
          <w:fldChar w:fldCharType="end"/>
        </w:r>
      </w:hyperlink>
    </w:p>
    <w:p w14:paraId="05F389E0" w14:textId="0AA13148" w:rsidR="004B6B0A" w:rsidRDefault="00234B77">
      <w:pPr>
        <w:pStyle w:val="TOC2"/>
        <w:rPr>
          <w:rFonts w:asciiTheme="minorHAnsi" w:hAnsiTheme="minorHAnsi"/>
          <w:noProof/>
        </w:rPr>
      </w:pPr>
      <w:hyperlink w:anchor="_Toc77072349" w:history="1">
        <w:r w:rsidR="004B6B0A" w:rsidRPr="00963288">
          <w:rPr>
            <w:rStyle w:val="Hyperlink"/>
            <w:noProof/>
          </w:rPr>
          <w:t>Cumulative impact of the proposed changes to the low slope map</w:t>
        </w:r>
        <w:r w:rsidR="004B6B0A">
          <w:rPr>
            <w:noProof/>
            <w:webHidden/>
          </w:rPr>
          <w:tab/>
        </w:r>
        <w:r w:rsidR="004B6B0A">
          <w:rPr>
            <w:noProof/>
            <w:webHidden/>
          </w:rPr>
          <w:fldChar w:fldCharType="begin"/>
        </w:r>
        <w:r w:rsidR="004B6B0A">
          <w:rPr>
            <w:noProof/>
            <w:webHidden/>
          </w:rPr>
          <w:instrText xml:space="preserve"> PAGEREF _Toc77072349 \h </w:instrText>
        </w:r>
        <w:r w:rsidR="004B6B0A">
          <w:rPr>
            <w:noProof/>
            <w:webHidden/>
          </w:rPr>
        </w:r>
        <w:r w:rsidR="004B6B0A">
          <w:rPr>
            <w:noProof/>
            <w:webHidden/>
          </w:rPr>
          <w:fldChar w:fldCharType="separate"/>
        </w:r>
        <w:r w:rsidR="002A7D3F">
          <w:rPr>
            <w:noProof/>
            <w:webHidden/>
          </w:rPr>
          <w:t>11</w:t>
        </w:r>
        <w:r w:rsidR="004B6B0A">
          <w:rPr>
            <w:noProof/>
            <w:webHidden/>
          </w:rPr>
          <w:fldChar w:fldCharType="end"/>
        </w:r>
      </w:hyperlink>
    </w:p>
    <w:p w14:paraId="6AFD09EC" w14:textId="583FD74A" w:rsidR="004B6B0A" w:rsidRDefault="00234B77">
      <w:pPr>
        <w:pStyle w:val="TOC2"/>
        <w:rPr>
          <w:rFonts w:asciiTheme="minorHAnsi" w:hAnsiTheme="minorHAnsi"/>
          <w:noProof/>
        </w:rPr>
      </w:pPr>
      <w:hyperlink w:anchor="_Toc77072350" w:history="1">
        <w:r w:rsidR="004B6B0A" w:rsidRPr="00963288">
          <w:rPr>
            <w:rStyle w:val="Hyperlink"/>
            <w:noProof/>
          </w:rPr>
          <w:t>Case study of the proposed map in practice</w:t>
        </w:r>
        <w:r w:rsidR="004B6B0A">
          <w:rPr>
            <w:noProof/>
            <w:webHidden/>
          </w:rPr>
          <w:tab/>
        </w:r>
        <w:r w:rsidR="004B6B0A">
          <w:rPr>
            <w:noProof/>
            <w:webHidden/>
          </w:rPr>
          <w:fldChar w:fldCharType="begin"/>
        </w:r>
        <w:r w:rsidR="004B6B0A">
          <w:rPr>
            <w:noProof/>
            <w:webHidden/>
          </w:rPr>
          <w:instrText xml:space="preserve"> PAGEREF _Toc77072350 \h </w:instrText>
        </w:r>
        <w:r w:rsidR="004B6B0A">
          <w:rPr>
            <w:noProof/>
            <w:webHidden/>
          </w:rPr>
        </w:r>
        <w:r w:rsidR="004B6B0A">
          <w:rPr>
            <w:noProof/>
            <w:webHidden/>
          </w:rPr>
          <w:fldChar w:fldCharType="separate"/>
        </w:r>
        <w:r w:rsidR="002A7D3F">
          <w:rPr>
            <w:noProof/>
            <w:webHidden/>
          </w:rPr>
          <w:t>12</w:t>
        </w:r>
        <w:r w:rsidR="004B6B0A">
          <w:rPr>
            <w:noProof/>
            <w:webHidden/>
          </w:rPr>
          <w:fldChar w:fldCharType="end"/>
        </w:r>
      </w:hyperlink>
    </w:p>
    <w:p w14:paraId="0872A1BE" w14:textId="571315D5" w:rsidR="004B6B0A" w:rsidRDefault="00234B77">
      <w:pPr>
        <w:pStyle w:val="TOC1"/>
        <w:rPr>
          <w:rFonts w:asciiTheme="minorHAnsi" w:hAnsiTheme="minorHAnsi"/>
          <w:noProof/>
        </w:rPr>
      </w:pPr>
      <w:hyperlink w:anchor="_Toc77072351" w:history="1">
        <w:r w:rsidR="004B6B0A" w:rsidRPr="00963288">
          <w:rPr>
            <w:rStyle w:val="Hyperlink"/>
            <w:noProof/>
          </w:rPr>
          <w:t>Section 4: Initial regulatory impact analysis of the proposed options</w:t>
        </w:r>
        <w:r w:rsidR="004B6B0A">
          <w:rPr>
            <w:noProof/>
            <w:webHidden/>
          </w:rPr>
          <w:tab/>
        </w:r>
        <w:r w:rsidR="004B6B0A">
          <w:rPr>
            <w:noProof/>
            <w:webHidden/>
          </w:rPr>
          <w:fldChar w:fldCharType="begin"/>
        </w:r>
        <w:r w:rsidR="004B6B0A">
          <w:rPr>
            <w:noProof/>
            <w:webHidden/>
          </w:rPr>
          <w:instrText xml:space="preserve"> PAGEREF _Toc77072351 \h </w:instrText>
        </w:r>
        <w:r w:rsidR="004B6B0A">
          <w:rPr>
            <w:noProof/>
            <w:webHidden/>
          </w:rPr>
        </w:r>
        <w:r w:rsidR="004B6B0A">
          <w:rPr>
            <w:noProof/>
            <w:webHidden/>
          </w:rPr>
          <w:fldChar w:fldCharType="separate"/>
        </w:r>
        <w:r w:rsidR="002A7D3F">
          <w:rPr>
            <w:noProof/>
            <w:webHidden/>
          </w:rPr>
          <w:t>15</w:t>
        </w:r>
        <w:r w:rsidR="004B6B0A">
          <w:rPr>
            <w:noProof/>
            <w:webHidden/>
          </w:rPr>
          <w:fldChar w:fldCharType="end"/>
        </w:r>
      </w:hyperlink>
    </w:p>
    <w:p w14:paraId="30B3A501" w14:textId="41048DA4" w:rsidR="004B6B0A" w:rsidRDefault="00234B77">
      <w:pPr>
        <w:pStyle w:val="TOC2"/>
        <w:rPr>
          <w:rFonts w:asciiTheme="minorHAnsi" w:hAnsiTheme="minorHAnsi"/>
          <w:noProof/>
        </w:rPr>
      </w:pPr>
      <w:hyperlink w:anchor="_Toc77072352" w:history="1">
        <w:r w:rsidR="004B6B0A" w:rsidRPr="00963288">
          <w:rPr>
            <w:rStyle w:val="Hyperlink"/>
            <w:noProof/>
          </w:rPr>
          <w:t>Option 1: Status quo</w:t>
        </w:r>
        <w:r w:rsidR="004B6B0A">
          <w:rPr>
            <w:noProof/>
            <w:webHidden/>
          </w:rPr>
          <w:tab/>
        </w:r>
        <w:r w:rsidR="004B6B0A">
          <w:rPr>
            <w:noProof/>
            <w:webHidden/>
          </w:rPr>
          <w:fldChar w:fldCharType="begin"/>
        </w:r>
        <w:r w:rsidR="004B6B0A">
          <w:rPr>
            <w:noProof/>
            <w:webHidden/>
          </w:rPr>
          <w:instrText xml:space="preserve"> PAGEREF _Toc77072352 \h </w:instrText>
        </w:r>
        <w:r w:rsidR="004B6B0A">
          <w:rPr>
            <w:noProof/>
            <w:webHidden/>
          </w:rPr>
        </w:r>
        <w:r w:rsidR="004B6B0A">
          <w:rPr>
            <w:noProof/>
            <w:webHidden/>
          </w:rPr>
          <w:fldChar w:fldCharType="separate"/>
        </w:r>
        <w:r w:rsidR="002A7D3F">
          <w:rPr>
            <w:noProof/>
            <w:webHidden/>
          </w:rPr>
          <w:t>15</w:t>
        </w:r>
        <w:r w:rsidR="004B6B0A">
          <w:rPr>
            <w:noProof/>
            <w:webHidden/>
          </w:rPr>
          <w:fldChar w:fldCharType="end"/>
        </w:r>
      </w:hyperlink>
    </w:p>
    <w:p w14:paraId="76CDECEE" w14:textId="23E22DC6" w:rsidR="004B6B0A" w:rsidRDefault="00234B77">
      <w:pPr>
        <w:pStyle w:val="TOC2"/>
        <w:rPr>
          <w:rFonts w:asciiTheme="minorHAnsi" w:hAnsiTheme="minorHAnsi"/>
          <w:noProof/>
        </w:rPr>
      </w:pPr>
      <w:hyperlink w:anchor="_Toc77072353" w:history="1">
        <w:r w:rsidR="004B6B0A" w:rsidRPr="00963288">
          <w:rPr>
            <w:rStyle w:val="Hyperlink"/>
            <w:noProof/>
          </w:rPr>
          <w:t>Option 2: Proposed changes to low slope map (preferred option)</w:t>
        </w:r>
        <w:r w:rsidR="004B6B0A">
          <w:rPr>
            <w:noProof/>
            <w:webHidden/>
          </w:rPr>
          <w:tab/>
        </w:r>
        <w:r w:rsidR="004B6B0A">
          <w:rPr>
            <w:noProof/>
            <w:webHidden/>
          </w:rPr>
          <w:fldChar w:fldCharType="begin"/>
        </w:r>
        <w:r w:rsidR="004B6B0A">
          <w:rPr>
            <w:noProof/>
            <w:webHidden/>
          </w:rPr>
          <w:instrText xml:space="preserve"> PAGEREF _Toc77072353 \h </w:instrText>
        </w:r>
        <w:r w:rsidR="004B6B0A">
          <w:rPr>
            <w:noProof/>
            <w:webHidden/>
          </w:rPr>
        </w:r>
        <w:r w:rsidR="004B6B0A">
          <w:rPr>
            <w:noProof/>
            <w:webHidden/>
          </w:rPr>
          <w:fldChar w:fldCharType="separate"/>
        </w:r>
        <w:r w:rsidR="002A7D3F">
          <w:rPr>
            <w:noProof/>
            <w:webHidden/>
          </w:rPr>
          <w:t>15</w:t>
        </w:r>
        <w:r w:rsidR="004B6B0A">
          <w:rPr>
            <w:noProof/>
            <w:webHidden/>
          </w:rPr>
          <w:fldChar w:fldCharType="end"/>
        </w:r>
      </w:hyperlink>
    </w:p>
    <w:p w14:paraId="550750EF" w14:textId="02BBEDAB" w:rsidR="004B6B0A" w:rsidRDefault="00234B77">
      <w:pPr>
        <w:pStyle w:val="TOC1"/>
        <w:rPr>
          <w:rFonts w:asciiTheme="minorHAnsi" w:hAnsiTheme="minorHAnsi"/>
          <w:noProof/>
        </w:rPr>
      </w:pPr>
      <w:hyperlink w:anchor="_Toc77072354" w:history="1">
        <w:r w:rsidR="004B6B0A" w:rsidRPr="00963288">
          <w:rPr>
            <w:rStyle w:val="Hyperlink"/>
            <w:noProof/>
          </w:rPr>
          <w:t>Section 5: Options we are not considering</w:t>
        </w:r>
        <w:r w:rsidR="004B6B0A">
          <w:rPr>
            <w:noProof/>
            <w:webHidden/>
          </w:rPr>
          <w:tab/>
        </w:r>
        <w:r w:rsidR="004B6B0A">
          <w:rPr>
            <w:noProof/>
            <w:webHidden/>
          </w:rPr>
          <w:fldChar w:fldCharType="begin"/>
        </w:r>
        <w:r w:rsidR="004B6B0A">
          <w:rPr>
            <w:noProof/>
            <w:webHidden/>
          </w:rPr>
          <w:instrText xml:space="preserve"> PAGEREF _Toc77072354 \h </w:instrText>
        </w:r>
        <w:r w:rsidR="004B6B0A">
          <w:rPr>
            <w:noProof/>
            <w:webHidden/>
          </w:rPr>
        </w:r>
        <w:r w:rsidR="004B6B0A">
          <w:rPr>
            <w:noProof/>
            <w:webHidden/>
          </w:rPr>
          <w:fldChar w:fldCharType="separate"/>
        </w:r>
        <w:r w:rsidR="002A7D3F">
          <w:rPr>
            <w:noProof/>
            <w:webHidden/>
          </w:rPr>
          <w:t>19</w:t>
        </w:r>
        <w:r w:rsidR="004B6B0A">
          <w:rPr>
            <w:noProof/>
            <w:webHidden/>
          </w:rPr>
          <w:fldChar w:fldCharType="end"/>
        </w:r>
      </w:hyperlink>
    </w:p>
    <w:p w14:paraId="14B8BF03" w14:textId="5CC8B3B3" w:rsidR="004B6B0A" w:rsidRDefault="00234B77">
      <w:pPr>
        <w:pStyle w:val="TOC1"/>
        <w:rPr>
          <w:rFonts w:asciiTheme="minorHAnsi" w:hAnsiTheme="minorHAnsi"/>
          <w:noProof/>
        </w:rPr>
      </w:pPr>
      <w:hyperlink w:anchor="_Toc77072355" w:history="1">
        <w:r w:rsidR="004B6B0A" w:rsidRPr="00963288">
          <w:rPr>
            <w:rStyle w:val="Hyperlink"/>
            <w:noProof/>
          </w:rPr>
          <w:t>Section 6: Estimated costs and benefits for regulated parties</w:t>
        </w:r>
        <w:r w:rsidR="004B6B0A">
          <w:rPr>
            <w:noProof/>
            <w:webHidden/>
          </w:rPr>
          <w:tab/>
        </w:r>
        <w:r w:rsidR="004B6B0A">
          <w:rPr>
            <w:noProof/>
            <w:webHidden/>
          </w:rPr>
          <w:fldChar w:fldCharType="begin"/>
        </w:r>
        <w:r w:rsidR="004B6B0A">
          <w:rPr>
            <w:noProof/>
            <w:webHidden/>
          </w:rPr>
          <w:instrText xml:space="preserve"> PAGEREF _Toc77072355 \h </w:instrText>
        </w:r>
        <w:r w:rsidR="004B6B0A">
          <w:rPr>
            <w:noProof/>
            <w:webHidden/>
          </w:rPr>
        </w:r>
        <w:r w:rsidR="004B6B0A">
          <w:rPr>
            <w:noProof/>
            <w:webHidden/>
          </w:rPr>
          <w:fldChar w:fldCharType="separate"/>
        </w:r>
        <w:r w:rsidR="002A7D3F">
          <w:rPr>
            <w:noProof/>
            <w:webHidden/>
          </w:rPr>
          <w:t>20</w:t>
        </w:r>
        <w:r w:rsidR="004B6B0A">
          <w:rPr>
            <w:noProof/>
            <w:webHidden/>
          </w:rPr>
          <w:fldChar w:fldCharType="end"/>
        </w:r>
      </w:hyperlink>
    </w:p>
    <w:p w14:paraId="0E8495EF" w14:textId="6E3A248F" w:rsidR="004B6B0A" w:rsidRDefault="00234B77">
      <w:pPr>
        <w:pStyle w:val="TOC2"/>
        <w:rPr>
          <w:rFonts w:asciiTheme="minorHAnsi" w:hAnsiTheme="minorHAnsi"/>
          <w:noProof/>
        </w:rPr>
      </w:pPr>
      <w:hyperlink w:anchor="_Toc77072356" w:history="1">
        <w:r w:rsidR="004B6B0A" w:rsidRPr="00963288">
          <w:rPr>
            <w:rStyle w:val="Hyperlink"/>
            <w:noProof/>
          </w:rPr>
          <w:t>Limitations of analysis</w:t>
        </w:r>
        <w:r w:rsidR="004B6B0A">
          <w:rPr>
            <w:noProof/>
            <w:webHidden/>
          </w:rPr>
          <w:tab/>
        </w:r>
        <w:r w:rsidR="004B6B0A">
          <w:rPr>
            <w:noProof/>
            <w:webHidden/>
          </w:rPr>
          <w:fldChar w:fldCharType="begin"/>
        </w:r>
        <w:r w:rsidR="004B6B0A">
          <w:rPr>
            <w:noProof/>
            <w:webHidden/>
          </w:rPr>
          <w:instrText xml:space="preserve"> PAGEREF _Toc77072356 \h </w:instrText>
        </w:r>
        <w:r w:rsidR="004B6B0A">
          <w:rPr>
            <w:noProof/>
            <w:webHidden/>
          </w:rPr>
        </w:r>
        <w:r w:rsidR="004B6B0A">
          <w:rPr>
            <w:noProof/>
            <w:webHidden/>
          </w:rPr>
          <w:fldChar w:fldCharType="separate"/>
        </w:r>
        <w:r w:rsidR="002A7D3F">
          <w:rPr>
            <w:noProof/>
            <w:webHidden/>
          </w:rPr>
          <w:t>20</w:t>
        </w:r>
        <w:r w:rsidR="004B6B0A">
          <w:rPr>
            <w:noProof/>
            <w:webHidden/>
          </w:rPr>
          <w:fldChar w:fldCharType="end"/>
        </w:r>
      </w:hyperlink>
    </w:p>
    <w:p w14:paraId="0F789C03" w14:textId="6728A3A7" w:rsidR="004B6B0A" w:rsidRDefault="00234B77">
      <w:pPr>
        <w:pStyle w:val="TOC1"/>
        <w:rPr>
          <w:rFonts w:asciiTheme="minorHAnsi" w:hAnsiTheme="minorHAnsi"/>
          <w:noProof/>
        </w:rPr>
      </w:pPr>
      <w:hyperlink w:anchor="_Toc77072357" w:history="1">
        <w:r w:rsidR="004B6B0A" w:rsidRPr="00963288">
          <w:rPr>
            <w:rStyle w:val="Hyperlink"/>
            <w:noProof/>
          </w:rPr>
          <w:t>Section 7: How to have your say</w:t>
        </w:r>
        <w:r w:rsidR="004B6B0A">
          <w:rPr>
            <w:noProof/>
            <w:webHidden/>
          </w:rPr>
          <w:tab/>
        </w:r>
        <w:r w:rsidR="004B6B0A">
          <w:rPr>
            <w:noProof/>
            <w:webHidden/>
          </w:rPr>
          <w:fldChar w:fldCharType="begin"/>
        </w:r>
        <w:r w:rsidR="004B6B0A">
          <w:rPr>
            <w:noProof/>
            <w:webHidden/>
          </w:rPr>
          <w:instrText xml:space="preserve"> PAGEREF _Toc77072357 \h </w:instrText>
        </w:r>
        <w:r w:rsidR="004B6B0A">
          <w:rPr>
            <w:noProof/>
            <w:webHidden/>
          </w:rPr>
        </w:r>
        <w:r w:rsidR="004B6B0A">
          <w:rPr>
            <w:noProof/>
            <w:webHidden/>
          </w:rPr>
          <w:fldChar w:fldCharType="separate"/>
        </w:r>
        <w:r w:rsidR="002A7D3F">
          <w:rPr>
            <w:noProof/>
            <w:webHidden/>
          </w:rPr>
          <w:t>23</w:t>
        </w:r>
        <w:r w:rsidR="004B6B0A">
          <w:rPr>
            <w:noProof/>
            <w:webHidden/>
          </w:rPr>
          <w:fldChar w:fldCharType="end"/>
        </w:r>
      </w:hyperlink>
    </w:p>
    <w:p w14:paraId="2105DCAF" w14:textId="38DF48A9" w:rsidR="004B6B0A" w:rsidRDefault="00234B77">
      <w:pPr>
        <w:pStyle w:val="TOC2"/>
        <w:rPr>
          <w:rFonts w:asciiTheme="minorHAnsi" w:hAnsiTheme="minorHAnsi"/>
          <w:noProof/>
        </w:rPr>
      </w:pPr>
      <w:hyperlink w:anchor="_Toc77072358" w:history="1">
        <w:r w:rsidR="004B6B0A" w:rsidRPr="00963288">
          <w:rPr>
            <w:rStyle w:val="Hyperlink"/>
            <w:noProof/>
          </w:rPr>
          <w:t>Timeframes</w:t>
        </w:r>
        <w:r w:rsidR="004B6B0A">
          <w:rPr>
            <w:noProof/>
            <w:webHidden/>
          </w:rPr>
          <w:tab/>
        </w:r>
        <w:r w:rsidR="004B6B0A">
          <w:rPr>
            <w:noProof/>
            <w:webHidden/>
          </w:rPr>
          <w:fldChar w:fldCharType="begin"/>
        </w:r>
        <w:r w:rsidR="004B6B0A">
          <w:rPr>
            <w:noProof/>
            <w:webHidden/>
          </w:rPr>
          <w:instrText xml:space="preserve"> PAGEREF _Toc77072358 \h </w:instrText>
        </w:r>
        <w:r w:rsidR="004B6B0A">
          <w:rPr>
            <w:noProof/>
            <w:webHidden/>
          </w:rPr>
        </w:r>
        <w:r w:rsidR="004B6B0A">
          <w:rPr>
            <w:noProof/>
            <w:webHidden/>
          </w:rPr>
          <w:fldChar w:fldCharType="separate"/>
        </w:r>
        <w:r w:rsidR="002A7D3F">
          <w:rPr>
            <w:noProof/>
            <w:webHidden/>
          </w:rPr>
          <w:t>23</w:t>
        </w:r>
        <w:r w:rsidR="004B6B0A">
          <w:rPr>
            <w:noProof/>
            <w:webHidden/>
          </w:rPr>
          <w:fldChar w:fldCharType="end"/>
        </w:r>
      </w:hyperlink>
    </w:p>
    <w:p w14:paraId="78EFE4E3" w14:textId="56FD744A" w:rsidR="004B6B0A" w:rsidRDefault="00234B77">
      <w:pPr>
        <w:pStyle w:val="TOC2"/>
        <w:rPr>
          <w:rFonts w:asciiTheme="minorHAnsi" w:hAnsiTheme="minorHAnsi"/>
          <w:noProof/>
        </w:rPr>
      </w:pPr>
      <w:hyperlink w:anchor="_Toc77072359" w:history="1">
        <w:r w:rsidR="004B6B0A" w:rsidRPr="00963288">
          <w:rPr>
            <w:rStyle w:val="Hyperlink"/>
            <w:noProof/>
          </w:rPr>
          <w:t>How to provide feedback</w:t>
        </w:r>
        <w:r w:rsidR="004B6B0A">
          <w:rPr>
            <w:noProof/>
            <w:webHidden/>
          </w:rPr>
          <w:tab/>
        </w:r>
        <w:r w:rsidR="004B6B0A">
          <w:rPr>
            <w:noProof/>
            <w:webHidden/>
          </w:rPr>
          <w:fldChar w:fldCharType="begin"/>
        </w:r>
        <w:r w:rsidR="004B6B0A">
          <w:rPr>
            <w:noProof/>
            <w:webHidden/>
          </w:rPr>
          <w:instrText xml:space="preserve"> PAGEREF _Toc77072359 \h </w:instrText>
        </w:r>
        <w:r w:rsidR="004B6B0A">
          <w:rPr>
            <w:noProof/>
            <w:webHidden/>
          </w:rPr>
        </w:r>
        <w:r w:rsidR="004B6B0A">
          <w:rPr>
            <w:noProof/>
            <w:webHidden/>
          </w:rPr>
          <w:fldChar w:fldCharType="separate"/>
        </w:r>
        <w:r w:rsidR="002A7D3F">
          <w:rPr>
            <w:noProof/>
            <w:webHidden/>
          </w:rPr>
          <w:t>23</w:t>
        </w:r>
        <w:r w:rsidR="004B6B0A">
          <w:rPr>
            <w:noProof/>
            <w:webHidden/>
          </w:rPr>
          <w:fldChar w:fldCharType="end"/>
        </w:r>
      </w:hyperlink>
    </w:p>
    <w:p w14:paraId="262CC4F7" w14:textId="7C65FD9A" w:rsidR="004B6B0A" w:rsidRDefault="00234B77">
      <w:pPr>
        <w:pStyle w:val="TOC2"/>
        <w:rPr>
          <w:rFonts w:asciiTheme="minorHAnsi" w:hAnsiTheme="minorHAnsi"/>
          <w:noProof/>
        </w:rPr>
      </w:pPr>
      <w:hyperlink w:anchor="_Toc77072360" w:history="1">
        <w:r w:rsidR="004B6B0A" w:rsidRPr="00963288">
          <w:rPr>
            <w:rStyle w:val="Hyperlink"/>
            <w:noProof/>
          </w:rPr>
          <w:t>More information</w:t>
        </w:r>
        <w:r w:rsidR="004B6B0A">
          <w:rPr>
            <w:noProof/>
            <w:webHidden/>
          </w:rPr>
          <w:tab/>
        </w:r>
        <w:r w:rsidR="004B6B0A">
          <w:rPr>
            <w:noProof/>
            <w:webHidden/>
          </w:rPr>
          <w:fldChar w:fldCharType="begin"/>
        </w:r>
        <w:r w:rsidR="004B6B0A">
          <w:rPr>
            <w:noProof/>
            <w:webHidden/>
          </w:rPr>
          <w:instrText xml:space="preserve"> PAGEREF _Toc77072360 \h </w:instrText>
        </w:r>
        <w:r w:rsidR="004B6B0A">
          <w:rPr>
            <w:noProof/>
            <w:webHidden/>
          </w:rPr>
        </w:r>
        <w:r w:rsidR="004B6B0A">
          <w:rPr>
            <w:noProof/>
            <w:webHidden/>
          </w:rPr>
          <w:fldChar w:fldCharType="separate"/>
        </w:r>
        <w:r w:rsidR="002A7D3F">
          <w:rPr>
            <w:noProof/>
            <w:webHidden/>
          </w:rPr>
          <w:t>23</w:t>
        </w:r>
        <w:r w:rsidR="004B6B0A">
          <w:rPr>
            <w:noProof/>
            <w:webHidden/>
          </w:rPr>
          <w:fldChar w:fldCharType="end"/>
        </w:r>
      </w:hyperlink>
    </w:p>
    <w:p w14:paraId="1E8CEBCF" w14:textId="0D5B889F" w:rsidR="004B6B0A" w:rsidRDefault="00234B77">
      <w:pPr>
        <w:pStyle w:val="TOC2"/>
        <w:rPr>
          <w:rFonts w:asciiTheme="minorHAnsi" w:hAnsiTheme="minorHAnsi"/>
          <w:noProof/>
        </w:rPr>
      </w:pPr>
      <w:hyperlink w:anchor="_Toc77072361" w:history="1">
        <w:r w:rsidR="004B6B0A" w:rsidRPr="00963288">
          <w:rPr>
            <w:rStyle w:val="Hyperlink"/>
            <w:noProof/>
          </w:rPr>
          <w:t>Publishing and releasing submissions</w:t>
        </w:r>
        <w:r w:rsidR="004B6B0A">
          <w:rPr>
            <w:noProof/>
            <w:webHidden/>
          </w:rPr>
          <w:tab/>
        </w:r>
        <w:r w:rsidR="004B6B0A">
          <w:rPr>
            <w:noProof/>
            <w:webHidden/>
          </w:rPr>
          <w:fldChar w:fldCharType="begin"/>
        </w:r>
        <w:r w:rsidR="004B6B0A">
          <w:rPr>
            <w:noProof/>
            <w:webHidden/>
          </w:rPr>
          <w:instrText xml:space="preserve"> PAGEREF _Toc77072361 \h </w:instrText>
        </w:r>
        <w:r w:rsidR="004B6B0A">
          <w:rPr>
            <w:noProof/>
            <w:webHidden/>
          </w:rPr>
        </w:r>
        <w:r w:rsidR="004B6B0A">
          <w:rPr>
            <w:noProof/>
            <w:webHidden/>
          </w:rPr>
          <w:fldChar w:fldCharType="separate"/>
        </w:r>
        <w:r w:rsidR="002A7D3F">
          <w:rPr>
            <w:noProof/>
            <w:webHidden/>
          </w:rPr>
          <w:t>24</w:t>
        </w:r>
        <w:r w:rsidR="004B6B0A">
          <w:rPr>
            <w:noProof/>
            <w:webHidden/>
          </w:rPr>
          <w:fldChar w:fldCharType="end"/>
        </w:r>
      </w:hyperlink>
    </w:p>
    <w:p w14:paraId="1F3F20E5" w14:textId="6BCD4747" w:rsidR="004B6B0A" w:rsidRDefault="00234B77">
      <w:pPr>
        <w:pStyle w:val="TOC1"/>
        <w:rPr>
          <w:rFonts w:asciiTheme="minorHAnsi" w:hAnsiTheme="minorHAnsi"/>
          <w:noProof/>
        </w:rPr>
      </w:pPr>
      <w:hyperlink w:anchor="_Toc77072362" w:history="1">
        <w:r w:rsidR="004B6B0A" w:rsidRPr="00963288">
          <w:rPr>
            <w:rStyle w:val="Hyperlink"/>
            <w:noProof/>
          </w:rPr>
          <w:t>Section 8: Glossary</w:t>
        </w:r>
        <w:r w:rsidR="004B6B0A">
          <w:rPr>
            <w:noProof/>
            <w:webHidden/>
          </w:rPr>
          <w:tab/>
        </w:r>
        <w:r w:rsidR="004B6B0A">
          <w:rPr>
            <w:noProof/>
            <w:webHidden/>
          </w:rPr>
          <w:fldChar w:fldCharType="begin"/>
        </w:r>
        <w:r w:rsidR="004B6B0A">
          <w:rPr>
            <w:noProof/>
            <w:webHidden/>
          </w:rPr>
          <w:instrText xml:space="preserve"> PAGEREF _Toc77072362 \h </w:instrText>
        </w:r>
        <w:r w:rsidR="004B6B0A">
          <w:rPr>
            <w:noProof/>
            <w:webHidden/>
          </w:rPr>
        </w:r>
        <w:r w:rsidR="004B6B0A">
          <w:rPr>
            <w:noProof/>
            <w:webHidden/>
          </w:rPr>
          <w:fldChar w:fldCharType="separate"/>
        </w:r>
        <w:r w:rsidR="002A7D3F">
          <w:rPr>
            <w:noProof/>
            <w:webHidden/>
          </w:rPr>
          <w:t>25</w:t>
        </w:r>
        <w:r w:rsidR="004B6B0A">
          <w:rPr>
            <w:noProof/>
            <w:webHidden/>
          </w:rPr>
          <w:fldChar w:fldCharType="end"/>
        </w:r>
      </w:hyperlink>
    </w:p>
    <w:p w14:paraId="53DDA99D" w14:textId="1DD8524D" w:rsidR="004B6B0A" w:rsidRDefault="00234B77">
      <w:pPr>
        <w:pStyle w:val="TOC1"/>
        <w:rPr>
          <w:rFonts w:asciiTheme="minorHAnsi" w:hAnsiTheme="minorHAnsi"/>
          <w:noProof/>
        </w:rPr>
      </w:pPr>
      <w:hyperlink w:anchor="_Toc77072363" w:history="1">
        <w:r w:rsidR="004B6B0A" w:rsidRPr="00963288">
          <w:rPr>
            <w:rStyle w:val="Hyperlink"/>
            <w:noProof/>
          </w:rPr>
          <w:t>Section 9: Consultation questions</w:t>
        </w:r>
        <w:r w:rsidR="004B6B0A">
          <w:rPr>
            <w:noProof/>
            <w:webHidden/>
          </w:rPr>
          <w:tab/>
        </w:r>
        <w:r w:rsidR="004B6B0A">
          <w:rPr>
            <w:noProof/>
            <w:webHidden/>
          </w:rPr>
          <w:fldChar w:fldCharType="begin"/>
        </w:r>
        <w:r w:rsidR="004B6B0A">
          <w:rPr>
            <w:noProof/>
            <w:webHidden/>
          </w:rPr>
          <w:instrText xml:space="preserve"> PAGEREF _Toc77072363 \h </w:instrText>
        </w:r>
        <w:r w:rsidR="004B6B0A">
          <w:rPr>
            <w:noProof/>
            <w:webHidden/>
          </w:rPr>
        </w:r>
        <w:r w:rsidR="004B6B0A">
          <w:rPr>
            <w:noProof/>
            <w:webHidden/>
          </w:rPr>
          <w:fldChar w:fldCharType="separate"/>
        </w:r>
        <w:r w:rsidR="002A7D3F">
          <w:rPr>
            <w:noProof/>
            <w:webHidden/>
          </w:rPr>
          <w:t>27</w:t>
        </w:r>
        <w:r w:rsidR="004B6B0A">
          <w:rPr>
            <w:noProof/>
            <w:webHidden/>
          </w:rPr>
          <w:fldChar w:fldCharType="end"/>
        </w:r>
      </w:hyperlink>
    </w:p>
    <w:p w14:paraId="1629E5BC" w14:textId="79C0BD41" w:rsidR="0080531E" w:rsidRPr="00E27C4F" w:rsidRDefault="00775F57" w:rsidP="00BD3F17">
      <w:pPr>
        <w:pStyle w:val="BodyText"/>
        <w:rPr>
          <w:shd w:val="clear" w:color="auto" w:fill="E6E6E6"/>
        </w:rPr>
      </w:pPr>
      <w:r w:rsidRPr="00E27C4F">
        <w:rPr>
          <w:shd w:val="clear" w:color="auto" w:fill="E6E6E6"/>
        </w:rPr>
        <w:fldChar w:fldCharType="end"/>
      </w:r>
    </w:p>
    <w:p w14:paraId="618EE9BA" w14:textId="42A96F58" w:rsidR="00BD3F17" w:rsidRPr="00E27C4F" w:rsidRDefault="00BD3F17" w:rsidP="00BD3F17">
      <w:pPr>
        <w:pStyle w:val="BodyText"/>
        <w:rPr>
          <w:shd w:val="clear" w:color="auto" w:fill="E6E6E6"/>
        </w:rPr>
      </w:pPr>
      <w:r w:rsidRPr="00E27C4F">
        <w:rPr>
          <w:shd w:val="clear" w:color="auto" w:fill="E6E6E6"/>
        </w:rPr>
        <w:br w:type="page"/>
      </w:r>
    </w:p>
    <w:p w14:paraId="0F03AD9C" w14:textId="77777777" w:rsidR="00BD3F17" w:rsidRPr="00E27C4F" w:rsidRDefault="00BD3F17" w:rsidP="00BD3F17">
      <w:pPr>
        <w:pStyle w:val="Heading"/>
      </w:pPr>
      <w:r w:rsidRPr="00E27C4F">
        <w:lastRenderedPageBreak/>
        <w:t>Tables</w:t>
      </w:r>
    </w:p>
    <w:p w14:paraId="4A0458C2" w14:textId="37A79331" w:rsidR="00577D37" w:rsidRDefault="00BD3F17">
      <w:pPr>
        <w:pStyle w:val="TableofFigures"/>
        <w:tabs>
          <w:tab w:val="right" w:pos="8495"/>
        </w:tabs>
        <w:rPr>
          <w:rFonts w:asciiTheme="minorHAnsi" w:hAnsiTheme="minorHAnsi"/>
          <w:noProof/>
        </w:rPr>
      </w:pPr>
      <w:r w:rsidRPr="00E27C4F">
        <w:fldChar w:fldCharType="begin"/>
      </w:r>
      <w:r w:rsidRPr="00E27C4F">
        <w:instrText xml:space="preserve"> TOC \h \z \t "Table heading" \c </w:instrText>
      </w:r>
      <w:r w:rsidRPr="00E27C4F">
        <w:fldChar w:fldCharType="separate"/>
      </w:r>
      <w:hyperlink w:anchor="_Toc77069506" w:history="1">
        <w:r w:rsidR="00577D37" w:rsidRPr="006B7EA2">
          <w:rPr>
            <w:rStyle w:val="Hyperlink"/>
            <w:noProof/>
          </w:rPr>
          <w:t xml:space="preserve">Table 1: </w:t>
        </w:r>
        <w:r w:rsidR="00577D37">
          <w:rPr>
            <w:rFonts w:asciiTheme="minorHAnsi" w:hAnsiTheme="minorHAnsi"/>
            <w:noProof/>
          </w:rPr>
          <w:tab/>
        </w:r>
        <w:r w:rsidR="00577D37" w:rsidRPr="006B7EA2">
          <w:rPr>
            <w:rStyle w:val="Hyperlink"/>
            <w:noProof/>
          </w:rPr>
          <w:t>Comparative analysis of Option 1 and Option 2</w:t>
        </w:r>
        <w:r w:rsidR="00577D37">
          <w:rPr>
            <w:noProof/>
            <w:webHidden/>
          </w:rPr>
          <w:tab/>
        </w:r>
        <w:r w:rsidR="00577D37">
          <w:rPr>
            <w:noProof/>
            <w:webHidden/>
          </w:rPr>
          <w:fldChar w:fldCharType="begin"/>
        </w:r>
        <w:r w:rsidR="00577D37">
          <w:rPr>
            <w:noProof/>
            <w:webHidden/>
          </w:rPr>
          <w:instrText xml:space="preserve"> PAGEREF _Toc77069506 \h </w:instrText>
        </w:r>
        <w:r w:rsidR="00577D37">
          <w:rPr>
            <w:noProof/>
            <w:webHidden/>
          </w:rPr>
        </w:r>
        <w:r w:rsidR="00577D37">
          <w:rPr>
            <w:noProof/>
            <w:webHidden/>
          </w:rPr>
          <w:fldChar w:fldCharType="separate"/>
        </w:r>
        <w:r w:rsidR="002A7D3F">
          <w:rPr>
            <w:noProof/>
            <w:webHidden/>
          </w:rPr>
          <w:t>16</w:t>
        </w:r>
        <w:r w:rsidR="00577D37">
          <w:rPr>
            <w:noProof/>
            <w:webHidden/>
          </w:rPr>
          <w:fldChar w:fldCharType="end"/>
        </w:r>
      </w:hyperlink>
    </w:p>
    <w:p w14:paraId="23CDDDB9" w14:textId="074523FB" w:rsidR="00577D37" w:rsidRDefault="00234B77">
      <w:pPr>
        <w:pStyle w:val="TableofFigures"/>
        <w:tabs>
          <w:tab w:val="right" w:pos="8495"/>
        </w:tabs>
        <w:rPr>
          <w:rFonts w:asciiTheme="minorHAnsi" w:hAnsiTheme="minorHAnsi"/>
          <w:noProof/>
        </w:rPr>
      </w:pPr>
      <w:hyperlink w:anchor="_Toc77069507" w:history="1">
        <w:r w:rsidR="00577D37" w:rsidRPr="006B7EA2">
          <w:rPr>
            <w:rStyle w:val="Hyperlink"/>
            <w:noProof/>
          </w:rPr>
          <w:t xml:space="preserve">Table 2: </w:t>
        </w:r>
        <w:r w:rsidR="00577D37">
          <w:rPr>
            <w:rFonts w:asciiTheme="minorHAnsi" w:hAnsiTheme="minorHAnsi"/>
            <w:noProof/>
          </w:rPr>
          <w:tab/>
        </w:r>
        <w:r w:rsidR="00577D37" w:rsidRPr="006B7EA2">
          <w:rPr>
            <w:rStyle w:val="Hyperlink"/>
            <w:noProof/>
          </w:rPr>
          <w:t>Estimated costs and benefits to regulated parties</w:t>
        </w:r>
        <w:r w:rsidR="00577D37">
          <w:rPr>
            <w:noProof/>
            <w:webHidden/>
          </w:rPr>
          <w:tab/>
        </w:r>
        <w:r w:rsidR="00577D37">
          <w:rPr>
            <w:noProof/>
            <w:webHidden/>
          </w:rPr>
          <w:fldChar w:fldCharType="begin"/>
        </w:r>
        <w:r w:rsidR="00577D37">
          <w:rPr>
            <w:noProof/>
            <w:webHidden/>
          </w:rPr>
          <w:instrText xml:space="preserve"> PAGEREF _Toc77069507 \h </w:instrText>
        </w:r>
        <w:r w:rsidR="00577D37">
          <w:rPr>
            <w:noProof/>
            <w:webHidden/>
          </w:rPr>
        </w:r>
        <w:r w:rsidR="00577D37">
          <w:rPr>
            <w:noProof/>
            <w:webHidden/>
          </w:rPr>
          <w:fldChar w:fldCharType="separate"/>
        </w:r>
        <w:r w:rsidR="002A7D3F">
          <w:rPr>
            <w:noProof/>
            <w:webHidden/>
          </w:rPr>
          <w:t>21</w:t>
        </w:r>
        <w:r w:rsidR="00577D37">
          <w:rPr>
            <w:noProof/>
            <w:webHidden/>
          </w:rPr>
          <w:fldChar w:fldCharType="end"/>
        </w:r>
      </w:hyperlink>
    </w:p>
    <w:p w14:paraId="2268F2F6" w14:textId="2BBFD47B" w:rsidR="00BD3F17" w:rsidRPr="00E27C4F" w:rsidRDefault="00BD3F17" w:rsidP="00BD3F17">
      <w:pPr>
        <w:pStyle w:val="BodyText"/>
      </w:pPr>
      <w:r w:rsidRPr="00E27C4F">
        <w:fldChar w:fldCharType="end"/>
      </w:r>
    </w:p>
    <w:p w14:paraId="2F3D839C" w14:textId="77777777" w:rsidR="00BD3F17" w:rsidRPr="00E27C4F" w:rsidRDefault="00BD3F17" w:rsidP="00BD3F17">
      <w:pPr>
        <w:pStyle w:val="BodyText"/>
      </w:pPr>
    </w:p>
    <w:p w14:paraId="65EED302" w14:textId="77777777" w:rsidR="00BD3F17" w:rsidRPr="00E27C4F" w:rsidRDefault="00BD3F17" w:rsidP="00BD3F17">
      <w:pPr>
        <w:pStyle w:val="BodyText"/>
      </w:pPr>
    </w:p>
    <w:p w14:paraId="1621DDAE" w14:textId="77777777" w:rsidR="00BD3F17" w:rsidRPr="00E27C4F" w:rsidRDefault="00BD3F17" w:rsidP="00BD3F17">
      <w:pPr>
        <w:pStyle w:val="BodyText"/>
      </w:pPr>
    </w:p>
    <w:p w14:paraId="2C42098B" w14:textId="77777777" w:rsidR="00BD3F17" w:rsidRPr="00E27C4F" w:rsidRDefault="00BD3F17" w:rsidP="00BD3F17">
      <w:pPr>
        <w:pStyle w:val="Heading"/>
      </w:pPr>
      <w:r w:rsidRPr="00E27C4F">
        <w:t>Figures</w:t>
      </w:r>
    </w:p>
    <w:p w14:paraId="2EAF518A" w14:textId="4EFA0C42" w:rsidR="00577D37" w:rsidRDefault="00BD3F17">
      <w:pPr>
        <w:pStyle w:val="TableofFigures"/>
        <w:tabs>
          <w:tab w:val="right" w:pos="8495"/>
        </w:tabs>
        <w:rPr>
          <w:rFonts w:asciiTheme="minorHAnsi" w:hAnsiTheme="minorHAnsi"/>
          <w:noProof/>
        </w:rPr>
      </w:pPr>
      <w:r w:rsidRPr="00E27C4F">
        <w:fldChar w:fldCharType="begin"/>
      </w:r>
      <w:r w:rsidRPr="00E27C4F">
        <w:instrText xml:space="preserve"> TOC \h \z \t "Figure heading" \c </w:instrText>
      </w:r>
      <w:r w:rsidRPr="00E27C4F">
        <w:fldChar w:fldCharType="separate"/>
      </w:r>
      <w:hyperlink w:anchor="_Toc77069508" w:history="1">
        <w:r w:rsidR="00577D37" w:rsidRPr="00F06234">
          <w:rPr>
            <w:rStyle w:val="Hyperlink"/>
            <w:noProof/>
          </w:rPr>
          <w:t xml:space="preserve">Figure 1: </w:t>
        </w:r>
        <w:r w:rsidR="00577D37">
          <w:rPr>
            <w:rFonts w:asciiTheme="minorHAnsi" w:hAnsiTheme="minorHAnsi"/>
            <w:noProof/>
          </w:rPr>
          <w:tab/>
        </w:r>
        <w:r w:rsidR="00577D37" w:rsidRPr="00F06234">
          <w:rPr>
            <w:rStyle w:val="Hyperlink"/>
            <w:noProof/>
          </w:rPr>
          <w:t>The current map</w:t>
        </w:r>
        <w:r w:rsidR="00577D37">
          <w:rPr>
            <w:noProof/>
            <w:webHidden/>
          </w:rPr>
          <w:tab/>
        </w:r>
        <w:r w:rsidR="00577D37">
          <w:rPr>
            <w:noProof/>
            <w:webHidden/>
          </w:rPr>
          <w:fldChar w:fldCharType="begin"/>
        </w:r>
        <w:r w:rsidR="00577D37">
          <w:rPr>
            <w:noProof/>
            <w:webHidden/>
          </w:rPr>
          <w:instrText xml:space="preserve"> PAGEREF _Toc77069508 \h </w:instrText>
        </w:r>
        <w:r w:rsidR="00577D37">
          <w:rPr>
            <w:noProof/>
            <w:webHidden/>
          </w:rPr>
        </w:r>
        <w:r w:rsidR="00577D37">
          <w:rPr>
            <w:noProof/>
            <w:webHidden/>
          </w:rPr>
          <w:fldChar w:fldCharType="separate"/>
        </w:r>
        <w:r w:rsidR="002A7D3F">
          <w:rPr>
            <w:noProof/>
            <w:webHidden/>
          </w:rPr>
          <w:t>12</w:t>
        </w:r>
        <w:r w:rsidR="00577D37">
          <w:rPr>
            <w:noProof/>
            <w:webHidden/>
          </w:rPr>
          <w:fldChar w:fldCharType="end"/>
        </w:r>
      </w:hyperlink>
    </w:p>
    <w:p w14:paraId="16D7DB89" w14:textId="660234B3" w:rsidR="00577D37" w:rsidRDefault="00234B77">
      <w:pPr>
        <w:pStyle w:val="TableofFigures"/>
        <w:tabs>
          <w:tab w:val="right" w:pos="8495"/>
        </w:tabs>
        <w:rPr>
          <w:rFonts w:asciiTheme="minorHAnsi" w:hAnsiTheme="minorHAnsi"/>
          <w:noProof/>
        </w:rPr>
      </w:pPr>
      <w:hyperlink w:anchor="_Toc77069509" w:history="1">
        <w:r w:rsidR="00577D37" w:rsidRPr="00F06234">
          <w:rPr>
            <w:rStyle w:val="Hyperlink"/>
            <w:noProof/>
          </w:rPr>
          <w:t xml:space="preserve">Figure 2: </w:t>
        </w:r>
        <w:r w:rsidR="00577D37">
          <w:rPr>
            <w:rFonts w:asciiTheme="minorHAnsi" w:hAnsiTheme="minorHAnsi"/>
            <w:noProof/>
          </w:rPr>
          <w:tab/>
        </w:r>
        <w:r w:rsidR="00577D37" w:rsidRPr="00F06234">
          <w:rPr>
            <w:rStyle w:val="Hyperlink"/>
            <w:noProof/>
          </w:rPr>
          <w:t>The proposed map</w:t>
        </w:r>
        <w:r w:rsidR="00577D37">
          <w:rPr>
            <w:noProof/>
            <w:webHidden/>
          </w:rPr>
          <w:tab/>
        </w:r>
        <w:r w:rsidR="00577D37">
          <w:rPr>
            <w:noProof/>
            <w:webHidden/>
          </w:rPr>
          <w:fldChar w:fldCharType="begin"/>
        </w:r>
        <w:r w:rsidR="00577D37">
          <w:rPr>
            <w:noProof/>
            <w:webHidden/>
          </w:rPr>
          <w:instrText xml:space="preserve"> PAGEREF _Toc77069509 \h </w:instrText>
        </w:r>
        <w:r w:rsidR="00577D37">
          <w:rPr>
            <w:noProof/>
            <w:webHidden/>
          </w:rPr>
        </w:r>
        <w:r w:rsidR="00577D37">
          <w:rPr>
            <w:noProof/>
            <w:webHidden/>
          </w:rPr>
          <w:fldChar w:fldCharType="separate"/>
        </w:r>
        <w:r w:rsidR="002A7D3F">
          <w:rPr>
            <w:noProof/>
            <w:webHidden/>
          </w:rPr>
          <w:t>13</w:t>
        </w:r>
        <w:r w:rsidR="00577D37">
          <w:rPr>
            <w:noProof/>
            <w:webHidden/>
          </w:rPr>
          <w:fldChar w:fldCharType="end"/>
        </w:r>
      </w:hyperlink>
    </w:p>
    <w:p w14:paraId="720DE208" w14:textId="62972B4A" w:rsidR="00577D37" w:rsidRDefault="00234B77">
      <w:pPr>
        <w:pStyle w:val="TableofFigures"/>
        <w:tabs>
          <w:tab w:val="right" w:pos="8495"/>
        </w:tabs>
        <w:rPr>
          <w:rFonts w:asciiTheme="minorHAnsi" w:hAnsiTheme="minorHAnsi"/>
          <w:noProof/>
        </w:rPr>
      </w:pPr>
      <w:hyperlink w:anchor="_Toc77069510" w:history="1">
        <w:r w:rsidR="00577D37" w:rsidRPr="00F06234">
          <w:rPr>
            <w:rStyle w:val="Hyperlink"/>
            <w:noProof/>
          </w:rPr>
          <w:t xml:space="preserve">Figure 3: </w:t>
        </w:r>
        <w:r w:rsidR="00577D37">
          <w:rPr>
            <w:rFonts w:asciiTheme="minorHAnsi" w:hAnsiTheme="minorHAnsi"/>
            <w:noProof/>
          </w:rPr>
          <w:tab/>
        </w:r>
        <w:r w:rsidR="00577D37" w:rsidRPr="00F06234">
          <w:rPr>
            <w:rStyle w:val="Hyperlink"/>
            <w:noProof/>
          </w:rPr>
          <w:t>Case study in Otago showing preferred option (light green) overlaid on the current map (dark blue)</w:t>
        </w:r>
        <w:r w:rsidR="00577D37">
          <w:rPr>
            <w:noProof/>
            <w:webHidden/>
          </w:rPr>
          <w:tab/>
        </w:r>
        <w:r w:rsidR="00577D37">
          <w:rPr>
            <w:noProof/>
            <w:webHidden/>
          </w:rPr>
          <w:fldChar w:fldCharType="begin"/>
        </w:r>
        <w:r w:rsidR="00577D37">
          <w:rPr>
            <w:noProof/>
            <w:webHidden/>
          </w:rPr>
          <w:instrText xml:space="preserve"> PAGEREF _Toc77069510 \h </w:instrText>
        </w:r>
        <w:r w:rsidR="00577D37">
          <w:rPr>
            <w:noProof/>
            <w:webHidden/>
          </w:rPr>
        </w:r>
        <w:r w:rsidR="00577D37">
          <w:rPr>
            <w:noProof/>
            <w:webHidden/>
          </w:rPr>
          <w:fldChar w:fldCharType="separate"/>
        </w:r>
        <w:r w:rsidR="002A7D3F">
          <w:rPr>
            <w:noProof/>
            <w:webHidden/>
          </w:rPr>
          <w:t>14</w:t>
        </w:r>
        <w:r w:rsidR="00577D37">
          <w:rPr>
            <w:noProof/>
            <w:webHidden/>
          </w:rPr>
          <w:fldChar w:fldCharType="end"/>
        </w:r>
      </w:hyperlink>
    </w:p>
    <w:p w14:paraId="6F57597C" w14:textId="19A54B80" w:rsidR="00BD3F17" w:rsidRPr="00E27C4F" w:rsidRDefault="00BD3F17" w:rsidP="00BD3F17">
      <w:pPr>
        <w:pStyle w:val="BodyText"/>
      </w:pPr>
      <w:r w:rsidRPr="00E27C4F">
        <w:fldChar w:fldCharType="end"/>
      </w:r>
    </w:p>
    <w:p w14:paraId="79215696" w14:textId="77777777" w:rsidR="00BD3F17" w:rsidRPr="00E27C4F" w:rsidRDefault="00BD3F17" w:rsidP="002B4778">
      <w:pPr>
        <w:pStyle w:val="Glossary"/>
      </w:pPr>
    </w:p>
    <w:p w14:paraId="50554F79" w14:textId="48050698" w:rsidR="00DF2E17" w:rsidRPr="00E27C4F" w:rsidRDefault="00796A6F" w:rsidP="0034617D">
      <w:pPr>
        <w:pStyle w:val="BodyText"/>
      </w:pPr>
      <w:r w:rsidRPr="00E27C4F">
        <w:br w:type="page"/>
      </w:r>
    </w:p>
    <w:p w14:paraId="00A7CA8A" w14:textId="77777777" w:rsidR="004B6B0A" w:rsidRDefault="004B6B0A" w:rsidP="00F27547">
      <w:pPr>
        <w:pStyle w:val="Heading1"/>
        <w:spacing w:after="280"/>
      </w:pPr>
      <w:bookmarkStart w:id="0" w:name="_Toc77072340"/>
      <w:bookmarkStart w:id="1" w:name="_Toc71040031"/>
      <w:bookmarkStart w:id="2" w:name="_Toc345760336"/>
      <w:r>
        <w:lastRenderedPageBreak/>
        <w:t>Message from the Ministers</w:t>
      </w:r>
      <w:bookmarkEnd w:id="0"/>
    </w:p>
    <w:p w14:paraId="1F06864F" w14:textId="7BE5D552" w:rsidR="00F25919" w:rsidRPr="00F25919" w:rsidRDefault="00F25919" w:rsidP="00F25919">
      <w:pPr>
        <w:pStyle w:val="BodyText"/>
      </w:pPr>
      <w:r w:rsidRPr="00F25919">
        <w:t xml:space="preserve">New Zealanders value our freshwater. Our rivers and lakes, and how we care for and use them, are a fundamental part of who we are. We respect the mana of our freshwater – Te Mana o te Wai. </w:t>
      </w:r>
    </w:p>
    <w:p w14:paraId="585B3F11" w14:textId="77777777" w:rsidR="00F25919" w:rsidRPr="00F25919" w:rsidRDefault="00F25919" w:rsidP="00F25919">
      <w:pPr>
        <w:pStyle w:val="BodyText"/>
      </w:pPr>
      <w:r w:rsidRPr="00F25919">
        <w:t xml:space="preserve">The Government’s Essential Freshwater package aims to improve freshwater quality and ecosystems in both urban and rural areas across Aotearoa New Zealand. Working together we can achieve a big improvement in freshwater quality. </w:t>
      </w:r>
    </w:p>
    <w:p w14:paraId="3F8F5C1F" w14:textId="77777777" w:rsidR="00F25919" w:rsidRPr="00F25919" w:rsidRDefault="00F25919" w:rsidP="00F25919">
      <w:pPr>
        <w:pStyle w:val="BodyText"/>
      </w:pPr>
      <w:r w:rsidRPr="00F25919">
        <w:t xml:space="preserve">Freshwater farm plans are a further stage of the Essential Freshwater package. But we also want to improve some existing parts of the package. We are consulting now on changes to the low slope map used for stock exclusion regulations, and we will soon ask for your feedback on changes to the intensive winter grazing rules. </w:t>
      </w:r>
    </w:p>
    <w:p w14:paraId="79CDEF25" w14:textId="77777777" w:rsidR="00F25919" w:rsidRPr="00F25919" w:rsidRDefault="00F25919" w:rsidP="00F25919">
      <w:pPr>
        <w:pStyle w:val="BodyText"/>
      </w:pPr>
      <w:r w:rsidRPr="00F25919">
        <w:t xml:space="preserve">Your feedback across these three important areas will help us to design freshwater regulations that are practical and enduring. </w:t>
      </w:r>
    </w:p>
    <w:p w14:paraId="6C5C4F22" w14:textId="77777777" w:rsidR="00F25919" w:rsidRPr="00F25919" w:rsidRDefault="00F25919" w:rsidP="00F25919">
      <w:pPr>
        <w:pStyle w:val="BodyText"/>
      </w:pPr>
      <w:r w:rsidRPr="00F25919">
        <w:t xml:space="preserve">The Government is strongly supporting the integration of freshwater regulations into broader farm planning. We have allocated $37 million to roll out integrated farm planning and help farmers and growers access this effective ‘whole of farm’ planning to meet new regulatory and other requirements. Integrated farm plans will go beyond freshwater and include areas such as animal welfare, biosecurity and greenhouse gas reduction. </w:t>
      </w:r>
    </w:p>
    <w:p w14:paraId="2C54AC63" w14:textId="77777777" w:rsidR="00F25919" w:rsidRPr="00F25919" w:rsidRDefault="00F25919" w:rsidP="00F25919">
      <w:pPr>
        <w:pStyle w:val="BodyText"/>
      </w:pPr>
      <w:r w:rsidRPr="00F25919">
        <w:t>We know many farmers and growers are already committed to practices to improve water quality and it’s vital they have their say and contribute to this consultation.</w:t>
      </w:r>
    </w:p>
    <w:p w14:paraId="47660E22" w14:textId="77777777" w:rsidR="00F25919" w:rsidRPr="00F25919" w:rsidRDefault="00F25919" w:rsidP="00F25919">
      <w:pPr>
        <w:pStyle w:val="BodyText"/>
      </w:pPr>
      <w:r w:rsidRPr="00F25919">
        <w:t xml:space="preserve">The experience of farmers, advisors and regulators who have already developed farm plans will provide useful support for all farmers to develop their own plans. </w:t>
      </w:r>
    </w:p>
    <w:p w14:paraId="313902B9" w14:textId="77777777" w:rsidR="00F25919" w:rsidRPr="00F25919" w:rsidRDefault="00F25919" w:rsidP="00F25919">
      <w:pPr>
        <w:pStyle w:val="BodyText"/>
      </w:pPr>
      <w:r w:rsidRPr="00F25919">
        <w:t>It is a busy time for the primary production sector, particularly for those recovering from the impacts of drought and flooding. Thank you for your contribution to this freshwater consultation.</w:t>
      </w:r>
      <w:r w:rsidRPr="00F25919" w:rsidDel="00897DF1">
        <w:t xml:space="preserve"> </w:t>
      </w:r>
    </w:p>
    <w:p w14:paraId="795A5B7E" w14:textId="3FF86C12" w:rsidR="00762C59" w:rsidRDefault="00F25919" w:rsidP="00F25919">
      <w:pPr>
        <w:pStyle w:val="BodyText"/>
      </w:pPr>
      <w:r w:rsidRPr="00F25919">
        <w:t>Freshwater farm plans will be developed and owned by farmers. We look forward to hearing your thoughts and those of all interested in freshwater and ecosystem health. We expect to share the consultation findings with you by the end of the year.</w:t>
      </w:r>
      <w:r w:rsidR="004B6B0A" w:rsidRPr="00F25919">
        <w:t xml:space="preserve"> </w:t>
      </w:r>
    </w:p>
    <w:p w14:paraId="4500814C" w14:textId="77777777" w:rsidR="00762C59" w:rsidRDefault="00762C59" w:rsidP="00762C59">
      <w:pPr>
        <w:pStyle w:val="BodyText"/>
        <w:rPr>
          <w:highlight w:val="yellow"/>
        </w:rPr>
      </w:pPr>
    </w:p>
    <w:p w14:paraId="1B88A823" w14:textId="77777777" w:rsidR="00762C59" w:rsidRDefault="00762C59" w:rsidP="00762C59">
      <w:pPr>
        <w:pStyle w:val="BodyText"/>
        <w:rPr>
          <w:highlight w:val="yellow"/>
        </w:rPr>
        <w:sectPr w:rsidR="00762C59" w:rsidSect="00544B14">
          <w:footerReference w:type="even" r:id="rId23"/>
          <w:footerReference w:type="default" r:id="rId24"/>
          <w:pgSz w:w="11907" w:h="16840" w:code="9"/>
          <w:pgMar w:top="1134" w:right="1701" w:bottom="1134" w:left="1701" w:header="567" w:footer="567" w:gutter="0"/>
          <w:cols w:space="720"/>
          <w:docGrid w:linePitch="299"/>
        </w:sectPr>
      </w:pPr>
    </w:p>
    <w:p w14:paraId="5BD831ED" w14:textId="2964CFE7" w:rsidR="00762C59" w:rsidRDefault="00762C59" w:rsidP="00762C59">
      <w:pPr>
        <w:pStyle w:val="BodyText"/>
        <w:rPr>
          <w:highlight w:val="yellow"/>
        </w:rPr>
      </w:pPr>
      <w:r>
        <w:rPr>
          <w:noProof/>
        </w:rPr>
        <w:drawing>
          <wp:inline distT="0" distB="0" distL="0" distR="0" wp14:anchorId="5A42E0ED" wp14:editId="0CBC9D1C">
            <wp:extent cx="2224673" cy="8001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2229224" cy="801737"/>
                    </a:xfrm>
                    <a:prstGeom prst="rect">
                      <a:avLst/>
                    </a:prstGeom>
                  </pic:spPr>
                </pic:pic>
              </a:graphicData>
            </a:graphic>
          </wp:inline>
        </w:drawing>
      </w:r>
    </w:p>
    <w:p w14:paraId="1022DD0A" w14:textId="20399364" w:rsidR="00762C59" w:rsidRPr="00735C90" w:rsidRDefault="00762C59" w:rsidP="00762C59">
      <w:pPr>
        <w:pStyle w:val="BodyText"/>
      </w:pPr>
      <w:r w:rsidRPr="00F25919">
        <w:t>Hon David Parker</w:t>
      </w:r>
      <w:r w:rsidRPr="00F25919">
        <w:br/>
        <w:t>Minister for the Environment</w:t>
      </w:r>
    </w:p>
    <w:p w14:paraId="181F26A3" w14:textId="77777777" w:rsidR="00762C59" w:rsidRDefault="00762C59" w:rsidP="00762C59">
      <w:pPr>
        <w:pStyle w:val="BodyText"/>
      </w:pPr>
      <w:r>
        <w:rPr>
          <w:noProof/>
        </w:rPr>
        <w:drawing>
          <wp:inline distT="0" distB="0" distL="0" distR="0" wp14:anchorId="055CCD43" wp14:editId="543B2E33">
            <wp:extent cx="1629124" cy="800100"/>
            <wp:effectExtent l="0" t="0" r="9525"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26"/>
                    <a:stretch>
                      <a:fillRect/>
                    </a:stretch>
                  </pic:blipFill>
                  <pic:spPr>
                    <a:xfrm>
                      <a:off x="0" y="0"/>
                      <a:ext cx="1640427" cy="805651"/>
                    </a:xfrm>
                    <a:prstGeom prst="rect">
                      <a:avLst/>
                    </a:prstGeom>
                  </pic:spPr>
                </pic:pic>
              </a:graphicData>
            </a:graphic>
          </wp:inline>
        </w:drawing>
      </w:r>
    </w:p>
    <w:p w14:paraId="467DC834" w14:textId="3D238E84" w:rsidR="00762C59" w:rsidRPr="00735C90" w:rsidRDefault="00762C59" w:rsidP="00762C59">
      <w:pPr>
        <w:pStyle w:val="BodyText"/>
      </w:pPr>
      <w:r w:rsidRPr="00735C90">
        <w:t>Hon Damien O’Connor</w:t>
      </w:r>
      <w:r w:rsidRPr="00735C90">
        <w:br/>
        <w:t>Minister of Agriculture</w:t>
      </w:r>
    </w:p>
    <w:p w14:paraId="77515F05" w14:textId="77777777" w:rsidR="00762C59" w:rsidRDefault="00762C59">
      <w:pPr>
        <w:spacing w:before="0" w:after="200" w:line="276" w:lineRule="auto"/>
        <w:jc w:val="left"/>
        <w:sectPr w:rsidR="00762C59" w:rsidSect="00762C59">
          <w:type w:val="continuous"/>
          <w:pgSz w:w="11907" w:h="16840" w:code="9"/>
          <w:pgMar w:top="1134" w:right="1701" w:bottom="1134" w:left="1701" w:header="567" w:footer="567" w:gutter="0"/>
          <w:cols w:num="2" w:space="720"/>
          <w:docGrid w:linePitch="299"/>
        </w:sectPr>
      </w:pPr>
    </w:p>
    <w:p w14:paraId="0250E2F5" w14:textId="64A70AAC" w:rsidR="004B6B0A" w:rsidRDefault="004B6B0A">
      <w:pPr>
        <w:spacing w:before="0" w:after="200" w:line="276" w:lineRule="auto"/>
        <w:jc w:val="left"/>
        <w:rPr>
          <w:rFonts w:eastAsiaTheme="majorEastAsia" w:cstheme="majorBidi"/>
          <w:b/>
          <w:bCs/>
          <w:color w:val="1C556C"/>
          <w:sz w:val="48"/>
          <w:szCs w:val="28"/>
        </w:rPr>
      </w:pPr>
      <w:r>
        <w:br w:type="page"/>
      </w:r>
    </w:p>
    <w:p w14:paraId="25739AB9" w14:textId="4011B4C6" w:rsidR="00D61577" w:rsidRPr="00E27C4F" w:rsidRDefault="00563789" w:rsidP="00F27547">
      <w:pPr>
        <w:pStyle w:val="Heading1"/>
        <w:spacing w:after="280"/>
      </w:pPr>
      <w:bookmarkStart w:id="3" w:name="_Toc77072341"/>
      <w:r w:rsidRPr="00E27C4F">
        <w:lastRenderedPageBreak/>
        <w:t>Section 1</w:t>
      </w:r>
      <w:r w:rsidR="00A2424D" w:rsidRPr="00E27C4F">
        <w:t>:</w:t>
      </w:r>
      <w:r w:rsidR="00853AD5" w:rsidRPr="00E27C4F">
        <w:t xml:space="preserve"> </w:t>
      </w:r>
      <w:r w:rsidR="00A2424D" w:rsidRPr="00E27C4F">
        <w:t xml:space="preserve">What we are consulting </w:t>
      </w:r>
      <w:r w:rsidR="00F22EDB" w:rsidRPr="00E27C4F">
        <w:t>on</w:t>
      </w:r>
      <w:r w:rsidR="00A2424D" w:rsidRPr="00E27C4F">
        <w:t xml:space="preserve"> –</w:t>
      </w:r>
      <w:bookmarkEnd w:id="1"/>
      <w:r w:rsidR="0034617D" w:rsidRPr="00E27C4F">
        <w:t> </w:t>
      </w:r>
      <w:r w:rsidR="00C91009" w:rsidRPr="00E27C4F">
        <w:t xml:space="preserve">proposed changes to the </w:t>
      </w:r>
      <w:r w:rsidRPr="00E27C4F">
        <w:t>low</w:t>
      </w:r>
      <w:r w:rsidR="00BD0455" w:rsidRPr="00E27C4F">
        <w:t xml:space="preserve"> </w:t>
      </w:r>
      <w:r w:rsidRPr="00E27C4F">
        <w:t>slope</w:t>
      </w:r>
      <w:r w:rsidR="0034617D" w:rsidRPr="00E27C4F">
        <w:t xml:space="preserve"> </w:t>
      </w:r>
      <w:r w:rsidRPr="00E27C4F">
        <w:t>map</w:t>
      </w:r>
      <w:r w:rsidR="0034617D" w:rsidRPr="00E27C4F">
        <w:t> </w:t>
      </w:r>
      <w:r w:rsidR="00C91009" w:rsidRPr="00E27C4F">
        <w:t>for stock exclusion</w:t>
      </w:r>
      <w:bookmarkEnd w:id="3"/>
      <w:r w:rsidR="004F5D93" w:rsidRPr="00E27C4F">
        <w:t xml:space="preserve"> </w:t>
      </w:r>
      <w:bookmarkStart w:id="4" w:name="_Toc71040044"/>
    </w:p>
    <w:p w14:paraId="5F037C34" w14:textId="266B6341" w:rsidR="00A245A0" w:rsidRPr="00E27C4F" w:rsidRDefault="00907750" w:rsidP="00F27547">
      <w:pPr>
        <w:pStyle w:val="BodyText"/>
        <w:spacing w:before="100" w:after="100"/>
      </w:pPr>
      <w:r w:rsidRPr="00E27C4F">
        <w:t>As part of t</w:t>
      </w:r>
      <w:r w:rsidR="00A245A0" w:rsidRPr="00E27C4F">
        <w:t>he Resource Management (Stock Exclusion) Regulations 2020</w:t>
      </w:r>
      <w:r w:rsidRPr="00E27C4F">
        <w:t>, we introduced</w:t>
      </w:r>
      <w:r w:rsidR="00A61198" w:rsidRPr="00E27C4F">
        <w:t xml:space="preserve"> a map </w:t>
      </w:r>
      <w:r w:rsidR="00DF2E17" w:rsidRPr="00E27C4F">
        <w:t>that</w:t>
      </w:r>
      <w:r w:rsidR="00A245A0" w:rsidRPr="00E27C4F">
        <w:t xml:space="preserve"> identifies low slope land across New Zealand</w:t>
      </w:r>
      <w:r w:rsidRPr="00E27C4F">
        <w:t>.</w:t>
      </w:r>
      <w:r w:rsidR="00A245A0" w:rsidRPr="00E27C4F">
        <w:rPr>
          <w:rStyle w:val="FootnoteReference"/>
        </w:rPr>
        <w:footnoteReference w:id="2"/>
      </w:r>
      <w:r w:rsidR="00A245A0" w:rsidRPr="00E27C4F">
        <w:t xml:space="preserve"> </w:t>
      </w:r>
      <w:r w:rsidRPr="00E27C4F">
        <w:t>This map</w:t>
      </w:r>
      <w:r w:rsidR="00A245A0" w:rsidRPr="00E27C4F">
        <w:t xml:space="preserve"> designates the requirement to exclude the relevant livestock</w:t>
      </w:r>
      <w:r w:rsidR="00A245A0" w:rsidRPr="00E27C4F">
        <w:rPr>
          <w:rStyle w:val="FootnoteReference"/>
        </w:rPr>
        <w:footnoteReference w:id="3"/>
      </w:r>
      <w:r w:rsidR="00A245A0" w:rsidRPr="00E27C4F">
        <w:t xml:space="preserve"> from wide rivers, lakes, and natural wetlands. </w:t>
      </w:r>
    </w:p>
    <w:p w14:paraId="56187BF4" w14:textId="46FB250D" w:rsidR="008C11C3" w:rsidRPr="00E27C4F" w:rsidRDefault="008C11C3" w:rsidP="00F27547">
      <w:pPr>
        <w:pStyle w:val="BodyText"/>
        <w:spacing w:before="100" w:after="100"/>
      </w:pPr>
      <w:r w:rsidRPr="00E27C4F">
        <w:t xml:space="preserve">Feedback has shown that the mapping methodology needs to be improved, </w:t>
      </w:r>
      <w:r w:rsidR="00DF2E17" w:rsidRPr="00E27C4F">
        <w:t>because</w:t>
      </w:r>
      <w:r w:rsidRPr="00E27C4F">
        <w:t xml:space="preserve"> the </w:t>
      </w:r>
      <w:r w:rsidR="007C0D0C" w:rsidRPr="00E27C4F">
        <w:t>current</w:t>
      </w:r>
      <w:r w:rsidR="00A245A0" w:rsidRPr="00E27C4F">
        <w:t xml:space="preserve"> </w:t>
      </w:r>
      <w:r w:rsidRPr="00E27C4F">
        <w:t>map includes areas of land that were not intended to be captured by the regulations.</w:t>
      </w:r>
    </w:p>
    <w:p w14:paraId="04581A28" w14:textId="3F2C94CD" w:rsidR="00675FE7" w:rsidRPr="00E27C4F" w:rsidRDefault="009E223B" w:rsidP="00F27547">
      <w:pPr>
        <w:pStyle w:val="BodyText"/>
        <w:spacing w:before="100" w:after="100"/>
      </w:pPr>
      <w:r w:rsidRPr="00E27C4F">
        <w:t xml:space="preserve">We </w:t>
      </w:r>
      <w:r w:rsidR="00DF2E17" w:rsidRPr="00E27C4F">
        <w:t>are asking for</w:t>
      </w:r>
      <w:r w:rsidRPr="00E27C4F">
        <w:t xml:space="preserve"> your thoughts on propo</w:t>
      </w:r>
      <w:r w:rsidR="000E2B33" w:rsidRPr="00E27C4F">
        <w:t>s</w:t>
      </w:r>
      <w:r w:rsidR="00C91009" w:rsidRPr="00E27C4F">
        <w:t>ed</w:t>
      </w:r>
      <w:r w:rsidR="000E2B33" w:rsidRPr="00E27C4F">
        <w:t xml:space="preserve"> </w:t>
      </w:r>
      <w:r w:rsidR="00C91009" w:rsidRPr="00E27C4F">
        <w:t>changes to</w:t>
      </w:r>
      <w:r w:rsidR="000E2B33" w:rsidRPr="00E27C4F">
        <w:t xml:space="preserve"> the</w:t>
      </w:r>
      <w:r w:rsidR="00A245A0" w:rsidRPr="00E27C4F">
        <w:t xml:space="preserve"> </w:t>
      </w:r>
      <w:r w:rsidR="007C0D0C" w:rsidRPr="00E27C4F">
        <w:t xml:space="preserve">current </w:t>
      </w:r>
      <w:r w:rsidR="000E2B33" w:rsidRPr="00E27C4F">
        <w:t>map</w:t>
      </w:r>
      <w:r w:rsidR="008C11C3" w:rsidRPr="00E27C4F">
        <w:t>.</w:t>
      </w:r>
      <w:r w:rsidR="00907750" w:rsidRPr="00E27C4F">
        <w:t xml:space="preserve"> </w:t>
      </w:r>
      <w:r w:rsidR="00675FE7" w:rsidRPr="00E27C4F">
        <w:t>This document present</w:t>
      </w:r>
      <w:r w:rsidR="00C91009" w:rsidRPr="00E27C4F">
        <w:t>s</w:t>
      </w:r>
      <w:r w:rsidR="00675FE7" w:rsidRPr="00E27C4F">
        <w:t xml:space="preserve"> analysis of </w:t>
      </w:r>
      <w:r w:rsidR="00187840" w:rsidRPr="00E27C4F">
        <w:t xml:space="preserve">the </w:t>
      </w:r>
      <w:r w:rsidR="006E200A" w:rsidRPr="00E27C4F">
        <w:t xml:space="preserve">current map, Option 1, and </w:t>
      </w:r>
      <w:r w:rsidR="00804409" w:rsidRPr="00E27C4F">
        <w:t xml:space="preserve">proposed </w:t>
      </w:r>
      <w:r w:rsidR="006E200A" w:rsidRPr="00E27C4F">
        <w:t>changes to the map, Option 2</w:t>
      </w:r>
      <w:r w:rsidR="00907750" w:rsidRPr="00E27C4F">
        <w:t>. It</w:t>
      </w:r>
      <w:r w:rsidR="0034617D" w:rsidRPr="00E27C4F">
        <w:t> </w:t>
      </w:r>
      <w:r w:rsidR="00675FE7" w:rsidRPr="00E27C4F">
        <w:t>includ</w:t>
      </w:r>
      <w:r w:rsidR="00C32973" w:rsidRPr="00E27C4F">
        <w:t>es</w:t>
      </w:r>
      <w:r w:rsidR="00675FE7" w:rsidRPr="00E27C4F">
        <w:t xml:space="preserve"> questions to fill information gaps and </w:t>
      </w:r>
      <w:r w:rsidR="00DF2E17" w:rsidRPr="00E27C4F">
        <w:t>show</w:t>
      </w:r>
      <w:r w:rsidR="00C91009" w:rsidRPr="00E27C4F">
        <w:t xml:space="preserve"> </w:t>
      </w:r>
      <w:r w:rsidR="00675FE7" w:rsidRPr="00E27C4F">
        <w:t xml:space="preserve">support for the </w:t>
      </w:r>
      <w:r w:rsidR="00187840" w:rsidRPr="00E27C4F">
        <w:t xml:space="preserve">proposed </w:t>
      </w:r>
      <w:r w:rsidR="00675FE7" w:rsidRPr="00E27C4F">
        <w:t>changes.</w:t>
      </w:r>
      <w:r w:rsidR="00866896" w:rsidRPr="00E27C4F">
        <w:t xml:space="preserve"> </w:t>
      </w:r>
    </w:p>
    <w:p w14:paraId="42F03431" w14:textId="73486758" w:rsidR="00866896" w:rsidRPr="00E27C4F" w:rsidRDefault="00866896" w:rsidP="00F27547">
      <w:pPr>
        <w:pStyle w:val="BodyText"/>
        <w:spacing w:before="100" w:after="100"/>
      </w:pPr>
      <w:r w:rsidRPr="00E27C4F">
        <w:t xml:space="preserve">You </w:t>
      </w:r>
      <w:r w:rsidR="00C32973" w:rsidRPr="00E27C4F">
        <w:t>can use</w:t>
      </w:r>
      <w:r w:rsidRPr="00E27C4F">
        <w:t xml:space="preserve"> the</w:t>
      </w:r>
      <w:r w:rsidR="00C32973" w:rsidRPr="00E27C4F">
        <w:t xml:space="preserve"> interactive</w:t>
      </w:r>
      <w:r w:rsidRPr="00E27C4F">
        <w:t xml:space="preserve"> web map</w:t>
      </w:r>
      <w:r w:rsidR="0077221F" w:rsidRPr="00E27C4F">
        <w:t xml:space="preserve"> </w:t>
      </w:r>
      <w:r w:rsidR="0034617D" w:rsidRPr="00E27C4F">
        <w:t>(</w:t>
      </w:r>
      <w:hyperlink r:id="rId27" w:history="1">
        <w:r w:rsidR="00232E65">
          <w:rPr>
            <w:rStyle w:val="Hyperlink"/>
          </w:rPr>
          <w:t>https://environment.govt.nz/what-government-is-doing/areas-of-work/freshwater/e/low-slope-map-for-stock-exclusion/</w:t>
        </w:r>
      </w:hyperlink>
      <w:r w:rsidR="0034617D" w:rsidRPr="00E27C4F">
        <w:t>)</w:t>
      </w:r>
      <w:r w:rsidR="00C32973" w:rsidRPr="00E27C4F">
        <w:t xml:space="preserve"> to see how the current and</w:t>
      </w:r>
      <w:r w:rsidR="0034617D" w:rsidRPr="00E27C4F">
        <w:t> </w:t>
      </w:r>
      <w:r w:rsidR="00C32973" w:rsidRPr="00E27C4F">
        <w:t xml:space="preserve">proposed maps identify </w:t>
      </w:r>
      <w:r w:rsidR="008C11C3" w:rsidRPr="00E27C4F">
        <w:t>low slope</w:t>
      </w:r>
      <w:r w:rsidR="00C32973" w:rsidRPr="00E27C4F">
        <w:t xml:space="preserve"> land.</w:t>
      </w:r>
      <w:r w:rsidRPr="00E27C4F">
        <w:t xml:space="preserve"> </w:t>
      </w:r>
    </w:p>
    <w:p w14:paraId="140F1678" w14:textId="51B6DB11" w:rsidR="003D40C4" w:rsidRPr="00E27C4F" w:rsidRDefault="003D40C4" w:rsidP="006C19CC">
      <w:pPr>
        <w:pStyle w:val="NormalWeb"/>
      </w:pPr>
      <w:r w:rsidRPr="006C19CC">
        <w:rPr>
          <w:rFonts w:ascii="Calibri" w:eastAsiaTheme="minorEastAsia" w:hAnsi="Calibri" w:cstheme="minorBidi"/>
          <w:sz w:val="22"/>
          <w:szCs w:val="22"/>
        </w:rPr>
        <w:t xml:space="preserve">We are </w:t>
      </w:r>
      <w:r w:rsidR="00A245A0" w:rsidRPr="006C19CC">
        <w:rPr>
          <w:rFonts w:ascii="Calibri" w:eastAsiaTheme="minorEastAsia" w:hAnsi="Calibri" w:cstheme="minorBidi"/>
          <w:sz w:val="22"/>
          <w:szCs w:val="22"/>
        </w:rPr>
        <w:t xml:space="preserve">combining </w:t>
      </w:r>
      <w:r w:rsidRPr="006C19CC">
        <w:rPr>
          <w:rFonts w:ascii="Calibri" w:eastAsiaTheme="minorEastAsia" w:hAnsi="Calibri" w:cstheme="minorBidi"/>
          <w:sz w:val="22"/>
          <w:szCs w:val="22"/>
        </w:rPr>
        <w:t>consult</w:t>
      </w:r>
      <w:r w:rsidR="00A245A0" w:rsidRPr="006C19CC">
        <w:rPr>
          <w:rFonts w:ascii="Calibri" w:eastAsiaTheme="minorEastAsia" w:hAnsi="Calibri" w:cstheme="minorBidi"/>
          <w:sz w:val="22"/>
          <w:szCs w:val="22"/>
        </w:rPr>
        <w:t>ation</w:t>
      </w:r>
      <w:r w:rsidRPr="006C19CC">
        <w:rPr>
          <w:rFonts w:ascii="Calibri" w:eastAsiaTheme="minorEastAsia" w:hAnsi="Calibri" w:cstheme="minorBidi"/>
          <w:sz w:val="22"/>
          <w:szCs w:val="22"/>
        </w:rPr>
        <w:t xml:space="preserve"> on these changes </w:t>
      </w:r>
      <w:r w:rsidR="00A245A0" w:rsidRPr="006C19CC">
        <w:rPr>
          <w:rFonts w:ascii="Calibri" w:eastAsiaTheme="minorEastAsia" w:hAnsi="Calibri" w:cstheme="minorBidi"/>
          <w:sz w:val="22"/>
          <w:szCs w:val="22"/>
        </w:rPr>
        <w:t>with</w:t>
      </w:r>
      <w:r w:rsidRPr="006C19CC">
        <w:rPr>
          <w:rFonts w:ascii="Calibri" w:eastAsiaTheme="minorEastAsia" w:hAnsi="Calibri" w:cstheme="minorBidi"/>
          <w:sz w:val="22"/>
          <w:szCs w:val="22"/>
        </w:rPr>
        <w:t xml:space="preserve"> consultation on the discussion document</w:t>
      </w:r>
      <w:r w:rsidRPr="00E27C4F">
        <w:t xml:space="preserve"> </w:t>
      </w:r>
      <w:r w:rsidRPr="006C19CC">
        <w:rPr>
          <w:rFonts w:ascii="Calibri" w:eastAsiaTheme="minorEastAsia" w:hAnsi="Calibri" w:cstheme="minorBidi"/>
          <w:i/>
          <w:iCs/>
          <w:sz w:val="22"/>
          <w:szCs w:val="22"/>
        </w:rPr>
        <w:t xml:space="preserve">Freshwater </w:t>
      </w:r>
      <w:r w:rsidR="006C19CC" w:rsidRPr="006C19CC">
        <w:rPr>
          <w:rFonts w:ascii="Calibri" w:eastAsiaTheme="minorEastAsia" w:hAnsi="Calibri" w:cstheme="minorBidi"/>
          <w:i/>
          <w:iCs/>
          <w:sz w:val="22"/>
          <w:szCs w:val="22"/>
        </w:rPr>
        <w:t>f</w:t>
      </w:r>
      <w:r w:rsidRPr="006C19CC">
        <w:rPr>
          <w:rFonts w:ascii="Calibri" w:eastAsiaTheme="minorEastAsia" w:hAnsi="Calibri" w:cstheme="minorBidi"/>
          <w:i/>
          <w:iCs/>
          <w:sz w:val="22"/>
          <w:szCs w:val="22"/>
        </w:rPr>
        <w:t xml:space="preserve">arm </w:t>
      </w:r>
      <w:r w:rsidR="006C19CC" w:rsidRPr="006C19CC">
        <w:rPr>
          <w:rFonts w:ascii="Calibri" w:eastAsiaTheme="minorEastAsia" w:hAnsi="Calibri" w:cstheme="minorBidi"/>
          <w:i/>
          <w:iCs/>
          <w:sz w:val="22"/>
          <w:szCs w:val="22"/>
        </w:rPr>
        <w:t>p</w:t>
      </w:r>
      <w:r w:rsidRPr="006C19CC">
        <w:rPr>
          <w:rFonts w:ascii="Calibri" w:eastAsiaTheme="minorEastAsia" w:hAnsi="Calibri" w:cstheme="minorBidi"/>
          <w:i/>
          <w:iCs/>
          <w:sz w:val="22"/>
          <w:szCs w:val="22"/>
        </w:rPr>
        <w:t xml:space="preserve">lan </w:t>
      </w:r>
      <w:r w:rsidR="006C19CC" w:rsidRPr="006C19CC">
        <w:rPr>
          <w:rFonts w:ascii="Calibri" w:eastAsiaTheme="minorEastAsia" w:hAnsi="Calibri" w:cstheme="minorBidi"/>
          <w:i/>
          <w:iCs/>
          <w:sz w:val="22"/>
          <w:szCs w:val="22"/>
        </w:rPr>
        <w:t>r</w:t>
      </w:r>
      <w:r w:rsidRPr="006C19CC">
        <w:rPr>
          <w:rFonts w:ascii="Calibri" w:eastAsiaTheme="minorEastAsia" w:hAnsi="Calibri" w:cstheme="minorBidi"/>
          <w:i/>
          <w:iCs/>
          <w:sz w:val="22"/>
          <w:szCs w:val="22"/>
        </w:rPr>
        <w:t>egulations</w:t>
      </w:r>
      <w:r w:rsidRPr="00E27C4F">
        <w:t xml:space="preserve"> </w:t>
      </w:r>
      <w:r w:rsidR="006C19CC">
        <w:t>(</w:t>
      </w:r>
      <w:hyperlink r:id="rId28" w:history="1">
        <w:r w:rsidR="006C19CC" w:rsidRPr="006C19CC">
          <w:rPr>
            <w:rStyle w:val="Hyperlink"/>
            <w:rFonts w:ascii="Calibri" w:eastAsiaTheme="minorEastAsia" w:hAnsi="Calibri" w:cstheme="minorBidi"/>
            <w:sz w:val="22"/>
            <w:szCs w:val="22"/>
          </w:rPr>
          <w:t>https://environment.govt.nz/publications/freshwater-farm-plan-regulations-discussion-document</w:t>
        </w:r>
      </w:hyperlink>
      <w:r w:rsidR="006C19CC">
        <w:t xml:space="preserve">). </w:t>
      </w:r>
      <w:r w:rsidR="00A245A0" w:rsidRPr="006C19CC">
        <w:rPr>
          <w:rFonts w:ascii="Calibri" w:eastAsiaTheme="minorEastAsia" w:hAnsi="Calibri" w:cstheme="minorBidi"/>
          <w:sz w:val="22"/>
          <w:szCs w:val="22"/>
        </w:rPr>
        <w:t>Th</w:t>
      </w:r>
      <w:r w:rsidRPr="006C19CC">
        <w:rPr>
          <w:rFonts w:ascii="Calibri" w:eastAsiaTheme="minorEastAsia" w:hAnsi="Calibri" w:cstheme="minorBidi"/>
          <w:sz w:val="22"/>
          <w:szCs w:val="22"/>
        </w:rPr>
        <w:t xml:space="preserve">e stock exclusion regulations and the freshwater farm plan system </w:t>
      </w:r>
      <w:r w:rsidR="008C11C3" w:rsidRPr="006C19CC">
        <w:rPr>
          <w:rFonts w:ascii="Calibri" w:eastAsiaTheme="minorEastAsia" w:hAnsi="Calibri" w:cstheme="minorBidi"/>
          <w:sz w:val="22"/>
          <w:szCs w:val="22"/>
        </w:rPr>
        <w:t xml:space="preserve">are </w:t>
      </w:r>
      <w:r w:rsidR="00A245A0" w:rsidRPr="006C19CC">
        <w:rPr>
          <w:rFonts w:ascii="Calibri" w:eastAsiaTheme="minorEastAsia" w:hAnsi="Calibri" w:cstheme="minorBidi"/>
          <w:sz w:val="22"/>
          <w:szCs w:val="22"/>
        </w:rPr>
        <w:t xml:space="preserve">complementary </w:t>
      </w:r>
      <w:r w:rsidR="008C11C3" w:rsidRPr="006C19CC">
        <w:rPr>
          <w:rFonts w:ascii="Calibri" w:eastAsiaTheme="minorEastAsia" w:hAnsi="Calibri" w:cstheme="minorBidi"/>
          <w:sz w:val="22"/>
          <w:szCs w:val="22"/>
        </w:rPr>
        <w:t>management responses</w:t>
      </w:r>
      <w:r w:rsidR="00907750" w:rsidRPr="006C19CC">
        <w:rPr>
          <w:rFonts w:ascii="Calibri" w:eastAsiaTheme="minorEastAsia" w:hAnsi="Calibri" w:cstheme="minorBidi"/>
          <w:sz w:val="22"/>
          <w:szCs w:val="22"/>
        </w:rPr>
        <w:t xml:space="preserve"> to the issue of stock</w:t>
      </w:r>
      <w:r w:rsidR="00E27C4F" w:rsidRPr="006C19CC">
        <w:rPr>
          <w:rFonts w:ascii="Calibri" w:eastAsiaTheme="minorEastAsia" w:hAnsi="Calibri" w:cstheme="minorBidi"/>
          <w:sz w:val="22"/>
          <w:szCs w:val="22"/>
        </w:rPr>
        <w:t> </w:t>
      </w:r>
      <w:r w:rsidR="00907750" w:rsidRPr="006C19CC">
        <w:rPr>
          <w:rFonts w:ascii="Calibri" w:eastAsiaTheme="minorEastAsia" w:hAnsi="Calibri" w:cstheme="minorBidi"/>
          <w:sz w:val="22"/>
          <w:szCs w:val="22"/>
        </w:rPr>
        <w:t>accessing waterways. T</w:t>
      </w:r>
      <w:r w:rsidR="00A245A0" w:rsidRPr="006C19CC">
        <w:rPr>
          <w:rFonts w:ascii="Calibri" w:eastAsiaTheme="minorEastAsia" w:hAnsi="Calibri" w:cstheme="minorBidi"/>
          <w:sz w:val="22"/>
          <w:szCs w:val="22"/>
        </w:rPr>
        <w:t>he proposed c</w:t>
      </w:r>
      <w:r w:rsidRPr="006C19CC">
        <w:rPr>
          <w:rFonts w:ascii="Calibri" w:eastAsiaTheme="minorEastAsia" w:hAnsi="Calibri" w:cstheme="minorBidi"/>
          <w:sz w:val="22"/>
          <w:szCs w:val="22"/>
        </w:rPr>
        <w:t xml:space="preserve">hanges to the </w:t>
      </w:r>
      <w:r w:rsidR="007C0D0C" w:rsidRPr="006C19CC">
        <w:rPr>
          <w:rFonts w:ascii="Calibri" w:eastAsiaTheme="minorEastAsia" w:hAnsi="Calibri" w:cstheme="minorBidi"/>
          <w:sz w:val="22"/>
          <w:szCs w:val="22"/>
        </w:rPr>
        <w:t>current</w:t>
      </w:r>
      <w:r w:rsidRPr="006C19CC">
        <w:rPr>
          <w:rFonts w:ascii="Calibri" w:eastAsiaTheme="minorEastAsia" w:hAnsi="Calibri" w:cstheme="minorBidi"/>
          <w:sz w:val="22"/>
          <w:szCs w:val="22"/>
        </w:rPr>
        <w:t xml:space="preserve"> map a</w:t>
      </w:r>
      <w:r w:rsidR="00DF2E17" w:rsidRPr="006C19CC">
        <w:rPr>
          <w:rFonts w:ascii="Calibri" w:eastAsiaTheme="minorEastAsia" w:hAnsi="Calibri" w:cstheme="minorBidi"/>
          <w:sz w:val="22"/>
          <w:szCs w:val="22"/>
        </w:rPr>
        <w:t xml:space="preserve">im to </w:t>
      </w:r>
      <w:r w:rsidRPr="006C19CC">
        <w:rPr>
          <w:rFonts w:ascii="Calibri" w:eastAsiaTheme="minorEastAsia" w:hAnsi="Calibri" w:cstheme="minorBidi"/>
          <w:sz w:val="22"/>
          <w:szCs w:val="22"/>
        </w:rPr>
        <w:t xml:space="preserve">ensure an appropriate balance </w:t>
      </w:r>
      <w:r w:rsidR="00DF2E17" w:rsidRPr="006C19CC">
        <w:rPr>
          <w:rFonts w:ascii="Calibri" w:eastAsiaTheme="minorEastAsia" w:hAnsi="Calibri" w:cstheme="minorBidi"/>
          <w:sz w:val="22"/>
          <w:szCs w:val="22"/>
        </w:rPr>
        <w:t xml:space="preserve">is reached </w:t>
      </w:r>
      <w:r w:rsidRPr="006C19CC">
        <w:rPr>
          <w:rFonts w:ascii="Calibri" w:eastAsiaTheme="minorEastAsia" w:hAnsi="Calibri" w:cstheme="minorBidi"/>
          <w:sz w:val="22"/>
          <w:szCs w:val="22"/>
        </w:rPr>
        <w:t>between the nationwide consistency of requirements in regulations and the on-farm tailored flexibility of freshwater farm plans</w:t>
      </w:r>
      <w:r w:rsidR="003651D5" w:rsidRPr="006C19CC">
        <w:rPr>
          <w:rFonts w:ascii="Calibri" w:eastAsiaTheme="minorEastAsia" w:hAnsi="Calibri" w:cstheme="minorBidi"/>
          <w:sz w:val="22"/>
          <w:szCs w:val="22"/>
        </w:rPr>
        <w:t>.</w:t>
      </w:r>
      <w:r w:rsidR="00C32973" w:rsidRPr="006C19CC">
        <w:rPr>
          <w:rFonts w:ascii="Calibri" w:eastAsiaTheme="minorEastAsia" w:hAnsi="Calibri" w:cstheme="minorBidi"/>
          <w:sz w:val="22"/>
          <w:szCs w:val="22"/>
        </w:rPr>
        <w:t xml:space="preserve"> </w:t>
      </w:r>
    </w:p>
    <w:p w14:paraId="21DDA4D4" w14:textId="7D89043A" w:rsidR="003651D5" w:rsidRPr="00E27C4F" w:rsidRDefault="00A61198" w:rsidP="00F27547">
      <w:pPr>
        <w:pStyle w:val="BodyText"/>
        <w:spacing w:before="100" w:after="100"/>
      </w:pPr>
      <w:r w:rsidRPr="00E27C4F">
        <w:t xml:space="preserve">This document </w:t>
      </w:r>
      <w:r w:rsidR="000D4BD8" w:rsidRPr="00E27C4F">
        <w:t>as</w:t>
      </w:r>
      <w:r w:rsidR="00A245A0" w:rsidRPr="00E27C4F">
        <w:t>k</w:t>
      </w:r>
      <w:r w:rsidRPr="00E27C4F">
        <w:t>s</w:t>
      </w:r>
      <w:r w:rsidR="000D4BD8" w:rsidRPr="00E27C4F">
        <w:t xml:space="preserve"> for</w:t>
      </w:r>
      <w:r w:rsidR="00A245A0" w:rsidRPr="00E27C4F">
        <w:t xml:space="preserve"> feedback on proposed changes to the </w:t>
      </w:r>
      <w:r w:rsidR="007C0D0C" w:rsidRPr="00E27C4F">
        <w:t>current</w:t>
      </w:r>
      <w:r w:rsidR="00A245A0" w:rsidRPr="00E27C4F">
        <w:t xml:space="preserve"> map</w:t>
      </w:r>
      <w:r w:rsidR="00857AE8" w:rsidRPr="00E27C4F">
        <w:t xml:space="preserve"> only</w:t>
      </w:r>
      <w:r w:rsidR="00A245A0" w:rsidRPr="00E27C4F">
        <w:t xml:space="preserve">. </w:t>
      </w:r>
      <w:r w:rsidR="000D4BD8" w:rsidRPr="00E27C4F">
        <w:t>W</w:t>
      </w:r>
      <w:r w:rsidR="00A245A0" w:rsidRPr="00E27C4F">
        <w:t xml:space="preserve">e are </w:t>
      </w:r>
      <w:r w:rsidR="003651D5" w:rsidRPr="00E27C4F">
        <w:t xml:space="preserve">not seeking </w:t>
      </w:r>
      <w:r w:rsidR="00675FE7" w:rsidRPr="00E27C4F">
        <w:t>feedback on</w:t>
      </w:r>
      <w:r w:rsidR="003651D5" w:rsidRPr="00E27C4F">
        <w:t xml:space="preserve"> </w:t>
      </w:r>
      <w:r w:rsidR="00675FE7" w:rsidRPr="00E27C4F">
        <w:t>any matters already set out in</w:t>
      </w:r>
      <w:r w:rsidR="003651D5" w:rsidRPr="00E27C4F">
        <w:t>:</w:t>
      </w:r>
      <w:r w:rsidR="00675FE7" w:rsidRPr="00E27C4F">
        <w:t xml:space="preserve"> </w:t>
      </w:r>
    </w:p>
    <w:p w14:paraId="4F092B70" w14:textId="6D76CD4B" w:rsidR="003651D5" w:rsidRPr="00E27C4F" w:rsidRDefault="00675FE7" w:rsidP="0034617D">
      <w:pPr>
        <w:pStyle w:val="Bullet"/>
      </w:pPr>
      <w:r w:rsidRPr="00E27C4F">
        <w:t>the R</w:t>
      </w:r>
      <w:r w:rsidR="003D40C4" w:rsidRPr="00E27C4F">
        <w:t>esourc</w:t>
      </w:r>
      <w:r w:rsidR="00485BB9" w:rsidRPr="00E27C4F">
        <w:t>e</w:t>
      </w:r>
      <w:r w:rsidR="003D40C4" w:rsidRPr="00E27C4F">
        <w:t xml:space="preserve"> </w:t>
      </w:r>
      <w:r w:rsidRPr="00E27C4F">
        <w:t>M</w:t>
      </w:r>
      <w:r w:rsidR="003D40C4" w:rsidRPr="00E27C4F">
        <w:t xml:space="preserve">anagement </w:t>
      </w:r>
      <w:r w:rsidRPr="00E27C4F">
        <w:t>A</w:t>
      </w:r>
      <w:r w:rsidR="003D40C4" w:rsidRPr="00E27C4F">
        <w:t>ct 1991</w:t>
      </w:r>
    </w:p>
    <w:p w14:paraId="2DD43A09" w14:textId="2526AB45" w:rsidR="003651D5" w:rsidRPr="00E27C4F" w:rsidRDefault="003D40C4" w:rsidP="0034617D">
      <w:pPr>
        <w:pStyle w:val="Bullet"/>
      </w:pPr>
      <w:r w:rsidRPr="00E27C4F">
        <w:t>the</w:t>
      </w:r>
      <w:r w:rsidR="00675FE7" w:rsidRPr="00E27C4F">
        <w:t xml:space="preserve"> </w:t>
      </w:r>
      <w:r w:rsidRPr="00E27C4F">
        <w:t xml:space="preserve">National Policy Statement for Freshwater Management </w:t>
      </w:r>
      <w:r w:rsidR="00485BB9" w:rsidRPr="00E27C4F">
        <w:t xml:space="preserve">2020 </w:t>
      </w:r>
      <w:r w:rsidRPr="00E27C4F">
        <w:t>(</w:t>
      </w:r>
      <w:r w:rsidR="00675FE7" w:rsidRPr="00E27C4F">
        <w:t>NPS</w:t>
      </w:r>
      <w:r w:rsidR="00185493" w:rsidRPr="00E27C4F">
        <w:t>-FM</w:t>
      </w:r>
      <w:r w:rsidRPr="00E27C4F">
        <w:t>)</w:t>
      </w:r>
    </w:p>
    <w:p w14:paraId="41C336A6" w14:textId="6B97FC0D" w:rsidR="00675FE7" w:rsidRPr="00E27C4F" w:rsidRDefault="00485BB9" w:rsidP="0034617D">
      <w:pPr>
        <w:pStyle w:val="Bullet"/>
      </w:pPr>
      <w:r w:rsidRPr="00E27C4F">
        <w:t xml:space="preserve">the </w:t>
      </w:r>
      <w:r w:rsidR="0005374B" w:rsidRPr="00E27C4F">
        <w:t>Resource Management (National Environmental Standards for Freshwater) Regulations 2020</w:t>
      </w:r>
      <w:r w:rsidR="003D40C4" w:rsidRPr="00E27C4F">
        <w:t xml:space="preserve"> (</w:t>
      </w:r>
      <w:r w:rsidR="00675FE7" w:rsidRPr="00E27C4F">
        <w:t>NES</w:t>
      </w:r>
      <w:r w:rsidR="00185493" w:rsidRPr="00E27C4F">
        <w:t>-F</w:t>
      </w:r>
      <w:r w:rsidR="003D40C4" w:rsidRPr="00E27C4F">
        <w:t>)</w:t>
      </w:r>
      <w:r w:rsidR="00675FE7" w:rsidRPr="00E27C4F">
        <w:t>.</w:t>
      </w:r>
      <w:r w:rsidR="008C11C3" w:rsidRPr="00E27C4F">
        <w:rPr>
          <w:rStyle w:val="FootnoteReference"/>
        </w:rPr>
        <w:footnoteReference w:id="4"/>
      </w:r>
      <w:r w:rsidR="008C11C3" w:rsidRPr="00E27C4F">
        <w:t xml:space="preserve"> </w:t>
      </w:r>
    </w:p>
    <w:p w14:paraId="1AF9A6F6" w14:textId="77777777" w:rsidR="003C113D" w:rsidRPr="00E27C4F" w:rsidRDefault="003C113D" w:rsidP="00F27547">
      <w:pPr>
        <w:pStyle w:val="Heading3"/>
        <w:spacing w:before="240"/>
      </w:pPr>
      <w:r w:rsidRPr="00E27C4F">
        <w:t>Have your say</w:t>
      </w:r>
    </w:p>
    <w:p w14:paraId="7686FE03" w14:textId="4BF8EAF2" w:rsidR="003C113D" w:rsidRPr="00E27C4F" w:rsidRDefault="003C113D" w:rsidP="00C5551F">
      <w:pPr>
        <w:pStyle w:val="BodyText"/>
        <w:rPr>
          <w:rFonts w:eastAsia="Times New Roman" w:cs="Calibri"/>
        </w:rPr>
      </w:pPr>
      <w:r w:rsidRPr="00E27C4F">
        <w:t>We welcome your feedback on all elements of this proposal</w:t>
      </w:r>
      <w:r w:rsidR="00874D78" w:rsidRPr="00E27C4F">
        <w:t xml:space="preserve">, at: </w:t>
      </w:r>
      <w:hyperlink r:id="rId29" w:history="1">
        <w:r w:rsidR="00874D78" w:rsidRPr="00E27C4F">
          <w:rPr>
            <w:rStyle w:val="Hyperlink"/>
          </w:rPr>
          <w:t>https://consult.environment.govt.nz</w:t>
        </w:r>
      </w:hyperlink>
      <w:r w:rsidRPr="00E27C4F">
        <w:t>. The questions throughout the document are</w:t>
      </w:r>
      <w:r w:rsidR="004B04A9" w:rsidRPr="00E27C4F">
        <w:t xml:space="preserve"> given as</w:t>
      </w:r>
      <w:r w:rsidRPr="00E27C4F">
        <w:t xml:space="preserve"> a</w:t>
      </w:r>
      <w:r w:rsidR="00D00C17" w:rsidRPr="00E27C4F">
        <w:t> </w:t>
      </w:r>
      <w:r w:rsidRPr="00E27C4F">
        <w:t>guide only. You do not have to answer them all, and any comments are encouraged.</w:t>
      </w:r>
      <w:r w:rsidR="006E200A" w:rsidRPr="00E27C4F">
        <w:t xml:space="preserve"> </w:t>
      </w:r>
    </w:p>
    <w:p w14:paraId="2CF869EA" w14:textId="02ADEDCA" w:rsidR="0011588A" w:rsidRPr="00E27C4F" w:rsidRDefault="0011588A" w:rsidP="006D141F">
      <w:pPr>
        <w:pStyle w:val="Heading2"/>
      </w:pPr>
      <w:bookmarkStart w:id="5" w:name="_Toc69402004"/>
      <w:bookmarkStart w:id="6" w:name="_Toc69744950"/>
      <w:bookmarkStart w:id="7" w:name="_Toc69919691"/>
      <w:bookmarkStart w:id="8" w:name="_Toc70431597"/>
      <w:bookmarkStart w:id="9" w:name="_Toc70433999"/>
      <w:bookmarkStart w:id="10" w:name="_Toc70499528"/>
      <w:bookmarkStart w:id="11" w:name="_Toc70520825"/>
      <w:bookmarkStart w:id="12" w:name="_Toc71040032"/>
      <w:bookmarkStart w:id="13" w:name="_Toc71700659"/>
      <w:bookmarkStart w:id="14" w:name="_Toc77072342"/>
      <w:r w:rsidRPr="00E27C4F">
        <w:lastRenderedPageBreak/>
        <w:t>Context</w:t>
      </w:r>
      <w:bookmarkEnd w:id="5"/>
      <w:bookmarkEnd w:id="6"/>
      <w:bookmarkEnd w:id="7"/>
      <w:bookmarkEnd w:id="8"/>
      <w:bookmarkEnd w:id="9"/>
      <w:bookmarkEnd w:id="10"/>
      <w:bookmarkEnd w:id="11"/>
      <w:r w:rsidRPr="00E27C4F">
        <w:t xml:space="preserve"> for </w:t>
      </w:r>
      <w:bookmarkEnd w:id="12"/>
      <w:bookmarkEnd w:id="13"/>
      <w:r w:rsidR="005B7315" w:rsidRPr="00E27C4F">
        <w:t xml:space="preserve">the proposed changes to the </w:t>
      </w:r>
      <w:r w:rsidR="008C11C3" w:rsidRPr="00E27C4F">
        <w:t>low slope</w:t>
      </w:r>
      <w:r w:rsidR="005B7315" w:rsidRPr="00E27C4F">
        <w:t xml:space="preserve"> map</w:t>
      </w:r>
      <w:bookmarkEnd w:id="14"/>
    </w:p>
    <w:p w14:paraId="1F743C76" w14:textId="1A201520" w:rsidR="00A77F5D" w:rsidRPr="00E27C4F" w:rsidRDefault="00C91009" w:rsidP="00D00C17">
      <w:pPr>
        <w:pStyle w:val="BodyText"/>
      </w:pPr>
      <w:r w:rsidRPr="00E27C4F">
        <w:t>F</w:t>
      </w:r>
      <w:r w:rsidR="00A77F5D" w:rsidRPr="00E27C4F">
        <w:t xml:space="preserve">ollowing the introduction of the </w:t>
      </w:r>
      <w:r w:rsidR="004B04A9" w:rsidRPr="00E27C4F">
        <w:t xml:space="preserve">stock exclusion </w:t>
      </w:r>
      <w:r w:rsidR="00A77F5D" w:rsidRPr="00E27C4F">
        <w:t xml:space="preserve">regulations, stakeholders raised </w:t>
      </w:r>
      <w:r w:rsidR="004B04A9" w:rsidRPr="00E27C4F">
        <w:t>several</w:t>
      </w:r>
      <w:r w:rsidR="005D1F72" w:rsidRPr="00E27C4F">
        <w:t xml:space="preserve"> </w:t>
      </w:r>
      <w:r w:rsidR="00A77F5D" w:rsidRPr="00E27C4F">
        <w:t>concerns</w:t>
      </w:r>
      <w:r w:rsidR="005D1F72" w:rsidRPr="00E27C4F">
        <w:t>.</w:t>
      </w:r>
    </w:p>
    <w:p w14:paraId="49403A55" w14:textId="798D414F" w:rsidR="00A61198" w:rsidRPr="00E27C4F" w:rsidRDefault="00A77F5D" w:rsidP="00D00C17">
      <w:pPr>
        <w:pStyle w:val="BodyText"/>
      </w:pPr>
      <w:r w:rsidRPr="00E27C4F">
        <w:t xml:space="preserve">The </w:t>
      </w:r>
      <w:r w:rsidR="005D1F72" w:rsidRPr="00E27C4F">
        <w:t xml:space="preserve">main concern is that the </w:t>
      </w:r>
      <w:r w:rsidR="00907750" w:rsidRPr="00E27C4F">
        <w:t xml:space="preserve">low slope map (the </w:t>
      </w:r>
      <w:r w:rsidR="007C0D0C" w:rsidRPr="00E27C4F">
        <w:t xml:space="preserve">current </w:t>
      </w:r>
      <w:r w:rsidRPr="00E27C4F">
        <w:t>map</w:t>
      </w:r>
      <w:r w:rsidR="00907750" w:rsidRPr="00E27C4F">
        <w:t>)</w:t>
      </w:r>
      <w:r w:rsidRPr="00E27C4F">
        <w:t xml:space="preserve"> </w:t>
      </w:r>
      <w:r w:rsidR="00C91009" w:rsidRPr="00E27C4F">
        <w:t>capture</w:t>
      </w:r>
      <w:r w:rsidR="005D1F72" w:rsidRPr="00E27C4F">
        <w:t>s</w:t>
      </w:r>
      <w:r w:rsidRPr="00E27C4F">
        <w:t xml:space="preserve"> many areas of high slope land</w:t>
      </w:r>
      <w:r w:rsidRPr="00E27C4F">
        <w:rPr>
          <w:rStyle w:val="FootnoteReference"/>
        </w:rPr>
        <w:footnoteReference w:id="5"/>
      </w:r>
      <w:r w:rsidR="005D1F72" w:rsidRPr="00E27C4F">
        <w:t xml:space="preserve"> </w:t>
      </w:r>
      <w:r w:rsidR="00A61198" w:rsidRPr="00E27C4F">
        <w:t xml:space="preserve">– </w:t>
      </w:r>
      <w:r w:rsidR="004B04A9" w:rsidRPr="00E27C4F">
        <w:t>near</w:t>
      </w:r>
      <w:r w:rsidR="005D1F72" w:rsidRPr="00E27C4F">
        <w:t>ly 11.5</w:t>
      </w:r>
      <w:r w:rsidR="004F5D93" w:rsidRPr="00E27C4F">
        <w:t> per cent</w:t>
      </w:r>
      <w:r w:rsidR="005D1F72" w:rsidRPr="00E27C4F">
        <w:t xml:space="preserve"> of the area captured by the current map is land with a slope greater than 10 degrees. </w:t>
      </w:r>
      <w:r w:rsidR="004B04A9" w:rsidRPr="00E27C4F">
        <w:t>The current map</w:t>
      </w:r>
      <w:r w:rsidR="00907750" w:rsidRPr="00E27C4F">
        <w:t xml:space="preserve"> also fails to capture some areas of low slope land.</w:t>
      </w:r>
    </w:p>
    <w:p w14:paraId="731A1679" w14:textId="137E12ED" w:rsidR="002E6490" w:rsidRPr="00E27C4F" w:rsidRDefault="00907750" w:rsidP="00D00C17">
      <w:pPr>
        <w:pStyle w:val="BodyText"/>
      </w:pPr>
      <w:r w:rsidRPr="00E27C4F">
        <w:t xml:space="preserve">It should be noted that the </w:t>
      </w:r>
      <w:r w:rsidR="004B04A9" w:rsidRPr="00E27C4F">
        <w:t xml:space="preserve">current </w:t>
      </w:r>
      <w:r w:rsidRPr="00E27C4F">
        <w:t xml:space="preserve">map </w:t>
      </w:r>
      <w:r w:rsidR="002E6490" w:rsidRPr="00E27C4F">
        <w:t>include</w:t>
      </w:r>
      <w:r w:rsidR="004B04A9" w:rsidRPr="00E27C4F">
        <w:t>s</w:t>
      </w:r>
      <w:r w:rsidR="002E6490" w:rsidRPr="00E27C4F">
        <w:t xml:space="preserve"> any land currently grazed a</w:t>
      </w:r>
      <w:r w:rsidR="004B04A9" w:rsidRPr="00E27C4F">
        <w:t>nd</w:t>
      </w:r>
      <w:r w:rsidR="002E6490" w:rsidRPr="00E27C4F">
        <w:t xml:space="preserve"> any land that could be changed into a pastoral system in future. </w:t>
      </w:r>
      <w:r w:rsidRPr="00E27C4F">
        <w:t>The map needs to include these areas because it is the land-based trigger for the requirement to exclude beef cattle and deer from access to waterways.</w:t>
      </w:r>
      <w:r w:rsidRPr="00E27C4F">
        <w:rPr>
          <w:rStyle w:val="FootnoteReference"/>
          <w:rFonts w:cstheme="minorHAnsi"/>
        </w:rPr>
        <w:footnoteReference w:id="6"/>
      </w:r>
      <w:r w:rsidRPr="00E27C4F">
        <w:t xml:space="preserve"> </w:t>
      </w:r>
    </w:p>
    <w:p w14:paraId="1BE62795" w14:textId="542B203F" w:rsidR="005D1F72" w:rsidRPr="00E27C4F" w:rsidRDefault="005D1F72" w:rsidP="00D00C17">
      <w:pPr>
        <w:pStyle w:val="BodyText"/>
      </w:pPr>
      <w:r w:rsidRPr="00E27C4F">
        <w:t>A</w:t>
      </w:r>
      <w:r w:rsidR="004B04A9" w:rsidRPr="00E27C4F">
        <w:t>not</w:t>
      </w:r>
      <w:r w:rsidRPr="00E27C4F">
        <w:t>her concern is that the map captures e</w:t>
      </w:r>
      <w:r w:rsidR="00A77F5D" w:rsidRPr="00E27C4F">
        <w:t xml:space="preserve">xtensive farming operations in </w:t>
      </w:r>
      <w:r w:rsidRPr="00E27C4F">
        <w:t xml:space="preserve">the </w:t>
      </w:r>
      <w:r w:rsidR="00A77F5D" w:rsidRPr="00E27C4F">
        <w:t>high</w:t>
      </w:r>
      <w:r w:rsidRPr="00E27C4F">
        <w:t xml:space="preserve"> </w:t>
      </w:r>
      <w:r w:rsidR="00A77F5D" w:rsidRPr="00E27C4F">
        <w:t>country.</w:t>
      </w:r>
      <w:r w:rsidRPr="00E27C4F">
        <w:t xml:space="preserve"> </w:t>
      </w:r>
      <w:r w:rsidR="0047298B" w:rsidRPr="00E27C4F">
        <w:t>We have listened to these concerns.</w:t>
      </w:r>
    </w:p>
    <w:p w14:paraId="67894D80" w14:textId="167DDFB6" w:rsidR="00A77F5D" w:rsidRPr="00E27C4F" w:rsidRDefault="005D1F72" w:rsidP="00D00C17">
      <w:pPr>
        <w:pStyle w:val="BodyText"/>
      </w:pPr>
      <w:r w:rsidRPr="00E27C4F">
        <w:t>Given</w:t>
      </w:r>
      <w:r w:rsidR="00A77F5D" w:rsidRPr="00E27C4F">
        <w:t xml:space="preserve"> </w:t>
      </w:r>
      <w:r w:rsidR="004B04A9" w:rsidRPr="00E27C4F">
        <w:t xml:space="preserve">that </w:t>
      </w:r>
      <w:r w:rsidR="00A77F5D" w:rsidRPr="00E27C4F">
        <w:t>high</w:t>
      </w:r>
      <w:r w:rsidRPr="00E27C4F">
        <w:t>-</w:t>
      </w:r>
      <w:r w:rsidR="00A77F5D" w:rsidRPr="00E27C4F">
        <w:t xml:space="preserve">slope land and extensive pastoral systems </w:t>
      </w:r>
      <w:r w:rsidRPr="00E27C4F">
        <w:t xml:space="preserve">tend to be </w:t>
      </w:r>
      <w:r w:rsidR="00A77F5D" w:rsidRPr="00E27C4F">
        <w:t xml:space="preserve">stocked at lower rates, the marginal environmental benefit </w:t>
      </w:r>
      <w:r w:rsidRPr="00E27C4F">
        <w:t xml:space="preserve">of excluding stock from accessing waterways in these areas </w:t>
      </w:r>
      <w:r w:rsidR="00A77F5D" w:rsidRPr="00E27C4F">
        <w:t>is lower, for significantly higher costs. It was intended</w:t>
      </w:r>
      <w:r w:rsidRPr="00E27C4F">
        <w:t xml:space="preserve"> that</w:t>
      </w:r>
      <w:r w:rsidR="00A77F5D" w:rsidRPr="00E27C4F">
        <w:t xml:space="preserve"> </w:t>
      </w:r>
      <w:r w:rsidR="00965F7C" w:rsidRPr="00E27C4F">
        <w:t>f</w:t>
      </w:r>
      <w:r w:rsidR="00A77F5D" w:rsidRPr="00E27C4F">
        <w:t xml:space="preserve">reshwater </w:t>
      </w:r>
      <w:r w:rsidR="00965F7C" w:rsidRPr="00E27C4F">
        <w:t>f</w:t>
      </w:r>
      <w:r w:rsidR="00A77F5D" w:rsidRPr="00E27C4F">
        <w:t xml:space="preserve">arm </w:t>
      </w:r>
      <w:r w:rsidR="00965F7C" w:rsidRPr="00E27C4F">
        <w:t>p</w:t>
      </w:r>
      <w:r w:rsidR="00A77F5D" w:rsidRPr="00E27C4F">
        <w:t>lans would</w:t>
      </w:r>
      <w:r w:rsidRPr="00E27C4F">
        <w:t xml:space="preserve"> be used to </w:t>
      </w:r>
      <w:r w:rsidR="00A77F5D" w:rsidRPr="00E27C4F">
        <w:t>manage</w:t>
      </w:r>
      <w:r w:rsidRPr="00E27C4F">
        <w:t xml:space="preserve"> some</w:t>
      </w:r>
      <w:r w:rsidR="00A77F5D" w:rsidRPr="00E27C4F">
        <w:t xml:space="preserve"> stock exclusion</w:t>
      </w:r>
      <w:r w:rsidRPr="00E27C4F">
        <w:t xml:space="preserve"> requirements</w:t>
      </w:r>
      <w:r w:rsidR="00A77F5D" w:rsidRPr="00E27C4F">
        <w:t xml:space="preserve"> in these areas</w:t>
      </w:r>
      <w:r w:rsidRPr="00E27C4F">
        <w:t xml:space="preserve">. </w:t>
      </w:r>
      <w:r w:rsidR="00965F7C" w:rsidRPr="00E27C4F">
        <w:t>F</w:t>
      </w:r>
      <w:r w:rsidRPr="00E27C4F">
        <w:t xml:space="preserve">reshwater </w:t>
      </w:r>
      <w:r w:rsidR="00965F7C" w:rsidRPr="00E27C4F">
        <w:t>f</w:t>
      </w:r>
      <w:r w:rsidRPr="00E27C4F">
        <w:t xml:space="preserve">arm </w:t>
      </w:r>
      <w:r w:rsidR="00965F7C" w:rsidRPr="00E27C4F">
        <w:t>p</w:t>
      </w:r>
      <w:r w:rsidRPr="00E27C4F">
        <w:t>lans</w:t>
      </w:r>
      <w:r w:rsidR="00A77F5D" w:rsidRPr="00E27C4F">
        <w:t xml:space="preserve"> provide for a tailored </w:t>
      </w:r>
      <w:r w:rsidR="00A77F5D" w:rsidRPr="00E27C4F" w:rsidDel="00965F7C">
        <w:t>risk</w:t>
      </w:r>
      <w:r w:rsidR="00965F7C" w:rsidRPr="00E27C4F">
        <w:t>-based</w:t>
      </w:r>
      <w:r w:rsidR="00A77F5D" w:rsidRPr="00E27C4F">
        <w:t xml:space="preserve"> approach to reduce</w:t>
      </w:r>
      <w:r w:rsidRPr="00E27C4F">
        <w:t xml:space="preserve"> </w:t>
      </w:r>
      <w:r w:rsidR="00A77F5D" w:rsidRPr="00E27C4F">
        <w:t>the impacts of pastoral activity.</w:t>
      </w:r>
    </w:p>
    <w:p w14:paraId="196F278E" w14:textId="730105CE" w:rsidR="00A77F5D" w:rsidRPr="00E27C4F" w:rsidRDefault="000A1161" w:rsidP="00D00C17">
      <w:pPr>
        <w:pStyle w:val="BodyText"/>
        <w:spacing w:after="240"/>
      </w:pPr>
      <w:r w:rsidRPr="00E27C4F">
        <w:t xml:space="preserve">Officials from the Ministry for the Environment and Ministry for Primary Industries worked with key stakeholders (Beef </w:t>
      </w:r>
      <w:r w:rsidR="000F036B" w:rsidRPr="00E27C4F">
        <w:t>+</w:t>
      </w:r>
      <w:r w:rsidRPr="00E27C4F">
        <w:t xml:space="preserve"> Lamb New Zealand, Federated Farmers, Deer Industry New Zealand, and regional councils) to investigate the concerns raised about the current map. </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D00C17" w:rsidRPr="00E27C4F" w14:paraId="4451B73E" w14:textId="77777777" w:rsidTr="00D00C17">
        <w:tc>
          <w:tcPr>
            <w:tcW w:w="0" w:type="auto"/>
            <w:shd w:val="clear" w:color="auto" w:fill="D2DDE2"/>
          </w:tcPr>
          <w:p w14:paraId="76B184A4" w14:textId="77777777" w:rsidR="00D00C17" w:rsidRPr="00E27C4F" w:rsidRDefault="00D00C17" w:rsidP="00D00C17">
            <w:pPr>
              <w:pStyle w:val="Blueboxheading"/>
            </w:pPr>
            <w:r w:rsidRPr="00E27C4F">
              <w:t>Questions – Context for the proposed changes to the low slope map</w:t>
            </w:r>
          </w:p>
          <w:p w14:paraId="133A8383" w14:textId="2EF287C9" w:rsidR="00D00C17" w:rsidRPr="00E27C4F" w:rsidRDefault="00D00C17" w:rsidP="00D00C17">
            <w:pPr>
              <w:pStyle w:val="Blueboxtext"/>
              <w:ind w:left="681" w:hanging="397"/>
            </w:pPr>
            <w:r w:rsidRPr="00E27C4F">
              <w:t xml:space="preserve">1. </w:t>
            </w:r>
            <w:r w:rsidRPr="00E27C4F">
              <w:tab/>
              <w:t xml:space="preserve">Do you agree with our framing of the issue. If not, why not? </w:t>
            </w:r>
          </w:p>
          <w:p w14:paraId="690D7516" w14:textId="29500881" w:rsidR="00D00C17" w:rsidRPr="00E27C4F" w:rsidRDefault="00D00C17" w:rsidP="00D00C17">
            <w:pPr>
              <w:pStyle w:val="Blueboxtext"/>
              <w:spacing w:before="0" w:after="240"/>
              <w:ind w:left="681" w:hanging="397"/>
            </w:pPr>
            <w:r w:rsidRPr="00E27C4F">
              <w:t xml:space="preserve">2. </w:t>
            </w:r>
            <w:r w:rsidRPr="00E27C4F">
              <w:tab/>
              <w:t>What other information should we consider?</w:t>
            </w:r>
          </w:p>
        </w:tc>
      </w:tr>
    </w:tbl>
    <w:p w14:paraId="5F59E300" w14:textId="77777777" w:rsidR="00D00C17" w:rsidRPr="00E27C4F" w:rsidRDefault="00D00C17" w:rsidP="00D00C17">
      <w:pPr>
        <w:pStyle w:val="BodyText"/>
      </w:pPr>
    </w:p>
    <w:p w14:paraId="124AA885" w14:textId="77777777" w:rsidR="00907750" w:rsidRPr="00E27C4F" w:rsidRDefault="00907750" w:rsidP="00D00C17">
      <w:pPr>
        <w:pStyle w:val="BodyText"/>
      </w:pPr>
      <w:r w:rsidRPr="00E27C4F">
        <w:br w:type="page"/>
      </w:r>
    </w:p>
    <w:p w14:paraId="552FA153" w14:textId="77777777" w:rsidR="00A2424D" w:rsidRPr="00E27C4F" w:rsidRDefault="00563789" w:rsidP="00D00C17">
      <w:pPr>
        <w:pStyle w:val="Heading1"/>
      </w:pPr>
      <w:bookmarkStart w:id="15" w:name="_Toc77072343"/>
      <w:r w:rsidRPr="00E27C4F">
        <w:lastRenderedPageBreak/>
        <w:t>Section 2</w:t>
      </w:r>
      <w:r w:rsidR="00906B4B" w:rsidRPr="00E27C4F">
        <w:t>:</w:t>
      </w:r>
      <w:r w:rsidR="00783981" w:rsidRPr="00E27C4F">
        <w:t xml:space="preserve"> </w:t>
      </w:r>
      <w:r w:rsidR="006E261B" w:rsidRPr="00E27C4F">
        <w:t>Assessment c</w:t>
      </w:r>
      <w:r w:rsidR="00A2424D" w:rsidRPr="00E27C4F">
        <w:t>riteria</w:t>
      </w:r>
      <w:bookmarkEnd w:id="15"/>
      <w:r w:rsidR="00A2424D" w:rsidRPr="00E27C4F">
        <w:t xml:space="preserve"> </w:t>
      </w:r>
      <w:bookmarkStart w:id="16" w:name="_Toc394953263"/>
      <w:bookmarkEnd w:id="4"/>
      <w:bookmarkEnd w:id="16"/>
    </w:p>
    <w:p w14:paraId="1F4CD109" w14:textId="620E4717" w:rsidR="00A2424D" w:rsidRPr="00E27C4F" w:rsidRDefault="00675FE7" w:rsidP="00D00C17">
      <w:pPr>
        <w:pStyle w:val="BodyText"/>
      </w:pPr>
      <w:r w:rsidRPr="00E27C4F">
        <w:t xml:space="preserve">The </w:t>
      </w:r>
      <w:r w:rsidR="004B04A9" w:rsidRPr="00E27C4F">
        <w:t xml:space="preserve">following criteria were used to evaluate the </w:t>
      </w:r>
      <w:r w:rsidRPr="00E27C4F">
        <w:t>option</w:t>
      </w:r>
      <w:r w:rsidR="00174509" w:rsidRPr="00E27C4F">
        <w:t>s</w:t>
      </w:r>
      <w:r w:rsidR="009A6114" w:rsidRPr="00E27C4F">
        <w:t xml:space="preserve"> in </w:t>
      </w:r>
      <w:r w:rsidR="00A2424D" w:rsidRPr="00E27C4F">
        <w:t xml:space="preserve">this </w:t>
      </w:r>
      <w:r w:rsidR="00E0358F" w:rsidRPr="00E27C4F">
        <w:t xml:space="preserve">discussion </w:t>
      </w:r>
      <w:r w:rsidR="00A2424D" w:rsidRPr="00E27C4F">
        <w:t>document</w:t>
      </w:r>
      <w:r w:rsidR="008C5379" w:rsidRPr="00E27C4F">
        <w:t>.</w:t>
      </w:r>
      <w:r w:rsidR="00C32973" w:rsidRPr="00E27C4F">
        <w:t xml:space="preserve"> </w:t>
      </w:r>
    </w:p>
    <w:p w14:paraId="0000C346" w14:textId="4DE9C63A" w:rsidR="00C268C0" w:rsidRPr="00E27C4F" w:rsidRDefault="00D00C17" w:rsidP="005440E7">
      <w:pPr>
        <w:pStyle w:val="Heading4"/>
        <w:tabs>
          <w:tab w:val="left" w:pos="397"/>
        </w:tabs>
        <w:spacing w:after="120"/>
      </w:pPr>
      <w:r w:rsidRPr="00E27C4F">
        <w:t>1</w:t>
      </w:r>
      <w:r w:rsidR="0013286E">
        <w:t>.</w:t>
      </w:r>
      <w:r w:rsidRPr="00E27C4F">
        <w:tab/>
      </w:r>
      <w:r w:rsidR="00C268C0" w:rsidRPr="00E27C4F">
        <w:t>Effective</w:t>
      </w:r>
    </w:p>
    <w:p w14:paraId="384FFB65" w14:textId="77777777" w:rsidR="00C268C0" w:rsidRPr="00E27C4F" w:rsidRDefault="00C268C0" w:rsidP="00B31EEF">
      <w:pPr>
        <w:pStyle w:val="Bullet"/>
        <w:tabs>
          <w:tab w:val="clear" w:pos="397"/>
        </w:tabs>
        <w:spacing w:after="100"/>
        <w:ind w:left="794"/>
      </w:pPr>
      <w:r w:rsidRPr="00E27C4F">
        <w:t>avoids, remedies, or mitigates the effects of farming and/or horticultural land use on freshwater</w:t>
      </w:r>
    </w:p>
    <w:p w14:paraId="6F6C168D" w14:textId="77777777" w:rsidR="00C268C0" w:rsidRPr="00E27C4F" w:rsidRDefault="00C268C0" w:rsidP="00B31EEF">
      <w:pPr>
        <w:pStyle w:val="Bullet"/>
        <w:tabs>
          <w:tab w:val="clear" w:pos="397"/>
        </w:tabs>
        <w:spacing w:after="100"/>
        <w:ind w:left="794"/>
      </w:pPr>
      <w:r w:rsidRPr="00E27C4F">
        <w:t>supports the requirements of the RMA, the Freshwater NES and the Freshwater NPS</w:t>
      </w:r>
    </w:p>
    <w:p w14:paraId="20AA0414" w14:textId="77777777" w:rsidR="00C268C0" w:rsidRPr="00E27C4F" w:rsidRDefault="00C268C0" w:rsidP="00B31EEF">
      <w:pPr>
        <w:pStyle w:val="Bullet"/>
        <w:tabs>
          <w:tab w:val="clear" w:pos="397"/>
        </w:tabs>
        <w:spacing w:after="100"/>
        <w:ind w:left="794"/>
      </w:pPr>
      <w:r w:rsidRPr="00E27C4F">
        <w:t>supports regional council requirements and objectives</w:t>
      </w:r>
    </w:p>
    <w:p w14:paraId="356B39A0" w14:textId="77777777" w:rsidR="00C268C0" w:rsidRPr="00E27C4F" w:rsidRDefault="00C268C0" w:rsidP="00B31EEF">
      <w:pPr>
        <w:pStyle w:val="Bullet"/>
        <w:tabs>
          <w:tab w:val="clear" w:pos="397"/>
        </w:tabs>
        <w:spacing w:after="100"/>
        <w:ind w:left="794"/>
      </w:pPr>
      <w:r w:rsidRPr="00E27C4F">
        <w:t>supports catchment objectives</w:t>
      </w:r>
    </w:p>
    <w:p w14:paraId="6D8E781A" w14:textId="77777777" w:rsidR="00C268C0" w:rsidRPr="00E27C4F" w:rsidRDefault="00C268C0" w:rsidP="00B31EEF">
      <w:pPr>
        <w:pStyle w:val="Bullet"/>
        <w:tabs>
          <w:tab w:val="clear" w:pos="397"/>
        </w:tabs>
        <w:spacing w:after="100"/>
        <w:ind w:left="794"/>
      </w:pPr>
      <w:r w:rsidRPr="00E27C4F">
        <w:t>supports enhanced freshwater health, including ecosystem health</w:t>
      </w:r>
    </w:p>
    <w:p w14:paraId="0DA27A81" w14:textId="77777777" w:rsidR="00C268C0" w:rsidRPr="00E27C4F" w:rsidRDefault="00C268C0" w:rsidP="00B31EEF">
      <w:pPr>
        <w:pStyle w:val="Bullet"/>
        <w:tabs>
          <w:tab w:val="clear" w:pos="397"/>
        </w:tabs>
        <w:spacing w:after="100"/>
        <w:ind w:left="794"/>
      </w:pPr>
      <w:r w:rsidRPr="00E27C4F">
        <w:t>is fair and treats regulated parties equally.</w:t>
      </w:r>
    </w:p>
    <w:p w14:paraId="2D42607C" w14:textId="15E23595" w:rsidR="00C268C0" w:rsidRPr="00E27C4F" w:rsidRDefault="00D00C17" w:rsidP="005440E7">
      <w:pPr>
        <w:pStyle w:val="Heading4"/>
        <w:tabs>
          <w:tab w:val="left" w:pos="397"/>
        </w:tabs>
        <w:spacing w:after="120"/>
      </w:pPr>
      <w:r w:rsidRPr="00E27C4F">
        <w:t>2.</w:t>
      </w:r>
      <w:r w:rsidRPr="00E27C4F">
        <w:tab/>
      </w:r>
      <w:r w:rsidR="00C268C0" w:rsidRPr="00E27C4F">
        <w:t>Practical</w:t>
      </w:r>
    </w:p>
    <w:p w14:paraId="667C42AC" w14:textId="77777777" w:rsidR="00C268C0" w:rsidRPr="00E27C4F" w:rsidRDefault="00C268C0" w:rsidP="00B31EEF">
      <w:pPr>
        <w:pStyle w:val="Bullet"/>
        <w:tabs>
          <w:tab w:val="clear" w:pos="397"/>
        </w:tabs>
        <w:spacing w:after="100"/>
        <w:ind w:left="794"/>
      </w:pPr>
      <w:r w:rsidRPr="00E27C4F">
        <w:t>flexible – takes a risk-based approach and tailors mitigations to the farm scale</w:t>
      </w:r>
    </w:p>
    <w:p w14:paraId="4816A137" w14:textId="77777777" w:rsidR="00C268C0" w:rsidRPr="00E27C4F" w:rsidRDefault="00C268C0" w:rsidP="00B31EEF">
      <w:pPr>
        <w:pStyle w:val="Bullet"/>
        <w:tabs>
          <w:tab w:val="clear" w:pos="397"/>
        </w:tabs>
        <w:spacing w:after="100"/>
        <w:ind w:left="794"/>
      </w:pPr>
      <w:r w:rsidRPr="00E27C4F">
        <w:t xml:space="preserve">continuously improves to account for innovation and new information </w:t>
      </w:r>
    </w:p>
    <w:p w14:paraId="2733A7EE" w14:textId="77777777" w:rsidR="00C268C0" w:rsidRPr="00E27C4F" w:rsidRDefault="00C268C0" w:rsidP="00B31EEF">
      <w:pPr>
        <w:pStyle w:val="Bullet"/>
        <w:tabs>
          <w:tab w:val="clear" w:pos="397"/>
        </w:tabs>
        <w:spacing w:after="100"/>
        <w:ind w:left="794"/>
      </w:pPr>
      <w:r w:rsidRPr="00E27C4F">
        <w:t xml:space="preserve">enabling – engages and empowers famers to achieve freshwater outcomes </w:t>
      </w:r>
    </w:p>
    <w:p w14:paraId="03BE0CFD" w14:textId="77777777" w:rsidR="00C268C0" w:rsidRPr="00E27C4F" w:rsidRDefault="00C268C0" w:rsidP="00B31EEF">
      <w:pPr>
        <w:pStyle w:val="Bullet"/>
        <w:tabs>
          <w:tab w:val="clear" w:pos="397"/>
        </w:tabs>
        <w:spacing w:after="100"/>
        <w:ind w:left="794"/>
      </w:pPr>
      <w:r w:rsidRPr="00E27C4F">
        <w:t>accessible – interacts well with other relevant systems</w:t>
      </w:r>
    </w:p>
    <w:p w14:paraId="2D04E9E1" w14:textId="77777777" w:rsidR="00C268C0" w:rsidRPr="00E27C4F" w:rsidRDefault="00C268C0" w:rsidP="00B31EEF">
      <w:pPr>
        <w:pStyle w:val="Bullet"/>
        <w:tabs>
          <w:tab w:val="clear" w:pos="397"/>
        </w:tabs>
        <w:spacing w:after="100"/>
        <w:ind w:left="794"/>
      </w:pPr>
      <w:r w:rsidRPr="00E27C4F">
        <w:t xml:space="preserve">trusted by all stakeholders </w:t>
      </w:r>
    </w:p>
    <w:p w14:paraId="308D1769" w14:textId="77777777" w:rsidR="00C268C0" w:rsidRPr="00E27C4F" w:rsidRDefault="00C268C0" w:rsidP="00B31EEF">
      <w:pPr>
        <w:pStyle w:val="Bullet"/>
        <w:tabs>
          <w:tab w:val="clear" w:pos="397"/>
        </w:tabs>
        <w:spacing w:after="100"/>
        <w:ind w:left="794"/>
      </w:pPr>
      <w:r w:rsidRPr="00E27C4F">
        <w:t>achieves maximum benefits with minimum wasted effort or expense</w:t>
      </w:r>
    </w:p>
    <w:p w14:paraId="2FC7D33D" w14:textId="77777777" w:rsidR="00C268C0" w:rsidRPr="00E27C4F" w:rsidRDefault="00C268C0" w:rsidP="00B31EEF">
      <w:pPr>
        <w:pStyle w:val="Bullet"/>
        <w:tabs>
          <w:tab w:val="clear" w:pos="397"/>
        </w:tabs>
        <w:spacing w:after="100"/>
        <w:ind w:left="794"/>
      </w:pPr>
      <w:r w:rsidRPr="00E27C4F">
        <w:t>considers positive and negative impacts on the wellbeing of people (individuals and communities) and freshwater</w:t>
      </w:r>
    </w:p>
    <w:p w14:paraId="1FFF9890" w14:textId="154AD568" w:rsidR="00C268C0" w:rsidRPr="00E27C4F" w:rsidRDefault="00D00C17" w:rsidP="005440E7">
      <w:pPr>
        <w:pStyle w:val="Heading4"/>
        <w:tabs>
          <w:tab w:val="left" w:pos="397"/>
        </w:tabs>
        <w:spacing w:after="120"/>
      </w:pPr>
      <w:r w:rsidRPr="00E27C4F">
        <w:t>3.</w:t>
      </w:r>
      <w:r w:rsidRPr="00E27C4F">
        <w:tab/>
      </w:r>
      <w:r w:rsidR="00C268C0" w:rsidRPr="00E27C4F">
        <w:t xml:space="preserve">Gives effect to Te Mana o te Wai </w:t>
      </w:r>
    </w:p>
    <w:p w14:paraId="2B8C9824" w14:textId="77777777" w:rsidR="00C268C0" w:rsidRPr="00E27C4F" w:rsidRDefault="00C268C0" w:rsidP="00B31EEF">
      <w:pPr>
        <w:pStyle w:val="Bullet"/>
        <w:tabs>
          <w:tab w:val="clear" w:pos="397"/>
        </w:tabs>
        <w:spacing w:after="100"/>
        <w:ind w:left="794"/>
      </w:pPr>
      <w:r w:rsidRPr="00E27C4F">
        <w:t xml:space="preserve">places the wellbeing of the water first, and promotes values-based, holistic management to sustain the wellbeing of the people </w:t>
      </w:r>
    </w:p>
    <w:p w14:paraId="4BB57006" w14:textId="77777777" w:rsidR="00C268C0" w:rsidRPr="00E27C4F" w:rsidRDefault="00C268C0" w:rsidP="00B31EEF">
      <w:pPr>
        <w:pStyle w:val="Bullet"/>
        <w:tabs>
          <w:tab w:val="left" w:pos="397"/>
        </w:tabs>
        <w:spacing w:after="100"/>
        <w:ind w:left="794"/>
      </w:pPr>
      <w:r w:rsidRPr="00E27C4F">
        <w:t xml:space="preserve">acknowledges mātauranga Māori </w:t>
      </w:r>
    </w:p>
    <w:p w14:paraId="0A9772F2" w14:textId="77777777" w:rsidR="00C268C0" w:rsidRPr="00E27C4F" w:rsidRDefault="00C268C0" w:rsidP="00B31EEF">
      <w:pPr>
        <w:pStyle w:val="Bullet"/>
        <w:tabs>
          <w:tab w:val="left" w:pos="397"/>
        </w:tabs>
        <w:spacing w:after="100"/>
        <w:ind w:left="794"/>
      </w:pPr>
      <w:r w:rsidRPr="00E27C4F">
        <w:t xml:space="preserve">gives practical expression to the principles of Te Mana o te Wai. </w:t>
      </w:r>
    </w:p>
    <w:p w14:paraId="6F215C71" w14:textId="3DC2C761" w:rsidR="00C268C0" w:rsidRPr="00E27C4F" w:rsidRDefault="00D00C17" w:rsidP="005440E7">
      <w:pPr>
        <w:pStyle w:val="Heading4"/>
        <w:tabs>
          <w:tab w:val="left" w:pos="397"/>
        </w:tabs>
        <w:spacing w:after="120"/>
      </w:pPr>
      <w:r w:rsidRPr="00E27C4F">
        <w:t>4.</w:t>
      </w:r>
      <w:r w:rsidRPr="00E27C4F">
        <w:tab/>
      </w:r>
      <w:r w:rsidR="00C268C0" w:rsidRPr="00E27C4F">
        <w:t>Takes into account the Treaty of Waitangi (Te Tiriti o Waitangi)</w:t>
      </w:r>
    </w:p>
    <w:p w14:paraId="6DE45388" w14:textId="48FCCF97" w:rsidR="00C268C0" w:rsidRPr="00E27C4F" w:rsidRDefault="00C268C0" w:rsidP="00B31EEF">
      <w:pPr>
        <w:pStyle w:val="Bullet"/>
        <w:tabs>
          <w:tab w:val="clear" w:pos="397"/>
        </w:tabs>
        <w:spacing w:after="100"/>
        <w:ind w:left="794"/>
      </w:pPr>
      <w:r w:rsidRPr="00E27C4F">
        <w:t>takes into account the principles of the Treaty of Waitangi (Te Tiriti o Waitangi)</w:t>
      </w:r>
    </w:p>
    <w:p w14:paraId="6B658B9A" w14:textId="77777777" w:rsidR="00C268C0" w:rsidRPr="00E27C4F" w:rsidRDefault="00C268C0" w:rsidP="00B31EEF">
      <w:pPr>
        <w:pStyle w:val="Bullet"/>
        <w:tabs>
          <w:tab w:val="clear" w:pos="397"/>
        </w:tabs>
        <w:spacing w:after="100"/>
        <w:ind w:left="794"/>
      </w:pPr>
      <w:r w:rsidRPr="00E27C4F">
        <w:t xml:space="preserve">promotes partnership and protects Māori rights/interests and relationships with their taonga </w:t>
      </w:r>
    </w:p>
    <w:p w14:paraId="31A9953F" w14:textId="47C36F61" w:rsidR="00C268C0" w:rsidRPr="00E27C4F" w:rsidRDefault="00C268C0" w:rsidP="00B31EEF">
      <w:pPr>
        <w:pStyle w:val="Bullet"/>
        <w:tabs>
          <w:tab w:val="clear" w:pos="397"/>
        </w:tabs>
        <w:spacing w:after="240"/>
        <w:ind w:left="794"/>
      </w:pPr>
      <w:r w:rsidRPr="00E27C4F">
        <w:t xml:space="preserve">acknowledges opportunities that may arise for Māori to exercise rangatiratanga and kaitiakitanga. </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440E7" w:rsidRPr="00E27C4F" w14:paraId="6DD6B675" w14:textId="77777777" w:rsidTr="00E30948">
        <w:tc>
          <w:tcPr>
            <w:tcW w:w="0" w:type="auto"/>
            <w:shd w:val="clear" w:color="auto" w:fill="D2DDE2"/>
          </w:tcPr>
          <w:p w14:paraId="2DABDEA1" w14:textId="77777777" w:rsidR="005440E7" w:rsidRPr="00E27C4F" w:rsidRDefault="005440E7" w:rsidP="005440E7">
            <w:pPr>
              <w:pStyle w:val="Blueboxheading"/>
            </w:pPr>
            <w:r w:rsidRPr="00E27C4F">
              <w:t>Question – Assessment criteria</w:t>
            </w:r>
          </w:p>
          <w:p w14:paraId="0F98A3F5" w14:textId="3FDE6C7D" w:rsidR="005440E7" w:rsidRPr="00E27C4F" w:rsidRDefault="005440E7" w:rsidP="005440E7">
            <w:pPr>
              <w:pStyle w:val="Blueboxtext"/>
              <w:spacing w:after="240"/>
              <w:ind w:left="681" w:hanging="397"/>
            </w:pPr>
            <w:r w:rsidRPr="00E27C4F">
              <w:t xml:space="preserve">3. </w:t>
            </w:r>
            <w:r w:rsidRPr="00E27C4F">
              <w:tab/>
              <w:t>Do our objectives and criteria focus on the right things? If not, what would you change and why?</w:t>
            </w:r>
          </w:p>
        </w:tc>
      </w:tr>
    </w:tbl>
    <w:p w14:paraId="07889152" w14:textId="77777777" w:rsidR="005440E7" w:rsidRPr="00E27C4F" w:rsidRDefault="005440E7">
      <w:pPr>
        <w:spacing w:before="0" w:after="200" w:line="276" w:lineRule="auto"/>
        <w:jc w:val="left"/>
        <w:rPr>
          <w:color w:val="1C556C"/>
          <w:sz w:val="20"/>
        </w:rPr>
      </w:pPr>
      <w:r w:rsidRPr="00E27C4F">
        <w:br w:type="page"/>
      </w:r>
    </w:p>
    <w:p w14:paraId="3D2D8330" w14:textId="2FB25A9C" w:rsidR="00111B71" w:rsidRPr="00E27C4F" w:rsidRDefault="00563789" w:rsidP="005440E7">
      <w:pPr>
        <w:pStyle w:val="Heading1"/>
        <w:rPr>
          <w:sz w:val="47"/>
          <w:szCs w:val="47"/>
        </w:rPr>
      </w:pPr>
      <w:bookmarkStart w:id="17" w:name="_Toc77072344"/>
      <w:r w:rsidRPr="00E27C4F">
        <w:rPr>
          <w:sz w:val="47"/>
          <w:szCs w:val="47"/>
        </w:rPr>
        <w:lastRenderedPageBreak/>
        <w:t>Section 3</w:t>
      </w:r>
      <w:r w:rsidR="00111B71" w:rsidRPr="00E27C4F">
        <w:rPr>
          <w:sz w:val="47"/>
          <w:szCs w:val="47"/>
        </w:rPr>
        <w:t>:</w:t>
      </w:r>
      <w:r w:rsidR="00D61577" w:rsidRPr="00E27C4F">
        <w:rPr>
          <w:sz w:val="47"/>
          <w:szCs w:val="47"/>
        </w:rPr>
        <w:t xml:space="preserve"> Proposed changes –</w:t>
      </w:r>
      <w:r w:rsidR="00EA3F8F" w:rsidRPr="00E27C4F">
        <w:rPr>
          <w:sz w:val="47"/>
          <w:szCs w:val="47"/>
        </w:rPr>
        <w:t> </w:t>
      </w:r>
      <w:r w:rsidR="003642E1" w:rsidRPr="00E27C4F">
        <w:rPr>
          <w:sz w:val="47"/>
          <w:szCs w:val="47"/>
        </w:rPr>
        <w:t>introduction of</w:t>
      </w:r>
      <w:r w:rsidR="004E3533" w:rsidRPr="00E27C4F">
        <w:rPr>
          <w:sz w:val="47"/>
          <w:szCs w:val="47"/>
        </w:rPr>
        <w:t xml:space="preserve"> a new</w:t>
      </w:r>
      <w:r w:rsidR="00D61577" w:rsidRPr="00E27C4F">
        <w:rPr>
          <w:sz w:val="47"/>
          <w:szCs w:val="47"/>
        </w:rPr>
        <w:t xml:space="preserve"> map</w:t>
      </w:r>
      <w:bookmarkEnd w:id="17"/>
    </w:p>
    <w:p w14:paraId="67C7BBF8" w14:textId="1E055EFE" w:rsidR="00543F10" w:rsidRPr="00E27C4F" w:rsidRDefault="00543F10" w:rsidP="00543F10">
      <w:pPr>
        <w:pStyle w:val="Heading2"/>
      </w:pPr>
      <w:bookmarkStart w:id="18" w:name="_Toc77072345"/>
      <w:r>
        <w:t>We propose a different mapping approach</w:t>
      </w:r>
      <w:bookmarkEnd w:id="18"/>
    </w:p>
    <w:p w14:paraId="160EA7C0" w14:textId="504639BB" w:rsidR="004E3533" w:rsidRPr="00E27C4F" w:rsidRDefault="00543F10" w:rsidP="00B31EEF">
      <w:pPr>
        <w:pStyle w:val="BodyText"/>
      </w:pPr>
      <w:r>
        <w:t xml:space="preserve">We </w:t>
      </w:r>
      <w:r w:rsidR="004E3533" w:rsidRPr="00E27C4F">
        <w:t xml:space="preserve">consider that a different </w:t>
      </w:r>
      <w:r w:rsidR="005D1F72" w:rsidRPr="00E27C4F">
        <w:t xml:space="preserve">mapping </w:t>
      </w:r>
      <w:r w:rsidR="004E3533" w:rsidRPr="00E27C4F">
        <w:t xml:space="preserve">approach </w:t>
      </w:r>
      <w:r w:rsidR="005D1F72" w:rsidRPr="00E27C4F">
        <w:t xml:space="preserve">should be taken </w:t>
      </w:r>
      <w:r w:rsidR="004E3533" w:rsidRPr="00E27C4F">
        <w:t>to</w:t>
      </w:r>
      <w:r w:rsidR="005D1F72" w:rsidRPr="00E27C4F">
        <w:t xml:space="preserve"> identify where beef cattle and deer will need to be excluded from waterways</w:t>
      </w:r>
      <w:r w:rsidR="004E3533" w:rsidRPr="00E27C4F">
        <w:t>.</w:t>
      </w:r>
      <w:r w:rsidR="004F5D93" w:rsidRPr="00E27C4F">
        <w:t xml:space="preserve"> </w:t>
      </w:r>
    </w:p>
    <w:p w14:paraId="4B462606" w14:textId="74C26D9C" w:rsidR="004E3533" w:rsidRPr="00E27C4F" w:rsidRDefault="004E3533" w:rsidP="00B31EEF">
      <w:pPr>
        <w:pStyle w:val="BodyText"/>
        <w:rPr>
          <w:rFonts w:eastAsiaTheme="minorHAnsi"/>
        </w:rPr>
      </w:pPr>
      <w:r w:rsidRPr="00E27C4F">
        <w:t xml:space="preserve">Officials have developed </w:t>
      </w:r>
      <w:r w:rsidR="004D284B" w:rsidRPr="00E27C4F">
        <w:t>a preferred option to amend the current map.</w:t>
      </w:r>
      <w:r w:rsidR="00F44564" w:rsidRPr="00E27C4F">
        <w:t xml:space="preserve"> An interactive version on the proposed map is available </w:t>
      </w:r>
      <w:r w:rsidR="004B04A9" w:rsidRPr="00E27C4F">
        <w:t>here:</w:t>
      </w:r>
      <w:r w:rsidR="006E6410">
        <w:t xml:space="preserve"> </w:t>
      </w:r>
      <w:hyperlink r:id="rId30" w:history="1">
        <w:r w:rsidR="00232E65">
          <w:rPr>
            <w:rStyle w:val="Hyperlink"/>
          </w:rPr>
          <w:t>https://environment.govt.nz/what-government-is-doing/areas-of-work/freshwater/e/low-slope-map-for-stock-exclusion/</w:t>
        </w:r>
      </w:hyperlink>
      <w:r w:rsidR="0002364B" w:rsidRPr="00E27C4F">
        <w:rPr>
          <w:i/>
          <w:iCs/>
        </w:rPr>
        <w:t>.</w:t>
      </w:r>
      <w:r w:rsidR="0002364B" w:rsidRPr="00E27C4F">
        <w:t xml:space="preserve"> </w:t>
      </w:r>
      <w:r w:rsidR="004D284B" w:rsidRPr="00E27C4F">
        <w:t>We consider the preferred option</w:t>
      </w:r>
      <w:r w:rsidRPr="00E27C4F">
        <w:t xml:space="preserve"> will improve the application of the stock exclusion regulations to farming practices across New Zealand. We propose do</w:t>
      </w:r>
      <w:r w:rsidR="004B04A9" w:rsidRPr="00E27C4F">
        <w:t>ing</w:t>
      </w:r>
      <w:r w:rsidRPr="00E27C4F">
        <w:t xml:space="preserve"> this by: </w:t>
      </w:r>
    </w:p>
    <w:p w14:paraId="5D2D93A3" w14:textId="2BFB8498" w:rsidR="00A77F5D" w:rsidRPr="00E27C4F" w:rsidRDefault="004B04A9" w:rsidP="00B31EEF">
      <w:pPr>
        <w:pStyle w:val="Numberedparagraph"/>
      </w:pPr>
      <w:r w:rsidRPr="00E27C4F">
        <w:t>u</w:t>
      </w:r>
      <w:r w:rsidR="00A77F5D" w:rsidRPr="00E27C4F">
        <w:t xml:space="preserve">sing a </w:t>
      </w:r>
      <w:r w:rsidR="003469F5" w:rsidRPr="00E27C4F">
        <w:t xml:space="preserve">more advanced </w:t>
      </w:r>
      <w:r w:rsidR="00A53528" w:rsidRPr="00E27C4F">
        <w:t xml:space="preserve">mapping </w:t>
      </w:r>
      <w:r w:rsidR="00A77F5D" w:rsidRPr="00E27C4F">
        <w:t xml:space="preserve">methodology called </w:t>
      </w:r>
      <w:r w:rsidRPr="00E27C4F">
        <w:t>‘</w:t>
      </w:r>
      <w:r w:rsidR="00A77F5D" w:rsidRPr="00E27C4F">
        <w:t>local terrain averaging</w:t>
      </w:r>
      <w:r w:rsidRPr="00E27C4F">
        <w:t>’</w:t>
      </w:r>
      <w:r w:rsidR="00A53528" w:rsidRPr="00E27C4F">
        <w:t xml:space="preserve"> to identify </w:t>
      </w:r>
      <w:r w:rsidR="008C11C3" w:rsidRPr="00E27C4F">
        <w:t>low slope</w:t>
      </w:r>
      <w:r w:rsidR="00A53528" w:rsidRPr="00E27C4F">
        <w:t xml:space="preserve"> land</w:t>
      </w:r>
    </w:p>
    <w:p w14:paraId="3885BDCA" w14:textId="4E498294" w:rsidR="00A77F5D" w:rsidRPr="00E27C4F" w:rsidRDefault="004B04A9" w:rsidP="00B31EEF">
      <w:pPr>
        <w:pStyle w:val="Numberedparagraph"/>
      </w:pPr>
      <w:r w:rsidRPr="00E27C4F">
        <w:t>m</w:t>
      </w:r>
      <w:r w:rsidR="003469F5" w:rsidRPr="00E27C4F">
        <w:t>anaging the need to exclude stock from waterways in areas with an average slope</w:t>
      </w:r>
      <w:r w:rsidRPr="00E27C4F">
        <w:t xml:space="preserve"> of</w:t>
      </w:r>
      <w:r w:rsidR="003469F5" w:rsidRPr="00E27C4F">
        <w:t xml:space="preserve"> between </w:t>
      </w:r>
      <w:r w:rsidR="00A77F5D" w:rsidRPr="00E27C4F">
        <w:t>10 degrees to 5 degrees</w:t>
      </w:r>
      <w:r w:rsidR="003469F5" w:rsidRPr="00E27C4F">
        <w:t xml:space="preserve"> through freshwater farm plans. This </w:t>
      </w:r>
      <w:r w:rsidR="00A77F5D" w:rsidRPr="00E27C4F">
        <w:t>will significantly reduce the likelihood that high</w:t>
      </w:r>
      <w:r w:rsidR="003469F5" w:rsidRPr="00E27C4F">
        <w:t xml:space="preserve"> </w:t>
      </w:r>
      <w:r w:rsidR="00A77F5D" w:rsidRPr="00E27C4F">
        <w:t>slope land is captured</w:t>
      </w:r>
      <w:r w:rsidR="003469F5" w:rsidRPr="00E27C4F">
        <w:t xml:space="preserve"> by the low slope map</w:t>
      </w:r>
      <w:r w:rsidR="00A77F5D" w:rsidRPr="00E27C4F">
        <w:t xml:space="preserve">. Stock exclusion on </w:t>
      </w:r>
      <w:r w:rsidR="00DD6287" w:rsidRPr="00E27C4F">
        <w:t xml:space="preserve">this </w:t>
      </w:r>
      <w:r w:rsidR="00A77F5D" w:rsidRPr="00E27C4F">
        <w:t>land will be addressed through a risk</w:t>
      </w:r>
      <w:r w:rsidRPr="00E27C4F">
        <w:t>-</w:t>
      </w:r>
      <w:r w:rsidR="00A77F5D" w:rsidRPr="00E27C4F">
        <w:t>impact assessment in a certified freshwater farm plan</w:t>
      </w:r>
      <w:r w:rsidR="00DD6287" w:rsidRPr="00E27C4F">
        <w:t>, with a presumption that stock will need to be excluded from waterways</w:t>
      </w:r>
      <w:r w:rsidR="00A77F5D" w:rsidRPr="00E27C4F">
        <w:t xml:space="preserve"> </w:t>
      </w:r>
    </w:p>
    <w:p w14:paraId="7DCEC599" w14:textId="04A0A09C" w:rsidR="00A77F5D" w:rsidRPr="00E27C4F" w:rsidRDefault="004B04A9" w:rsidP="00B31EEF">
      <w:pPr>
        <w:pStyle w:val="Numberedparagraph"/>
      </w:pPr>
      <w:r w:rsidRPr="00E27C4F">
        <w:t>a</w:t>
      </w:r>
      <w:r w:rsidR="003469F5" w:rsidRPr="00E27C4F">
        <w:t>pply</w:t>
      </w:r>
      <w:r w:rsidR="00A77F5D" w:rsidRPr="00E27C4F">
        <w:t>ing an altitude threshold of 500</w:t>
      </w:r>
      <w:r w:rsidRPr="00E27C4F">
        <w:t xml:space="preserve"> </w:t>
      </w:r>
      <w:r w:rsidR="00A77F5D" w:rsidRPr="00E27C4F">
        <w:t>m</w:t>
      </w:r>
      <w:r w:rsidRPr="00E27C4F">
        <w:t>etres</w:t>
      </w:r>
      <w:r w:rsidR="00A77F5D" w:rsidRPr="00E27C4F">
        <w:t xml:space="preserve"> above sea level to the </w:t>
      </w:r>
      <w:r w:rsidR="006A319E" w:rsidRPr="00E27C4F">
        <w:t>proposed</w:t>
      </w:r>
      <w:r w:rsidR="00A77F5D" w:rsidRPr="00E27C4F">
        <w:t xml:space="preserve"> map. Any land above this threshold will not be included in the map</w:t>
      </w:r>
      <w:r w:rsidR="00A53528" w:rsidRPr="00E27C4F">
        <w:t xml:space="preserve">. Stock exclusion requirements </w:t>
      </w:r>
      <w:r w:rsidR="00BC4154" w:rsidRPr="00E27C4F">
        <w:t xml:space="preserve">on land </w:t>
      </w:r>
      <w:r w:rsidR="00A53528" w:rsidRPr="00E27C4F">
        <w:t>above 500</w:t>
      </w:r>
      <w:r w:rsidRPr="00E27C4F">
        <w:t xml:space="preserve"> </w:t>
      </w:r>
      <w:r w:rsidR="00A53528" w:rsidRPr="00E27C4F">
        <w:t>m</w:t>
      </w:r>
      <w:r w:rsidRPr="00E27C4F">
        <w:t>etres</w:t>
      </w:r>
      <w:r w:rsidR="00A77F5D" w:rsidRPr="00E27C4F">
        <w:t xml:space="preserve"> </w:t>
      </w:r>
      <w:r w:rsidRPr="00E27C4F">
        <w:t xml:space="preserve">in </w:t>
      </w:r>
      <w:r w:rsidR="00BC4154" w:rsidRPr="00E27C4F">
        <w:t xml:space="preserve">altitude </w:t>
      </w:r>
      <w:r w:rsidR="00A77F5D" w:rsidRPr="00E27C4F">
        <w:t xml:space="preserve">will be addressed through freshwater farm plans </w:t>
      </w:r>
    </w:p>
    <w:p w14:paraId="007F68E9" w14:textId="6997BCF4" w:rsidR="00A77F5D" w:rsidRPr="00E27C4F" w:rsidRDefault="004B04A9" w:rsidP="00B31EEF">
      <w:pPr>
        <w:pStyle w:val="Numberedparagraph"/>
      </w:pPr>
      <w:r w:rsidRPr="00E27C4F">
        <w:t>r</w:t>
      </w:r>
      <w:r w:rsidR="00A77F5D" w:rsidRPr="00E27C4F">
        <w:t xml:space="preserve">emoving depleted grassland and tall tussock areas from the map. As with the altitude threshold, this will </w:t>
      </w:r>
      <w:r w:rsidR="00A53528" w:rsidRPr="00E27C4F">
        <w:t xml:space="preserve">contribute to </w:t>
      </w:r>
      <w:r w:rsidR="00A77F5D" w:rsidRPr="00E27C4F">
        <w:t>ensur</w:t>
      </w:r>
      <w:r w:rsidR="00A53528" w:rsidRPr="00E27C4F">
        <w:t>ing</w:t>
      </w:r>
      <w:r w:rsidR="00A77F5D" w:rsidRPr="00E27C4F">
        <w:t xml:space="preserve"> </w:t>
      </w:r>
      <w:r w:rsidRPr="00E27C4F">
        <w:t xml:space="preserve">that </w:t>
      </w:r>
      <w:r w:rsidR="00A77F5D" w:rsidRPr="00E27C4F">
        <w:t>land w</w:t>
      </w:r>
      <w:r w:rsidRPr="00E27C4F">
        <w:t>ith</w:t>
      </w:r>
      <w:r w:rsidR="00A77F5D" w:rsidRPr="00E27C4F">
        <w:t xml:space="preserve"> a low carrying capacity and</w:t>
      </w:r>
      <w:r w:rsidRPr="00E27C4F">
        <w:t xml:space="preserve"> that</w:t>
      </w:r>
      <w:r w:rsidR="003469F5" w:rsidRPr="00E27C4F">
        <w:t xml:space="preserve"> is</w:t>
      </w:r>
      <w:r w:rsidR="00A77F5D" w:rsidRPr="00E27C4F">
        <w:t xml:space="preserve"> stocked extensively i</w:t>
      </w:r>
      <w:r w:rsidRPr="00E27C4F">
        <w:t>s</w:t>
      </w:r>
      <w:r w:rsidR="00BC4154" w:rsidRPr="00E27C4F">
        <w:t xml:space="preserve"> managed appropriately through freshwater farm p</w:t>
      </w:r>
      <w:r w:rsidR="00A77F5D" w:rsidRPr="00E27C4F">
        <w:t xml:space="preserve">lans. </w:t>
      </w:r>
    </w:p>
    <w:p w14:paraId="32E85C88" w14:textId="5B978372" w:rsidR="00D70845" w:rsidRPr="00E27C4F" w:rsidRDefault="00A77F5D" w:rsidP="00B31EEF">
      <w:pPr>
        <w:pStyle w:val="BodyText"/>
      </w:pPr>
      <w:r w:rsidRPr="00E27C4F">
        <w:t>Taken together, we consider these changes will address concerns with the current map</w:t>
      </w:r>
      <w:r w:rsidR="00A53528" w:rsidRPr="00E27C4F">
        <w:t>.</w:t>
      </w:r>
      <w:r w:rsidRPr="00E27C4F">
        <w:t xml:space="preserve"> </w:t>
      </w:r>
    </w:p>
    <w:p w14:paraId="1732957E" w14:textId="56222665" w:rsidR="004E3533" w:rsidRPr="00E27C4F" w:rsidRDefault="007F46F7" w:rsidP="00B31EEF">
      <w:pPr>
        <w:pStyle w:val="BodyText"/>
        <w:rPr>
          <w:rFonts w:asciiTheme="minorHAnsi" w:eastAsia="Times New Roman" w:hAnsiTheme="minorHAnsi" w:cstheme="minorHAnsi"/>
          <w:color w:val="000000"/>
        </w:rPr>
      </w:pPr>
      <w:r w:rsidRPr="00E27C4F">
        <w:t xml:space="preserve">This approach </w:t>
      </w:r>
      <w:r w:rsidR="004B04A9" w:rsidRPr="00E27C4F">
        <w:t>w</w:t>
      </w:r>
      <w:r w:rsidR="00A53528" w:rsidRPr="00E27C4F">
        <w:t>as chosen on the basis that</w:t>
      </w:r>
      <w:r w:rsidR="004E3533" w:rsidRPr="00E27C4F">
        <w:t xml:space="preserve"> </w:t>
      </w:r>
      <w:r w:rsidR="00A53528" w:rsidRPr="00E27C4F">
        <w:t xml:space="preserve">stock exclusion requirements </w:t>
      </w:r>
      <w:r w:rsidR="004E3533" w:rsidRPr="00E27C4F">
        <w:t xml:space="preserve">for any land </w:t>
      </w:r>
      <w:r w:rsidR="004B2846" w:rsidRPr="00E27C4F">
        <w:t xml:space="preserve">not captured by the </w:t>
      </w:r>
      <w:r w:rsidR="006A319E" w:rsidRPr="00E27C4F">
        <w:t xml:space="preserve">proposed </w:t>
      </w:r>
      <w:r w:rsidR="004E3533" w:rsidRPr="00E27C4F">
        <w:t xml:space="preserve">map </w:t>
      </w:r>
      <w:r w:rsidR="00A53528" w:rsidRPr="00E27C4F">
        <w:t xml:space="preserve">will </w:t>
      </w:r>
      <w:r w:rsidR="004E3533" w:rsidRPr="00E27C4F">
        <w:t xml:space="preserve">be managed by </w:t>
      </w:r>
      <w:r w:rsidR="003636B2" w:rsidRPr="00E27C4F">
        <w:t>f</w:t>
      </w:r>
      <w:r w:rsidR="004E3533" w:rsidRPr="00E27C4F">
        <w:t xml:space="preserve">reshwater </w:t>
      </w:r>
      <w:r w:rsidR="003636B2" w:rsidRPr="00E27C4F">
        <w:t>f</w:t>
      </w:r>
      <w:r w:rsidR="004E3533" w:rsidRPr="00E27C4F">
        <w:t xml:space="preserve">arm </w:t>
      </w:r>
      <w:r w:rsidR="003636B2" w:rsidRPr="00E27C4F">
        <w:t>p</w:t>
      </w:r>
      <w:r w:rsidR="004E3533" w:rsidRPr="00E27C4F">
        <w:t>lans</w:t>
      </w:r>
      <w:r w:rsidR="009A34F4" w:rsidRPr="00E27C4F">
        <w:t xml:space="preserve"> </w:t>
      </w:r>
      <w:r w:rsidR="006E2F0E" w:rsidRPr="00E27C4F">
        <w:t>(</w:t>
      </w:r>
      <w:r w:rsidR="003544A9" w:rsidRPr="00E27C4F">
        <w:t xml:space="preserve">appropriate </w:t>
      </w:r>
      <w:r w:rsidR="006E2F0E" w:rsidRPr="00E27C4F">
        <w:t xml:space="preserve">stock exclusion requirements would be decided </w:t>
      </w:r>
      <w:r w:rsidR="003544A9" w:rsidRPr="00E27C4F">
        <w:t>be</w:t>
      </w:r>
      <w:r w:rsidR="006E2F0E" w:rsidRPr="00E27C4F">
        <w:t>tween a farmer and a freshwater farm plan certifier</w:t>
      </w:r>
      <w:r w:rsidR="003469F5" w:rsidRPr="00E27C4F">
        <w:t>)</w:t>
      </w:r>
      <w:r w:rsidR="004E3533" w:rsidRPr="00E27C4F">
        <w:t>.</w:t>
      </w:r>
      <w:r w:rsidR="00AF7AA1" w:rsidRPr="00E27C4F">
        <w:t xml:space="preserve"> As with other farm management decisions made through the freshwater farm plan, risks to freshwater </w:t>
      </w:r>
      <w:r w:rsidR="003469F5" w:rsidRPr="00E27C4F">
        <w:t>would b</w:t>
      </w:r>
      <w:r w:rsidR="00AF7AA1" w:rsidRPr="00E27C4F">
        <w:t>e identified based on the on-farm activity and other</w:t>
      </w:r>
      <w:r w:rsidR="00AF7AA1" w:rsidRPr="00E27C4F">
        <w:rPr>
          <w:rFonts w:asciiTheme="minorHAnsi" w:eastAsia="Times New Roman" w:hAnsiTheme="minorHAnsi" w:cstheme="minorHAnsi"/>
          <w:color w:val="000000"/>
        </w:rPr>
        <w:t xml:space="preserve"> </w:t>
      </w:r>
      <w:r w:rsidR="00231868" w:rsidRPr="00E27C4F">
        <w:rPr>
          <w:rFonts w:asciiTheme="minorHAnsi" w:eastAsia="Times New Roman" w:hAnsiTheme="minorHAnsi" w:cstheme="minorHAnsi"/>
          <w:color w:val="000000"/>
        </w:rPr>
        <w:t>factors</w:t>
      </w:r>
      <w:r w:rsidR="004B04A9" w:rsidRPr="00E27C4F">
        <w:rPr>
          <w:rFonts w:asciiTheme="minorHAnsi" w:eastAsia="Times New Roman" w:hAnsiTheme="minorHAnsi" w:cstheme="minorHAnsi"/>
          <w:color w:val="000000"/>
        </w:rPr>
        <w:t>,</w:t>
      </w:r>
      <w:r w:rsidR="00231868" w:rsidRPr="00E27C4F">
        <w:rPr>
          <w:rFonts w:asciiTheme="minorHAnsi" w:eastAsia="Times New Roman" w:hAnsiTheme="minorHAnsi" w:cstheme="minorHAnsi"/>
          <w:color w:val="000000"/>
        </w:rPr>
        <w:t xml:space="preserve"> such as sl</w:t>
      </w:r>
      <w:r w:rsidR="003469F5" w:rsidRPr="00E27C4F">
        <w:rPr>
          <w:rFonts w:asciiTheme="minorHAnsi" w:eastAsia="Times New Roman" w:hAnsiTheme="minorHAnsi" w:cstheme="minorHAnsi"/>
          <w:color w:val="000000"/>
        </w:rPr>
        <w:t>ope, soil type, and climate</w:t>
      </w:r>
      <w:r w:rsidR="004B04A9" w:rsidRPr="00E27C4F">
        <w:rPr>
          <w:rFonts w:asciiTheme="minorHAnsi" w:eastAsia="Times New Roman" w:hAnsiTheme="minorHAnsi" w:cstheme="minorHAnsi"/>
          <w:color w:val="000000"/>
        </w:rPr>
        <w:t xml:space="preserve">; </w:t>
      </w:r>
      <w:r w:rsidR="00231868" w:rsidRPr="00E27C4F">
        <w:rPr>
          <w:rFonts w:asciiTheme="minorHAnsi" w:eastAsia="Times New Roman" w:hAnsiTheme="minorHAnsi" w:cstheme="minorHAnsi"/>
          <w:color w:val="000000"/>
        </w:rPr>
        <w:t>mitigation options are then chosen to minimise that risk.</w:t>
      </w:r>
      <w:r w:rsidR="004F5D93" w:rsidRPr="00E27C4F">
        <w:rPr>
          <w:rFonts w:asciiTheme="minorHAnsi" w:eastAsia="Times New Roman" w:hAnsiTheme="minorHAnsi" w:cstheme="minorHAnsi"/>
          <w:color w:val="000000"/>
        </w:rPr>
        <w:t xml:space="preserve"> </w:t>
      </w:r>
    </w:p>
    <w:p w14:paraId="0A9DB7B7" w14:textId="77777777" w:rsidR="00BF668C" w:rsidRPr="00E27C4F" w:rsidRDefault="00D76FE2" w:rsidP="006E6410">
      <w:pPr>
        <w:pStyle w:val="Heading2"/>
      </w:pPr>
      <w:bookmarkStart w:id="19" w:name="_Toc77072346"/>
      <w:r w:rsidRPr="00E27C4F">
        <w:t>Introducing a more advanced mapping methodology</w:t>
      </w:r>
      <w:bookmarkEnd w:id="19"/>
    </w:p>
    <w:p w14:paraId="5F9D9466" w14:textId="5242DD2B" w:rsidR="003469F5" w:rsidRPr="00E27C4F" w:rsidDel="0034547F" w:rsidRDefault="00F833AE" w:rsidP="00B31EEF">
      <w:pPr>
        <w:pStyle w:val="BodyText"/>
      </w:pPr>
      <w:r w:rsidRPr="00E27C4F" w:rsidDel="0034547F">
        <w:t>The current map</w:t>
      </w:r>
      <w:r w:rsidR="003469F5" w:rsidRPr="00E27C4F" w:rsidDel="0034547F">
        <w:t xml:space="preserve"> involves averaging slope over large areas</w:t>
      </w:r>
      <w:r w:rsidRPr="00E27C4F" w:rsidDel="0034547F">
        <w:t>, which</w:t>
      </w:r>
      <w:r w:rsidR="003469F5" w:rsidRPr="00E27C4F" w:rsidDel="0034547F">
        <w:t xml:space="preserve"> </w:t>
      </w:r>
      <w:r w:rsidR="00A53528" w:rsidRPr="00E27C4F" w:rsidDel="0034547F">
        <w:t>h</w:t>
      </w:r>
      <w:r w:rsidRPr="00E27C4F" w:rsidDel="0034547F">
        <w:t>as contributed to concerns</w:t>
      </w:r>
      <w:r w:rsidR="00A53528" w:rsidRPr="00E27C4F" w:rsidDel="0034547F">
        <w:t xml:space="preserve">. </w:t>
      </w:r>
    </w:p>
    <w:p w14:paraId="3B52F5FE" w14:textId="4F8B160E" w:rsidR="0044419A" w:rsidRPr="00E27C4F" w:rsidDel="0034547F" w:rsidRDefault="00365DA5" w:rsidP="00B31EEF">
      <w:pPr>
        <w:pStyle w:val="BodyText"/>
      </w:pPr>
      <w:r w:rsidRPr="00E27C4F" w:rsidDel="0034547F">
        <w:t>This is particularly relevant in areas with variable terrain</w:t>
      </w:r>
      <w:r w:rsidR="00F833AE" w:rsidRPr="00E27C4F" w:rsidDel="0034547F">
        <w:t>.</w:t>
      </w:r>
      <w:r w:rsidRPr="00E27C4F" w:rsidDel="0034547F">
        <w:t xml:space="preserve"> </w:t>
      </w:r>
      <w:r w:rsidR="003469F5" w:rsidRPr="00E27C4F" w:rsidDel="0034547F">
        <w:t>D</w:t>
      </w:r>
      <w:r w:rsidR="0044419A" w:rsidRPr="00E27C4F" w:rsidDel="0034547F">
        <w:t xml:space="preserve">ue to differences in size and shape </w:t>
      </w:r>
      <w:r w:rsidR="003642E1" w:rsidRPr="00E27C4F" w:rsidDel="0034547F">
        <w:t>between</w:t>
      </w:r>
      <w:r w:rsidR="00F833AE" w:rsidRPr="00E27C4F" w:rsidDel="0034547F">
        <w:t xml:space="preserve"> Land Information New Zealand (LINZ) primary parcel blocks (land parcels), adjacent properties that share</w:t>
      </w:r>
      <w:r w:rsidR="0044419A" w:rsidRPr="00E27C4F" w:rsidDel="0034547F">
        <w:t xml:space="preserve"> similar terrain have been captured inconsistently</w:t>
      </w:r>
      <w:r w:rsidR="00F833AE" w:rsidRPr="00E27C4F" w:rsidDel="0034547F">
        <w:t xml:space="preserve">. This </w:t>
      </w:r>
      <w:r w:rsidR="00456497" w:rsidRPr="00E27C4F">
        <w:t xml:space="preserve">has </w:t>
      </w:r>
      <w:r w:rsidR="0044419A" w:rsidRPr="00E27C4F" w:rsidDel="0034547F">
        <w:t>created an issue of fairness between farm</w:t>
      </w:r>
      <w:r w:rsidR="003469F5" w:rsidRPr="00E27C4F" w:rsidDel="0034547F">
        <w:t xml:space="preserve"> propertie</w:t>
      </w:r>
      <w:r w:rsidR="0044419A" w:rsidRPr="00E27C4F" w:rsidDel="0034547F">
        <w:t>s.</w:t>
      </w:r>
    </w:p>
    <w:p w14:paraId="78B3E6D7" w14:textId="5500F9C5" w:rsidR="00F833AE" w:rsidRPr="00E27C4F" w:rsidRDefault="00A53528" w:rsidP="00B31EEF">
      <w:pPr>
        <w:pStyle w:val="BodyText"/>
      </w:pPr>
      <w:r w:rsidRPr="00E27C4F">
        <w:lastRenderedPageBreak/>
        <w:t>Instead of averaging slope across land parcels,</w:t>
      </w:r>
      <w:r w:rsidR="00552C30" w:rsidRPr="00E27C4F">
        <w:t xml:space="preserve"> our prefer</w:t>
      </w:r>
      <w:r w:rsidRPr="00E27C4F">
        <w:t>ence</w:t>
      </w:r>
      <w:r w:rsidR="00552C30" w:rsidRPr="00E27C4F">
        <w:t xml:space="preserve"> is to use </w:t>
      </w:r>
      <w:r w:rsidR="00065F8B" w:rsidRPr="00E27C4F">
        <w:t xml:space="preserve">a mapping </w:t>
      </w:r>
      <w:r w:rsidRPr="00E27C4F">
        <w:t xml:space="preserve">approach </w:t>
      </w:r>
      <w:r w:rsidR="00065F8B" w:rsidRPr="00E27C4F">
        <w:t xml:space="preserve">called </w:t>
      </w:r>
      <w:r w:rsidR="00456497" w:rsidRPr="00E27C4F">
        <w:t>‘</w:t>
      </w:r>
      <w:r w:rsidR="00552C30" w:rsidRPr="00E27C4F">
        <w:t>local terrain averaging</w:t>
      </w:r>
      <w:r w:rsidR="00456497" w:rsidRPr="00E27C4F">
        <w:t>’</w:t>
      </w:r>
      <w:r w:rsidR="00065F8B" w:rsidRPr="00E27C4F">
        <w:t>. This method calculates</w:t>
      </w:r>
      <w:r w:rsidR="00B7694B" w:rsidRPr="00E27C4F">
        <w:t xml:space="preserve"> slope across the</w:t>
      </w:r>
      <w:r w:rsidR="00351128" w:rsidRPr="00E27C4F">
        <w:t xml:space="preserve"> average slope</w:t>
      </w:r>
      <w:r w:rsidR="00B7694B" w:rsidRPr="00E27C4F">
        <w:t xml:space="preserve"> of an aggregated </w:t>
      </w:r>
      <w:r w:rsidR="00552C30" w:rsidRPr="00E27C4F">
        <w:t>4.5</w:t>
      </w:r>
      <w:r w:rsidR="00206359" w:rsidRPr="00E27C4F">
        <w:t xml:space="preserve"> </w:t>
      </w:r>
      <w:r w:rsidR="00552C30" w:rsidRPr="00E27C4F">
        <w:t>hectare area</w:t>
      </w:r>
      <w:r w:rsidR="00B7694B" w:rsidRPr="00E27C4F">
        <w:t xml:space="preserve"> compris</w:t>
      </w:r>
      <w:r w:rsidR="00456497" w:rsidRPr="00E27C4F">
        <w:t>ing</w:t>
      </w:r>
      <w:r w:rsidR="00B7694B" w:rsidRPr="00E27C4F">
        <w:t xml:space="preserve"> 15</w:t>
      </w:r>
      <w:r w:rsidR="00456497" w:rsidRPr="00E27C4F">
        <w:t xml:space="preserve"> </w:t>
      </w:r>
      <w:r w:rsidR="00B7694B" w:rsidRPr="00E27C4F">
        <w:t>m</w:t>
      </w:r>
      <w:r w:rsidR="00456497" w:rsidRPr="00E27C4F">
        <w:t>etre</w:t>
      </w:r>
      <w:r w:rsidR="00B7694B" w:rsidRPr="00E27C4F">
        <w:t xml:space="preserve"> by 15</w:t>
      </w:r>
      <w:r w:rsidR="00456497" w:rsidRPr="00E27C4F">
        <w:t xml:space="preserve"> </w:t>
      </w:r>
      <w:r w:rsidR="00B7694B" w:rsidRPr="00E27C4F">
        <w:t>m</w:t>
      </w:r>
      <w:r w:rsidR="00456497" w:rsidRPr="00E27C4F">
        <w:t>etre</w:t>
      </w:r>
      <w:r w:rsidR="00B7694B" w:rsidRPr="00E27C4F">
        <w:t xml:space="preserve"> cells.</w:t>
      </w:r>
      <w:r w:rsidR="00351128" w:rsidRPr="00E27C4F">
        <w:t xml:space="preserve"> Each 15</w:t>
      </w:r>
      <w:r w:rsidR="00456497" w:rsidRPr="00E27C4F">
        <w:t xml:space="preserve"> </w:t>
      </w:r>
      <w:r w:rsidR="00351128" w:rsidRPr="00E27C4F">
        <w:t>m</w:t>
      </w:r>
      <w:r w:rsidR="00456497" w:rsidRPr="00E27C4F">
        <w:t>etre</w:t>
      </w:r>
      <w:r w:rsidR="00351128" w:rsidRPr="00E27C4F">
        <w:t xml:space="preserve"> </w:t>
      </w:r>
      <w:r w:rsidR="00F833AE" w:rsidRPr="00E27C4F">
        <w:t>cell</w:t>
      </w:r>
      <w:r w:rsidR="00351128" w:rsidRPr="00E27C4F">
        <w:t xml:space="preserve"> wi</w:t>
      </w:r>
      <w:r w:rsidR="00F833AE" w:rsidRPr="00E27C4F">
        <w:t xml:space="preserve">th a local average of </w:t>
      </w:r>
      <w:r w:rsidR="005113A0" w:rsidRPr="00E27C4F">
        <w:t>5</w:t>
      </w:r>
      <w:r w:rsidR="00351128" w:rsidRPr="00E27C4F">
        <w:t xml:space="preserve"> degrees</w:t>
      </w:r>
      <w:r w:rsidR="00F833AE" w:rsidRPr="00E27C4F">
        <w:t xml:space="preserve"> or less</w:t>
      </w:r>
      <w:r w:rsidR="00351128" w:rsidRPr="00E27C4F">
        <w:t xml:space="preserve"> is selected and the edges of the resulting layer are smoothed to give the map </w:t>
      </w:r>
      <w:r w:rsidR="002A23D0" w:rsidRPr="00E27C4F">
        <w:t xml:space="preserve">its </w:t>
      </w:r>
      <w:r w:rsidR="00351128" w:rsidRPr="00E27C4F">
        <w:t>boundary.</w:t>
      </w:r>
      <w:r w:rsidR="00552C30" w:rsidRPr="00E27C4F">
        <w:t xml:space="preserve"> </w:t>
      </w:r>
      <w:r w:rsidR="00E65394" w:rsidRPr="00E27C4F">
        <w:t>T</w:t>
      </w:r>
      <w:r w:rsidR="00065F8B" w:rsidRPr="00E27C4F">
        <w:t xml:space="preserve">his approach </w:t>
      </w:r>
      <w:r w:rsidR="00742094" w:rsidRPr="00E27C4F">
        <w:t xml:space="preserve">more closely resembles the </w:t>
      </w:r>
      <w:r w:rsidR="005D6C63" w:rsidRPr="00E27C4F">
        <w:t>surrounding landscape</w:t>
      </w:r>
      <w:r w:rsidR="00742094" w:rsidRPr="00E27C4F">
        <w:t xml:space="preserve"> and </w:t>
      </w:r>
      <w:r w:rsidR="005D6C63" w:rsidRPr="00E27C4F">
        <w:t xml:space="preserve">will </w:t>
      </w:r>
      <w:r w:rsidR="00E65394" w:rsidRPr="00E27C4F">
        <w:t>better</w:t>
      </w:r>
      <w:r w:rsidR="005D6C63" w:rsidRPr="00E27C4F">
        <w:t xml:space="preserve"> align with </w:t>
      </w:r>
      <w:r w:rsidR="00742094" w:rsidRPr="00E27C4F">
        <w:t>farmers</w:t>
      </w:r>
      <w:r w:rsidR="00E65394" w:rsidRPr="00E27C4F">
        <w:t>’</w:t>
      </w:r>
      <w:r w:rsidR="00742094" w:rsidRPr="00E27C4F">
        <w:t xml:space="preserve"> </w:t>
      </w:r>
      <w:r w:rsidR="003465B8" w:rsidRPr="00E27C4F">
        <w:t xml:space="preserve">intuitive </w:t>
      </w:r>
      <w:r w:rsidR="005D6C63" w:rsidRPr="00E27C4F">
        <w:t>understanding of their</w:t>
      </w:r>
      <w:r w:rsidR="00E65394" w:rsidRPr="00E27C4F">
        <w:t xml:space="preserve"> own</w:t>
      </w:r>
      <w:r w:rsidR="005D6C63" w:rsidRPr="00E27C4F">
        <w:t xml:space="preserve"> land.</w:t>
      </w:r>
      <w:r w:rsidR="004705B2" w:rsidRPr="00E27C4F">
        <w:t xml:space="preserve"> </w:t>
      </w:r>
    </w:p>
    <w:p w14:paraId="28ABB095" w14:textId="60EE7842" w:rsidR="00E945E4" w:rsidRPr="00E27C4F" w:rsidRDefault="004705B2" w:rsidP="00B31EEF">
      <w:pPr>
        <w:pStyle w:val="BodyText"/>
      </w:pPr>
      <w:r w:rsidRPr="00E27C4F">
        <w:t xml:space="preserve">The </w:t>
      </w:r>
      <w:r w:rsidR="00456497" w:rsidRPr="00E27C4F">
        <w:t>main</w:t>
      </w:r>
      <w:r w:rsidR="00D70845" w:rsidRPr="00E27C4F">
        <w:t xml:space="preserve"> reason </w:t>
      </w:r>
      <w:r w:rsidR="00456497" w:rsidRPr="00E27C4F">
        <w:t xml:space="preserve">the </w:t>
      </w:r>
      <w:r w:rsidRPr="00E27C4F">
        <w:t>local terrain averaging option was</w:t>
      </w:r>
      <w:r w:rsidR="00D70845" w:rsidRPr="00E27C4F">
        <w:t xml:space="preserve"> no</w:t>
      </w:r>
      <w:r w:rsidRPr="00E27C4F">
        <w:t xml:space="preserve">t </w:t>
      </w:r>
      <w:r w:rsidR="00E945E4" w:rsidRPr="00E27C4F">
        <w:t xml:space="preserve">originally </w:t>
      </w:r>
      <w:r w:rsidRPr="00E27C4F">
        <w:t xml:space="preserve">used </w:t>
      </w:r>
      <w:r w:rsidR="00D70845" w:rsidRPr="00E27C4F">
        <w:t xml:space="preserve">is </w:t>
      </w:r>
      <w:r w:rsidR="00E945E4" w:rsidRPr="00E27C4F">
        <w:t xml:space="preserve">because </w:t>
      </w:r>
      <w:r w:rsidRPr="00E27C4F">
        <w:t xml:space="preserve">the </w:t>
      </w:r>
      <w:r w:rsidR="008C11C3" w:rsidRPr="00E27C4F">
        <w:t>low slope</w:t>
      </w:r>
      <w:r w:rsidR="00E945E4" w:rsidRPr="00E27C4F">
        <w:t xml:space="preserve"> </w:t>
      </w:r>
      <w:r w:rsidRPr="00E27C4F">
        <w:t>map had to include a land ownership boundary to identify who was responsible for livestock management.</w:t>
      </w:r>
      <w:r w:rsidR="00F44564" w:rsidRPr="00E27C4F">
        <w:t xml:space="preserve"> Land parcels were the </w:t>
      </w:r>
      <w:r w:rsidR="003651D5" w:rsidRPr="00E27C4F">
        <w:t>only</w:t>
      </w:r>
      <w:r w:rsidR="00F44564" w:rsidRPr="00E27C4F">
        <w:t xml:space="preserve"> way to identify who is responsible </w:t>
      </w:r>
      <w:r w:rsidR="003651D5" w:rsidRPr="00E27C4F">
        <w:t>for</w:t>
      </w:r>
      <w:r w:rsidR="00F44564" w:rsidRPr="00E27C4F">
        <w:t xml:space="preserve"> exclud</w:t>
      </w:r>
      <w:r w:rsidR="003651D5" w:rsidRPr="00E27C4F">
        <w:t>ing</w:t>
      </w:r>
      <w:r w:rsidR="00F44564" w:rsidRPr="00E27C4F">
        <w:t xml:space="preserve"> livestock from </w:t>
      </w:r>
      <w:r w:rsidR="003651D5" w:rsidRPr="00E27C4F">
        <w:t xml:space="preserve">access to </w:t>
      </w:r>
      <w:r w:rsidR="00F44564" w:rsidRPr="00E27C4F">
        <w:t>waterways</w:t>
      </w:r>
      <w:r w:rsidR="003651D5" w:rsidRPr="00E27C4F">
        <w:t xml:space="preserve">, </w:t>
      </w:r>
      <w:r w:rsidR="00456497" w:rsidRPr="00E27C4F">
        <w:t>because</w:t>
      </w:r>
      <w:r w:rsidR="003651D5" w:rsidRPr="00E27C4F">
        <w:t xml:space="preserve"> paddock scale mapping was not considered </w:t>
      </w:r>
      <w:r w:rsidR="00456497" w:rsidRPr="00E27C4F">
        <w:t>practica</w:t>
      </w:r>
      <w:r w:rsidR="003651D5" w:rsidRPr="00E27C4F">
        <w:t>ble</w:t>
      </w:r>
      <w:r w:rsidR="00F44564" w:rsidRPr="00E27C4F">
        <w:t>.</w:t>
      </w:r>
      <w:r w:rsidR="004F5D93" w:rsidRPr="00E27C4F">
        <w:t xml:space="preserve"> </w:t>
      </w:r>
    </w:p>
    <w:p w14:paraId="5DA1FBF3" w14:textId="08B2122A" w:rsidR="00D76FE2" w:rsidRPr="00E27C4F" w:rsidRDefault="00F833AE" w:rsidP="00B31EEF">
      <w:pPr>
        <w:pStyle w:val="BodyText"/>
      </w:pPr>
      <w:r w:rsidRPr="00E27C4F">
        <w:t>T</w:t>
      </w:r>
      <w:r w:rsidR="004705B2" w:rsidRPr="00E27C4F">
        <w:t xml:space="preserve">he LINZ </w:t>
      </w:r>
      <w:r w:rsidR="002E6490" w:rsidRPr="00E27C4F">
        <w:t xml:space="preserve">primary </w:t>
      </w:r>
      <w:r w:rsidR="004705B2" w:rsidRPr="00E27C4F">
        <w:t>parcel layer</w:t>
      </w:r>
      <w:r w:rsidR="00E945E4" w:rsidRPr="00E27C4F">
        <w:t xml:space="preserve"> still needs to be</w:t>
      </w:r>
      <w:r w:rsidR="004705B2" w:rsidRPr="00E27C4F">
        <w:t xml:space="preserve"> laid over top of the proposed map </w:t>
      </w:r>
      <w:r w:rsidR="00FA27CE" w:rsidRPr="00E27C4F">
        <w:t>to</w:t>
      </w:r>
      <w:r w:rsidR="004705B2" w:rsidRPr="00E27C4F">
        <w:t xml:space="preserve"> identify who is responsible for livestock management.</w:t>
      </w:r>
      <w:r w:rsidR="004F5D93" w:rsidRPr="00E27C4F">
        <w:t xml:space="preserve"> </w:t>
      </w:r>
    </w:p>
    <w:p w14:paraId="2A4B7F7B" w14:textId="77777777" w:rsidR="00351128" w:rsidRPr="00E27C4F" w:rsidRDefault="00F833AE" w:rsidP="001A0A75">
      <w:pPr>
        <w:pStyle w:val="Heading2"/>
      </w:pPr>
      <w:bookmarkStart w:id="20" w:name="_Toc77072347"/>
      <w:r w:rsidRPr="00E27C4F">
        <w:t xml:space="preserve">Managing stock exclusion through </w:t>
      </w:r>
      <w:r w:rsidR="004B2846" w:rsidRPr="00E27C4F">
        <w:t xml:space="preserve">the </w:t>
      </w:r>
      <w:r w:rsidR="006A319E" w:rsidRPr="00E27C4F">
        <w:t>proposed</w:t>
      </w:r>
      <w:r w:rsidR="004B2846" w:rsidRPr="00E27C4F">
        <w:t xml:space="preserve"> map</w:t>
      </w:r>
      <w:r w:rsidRPr="00E27C4F">
        <w:t xml:space="preserve"> and freshwater farm plans</w:t>
      </w:r>
      <w:bookmarkEnd w:id="20"/>
    </w:p>
    <w:p w14:paraId="2D66623C" w14:textId="3795BBE4" w:rsidR="002E6490" w:rsidRPr="00E27C4F" w:rsidRDefault="002E6490" w:rsidP="00B31EEF">
      <w:pPr>
        <w:pStyle w:val="BodyText"/>
      </w:pPr>
      <w:r w:rsidRPr="00E27C4F">
        <w:t>We propose manag</w:t>
      </w:r>
      <w:r w:rsidR="00456497" w:rsidRPr="00E27C4F">
        <w:t>ing</w:t>
      </w:r>
      <w:r w:rsidRPr="00E27C4F">
        <w:t xml:space="preserve"> stock exclusion through both the regulations and freshwater farm plans. </w:t>
      </w:r>
    </w:p>
    <w:p w14:paraId="4BD35563" w14:textId="30C58DC8" w:rsidR="002E6490" w:rsidRPr="00E27C4F" w:rsidRDefault="00F833AE" w:rsidP="00B31EEF">
      <w:pPr>
        <w:pStyle w:val="BodyText"/>
        <w:rPr>
          <w:rFonts w:asciiTheme="minorHAnsi" w:hAnsiTheme="minorHAnsi" w:cstheme="minorHAnsi"/>
        </w:rPr>
      </w:pPr>
      <w:r w:rsidRPr="00E27C4F">
        <w:rPr>
          <w:rFonts w:asciiTheme="minorHAnsi" w:hAnsiTheme="minorHAnsi" w:cstheme="minorHAnsi"/>
        </w:rPr>
        <w:t xml:space="preserve">A national map provides a consistent nationwide tool </w:t>
      </w:r>
      <w:r w:rsidR="00456497" w:rsidRPr="00E27C4F">
        <w:rPr>
          <w:rFonts w:asciiTheme="minorHAnsi" w:hAnsiTheme="minorHAnsi" w:cstheme="minorHAnsi"/>
        </w:rPr>
        <w:t>f</w:t>
      </w:r>
      <w:r w:rsidRPr="00E27C4F">
        <w:rPr>
          <w:rFonts w:asciiTheme="minorHAnsi" w:hAnsiTheme="minorHAnsi" w:cstheme="minorHAnsi"/>
        </w:rPr>
        <w:t>o</w:t>
      </w:r>
      <w:r w:rsidR="00456497" w:rsidRPr="00E27C4F">
        <w:rPr>
          <w:rFonts w:asciiTheme="minorHAnsi" w:hAnsiTheme="minorHAnsi" w:cstheme="minorHAnsi"/>
        </w:rPr>
        <w:t>r</w:t>
      </w:r>
      <w:r w:rsidRPr="00E27C4F">
        <w:rPr>
          <w:rFonts w:asciiTheme="minorHAnsi" w:hAnsiTheme="minorHAnsi" w:cstheme="minorHAnsi"/>
        </w:rPr>
        <w:t xml:space="preserve"> identify</w:t>
      </w:r>
      <w:r w:rsidR="00456497" w:rsidRPr="00E27C4F">
        <w:rPr>
          <w:rFonts w:asciiTheme="minorHAnsi" w:hAnsiTheme="minorHAnsi" w:cstheme="minorHAnsi"/>
        </w:rPr>
        <w:t>ing</w:t>
      </w:r>
      <w:r w:rsidRPr="00E27C4F">
        <w:rPr>
          <w:rFonts w:asciiTheme="minorHAnsi" w:hAnsiTheme="minorHAnsi" w:cstheme="minorHAnsi"/>
        </w:rPr>
        <w:t xml:space="preserve"> where the greatest risk to freshwater lies in relation to stock intensity. </w:t>
      </w:r>
      <w:r w:rsidR="002E6490" w:rsidRPr="00E27C4F">
        <w:rPr>
          <w:rFonts w:asciiTheme="minorHAnsi" w:hAnsiTheme="minorHAnsi" w:cstheme="minorHAnsi"/>
        </w:rPr>
        <w:t>In identifying this risk accurately, mandatory requirements through the regulations should aim to minimise unnecessary or unintended impacts. Regional councils can still be more stringent in their regional planning to address known freshwater quality issues</w:t>
      </w:r>
      <w:r w:rsidR="002E6490" w:rsidRPr="00E27C4F">
        <w:rPr>
          <w:rStyle w:val="FootnoteReference"/>
          <w:rFonts w:cstheme="minorHAnsi"/>
        </w:rPr>
        <w:footnoteReference w:id="7"/>
      </w:r>
      <w:r w:rsidR="002E6490" w:rsidRPr="00E27C4F">
        <w:rPr>
          <w:rFonts w:asciiTheme="minorHAnsi" w:hAnsiTheme="minorHAnsi" w:cstheme="minorHAnsi"/>
        </w:rPr>
        <w:t xml:space="preserve"> as a result of stock access to waterways. </w:t>
      </w:r>
    </w:p>
    <w:p w14:paraId="0BA92C14" w14:textId="120F09D8" w:rsidR="00F833AE" w:rsidRPr="00E27C4F" w:rsidRDefault="002E6490" w:rsidP="00B31EEF">
      <w:pPr>
        <w:pStyle w:val="BodyText"/>
      </w:pPr>
      <w:r w:rsidRPr="00E27C4F">
        <w:t xml:space="preserve">We therefore propose the </w:t>
      </w:r>
      <w:r w:rsidR="00D56ABD" w:rsidRPr="00E27C4F">
        <w:t>new</w:t>
      </w:r>
      <w:r w:rsidR="00F833AE" w:rsidRPr="00E27C4F">
        <w:t xml:space="preserve"> map appl</w:t>
      </w:r>
      <w:r w:rsidRPr="00E27C4F">
        <w:t>ies</w:t>
      </w:r>
      <w:r w:rsidR="00F833AE" w:rsidRPr="00E27C4F">
        <w:t xml:space="preserve"> to areas with an average slope up to 5 degrees</w:t>
      </w:r>
      <w:r w:rsidR="00456497" w:rsidRPr="00E27C4F">
        <w:t xml:space="preserve"> and</w:t>
      </w:r>
      <w:r w:rsidRPr="00E27C4F">
        <w:t xml:space="preserve"> </w:t>
      </w:r>
      <w:r w:rsidR="00F833AE" w:rsidRPr="00E27C4F">
        <w:t>areas with an average slope between 5 degrees</w:t>
      </w:r>
      <w:r w:rsidRPr="00E27C4F">
        <w:t xml:space="preserve"> and 10 degrees</w:t>
      </w:r>
      <w:r w:rsidR="00F833AE" w:rsidRPr="00E27C4F">
        <w:t xml:space="preserve"> </w:t>
      </w:r>
      <w:r w:rsidRPr="00E27C4F">
        <w:t>ar</w:t>
      </w:r>
      <w:r w:rsidR="00F833AE" w:rsidRPr="00E27C4F">
        <w:t>e managed through freshwater farm plans.</w:t>
      </w:r>
    </w:p>
    <w:p w14:paraId="740CAF57" w14:textId="5AF21207" w:rsidR="003651D5" w:rsidRPr="00E27C4F" w:rsidRDefault="00E65394" w:rsidP="00B31EEF">
      <w:pPr>
        <w:pStyle w:val="BodyText"/>
        <w:rPr>
          <w:color w:val="000000"/>
        </w:rPr>
      </w:pPr>
      <w:r w:rsidRPr="00E27C4F">
        <w:t xml:space="preserve">This </w:t>
      </w:r>
      <w:r w:rsidR="00456497" w:rsidRPr="00E27C4F">
        <w:t>allow</w:t>
      </w:r>
      <w:r w:rsidR="00E6203B" w:rsidRPr="00E27C4F">
        <w:t>s</w:t>
      </w:r>
      <w:r w:rsidR="002E6490" w:rsidRPr="00E27C4F">
        <w:t xml:space="preserve"> stock exclusion</w:t>
      </w:r>
      <w:r w:rsidRPr="00E27C4F">
        <w:t xml:space="preserve"> on land outside the map to be managed through</w:t>
      </w:r>
      <w:r w:rsidR="00BC4154" w:rsidRPr="00E27C4F">
        <w:t xml:space="preserve"> f</w:t>
      </w:r>
      <w:r w:rsidR="00C97C50" w:rsidRPr="00E27C4F">
        <w:t xml:space="preserve">reshwater </w:t>
      </w:r>
      <w:r w:rsidR="00BC4154" w:rsidRPr="00E27C4F">
        <w:t>f</w:t>
      </w:r>
      <w:r w:rsidR="00C97C50" w:rsidRPr="00E27C4F">
        <w:t xml:space="preserve">arm </w:t>
      </w:r>
      <w:r w:rsidR="00BC4154" w:rsidRPr="00E27C4F">
        <w:t>p</w:t>
      </w:r>
      <w:r w:rsidR="00C97C50" w:rsidRPr="00E27C4F">
        <w:t>lans</w:t>
      </w:r>
      <w:r w:rsidR="004B2846" w:rsidRPr="00E27C4F">
        <w:t xml:space="preserve">. </w:t>
      </w:r>
      <w:r w:rsidR="00065F8B" w:rsidRPr="00E27C4F">
        <w:t xml:space="preserve">This will significantly </w:t>
      </w:r>
      <w:r w:rsidR="00BC4154" w:rsidRPr="00E27C4F">
        <w:t>reduce the amount of land captured by the</w:t>
      </w:r>
      <w:r w:rsidR="00FA27CE" w:rsidRPr="00E27C4F">
        <w:t xml:space="preserve"> </w:t>
      </w:r>
      <w:r w:rsidR="006A319E" w:rsidRPr="00E27C4F">
        <w:t>proposed</w:t>
      </w:r>
      <w:r w:rsidR="00BC4154" w:rsidRPr="00E27C4F">
        <w:t xml:space="preserve"> map,</w:t>
      </w:r>
      <w:r w:rsidR="00CF6669" w:rsidRPr="00E27C4F">
        <w:t xml:space="preserve"> </w:t>
      </w:r>
      <w:r w:rsidR="00CF6669" w:rsidRPr="00E27C4F">
        <w:rPr>
          <w:color w:val="000000"/>
        </w:rPr>
        <w:t>from a</w:t>
      </w:r>
      <w:r w:rsidR="00456497" w:rsidRPr="00E27C4F">
        <w:rPr>
          <w:color w:val="000000"/>
        </w:rPr>
        <w:t>round</w:t>
      </w:r>
      <w:r w:rsidR="00CF6669" w:rsidRPr="00E27C4F">
        <w:rPr>
          <w:color w:val="000000"/>
        </w:rPr>
        <w:t xml:space="preserve"> 8.2 million hectares </w:t>
      </w:r>
      <w:r w:rsidRPr="00E27C4F">
        <w:rPr>
          <w:color w:val="000000"/>
        </w:rPr>
        <w:t xml:space="preserve">in the current map </w:t>
      </w:r>
      <w:r w:rsidR="00CF6669" w:rsidRPr="00E27C4F">
        <w:rPr>
          <w:color w:val="000000"/>
        </w:rPr>
        <w:t>to 5.2 million hectares</w:t>
      </w:r>
      <w:r w:rsidRPr="00E27C4F">
        <w:rPr>
          <w:color w:val="000000"/>
        </w:rPr>
        <w:t xml:space="preserve"> in the </w:t>
      </w:r>
      <w:r w:rsidR="006A319E" w:rsidRPr="00E27C4F">
        <w:rPr>
          <w:color w:val="000000"/>
        </w:rPr>
        <w:t>proposed</w:t>
      </w:r>
      <w:r w:rsidRPr="00E27C4F">
        <w:rPr>
          <w:color w:val="000000"/>
        </w:rPr>
        <w:t xml:space="preserve"> map.</w:t>
      </w:r>
      <w:r w:rsidR="00F52E5C" w:rsidRPr="00E27C4F">
        <w:rPr>
          <w:color w:val="000000"/>
        </w:rPr>
        <w:t xml:space="preserve"> </w:t>
      </w:r>
    </w:p>
    <w:p w14:paraId="25AF7FAA" w14:textId="3B0064BF" w:rsidR="002E6490" w:rsidRPr="00E27C4F" w:rsidRDefault="002E6490" w:rsidP="00B31EEF">
      <w:pPr>
        <w:pStyle w:val="BodyText"/>
        <w:rPr>
          <w:color w:val="000000"/>
        </w:rPr>
      </w:pPr>
      <w:r w:rsidRPr="00E27C4F">
        <w:rPr>
          <w:color w:val="000000"/>
        </w:rPr>
        <w:t>The proposed</w:t>
      </w:r>
      <w:r w:rsidR="00B80851" w:rsidRPr="00E27C4F">
        <w:rPr>
          <w:color w:val="000000"/>
        </w:rPr>
        <w:t xml:space="preserve"> map is</w:t>
      </w:r>
      <w:r w:rsidRPr="00E27C4F">
        <w:rPr>
          <w:color w:val="000000"/>
        </w:rPr>
        <w:t xml:space="preserve"> a more</w:t>
      </w:r>
      <w:r w:rsidR="00B80851" w:rsidRPr="00E27C4F">
        <w:rPr>
          <w:color w:val="000000"/>
        </w:rPr>
        <w:t xml:space="preserve"> accura</w:t>
      </w:r>
      <w:r w:rsidRPr="00E27C4F">
        <w:rPr>
          <w:color w:val="000000"/>
        </w:rPr>
        <w:t>te way o</w:t>
      </w:r>
      <w:r w:rsidR="00456497" w:rsidRPr="00E27C4F">
        <w:rPr>
          <w:color w:val="000000"/>
        </w:rPr>
        <w:t>f</w:t>
      </w:r>
      <w:r w:rsidRPr="00E27C4F">
        <w:rPr>
          <w:color w:val="000000"/>
        </w:rPr>
        <w:t xml:space="preserve"> identify</w:t>
      </w:r>
      <w:r w:rsidR="00456497" w:rsidRPr="00E27C4F">
        <w:rPr>
          <w:color w:val="000000"/>
        </w:rPr>
        <w:t>ing</w:t>
      </w:r>
      <w:r w:rsidRPr="00E27C4F">
        <w:rPr>
          <w:color w:val="000000"/>
        </w:rPr>
        <w:t xml:space="preserve"> low slope land</w:t>
      </w:r>
      <w:r w:rsidR="00B80851" w:rsidRPr="00E27C4F">
        <w:rPr>
          <w:color w:val="000000"/>
        </w:rPr>
        <w:t xml:space="preserve">. </w:t>
      </w:r>
      <w:r w:rsidRPr="00E27C4F">
        <w:rPr>
          <w:color w:val="000000"/>
        </w:rPr>
        <w:t>The</w:t>
      </w:r>
      <w:r w:rsidR="003C2872" w:rsidRPr="00E27C4F">
        <w:rPr>
          <w:color w:val="000000"/>
        </w:rPr>
        <w:t xml:space="preserve"> </w:t>
      </w:r>
      <w:r w:rsidR="003651D5" w:rsidRPr="00E27C4F">
        <w:rPr>
          <w:color w:val="000000"/>
        </w:rPr>
        <w:t>current</w:t>
      </w:r>
      <w:r w:rsidR="003C2872" w:rsidRPr="00E27C4F">
        <w:rPr>
          <w:color w:val="000000"/>
        </w:rPr>
        <w:t xml:space="preserve"> map</w:t>
      </w:r>
      <w:r w:rsidRPr="00E27C4F">
        <w:rPr>
          <w:color w:val="000000"/>
        </w:rPr>
        <w:t xml:space="preserve"> </w:t>
      </w:r>
      <w:r w:rsidR="00F52E5C" w:rsidRPr="00E27C4F">
        <w:rPr>
          <w:color w:val="000000"/>
        </w:rPr>
        <w:t xml:space="preserve">captures too much high slope land (greater than 10 degrees). </w:t>
      </w:r>
      <w:r w:rsidRPr="00E27C4F">
        <w:rPr>
          <w:color w:val="000000"/>
        </w:rPr>
        <w:t>T</w:t>
      </w:r>
      <w:r w:rsidR="00F52E5C" w:rsidRPr="00E27C4F">
        <w:rPr>
          <w:color w:val="000000"/>
        </w:rPr>
        <w:t>he</w:t>
      </w:r>
      <w:r w:rsidRPr="00E27C4F">
        <w:rPr>
          <w:color w:val="000000"/>
        </w:rPr>
        <w:t xml:space="preserve"> proportion of land with a slope greater than 10 degrees captured in the proposed map is a</w:t>
      </w:r>
      <w:r w:rsidR="00456497" w:rsidRPr="00E27C4F">
        <w:rPr>
          <w:color w:val="000000"/>
        </w:rPr>
        <w:t>round</w:t>
      </w:r>
      <w:r w:rsidRPr="00E27C4F">
        <w:rPr>
          <w:color w:val="000000"/>
        </w:rPr>
        <w:t xml:space="preserve"> 0.07 per cent.</w:t>
      </w:r>
      <w:r w:rsidR="00F52E5C" w:rsidRPr="00E27C4F">
        <w:rPr>
          <w:color w:val="000000"/>
        </w:rPr>
        <w:t xml:space="preserve"> </w:t>
      </w:r>
    </w:p>
    <w:p w14:paraId="58C15554" w14:textId="6608847C" w:rsidR="00351128" w:rsidRPr="00E27C4F" w:rsidRDefault="00F833AE" w:rsidP="001A0A75">
      <w:pPr>
        <w:pStyle w:val="Heading2"/>
      </w:pPr>
      <w:bookmarkStart w:id="21" w:name="_Toc77072348"/>
      <w:r w:rsidRPr="00E27C4F">
        <w:t>Apply</w:t>
      </w:r>
      <w:r w:rsidR="00351128" w:rsidRPr="00E27C4F">
        <w:t>ing a 500</w:t>
      </w:r>
      <w:r w:rsidR="0053167E" w:rsidRPr="00E27C4F">
        <w:t xml:space="preserve"> </w:t>
      </w:r>
      <w:r w:rsidR="00351128" w:rsidRPr="00E27C4F">
        <w:t>m</w:t>
      </w:r>
      <w:r w:rsidR="0053167E" w:rsidRPr="00E27C4F">
        <w:t>etre</w:t>
      </w:r>
      <w:r w:rsidR="00351128" w:rsidRPr="00E27C4F">
        <w:t xml:space="preserve"> altitude threshold and removing tall tussock </w:t>
      </w:r>
      <w:r w:rsidR="0053167E" w:rsidRPr="00E27C4F">
        <w:t xml:space="preserve">and depleted grassland </w:t>
      </w:r>
      <w:r w:rsidR="00351128" w:rsidRPr="00E27C4F">
        <w:t>from the map</w:t>
      </w:r>
      <w:bookmarkEnd w:id="21"/>
    </w:p>
    <w:p w14:paraId="0BF356AE" w14:textId="56AB48F4" w:rsidR="00561BAB" w:rsidRPr="00E27C4F" w:rsidRDefault="00552C30" w:rsidP="00B31EEF">
      <w:pPr>
        <w:pStyle w:val="BodyText"/>
      </w:pPr>
      <w:r w:rsidRPr="00E27C4F">
        <w:t xml:space="preserve">The current map does not include an altitude threshold. This </w:t>
      </w:r>
      <w:r w:rsidR="000908A2" w:rsidRPr="00E27C4F">
        <w:t>means</w:t>
      </w:r>
      <w:r w:rsidR="00DA382D" w:rsidRPr="00E27C4F">
        <w:t xml:space="preserve"> </w:t>
      </w:r>
      <w:r w:rsidR="00856416" w:rsidRPr="00E27C4F">
        <w:t xml:space="preserve">that it captures some </w:t>
      </w:r>
      <w:r w:rsidR="00370A81" w:rsidRPr="00E27C4F">
        <w:t>high-country</w:t>
      </w:r>
      <w:r w:rsidR="00DA382D" w:rsidRPr="00E27C4F">
        <w:t xml:space="preserve"> areas</w:t>
      </w:r>
      <w:r w:rsidR="00BC4154" w:rsidRPr="00E27C4F">
        <w:t xml:space="preserve"> </w:t>
      </w:r>
      <w:r w:rsidR="00856416" w:rsidRPr="00E27C4F">
        <w:t xml:space="preserve">of extensive pastoral farming </w:t>
      </w:r>
      <w:r w:rsidR="004414D1" w:rsidRPr="00E27C4F">
        <w:t xml:space="preserve">that Cabinet did not intend to </w:t>
      </w:r>
      <w:r w:rsidR="00856416" w:rsidRPr="00E27C4F">
        <w:t xml:space="preserve">be subject to mandatory stock exclusion requirements in regulations. </w:t>
      </w:r>
      <w:r w:rsidR="000908A2" w:rsidRPr="00E27C4F">
        <w:t>Th</w:t>
      </w:r>
      <w:r w:rsidR="00BC4154" w:rsidRPr="00E27C4F">
        <w:t xml:space="preserve">ese areas, which </w:t>
      </w:r>
      <w:r w:rsidR="0053167E" w:rsidRPr="00E27C4F">
        <w:t>are generally</w:t>
      </w:r>
      <w:r w:rsidR="00BC4154" w:rsidRPr="00E27C4F">
        <w:t xml:space="preserve"> stocked at lower rates, </w:t>
      </w:r>
      <w:r w:rsidR="00C97C50" w:rsidRPr="00E27C4F">
        <w:t>are</w:t>
      </w:r>
      <w:r w:rsidR="000908A2" w:rsidRPr="00E27C4F">
        <w:t xml:space="preserve"> particularly </w:t>
      </w:r>
      <w:r w:rsidR="00C97C50" w:rsidRPr="00E27C4F">
        <w:t>difficult</w:t>
      </w:r>
      <w:r w:rsidR="00561BAB" w:rsidRPr="00E27C4F">
        <w:t xml:space="preserve"> to access</w:t>
      </w:r>
      <w:r w:rsidR="000908A2" w:rsidRPr="00E27C4F">
        <w:t>.</w:t>
      </w:r>
      <w:r w:rsidR="00561BAB" w:rsidRPr="00E27C4F">
        <w:t xml:space="preserve"> </w:t>
      </w:r>
      <w:r w:rsidR="000908A2" w:rsidRPr="00E27C4F">
        <w:t xml:space="preserve">Requiring stock to be excluded from </w:t>
      </w:r>
      <w:r w:rsidR="000908A2" w:rsidRPr="00E27C4F">
        <w:lastRenderedPageBreak/>
        <w:t xml:space="preserve">accessing waterways in extensive pastoral farming systems in such areas would impose significantly higher costs relative to </w:t>
      </w:r>
      <w:r w:rsidR="00BC4154" w:rsidRPr="00E27C4F">
        <w:t xml:space="preserve">the </w:t>
      </w:r>
      <w:r w:rsidR="000908A2" w:rsidRPr="00E27C4F">
        <w:t>benefits to freshwater ecosystems.</w:t>
      </w:r>
    </w:p>
    <w:p w14:paraId="1150F88D" w14:textId="1AD4965E" w:rsidR="00BC4154" w:rsidRPr="00E27C4F" w:rsidRDefault="00561BAB" w:rsidP="00B31EEF">
      <w:pPr>
        <w:pStyle w:val="BodyText"/>
      </w:pPr>
      <w:r w:rsidRPr="00E27C4F">
        <w:t xml:space="preserve">To address this, we </w:t>
      </w:r>
      <w:r w:rsidR="000908A2" w:rsidRPr="00E27C4F">
        <w:t>propose</w:t>
      </w:r>
      <w:r w:rsidRPr="00E27C4F">
        <w:t xml:space="preserve"> </w:t>
      </w:r>
      <w:r w:rsidR="00F52E5C" w:rsidRPr="00E27C4F">
        <w:t>that land above 500</w:t>
      </w:r>
      <w:r w:rsidR="0053167E" w:rsidRPr="00E27C4F">
        <w:t xml:space="preserve"> </w:t>
      </w:r>
      <w:r w:rsidR="00F52E5C" w:rsidRPr="00E27C4F">
        <w:t>m</w:t>
      </w:r>
      <w:r w:rsidR="0053167E" w:rsidRPr="00E27C4F">
        <w:t>etres in</w:t>
      </w:r>
      <w:r w:rsidR="00F52E5C" w:rsidRPr="00E27C4F">
        <w:t xml:space="preserve"> altitude i</w:t>
      </w:r>
      <w:r w:rsidR="0053167E" w:rsidRPr="00E27C4F">
        <w:t>s</w:t>
      </w:r>
      <w:r w:rsidR="00F52E5C" w:rsidRPr="00E27C4F">
        <w:t xml:space="preserve"> not captured by the low</w:t>
      </w:r>
      <w:r w:rsidR="004F5D93" w:rsidRPr="00E27C4F">
        <w:t> </w:t>
      </w:r>
      <w:r w:rsidR="00F52E5C" w:rsidRPr="00E27C4F">
        <w:t>slope map and i</w:t>
      </w:r>
      <w:r w:rsidR="0053167E" w:rsidRPr="00E27C4F">
        <w:t>s</w:t>
      </w:r>
      <w:r w:rsidR="00F52E5C" w:rsidRPr="00E27C4F">
        <w:t xml:space="preserve"> managed through freshwater farm plans. This will ensure that land management above this altitude threshold </w:t>
      </w:r>
      <w:r w:rsidR="002E6490" w:rsidRPr="00E27C4F">
        <w:t>takes into account</w:t>
      </w:r>
      <w:r w:rsidR="00F52E5C" w:rsidRPr="00E27C4F">
        <w:t xml:space="preserve"> the </w:t>
      </w:r>
      <w:r w:rsidR="002E6490" w:rsidRPr="00E27C4F">
        <w:t>challenges</w:t>
      </w:r>
      <w:r w:rsidR="00F52E5C" w:rsidRPr="00E27C4F">
        <w:t xml:space="preserve"> of </w:t>
      </w:r>
      <w:r w:rsidR="00F07330" w:rsidRPr="00E27C4F">
        <w:t xml:space="preserve">excluding </w:t>
      </w:r>
      <w:r w:rsidR="00F52E5C" w:rsidRPr="00E27C4F">
        <w:t>stock</w:t>
      </w:r>
      <w:r w:rsidR="004F5D93" w:rsidRPr="00E27C4F">
        <w:t> </w:t>
      </w:r>
      <w:r w:rsidR="00F07330" w:rsidRPr="00E27C4F">
        <w:t xml:space="preserve">from waterways in the </w:t>
      </w:r>
      <w:r w:rsidR="00FF1932" w:rsidRPr="00E27C4F">
        <w:t>h</w:t>
      </w:r>
      <w:r w:rsidR="00F07330" w:rsidRPr="00E27C4F">
        <w:t xml:space="preserve">igh </w:t>
      </w:r>
      <w:r w:rsidR="00FF1932" w:rsidRPr="00E27C4F">
        <w:t>c</w:t>
      </w:r>
      <w:r w:rsidR="00F07330" w:rsidRPr="00E27C4F">
        <w:t>ountry</w:t>
      </w:r>
      <w:r w:rsidR="00F52E5C" w:rsidRPr="00E27C4F">
        <w:t xml:space="preserve">. </w:t>
      </w:r>
    </w:p>
    <w:p w14:paraId="6C8B1249" w14:textId="6EC33E31" w:rsidR="0034547F" w:rsidRPr="00E27C4F" w:rsidRDefault="00BC4154" w:rsidP="00B31EEF">
      <w:pPr>
        <w:pStyle w:val="BodyText"/>
      </w:pPr>
      <w:r w:rsidRPr="00E27C4F">
        <w:t>W</w:t>
      </w:r>
      <w:r w:rsidR="00581769" w:rsidRPr="00E27C4F">
        <w:t>e</w:t>
      </w:r>
      <w:r w:rsidRPr="00E27C4F">
        <w:t xml:space="preserve"> also</w:t>
      </w:r>
      <w:r w:rsidR="00581769" w:rsidRPr="00E27C4F">
        <w:t xml:space="preserve"> propose that tall tussock and depleted grassland should be </w:t>
      </w:r>
      <w:r w:rsidR="00C97C50" w:rsidRPr="00E27C4F">
        <w:t>removed</w:t>
      </w:r>
      <w:r w:rsidR="00581769" w:rsidRPr="00E27C4F">
        <w:t xml:space="preserve"> from the map</w:t>
      </w:r>
      <w:r w:rsidRPr="00E27C4F">
        <w:t>. This</w:t>
      </w:r>
      <w:r w:rsidR="00581769" w:rsidRPr="00E27C4F">
        <w:t xml:space="preserve"> serve</w:t>
      </w:r>
      <w:r w:rsidRPr="00E27C4F">
        <w:t>s</w:t>
      </w:r>
      <w:r w:rsidR="00581769" w:rsidRPr="00E27C4F">
        <w:t xml:space="preserve"> as a proxy for likely stock intensity</w:t>
      </w:r>
      <w:r w:rsidR="000E5A5B" w:rsidRPr="00E27C4F">
        <w:t>,</w:t>
      </w:r>
      <w:r w:rsidR="007077F3" w:rsidRPr="00E27C4F">
        <w:t xml:space="preserve"> </w:t>
      </w:r>
      <w:r w:rsidR="0053167E" w:rsidRPr="00E27C4F">
        <w:t>because</w:t>
      </w:r>
      <w:r w:rsidRPr="00E27C4F">
        <w:t xml:space="preserve"> areas with these ground cover categorie</w:t>
      </w:r>
      <w:r w:rsidR="007077F3" w:rsidRPr="00E27C4F">
        <w:t>s are unlikely to have high stocking rates</w:t>
      </w:r>
      <w:r w:rsidR="000E5A5B" w:rsidRPr="00E27C4F">
        <w:t>.</w:t>
      </w:r>
    </w:p>
    <w:p w14:paraId="65A828C6" w14:textId="525F38FF" w:rsidR="00673609" w:rsidRPr="00E27C4F" w:rsidRDefault="0053167E" w:rsidP="00B31EEF">
      <w:pPr>
        <w:pStyle w:val="Heading2"/>
      </w:pPr>
      <w:bookmarkStart w:id="22" w:name="_Toc77072349"/>
      <w:r w:rsidRPr="00E27C4F">
        <w:t>C</w:t>
      </w:r>
      <w:r w:rsidR="00673609" w:rsidRPr="00E27C4F">
        <w:t xml:space="preserve">umulative impact of the proposed changes to the </w:t>
      </w:r>
      <w:r w:rsidR="008C11C3" w:rsidRPr="00E27C4F">
        <w:t>low</w:t>
      </w:r>
      <w:r w:rsidR="00B31EEF" w:rsidRPr="00E27C4F">
        <w:t> </w:t>
      </w:r>
      <w:r w:rsidR="008C11C3" w:rsidRPr="00E27C4F">
        <w:t>slope</w:t>
      </w:r>
      <w:r w:rsidR="00673609" w:rsidRPr="00E27C4F">
        <w:t xml:space="preserve"> map</w:t>
      </w:r>
      <w:bookmarkEnd w:id="22"/>
    </w:p>
    <w:p w14:paraId="7F311230" w14:textId="7D4AAA73" w:rsidR="00292C1D" w:rsidRPr="00E27C4F" w:rsidRDefault="00673609" w:rsidP="00B31EEF">
      <w:pPr>
        <w:pStyle w:val="BodyText"/>
        <w:rPr>
          <w:rFonts w:asciiTheme="minorHAnsi" w:eastAsia="Times New Roman" w:hAnsiTheme="minorHAnsi" w:cstheme="minorHAnsi"/>
          <w:color w:val="000000"/>
        </w:rPr>
      </w:pPr>
      <w:r w:rsidRPr="00E27C4F">
        <w:rPr>
          <w:rFonts w:asciiTheme="minorHAnsi" w:eastAsia="Times New Roman" w:hAnsiTheme="minorHAnsi" w:cstheme="minorHAnsi"/>
          <w:color w:val="000000"/>
        </w:rPr>
        <w:t xml:space="preserve">The proposed changes will more reliably capture land </w:t>
      </w:r>
      <w:r w:rsidR="007077F3" w:rsidRPr="00E27C4F">
        <w:t xml:space="preserve">where stock exclusion will effectively reduce the likelihood </w:t>
      </w:r>
      <w:r w:rsidR="0053167E" w:rsidRPr="00E27C4F">
        <w:t>of</w:t>
      </w:r>
      <w:r w:rsidR="001F03F8" w:rsidRPr="00E27C4F">
        <w:t xml:space="preserve"> contaminants</w:t>
      </w:r>
      <w:r w:rsidR="0053167E" w:rsidRPr="00E27C4F">
        <w:t>,</w:t>
      </w:r>
      <w:r w:rsidR="001F03F8" w:rsidRPr="00E27C4F">
        <w:t xml:space="preserve"> such as</w:t>
      </w:r>
      <w:r w:rsidR="007077F3" w:rsidRPr="00E27C4F">
        <w:t xml:space="preserve"> sediment, </w:t>
      </w:r>
      <w:r w:rsidR="007077F3" w:rsidRPr="00E27C4F">
        <w:rPr>
          <w:i/>
          <w:iCs/>
        </w:rPr>
        <w:t>E.coli</w:t>
      </w:r>
      <w:r w:rsidR="007077F3" w:rsidRPr="00E27C4F">
        <w:t>, and nitrate</w:t>
      </w:r>
      <w:r w:rsidR="0053167E" w:rsidRPr="00E27C4F">
        <w:t xml:space="preserve">s, </w:t>
      </w:r>
      <w:r w:rsidR="007077F3" w:rsidRPr="00E27C4F">
        <w:t>enter</w:t>
      </w:r>
      <w:r w:rsidR="0053167E" w:rsidRPr="00E27C4F">
        <w:t>ing</w:t>
      </w:r>
      <w:r w:rsidR="007077F3" w:rsidRPr="00E27C4F">
        <w:t xml:space="preserve"> surface</w:t>
      </w:r>
      <w:r w:rsidR="004F5D93" w:rsidRPr="00E27C4F">
        <w:t> </w:t>
      </w:r>
      <w:r w:rsidR="007077F3" w:rsidRPr="00E27C4F">
        <w:t>waterbodies</w:t>
      </w:r>
      <w:r w:rsidRPr="00E27C4F">
        <w:rPr>
          <w:rFonts w:asciiTheme="minorHAnsi" w:eastAsia="Times New Roman" w:hAnsiTheme="minorHAnsi" w:cstheme="minorHAnsi"/>
          <w:color w:val="000000"/>
        </w:rPr>
        <w:t xml:space="preserve">. </w:t>
      </w:r>
    </w:p>
    <w:p w14:paraId="1893A89C" w14:textId="528642DB" w:rsidR="00FF1932" w:rsidRPr="00E27C4F" w:rsidRDefault="00673609" w:rsidP="00B31EEF">
      <w:pPr>
        <w:pStyle w:val="BodyText"/>
        <w:rPr>
          <w:rFonts w:asciiTheme="minorHAnsi" w:eastAsia="Times New Roman" w:hAnsiTheme="minorHAnsi" w:cstheme="minorHAnsi"/>
          <w:color w:val="000000"/>
        </w:rPr>
      </w:pPr>
      <w:r w:rsidRPr="00E27C4F">
        <w:rPr>
          <w:rFonts w:asciiTheme="minorHAnsi" w:eastAsia="Times New Roman" w:hAnsiTheme="minorHAnsi" w:cstheme="minorHAnsi"/>
          <w:color w:val="000000"/>
        </w:rPr>
        <w:t>Improving the mapping method</w:t>
      </w:r>
      <w:r w:rsidR="00292C1D" w:rsidRPr="00E27C4F">
        <w:rPr>
          <w:rFonts w:asciiTheme="minorHAnsi" w:eastAsia="Times New Roman" w:hAnsiTheme="minorHAnsi" w:cstheme="minorHAnsi"/>
          <w:color w:val="000000"/>
        </w:rPr>
        <w:t>ology</w:t>
      </w:r>
      <w:r w:rsidRPr="00E27C4F">
        <w:rPr>
          <w:rFonts w:asciiTheme="minorHAnsi" w:eastAsia="Times New Roman" w:hAnsiTheme="minorHAnsi" w:cstheme="minorHAnsi"/>
          <w:color w:val="000000"/>
        </w:rPr>
        <w:t xml:space="preserve"> </w:t>
      </w:r>
      <w:r w:rsidR="00FF1932" w:rsidRPr="00E27C4F">
        <w:rPr>
          <w:rFonts w:asciiTheme="minorHAnsi" w:eastAsia="Times New Roman" w:hAnsiTheme="minorHAnsi" w:cstheme="minorHAnsi"/>
          <w:color w:val="000000"/>
        </w:rPr>
        <w:t xml:space="preserve">and managing some stock exclusion through freshwater farm plans </w:t>
      </w:r>
      <w:r w:rsidR="00135009" w:rsidRPr="00E27C4F">
        <w:rPr>
          <w:rFonts w:asciiTheme="minorHAnsi" w:eastAsia="Times New Roman" w:hAnsiTheme="minorHAnsi" w:cstheme="minorHAnsi"/>
          <w:color w:val="000000"/>
        </w:rPr>
        <w:t>better reflects Cabinet</w:t>
      </w:r>
      <w:r w:rsidR="00FF1932" w:rsidRPr="00E27C4F">
        <w:rPr>
          <w:rFonts w:asciiTheme="minorHAnsi" w:eastAsia="Times New Roman" w:hAnsiTheme="minorHAnsi" w:cstheme="minorHAnsi"/>
          <w:color w:val="000000"/>
        </w:rPr>
        <w:t>’</w:t>
      </w:r>
      <w:r w:rsidR="00135009" w:rsidRPr="00E27C4F">
        <w:rPr>
          <w:rFonts w:asciiTheme="minorHAnsi" w:eastAsia="Times New Roman" w:hAnsiTheme="minorHAnsi" w:cstheme="minorHAnsi"/>
          <w:color w:val="000000"/>
        </w:rPr>
        <w:t>s intent</w:t>
      </w:r>
      <w:r w:rsidR="00FF1932" w:rsidRPr="00E27C4F">
        <w:rPr>
          <w:rFonts w:asciiTheme="minorHAnsi" w:eastAsia="Times New Roman" w:hAnsiTheme="minorHAnsi" w:cstheme="minorHAnsi"/>
          <w:color w:val="000000"/>
        </w:rPr>
        <w:t>ion</w:t>
      </w:r>
      <w:r w:rsidR="00135009" w:rsidRPr="00E27C4F">
        <w:rPr>
          <w:rFonts w:asciiTheme="minorHAnsi" w:eastAsia="Times New Roman" w:hAnsiTheme="minorHAnsi" w:cstheme="minorHAnsi"/>
          <w:color w:val="000000"/>
        </w:rPr>
        <w:t xml:space="preserve"> for </w:t>
      </w:r>
      <w:r w:rsidR="00FF1932" w:rsidRPr="00E27C4F">
        <w:rPr>
          <w:rFonts w:asciiTheme="minorHAnsi" w:eastAsia="Times New Roman" w:hAnsiTheme="minorHAnsi" w:cstheme="minorHAnsi"/>
          <w:color w:val="000000"/>
        </w:rPr>
        <w:t xml:space="preserve">how </w:t>
      </w:r>
      <w:r w:rsidR="00135009" w:rsidRPr="00E27C4F">
        <w:rPr>
          <w:rFonts w:asciiTheme="minorHAnsi" w:eastAsia="Times New Roman" w:hAnsiTheme="minorHAnsi" w:cstheme="minorHAnsi"/>
          <w:color w:val="000000"/>
        </w:rPr>
        <w:t>stock</w:t>
      </w:r>
      <w:r w:rsidR="00FF1932" w:rsidRPr="00E27C4F">
        <w:rPr>
          <w:rFonts w:asciiTheme="minorHAnsi" w:eastAsia="Times New Roman" w:hAnsiTheme="minorHAnsi" w:cstheme="minorHAnsi"/>
          <w:color w:val="000000"/>
        </w:rPr>
        <w:t xml:space="preserve"> would be managed</w:t>
      </w:r>
      <w:r w:rsidRPr="00E27C4F">
        <w:rPr>
          <w:rFonts w:asciiTheme="minorHAnsi" w:eastAsia="Times New Roman" w:hAnsiTheme="minorHAnsi" w:cstheme="minorHAnsi"/>
          <w:color w:val="000000"/>
        </w:rPr>
        <w:t xml:space="preserve">. </w:t>
      </w:r>
      <w:r w:rsidR="00FF1932" w:rsidRPr="00E27C4F">
        <w:rPr>
          <w:rFonts w:asciiTheme="minorHAnsi" w:eastAsia="Times New Roman" w:hAnsiTheme="minorHAnsi" w:cstheme="minorHAnsi"/>
          <w:color w:val="000000"/>
        </w:rPr>
        <w:t>When it agreed to consult on stock exclusion regulations in 2019, Cabinet agreed that national regulation would not apply to low intensity high country farming. Cabinet’</w:t>
      </w:r>
      <w:r w:rsidR="00D33F15" w:rsidRPr="00E27C4F">
        <w:rPr>
          <w:rFonts w:asciiTheme="minorHAnsi" w:eastAsia="Times New Roman" w:hAnsiTheme="minorHAnsi" w:cstheme="minorHAnsi"/>
          <w:color w:val="000000"/>
        </w:rPr>
        <w:t>s intent</w:t>
      </w:r>
      <w:r w:rsidR="0053167E" w:rsidRPr="00E27C4F">
        <w:rPr>
          <w:rFonts w:asciiTheme="minorHAnsi" w:eastAsia="Times New Roman" w:hAnsiTheme="minorHAnsi" w:cstheme="minorHAnsi"/>
          <w:color w:val="000000"/>
        </w:rPr>
        <w:t>ion</w:t>
      </w:r>
      <w:r w:rsidR="00D33F15" w:rsidRPr="00E27C4F">
        <w:rPr>
          <w:rFonts w:asciiTheme="minorHAnsi" w:eastAsia="Times New Roman" w:hAnsiTheme="minorHAnsi" w:cstheme="minorHAnsi"/>
          <w:color w:val="000000"/>
        </w:rPr>
        <w:t xml:space="preserve"> was </w:t>
      </w:r>
      <w:r w:rsidR="0053167E" w:rsidRPr="00E27C4F">
        <w:rPr>
          <w:rFonts w:asciiTheme="minorHAnsi" w:eastAsia="Times New Roman" w:hAnsiTheme="minorHAnsi" w:cstheme="minorHAnsi"/>
          <w:color w:val="000000"/>
        </w:rPr>
        <w:t>to</w:t>
      </w:r>
      <w:r w:rsidR="00D33F15" w:rsidRPr="00E27C4F">
        <w:rPr>
          <w:rFonts w:asciiTheme="minorHAnsi" w:eastAsia="Times New Roman" w:hAnsiTheme="minorHAnsi" w:cstheme="minorHAnsi"/>
          <w:color w:val="000000"/>
        </w:rPr>
        <w:t xml:space="preserve"> </w:t>
      </w:r>
      <w:r w:rsidR="0053167E" w:rsidRPr="00E27C4F">
        <w:rPr>
          <w:rFonts w:asciiTheme="minorHAnsi" w:eastAsia="Times New Roman" w:hAnsiTheme="minorHAnsi" w:cstheme="minorHAnsi"/>
          <w:color w:val="000000"/>
        </w:rPr>
        <w:t xml:space="preserve">have a </w:t>
      </w:r>
      <w:r w:rsidR="00D33F15" w:rsidRPr="00E27C4F">
        <w:rPr>
          <w:rFonts w:asciiTheme="minorHAnsi" w:eastAsia="Times New Roman" w:hAnsiTheme="minorHAnsi" w:cstheme="minorHAnsi"/>
          <w:color w:val="000000"/>
        </w:rPr>
        <w:t xml:space="preserve">balance </w:t>
      </w:r>
      <w:r w:rsidR="0053167E" w:rsidRPr="00E27C4F">
        <w:rPr>
          <w:rFonts w:asciiTheme="minorHAnsi" w:eastAsia="Times New Roman" w:hAnsiTheme="minorHAnsi" w:cstheme="minorHAnsi"/>
          <w:color w:val="000000"/>
        </w:rPr>
        <w:t xml:space="preserve">between </w:t>
      </w:r>
      <w:r w:rsidR="00D33F15" w:rsidRPr="00E27C4F">
        <w:rPr>
          <w:rFonts w:asciiTheme="minorHAnsi" w:eastAsia="Times New Roman" w:hAnsiTheme="minorHAnsi" w:cstheme="minorHAnsi"/>
          <w:color w:val="000000"/>
        </w:rPr>
        <w:t>the use of</w:t>
      </w:r>
      <w:r w:rsidR="00FF1932" w:rsidRPr="00E27C4F">
        <w:rPr>
          <w:rFonts w:asciiTheme="minorHAnsi" w:eastAsia="Times New Roman" w:hAnsiTheme="minorHAnsi" w:cstheme="minorHAnsi"/>
          <w:color w:val="000000"/>
        </w:rPr>
        <w:t xml:space="preserve"> regulations</w:t>
      </w:r>
      <w:r w:rsidR="00D33F15" w:rsidRPr="00E27C4F">
        <w:rPr>
          <w:rFonts w:asciiTheme="minorHAnsi" w:eastAsia="Times New Roman" w:hAnsiTheme="minorHAnsi" w:cstheme="minorHAnsi"/>
          <w:color w:val="000000"/>
        </w:rPr>
        <w:t xml:space="preserve"> and freshwater farm plans</w:t>
      </w:r>
      <w:r w:rsidR="00FF1932" w:rsidRPr="00E27C4F">
        <w:rPr>
          <w:rFonts w:asciiTheme="minorHAnsi" w:eastAsia="Times New Roman" w:hAnsiTheme="minorHAnsi" w:cstheme="minorHAnsi"/>
          <w:color w:val="000000"/>
        </w:rPr>
        <w:t>.</w:t>
      </w:r>
    </w:p>
    <w:p w14:paraId="73B8352C" w14:textId="45A7283A" w:rsidR="00673609" w:rsidRPr="00E27C4F" w:rsidRDefault="0091037E" w:rsidP="00B31EEF">
      <w:pPr>
        <w:pStyle w:val="BodyText"/>
        <w:rPr>
          <w:rFonts w:asciiTheme="minorHAnsi" w:hAnsiTheme="minorHAnsi" w:cstheme="minorHAnsi"/>
          <w:color w:val="000000"/>
        </w:rPr>
      </w:pPr>
      <w:r w:rsidRPr="00E27C4F">
        <w:rPr>
          <w:rFonts w:asciiTheme="minorHAnsi" w:hAnsiTheme="minorHAnsi" w:cstheme="minorHAnsi"/>
        </w:rPr>
        <w:t xml:space="preserve">The </w:t>
      </w:r>
      <w:r w:rsidR="000908A2" w:rsidRPr="00E27C4F">
        <w:rPr>
          <w:rFonts w:asciiTheme="minorHAnsi" w:hAnsiTheme="minorHAnsi" w:cstheme="minorHAnsi"/>
        </w:rPr>
        <w:t xml:space="preserve">proposed </w:t>
      </w:r>
      <w:r w:rsidRPr="00E27C4F">
        <w:rPr>
          <w:rFonts w:asciiTheme="minorHAnsi" w:hAnsiTheme="minorHAnsi" w:cstheme="minorHAnsi"/>
        </w:rPr>
        <w:t>map will capture a</w:t>
      </w:r>
      <w:r w:rsidR="00977D8C" w:rsidRPr="00E27C4F">
        <w:rPr>
          <w:rFonts w:asciiTheme="minorHAnsi" w:hAnsiTheme="minorHAnsi" w:cstheme="minorHAnsi"/>
        </w:rPr>
        <w:t>n</w:t>
      </w:r>
      <w:r w:rsidR="00351128" w:rsidRPr="00E27C4F">
        <w:rPr>
          <w:rFonts w:asciiTheme="minorHAnsi" w:hAnsiTheme="minorHAnsi" w:cstheme="minorHAnsi"/>
        </w:rPr>
        <w:t xml:space="preserve"> area of</w:t>
      </w:r>
      <w:r w:rsidR="000908A2" w:rsidRPr="00E27C4F">
        <w:rPr>
          <w:rFonts w:asciiTheme="minorHAnsi" w:hAnsiTheme="minorHAnsi" w:cstheme="minorHAnsi"/>
        </w:rPr>
        <w:t xml:space="preserve"> about</w:t>
      </w:r>
      <w:r w:rsidR="00351128" w:rsidRPr="00E27C4F">
        <w:rPr>
          <w:rFonts w:asciiTheme="minorHAnsi" w:hAnsiTheme="minorHAnsi" w:cstheme="minorHAnsi"/>
        </w:rPr>
        <w:t xml:space="preserve"> 5</w:t>
      </w:r>
      <w:r w:rsidR="00E327C6" w:rsidRPr="00E27C4F">
        <w:rPr>
          <w:rFonts w:asciiTheme="minorHAnsi" w:hAnsiTheme="minorHAnsi" w:cstheme="minorHAnsi"/>
        </w:rPr>
        <w:t>.</w:t>
      </w:r>
      <w:r w:rsidR="00351128" w:rsidRPr="00E27C4F">
        <w:rPr>
          <w:rFonts w:asciiTheme="minorHAnsi" w:hAnsiTheme="minorHAnsi" w:cstheme="minorHAnsi"/>
        </w:rPr>
        <w:t>2</w:t>
      </w:r>
      <w:r w:rsidR="00E327C6" w:rsidRPr="00E27C4F">
        <w:rPr>
          <w:rFonts w:asciiTheme="minorHAnsi" w:hAnsiTheme="minorHAnsi" w:cstheme="minorHAnsi"/>
        </w:rPr>
        <w:t xml:space="preserve"> million</w:t>
      </w:r>
      <w:r w:rsidR="00351128" w:rsidRPr="00E27C4F">
        <w:rPr>
          <w:rFonts w:asciiTheme="minorHAnsi" w:hAnsiTheme="minorHAnsi" w:cstheme="minorHAnsi"/>
        </w:rPr>
        <w:t xml:space="preserve"> h</w:t>
      </w:r>
      <w:r w:rsidR="00561BAB" w:rsidRPr="00E27C4F">
        <w:rPr>
          <w:rFonts w:asciiTheme="minorHAnsi" w:hAnsiTheme="minorHAnsi" w:cstheme="minorHAnsi"/>
        </w:rPr>
        <w:t>ectares</w:t>
      </w:r>
      <w:r w:rsidR="00D33F15" w:rsidRPr="00E27C4F">
        <w:rPr>
          <w:rFonts w:asciiTheme="minorHAnsi" w:hAnsiTheme="minorHAnsi" w:cstheme="minorHAnsi"/>
        </w:rPr>
        <w:t>. Th</w:t>
      </w:r>
      <w:r w:rsidR="00351128" w:rsidRPr="00E27C4F">
        <w:rPr>
          <w:rFonts w:asciiTheme="minorHAnsi" w:hAnsiTheme="minorHAnsi" w:cstheme="minorHAnsi"/>
        </w:rPr>
        <w:t xml:space="preserve">e current map </w:t>
      </w:r>
      <w:r w:rsidRPr="00E27C4F">
        <w:rPr>
          <w:rFonts w:asciiTheme="minorHAnsi" w:hAnsiTheme="minorHAnsi" w:cstheme="minorHAnsi"/>
        </w:rPr>
        <w:t xml:space="preserve">captures </w:t>
      </w:r>
      <w:r w:rsidR="00D33F15" w:rsidRPr="00E27C4F">
        <w:rPr>
          <w:rFonts w:asciiTheme="minorHAnsi" w:hAnsiTheme="minorHAnsi" w:cstheme="minorHAnsi"/>
        </w:rPr>
        <w:t>a</w:t>
      </w:r>
      <w:r w:rsidR="00977D8C" w:rsidRPr="00E27C4F">
        <w:rPr>
          <w:rFonts w:asciiTheme="minorHAnsi" w:hAnsiTheme="minorHAnsi" w:cstheme="minorHAnsi"/>
        </w:rPr>
        <w:t>n</w:t>
      </w:r>
      <w:r w:rsidR="00D33F15" w:rsidRPr="00E27C4F">
        <w:rPr>
          <w:rFonts w:asciiTheme="minorHAnsi" w:hAnsiTheme="minorHAnsi" w:cstheme="minorHAnsi"/>
        </w:rPr>
        <w:t xml:space="preserve"> area of </w:t>
      </w:r>
      <w:r w:rsidR="00DF0268" w:rsidRPr="00E27C4F">
        <w:rPr>
          <w:rFonts w:asciiTheme="minorHAnsi" w:hAnsiTheme="minorHAnsi" w:cstheme="minorHAnsi"/>
        </w:rPr>
        <w:t>a</w:t>
      </w:r>
      <w:r w:rsidR="00977D8C" w:rsidRPr="00E27C4F">
        <w:rPr>
          <w:rFonts w:asciiTheme="minorHAnsi" w:hAnsiTheme="minorHAnsi" w:cstheme="minorHAnsi"/>
        </w:rPr>
        <w:t>round</w:t>
      </w:r>
      <w:r w:rsidR="00DF0268" w:rsidRPr="00E27C4F">
        <w:rPr>
          <w:rFonts w:asciiTheme="minorHAnsi" w:hAnsiTheme="minorHAnsi" w:cstheme="minorHAnsi"/>
        </w:rPr>
        <w:t xml:space="preserve"> </w:t>
      </w:r>
      <w:r w:rsidR="00561BAB" w:rsidRPr="00E27C4F">
        <w:rPr>
          <w:rFonts w:asciiTheme="minorHAnsi" w:hAnsiTheme="minorHAnsi" w:cstheme="minorHAnsi"/>
        </w:rPr>
        <w:t>8</w:t>
      </w:r>
      <w:r w:rsidR="00E327C6" w:rsidRPr="00E27C4F">
        <w:rPr>
          <w:rFonts w:asciiTheme="minorHAnsi" w:hAnsiTheme="minorHAnsi" w:cstheme="minorHAnsi"/>
        </w:rPr>
        <w:t>.</w:t>
      </w:r>
      <w:r w:rsidR="00DF0268" w:rsidRPr="00E27C4F">
        <w:rPr>
          <w:rFonts w:asciiTheme="minorHAnsi" w:hAnsiTheme="minorHAnsi" w:cstheme="minorHAnsi"/>
        </w:rPr>
        <w:t>2</w:t>
      </w:r>
      <w:r w:rsidR="00E327C6" w:rsidRPr="00E27C4F">
        <w:rPr>
          <w:rFonts w:asciiTheme="minorHAnsi" w:hAnsiTheme="minorHAnsi" w:cstheme="minorHAnsi"/>
        </w:rPr>
        <w:t xml:space="preserve"> million</w:t>
      </w:r>
      <w:r w:rsidR="00561BAB" w:rsidRPr="00E27C4F">
        <w:rPr>
          <w:rFonts w:asciiTheme="minorHAnsi" w:hAnsiTheme="minorHAnsi" w:cstheme="minorHAnsi"/>
        </w:rPr>
        <w:t xml:space="preserve"> hectares.</w:t>
      </w:r>
      <w:r w:rsidR="00561BAB" w:rsidRPr="00E27C4F">
        <w:rPr>
          <w:color w:val="000000"/>
        </w:rPr>
        <w:t xml:space="preserve"> </w:t>
      </w:r>
      <w:r w:rsidR="00561BAB" w:rsidRPr="00E27C4F">
        <w:rPr>
          <w:rFonts w:asciiTheme="minorHAnsi" w:hAnsiTheme="minorHAnsi" w:cstheme="minorHAnsi"/>
          <w:color w:val="000000"/>
        </w:rPr>
        <w:t xml:space="preserve">Taken together, the </w:t>
      </w:r>
      <w:r w:rsidR="00292C1D" w:rsidRPr="00E27C4F">
        <w:rPr>
          <w:rFonts w:asciiTheme="minorHAnsi" w:hAnsiTheme="minorHAnsi" w:cstheme="minorHAnsi"/>
          <w:color w:val="000000"/>
        </w:rPr>
        <w:t xml:space="preserve">total area of land </w:t>
      </w:r>
      <w:r w:rsidR="00977D8C" w:rsidRPr="00E27C4F">
        <w:rPr>
          <w:rFonts w:asciiTheme="minorHAnsi" w:hAnsiTheme="minorHAnsi" w:cstheme="minorHAnsi"/>
          <w:color w:val="000000"/>
        </w:rPr>
        <w:t xml:space="preserve">captured </w:t>
      </w:r>
      <w:r w:rsidR="00292C1D" w:rsidRPr="00E27C4F">
        <w:rPr>
          <w:rFonts w:asciiTheme="minorHAnsi" w:hAnsiTheme="minorHAnsi" w:cstheme="minorHAnsi"/>
          <w:color w:val="000000"/>
        </w:rPr>
        <w:t xml:space="preserve">across New Zealand </w:t>
      </w:r>
      <w:r w:rsidR="00D33F15" w:rsidRPr="00E27C4F">
        <w:rPr>
          <w:rFonts w:asciiTheme="minorHAnsi" w:hAnsiTheme="minorHAnsi" w:cstheme="minorHAnsi"/>
          <w:color w:val="000000"/>
        </w:rPr>
        <w:t xml:space="preserve">with a slope of </w:t>
      </w:r>
      <w:r w:rsidR="00561BAB" w:rsidRPr="00E27C4F">
        <w:rPr>
          <w:rFonts w:asciiTheme="minorHAnsi" w:hAnsiTheme="minorHAnsi" w:cstheme="minorHAnsi"/>
          <w:color w:val="000000"/>
        </w:rPr>
        <w:t>over 10</w:t>
      </w:r>
      <w:r w:rsidR="000908A2" w:rsidRPr="00E27C4F">
        <w:rPr>
          <w:rFonts w:asciiTheme="minorHAnsi" w:hAnsiTheme="minorHAnsi" w:cstheme="minorHAnsi"/>
          <w:color w:val="000000"/>
        </w:rPr>
        <w:t xml:space="preserve"> </w:t>
      </w:r>
      <w:r w:rsidR="00561BAB" w:rsidRPr="00E27C4F">
        <w:rPr>
          <w:rFonts w:asciiTheme="minorHAnsi" w:hAnsiTheme="minorHAnsi" w:cstheme="minorHAnsi"/>
          <w:color w:val="000000"/>
        </w:rPr>
        <w:t xml:space="preserve">degrees </w:t>
      </w:r>
      <w:r w:rsidR="007806D5" w:rsidRPr="00E27C4F">
        <w:rPr>
          <w:rFonts w:asciiTheme="minorHAnsi" w:hAnsiTheme="minorHAnsi" w:cstheme="minorHAnsi"/>
          <w:color w:val="000000"/>
        </w:rPr>
        <w:t xml:space="preserve">that is captured </w:t>
      </w:r>
      <w:r w:rsidR="00561BAB" w:rsidRPr="00E27C4F">
        <w:rPr>
          <w:rFonts w:asciiTheme="minorHAnsi" w:hAnsiTheme="minorHAnsi" w:cstheme="minorHAnsi"/>
          <w:color w:val="000000"/>
        </w:rPr>
        <w:t>will decrease from around 11.5</w:t>
      </w:r>
      <w:r w:rsidR="00977D8C" w:rsidRPr="00E27C4F">
        <w:rPr>
          <w:rFonts w:asciiTheme="minorHAnsi" w:hAnsiTheme="minorHAnsi" w:cstheme="minorHAnsi"/>
          <w:color w:val="000000"/>
        </w:rPr>
        <w:t xml:space="preserve"> per cent</w:t>
      </w:r>
      <w:r w:rsidR="00561BAB" w:rsidRPr="00E27C4F">
        <w:rPr>
          <w:rFonts w:asciiTheme="minorHAnsi" w:hAnsiTheme="minorHAnsi" w:cstheme="minorHAnsi"/>
          <w:color w:val="000000"/>
        </w:rPr>
        <w:t xml:space="preserve"> in the current map, to an estimated 0.07</w:t>
      </w:r>
      <w:r w:rsidR="00977D8C" w:rsidRPr="00E27C4F">
        <w:rPr>
          <w:rFonts w:asciiTheme="minorHAnsi" w:hAnsiTheme="minorHAnsi" w:cstheme="minorHAnsi"/>
          <w:color w:val="000000"/>
        </w:rPr>
        <w:t xml:space="preserve"> per cent </w:t>
      </w:r>
      <w:r w:rsidR="00292C1D" w:rsidRPr="00E27C4F">
        <w:rPr>
          <w:rFonts w:asciiTheme="minorHAnsi" w:hAnsiTheme="minorHAnsi" w:cstheme="minorHAnsi"/>
          <w:color w:val="000000"/>
        </w:rPr>
        <w:t xml:space="preserve">in the </w:t>
      </w:r>
      <w:r w:rsidR="006A319E" w:rsidRPr="00E27C4F">
        <w:rPr>
          <w:rFonts w:asciiTheme="minorHAnsi" w:hAnsiTheme="minorHAnsi" w:cstheme="minorHAnsi"/>
          <w:color w:val="000000"/>
        </w:rPr>
        <w:t>proposed</w:t>
      </w:r>
      <w:r w:rsidR="004F5D93" w:rsidRPr="00E27C4F">
        <w:rPr>
          <w:rFonts w:asciiTheme="minorHAnsi" w:hAnsiTheme="minorHAnsi" w:cstheme="minorHAnsi"/>
          <w:color w:val="000000"/>
        </w:rPr>
        <w:t> </w:t>
      </w:r>
      <w:r w:rsidR="00292C1D" w:rsidRPr="00E27C4F">
        <w:rPr>
          <w:rFonts w:asciiTheme="minorHAnsi" w:hAnsiTheme="minorHAnsi" w:cstheme="minorHAnsi"/>
          <w:color w:val="000000"/>
        </w:rPr>
        <w:t>map.</w:t>
      </w:r>
    </w:p>
    <w:p w14:paraId="7CDCC447" w14:textId="10C0A3DC" w:rsidR="00620AC2" w:rsidRPr="00E27C4F" w:rsidRDefault="00BC4154" w:rsidP="00B31EEF">
      <w:pPr>
        <w:pStyle w:val="BodyText"/>
        <w:rPr>
          <w:rFonts w:asciiTheme="minorHAnsi" w:hAnsiTheme="minorHAnsi" w:cstheme="minorHAnsi"/>
        </w:rPr>
      </w:pPr>
      <w:r w:rsidRPr="00E27C4F">
        <w:rPr>
          <w:rFonts w:asciiTheme="minorHAnsi" w:hAnsiTheme="minorHAnsi" w:cstheme="minorHAnsi"/>
        </w:rPr>
        <w:t>L</w:t>
      </w:r>
      <w:r w:rsidR="00673609" w:rsidRPr="00E27C4F">
        <w:rPr>
          <w:rFonts w:asciiTheme="minorHAnsi" w:hAnsiTheme="minorHAnsi" w:cstheme="minorHAnsi"/>
        </w:rPr>
        <w:t>and with an average slope of 5</w:t>
      </w:r>
      <w:r w:rsidR="00BE7567" w:rsidRPr="00E27C4F">
        <w:rPr>
          <w:rFonts w:asciiTheme="minorHAnsi" w:hAnsiTheme="minorHAnsi" w:cstheme="minorHAnsi"/>
        </w:rPr>
        <w:t xml:space="preserve"> </w:t>
      </w:r>
      <w:r w:rsidR="00673609" w:rsidRPr="00E27C4F">
        <w:rPr>
          <w:rFonts w:asciiTheme="minorHAnsi" w:hAnsiTheme="minorHAnsi" w:cstheme="minorHAnsi"/>
        </w:rPr>
        <w:t>degrees</w:t>
      </w:r>
      <w:r w:rsidR="000908A2" w:rsidRPr="00E27C4F">
        <w:rPr>
          <w:rFonts w:asciiTheme="minorHAnsi" w:hAnsiTheme="minorHAnsi" w:cstheme="minorHAnsi"/>
        </w:rPr>
        <w:t xml:space="preserve"> or less</w:t>
      </w:r>
      <w:r w:rsidR="00673609" w:rsidRPr="00E27C4F">
        <w:rPr>
          <w:rFonts w:asciiTheme="minorHAnsi" w:hAnsiTheme="minorHAnsi" w:cstheme="minorHAnsi"/>
        </w:rPr>
        <w:t xml:space="preserve"> </w:t>
      </w:r>
      <w:r w:rsidR="00673609" w:rsidRPr="00E27C4F">
        <w:rPr>
          <w:rFonts w:asciiTheme="minorHAnsi" w:hAnsiTheme="minorHAnsi" w:cstheme="minorHAnsi"/>
          <w:i/>
          <w:iCs/>
        </w:rPr>
        <w:t>below</w:t>
      </w:r>
      <w:r w:rsidR="00673609" w:rsidRPr="00E27C4F">
        <w:rPr>
          <w:rFonts w:asciiTheme="minorHAnsi" w:hAnsiTheme="minorHAnsi" w:cstheme="minorHAnsi"/>
        </w:rPr>
        <w:t xml:space="preserve"> the </w:t>
      </w:r>
      <w:r w:rsidR="00BE7567" w:rsidRPr="00E27C4F">
        <w:rPr>
          <w:rFonts w:asciiTheme="minorHAnsi" w:hAnsiTheme="minorHAnsi" w:cstheme="minorHAnsi"/>
        </w:rPr>
        <w:t>500</w:t>
      </w:r>
      <w:r w:rsidR="00977D8C" w:rsidRPr="00E27C4F">
        <w:rPr>
          <w:rFonts w:asciiTheme="minorHAnsi" w:hAnsiTheme="minorHAnsi" w:cstheme="minorHAnsi"/>
        </w:rPr>
        <w:t xml:space="preserve"> </w:t>
      </w:r>
      <w:r w:rsidR="00BE7567" w:rsidRPr="00E27C4F">
        <w:rPr>
          <w:rFonts w:asciiTheme="minorHAnsi" w:hAnsiTheme="minorHAnsi" w:cstheme="minorHAnsi"/>
        </w:rPr>
        <w:t>m</w:t>
      </w:r>
      <w:r w:rsidR="00977D8C" w:rsidRPr="00E27C4F">
        <w:rPr>
          <w:rFonts w:asciiTheme="minorHAnsi" w:hAnsiTheme="minorHAnsi" w:cstheme="minorHAnsi"/>
        </w:rPr>
        <w:t>etre</w:t>
      </w:r>
      <w:r w:rsidR="00BE7567" w:rsidRPr="00E27C4F">
        <w:rPr>
          <w:rFonts w:asciiTheme="minorHAnsi" w:hAnsiTheme="minorHAnsi" w:cstheme="minorHAnsi"/>
        </w:rPr>
        <w:t xml:space="preserve"> </w:t>
      </w:r>
      <w:r w:rsidR="00673609" w:rsidRPr="00E27C4F">
        <w:rPr>
          <w:rFonts w:asciiTheme="minorHAnsi" w:hAnsiTheme="minorHAnsi" w:cstheme="minorHAnsi"/>
        </w:rPr>
        <w:t xml:space="preserve">altitude </w:t>
      </w:r>
      <w:r w:rsidR="00292C1D" w:rsidRPr="00E27C4F">
        <w:rPr>
          <w:rFonts w:asciiTheme="minorHAnsi" w:hAnsiTheme="minorHAnsi" w:cstheme="minorHAnsi"/>
        </w:rPr>
        <w:t xml:space="preserve">threshold </w:t>
      </w:r>
      <w:r w:rsidR="00673609" w:rsidRPr="00E27C4F">
        <w:rPr>
          <w:rFonts w:asciiTheme="minorHAnsi" w:hAnsiTheme="minorHAnsi" w:cstheme="minorHAnsi"/>
        </w:rPr>
        <w:t>is captured by the</w:t>
      </w:r>
      <w:r w:rsidR="000908A2" w:rsidRPr="00E27C4F">
        <w:rPr>
          <w:rFonts w:asciiTheme="minorHAnsi" w:hAnsiTheme="minorHAnsi" w:cstheme="minorHAnsi"/>
        </w:rPr>
        <w:t xml:space="preserve"> proposed </w:t>
      </w:r>
      <w:r w:rsidR="00673609" w:rsidRPr="00E27C4F">
        <w:rPr>
          <w:rFonts w:asciiTheme="minorHAnsi" w:hAnsiTheme="minorHAnsi" w:cstheme="minorHAnsi"/>
        </w:rPr>
        <w:t>map</w:t>
      </w:r>
      <w:r w:rsidR="000908A2" w:rsidRPr="00E27C4F">
        <w:rPr>
          <w:rFonts w:asciiTheme="minorHAnsi" w:hAnsiTheme="minorHAnsi" w:cstheme="minorHAnsi"/>
        </w:rPr>
        <w:t xml:space="preserve"> and</w:t>
      </w:r>
      <w:r w:rsidR="00673609" w:rsidRPr="00E27C4F">
        <w:rPr>
          <w:rFonts w:asciiTheme="minorHAnsi" w:hAnsiTheme="minorHAnsi" w:cstheme="minorHAnsi"/>
        </w:rPr>
        <w:t xml:space="preserve"> </w:t>
      </w:r>
      <w:r w:rsidR="00292C1D" w:rsidRPr="00E27C4F">
        <w:rPr>
          <w:rFonts w:asciiTheme="minorHAnsi" w:hAnsiTheme="minorHAnsi" w:cstheme="minorHAnsi"/>
        </w:rPr>
        <w:t>will be</w:t>
      </w:r>
      <w:r w:rsidR="00BE7567" w:rsidRPr="00E27C4F">
        <w:rPr>
          <w:rFonts w:asciiTheme="minorHAnsi" w:hAnsiTheme="minorHAnsi" w:cstheme="minorHAnsi"/>
        </w:rPr>
        <w:t xml:space="preserve"> required to comply</w:t>
      </w:r>
      <w:r w:rsidR="00673609" w:rsidRPr="00E27C4F">
        <w:rPr>
          <w:rFonts w:asciiTheme="minorHAnsi" w:hAnsiTheme="minorHAnsi" w:cstheme="minorHAnsi"/>
        </w:rPr>
        <w:t xml:space="preserve"> with the regulations. Any</w:t>
      </w:r>
      <w:r w:rsidR="000908A2" w:rsidRPr="00E27C4F">
        <w:rPr>
          <w:rFonts w:asciiTheme="minorHAnsi" w:hAnsiTheme="minorHAnsi" w:cstheme="minorHAnsi"/>
        </w:rPr>
        <w:t xml:space="preserve"> stock exclusion requirements on</w:t>
      </w:r>
      <w:r w:rsidR="00673609" w:rsidRPr="00E27C4F">
        <w:rPr>
          <w:rFonts w:asciiTheme="minorHAnsi" w:hAnsiTheme="minorHAnsi" w:cstheme="minorHAnsi"/>
        </w:rPr>
        <w:t xml:space="preserve"> land</w:t>
      </w:r>
      <w:r w:rsidR="00D40348" w:rsidRPr="00E27C4F">
        <w:rPr>
          <w:rFonts w:asciiTheme="minorHAnsi" w:hAnsiTheme="minorHAnsi" w:cstheme="minorHAnsi"/>
        </w:rPr>
        <w:t xml:space="preserve"> not captured by the proposed map</w:t>
      </w:r>
      <w:r w:rsidR="00673609" w:rsidRPr="00E27C4F">
        <w:rPr>
          <w:rFonts w:asciiTheme="minorHAnsi" w:hAnsiTheme="minorHAnsi" w:cstheme="minorHAnsi"/>
        </w:rPr>
        <w:t xml:space="preserve"> </w:t>
      </w:r>
      <w:r w:rsidR="000B4C05" w:rsidRPr="00E27C4F">
        <w:rPr>
          <w:rFonts w:asciiTheme="minorHAnsi" w:hAnsiTheme="minorHAnsi" w:cstheme="minorHAnsi"/>
        </w:rPr>
        <w:t>will</w:t>
      </w:r>
      <w:r w:rsidRPr="00E27C4F">
        <w:rPr>
          <w:rFonts w:asciiTheme="minorHAnsi" w:hAnsiTheme="minorHAnsi" w:cstheme="minorHAnsi"/>
        </w:rPr>
        <w:t xml:space="preserve"> be managed by freshwater f</w:t>
      </w:r>
      <w:r w:rsidR="00673609" w:rsidRPr="00E27C4F">
        <w:rPr>
          <w:rFonts w:asciiTheme="minorHAnsi" w:hAnsiTheme="minorHAnsi" w:cstheme="minorHAnsi"/>
        </w:rPr>
        <w:t xml:space="preserve">arm </w:t>
      </w:r>
      <w:r w:rsidRPr="00E27C4F">
        <w:rPr>
          <w:rFonts w:asciiTheme="minorHAnsi" w:hAnsiTheme="minorHAnsi" w:cstheme="minorHAnsi"/>
        </w:rPr>
        <w:t>p</w:t>
      </w:r>
      <w:r w:rsidR="00673609" w:rsidRPr="00E27C4F">
        <w:rPr>
          <w:rFonts w:asciiTheme="minorHAnsi" w:hAnsiTheme="minorHAnsi" w:cstheme="minorHAnsi"/>
        </w:rPr>
        <w:t>lans</w:t>
      </w:r>
      <w:r w:rsidR="009F2177" w:rsidRPr="00E27C4F">
        <w:rPr>
          <w:rFonts w:asciiTheme="minorHAnsi" w:hAnsiTheme="minorHAnsi" w:cstheme="minorHAnsi"/>
        </w:rPr>
        <w:t xml:space="preserve">, which are risk-based and </w:t>
      </w:r>
      <w:r w:rsidR="00977D8C" w:rsidRPr="00E27C4F">
        <w:rPr>
          <w:rFonts w:asciiTheme="minorHAnsi" w:hAnsiTheme="minorHAnsi" w:cstheme="minorHAnsi"/>
        </w:rPr>
        <w:t>so</w:t>
      </w:r>
      <w:r w:rsidR="009F2177" w:rsidRPr="00E27C4F">
        <w:rPr>
          <w:rFonts w:asciiTheme="minorHAnsi" w:hAnsiTheme="minorHAnsi" w:cstheme="minorHAnsi"/>
        </w:rPr>
        <w:t xml:space="preserve"> allow for discretion</w:t>
      </w:r>
      <w:r w:rsidR="00673609" w:rsidRPr="00E27C4F">
        <w:rPr>
          <w:rFonts w:asciiTheme="minorHAnsi" w:hAnsiTheme="minorHAnsi" w:cstheme="minorHAnsi"/>
        </w:rPr>
        <w:t>. See</w:t>
      </w:r>
      <w:r w:rsidR="007806D5" w:rsidRPr="00E27C4F">
        <w:rPr>
          <w:rFonts w:asciiTheme="minorHAnsi" w:hAnsiTheme="minorHAnsi" w:cstheme="minorHAnsi"/>
        </w:rPr>
        <w:t xml:space="preserve"> </w:t>
      </w:r>
      <w:r w:rsidR="00FC2D81" w:rsidRPr="00E27C4F">
        <w:rPr>
          <w:rFonts w:asciiTheme="minorHAnsi" w:hAnsiTheme="minorHAnsi" w:cstheme="minorHAnsi"/>
        </w:rPr>
        <w:t xml:space="preserve">the case studies </w:t>
      </w:r>
      <w:r w:rsidR="00977D8C" w:rsidRPr="00E27C4F">
        <w:rPr>
          <w:rFonts w:asciiTheme="minorHAnsi" w:hAnsiTheme="minorHAnsi" w:cstheme="minorHAnsi"/>
        </w:rPr>
        <w:t xml:space="preserve">below </w:t>
      </w:r>
      <w:r w:rsidR="00FC2D81" w:rsidRPr="00E27C4F">
        <w:rPr>
          <w:rFonts w:asciiTheme="minorHAnsi" w:hAnsiTheme="minorHAnsi" w:cstheme="minorHAnsi"/>
        </w:rPr>
        <w:t xml:space="preserve">of the </w:t>
      </w:r>
      <w:r w:rsidR="004976B1" w:rsidRPr="00E27C4F">
        <w:rPr>
          <w:rFonts w:asciiTheme="minorHAnsi" w:hAnsiTheme="minorHAnsi" w:cstheme="minorHAnsi"/>
        </w:rPr>
        <w:t xml:space="preserve">proposed </w:t>
      </w:r>
      <w:r w:rsidR="00FC2D81" w:rsidRPr="00E27C4F">
        <w:rPr>
          <w:rFonts w:asciiTheme="minorHAnsi" w:hAnsiTheme="minorHAnsi" w:cstheme="minorHAnsi"/>
        </w:rPr>
        <w:t>map applied across New Zealand</w:t>
      </w:r>
      <w:r w:rsidR="00673609" w:rsidRPr="00E27C4F">
        <w:rPr>
          <w:rFonts w:asciiTheme="minorHAnsi" w:hAnsiTheme="minorHAnsi" w:cstheme="minorHAnsi"/>
        </w:rPr>
        <w:t>.</w:t>
      </w:r>
    </w:p>
    <w:p w14:paraId="7AEB5C2E" w14:textId="5F656A4A" w:rsidR="0082486D" w:rsidRDefault="00620AC2" w:rsidP="0082486D">
      <w:pPr>
        <w:pStyle w:val="BodyText"/>
        <w:rPr>
          <w:rFonts w:asciiTheme="minorHAnsi" w:hAnsiTheme="minorHAnsi" w:cstheme="minorHAnsi"/>
        </w:rPr>
      </w:pPr>
      <w:r w:rsidRPr="00E27C4F">
        <w:rPr>
          <w:rFonts w:asciiTheme="minorHAnsi" w:hAnsiTheme="minorHAnsi" w:cstheme="minorHAnsi"/>
        </w:rPr>
        <w:t xml:space="preserve">An interactive version of the </w:t>
      </w:r>
      <w:r w:rsidR="001A6DA5" w:rsidRPr="00E27C4F">
        <w:rPr>
          <w:rFonts w:asciiTheme="minorHAnsi" w:hAnsiTheme="minorHAnsi" w:cstheme="minorHAnsi"/>
        </w:rPr>
        <w:t>proposed</w:t>
      </w:r>
      <w:r w:rsidRPr="00E27C4F">
        <w:rPr>
          <w:rFonts w:asciiTheme="minorHAnsi" w:hAnsiTheme="minorHAnsi" w:cstheme="minorHAnsi"/>
        </w:rPr>
        <w:t xml:space="preserve"> map is available on the Ministry for the Environment</w:t>
      </w:r>
      <w:r w:rsidR="00856416" w:rsidRPr="00E27C4F">
        <w:rPr>
          <w:rFonts w:asciiTheme="minorHAnsi" w:hAnsiTheme="minorHAnsi" w:cstheme="minorHAnsi"/>
        </w:rPr>
        <w:t>’</w:t>
      </w:r>
      <w:r w:rsidRPr="00E27C4F">
        <w:rPr>
          <w:rFonts w:asciiTheme="minorHAnsi" w:hAnsiTheme="minorHAnsi" w:cstheme="minorHAnsi"/>
        </w:rPr>
        <w:t>s website</w:t>
      </w:r>
      <w:r w:rsidR="00977D8C" w:rsidRPr="00E27C4F">
        <w:rPr>
          <w:rFonts w:asciiTheme="minorHAnsi" w:hAnsiTheme="minorHAnsi" w:cstheme="minorHAnsi"/>
        </w:rPr>
        <w:t xml:space="preserve"> at:</w:t>
      </w:r>
      <w:r w:rsidR="001A0A75">
        <w:rPr>
          <w:rFonts w:asciiTheme="minorHAnsi" w:hAnsiTheme="minorHAnsi" w:cstheme="minorHAnsi"/>
        </w:rPr>
        <w:t xml:space="preserve"> </w:t>
      </w:r>
      <w:hyperlink r:id="rId31" w:history="1">
        <w:r w:rsidR="00232E65">
          <w:rPr>
            <w:rStyle w:val="Hyperlink"/>
          </w:rPr>
          <w:t>https://environment.govt.nz/what-government-is-doing/areas-of-work/freshwater/e/low-slope-map-for-stock-exclusion/</w:t>
        </w:r>
      </w:hyperlink>
      <w:r w:rsidR="0002364B" w:rsidRPr="00E27C4F">
        <w:rPr>
          <w:rFonts w:asciiTheme="minorHAnsi" w:hAnsiTheme="minorHAnsi" w:cstheme="minorHAnsi"/>
        </w:rPr>
        <w:t>.</w:t>
      </w:r>
    </w:p>
    <w:p w14:paraId="4B31F8DD" w14:textId="77777777" w:rsidR="006B7FB8" w:rsidRDefault="006B7FB8">
      <w:pPr>
        <w:spacing w:before="0" w:after="200" w:line="276" w:lineRule="auto"/>
        <w:jc w:val="left"/>
        <w:rPr>
          <w:rFonts w:eastAsiaTheme="majorEastAsia" w:cstheme="majorBidi"/>
          <w:b/>
          <w:bCs/>
          <w:color w:val="0F7B7D"/>
          <w:sz w:val="36"/>
          <w:szCs w:val="26"/>
        </w:rPr>
      </w:pPr>
      <w:r>
        <w:br w:type="page"/>
      </w:r>
    </w:p>
    <w:p w14:paraId="7A9270D5" w14:textId="6E9E550E" w:rsidR="00CA5F77" w:rsidRPr="00E27C4F" w:rsidRDefault="00CA5F77" w:rsidP="0082486D">
      <w:pPr>
        <w:pStyle w:val="Heading2"/>
      </w:pPr>
      <w:bookmarkStart w:id="23" w:name="_Toc77072350"/>
      <w:r w:rsidRPr="00E27C4F">
        <w:lastRenderedPageBreak/>
        <w:t>Case stud</w:t>
      </w:r>
      <w:r w:rsidR="0082486D">
        <w:t>y</w:t>
      </w:r>
      <w:r w:rsidRPr="00E27C4F">
        <w:t xml:space="preserve"> of the </w:t>
      </w:r>
      <w:r w:rsidR="001A6DA5" w:rsidRPr="00E27C4F">
        <w:t>proposed</w:t>
      </w:r>
      <w:r w:rsidRPr="00E27C4F">
        <w:t xml:space="preserve"> map in practice</w:t>
      </w:r>
      <w:bookmarkEnd w:id="23"/>
    </w:p>
    <w:p w14:paraId="0C95CB41" w14:textId="0E92EC12" w:rsidR="0082486D" w:rsidRDefault="0082486D" w:rsidP="0082486D">
      <w:pPr>
        <w:pStyle w:val="BodyText"/>
        <w:rPr>
          <w:rFonts w:asciiTheme="minorHAnsi" w:hAnsiTheme="minorHAnsi" w:cstheme="minorHAnsi"/>
        </w:rPr>
      </w:pPr>
      <w:r>
        <w:rPr>
          <w:rFonts w:asciiTheme="minorHAnsi" w:hAnsiTheme="minorHAnsi" w:cstheme="minorHAnsi"/>
        </w:rPr>
        <w:t xml:space="preserve">Figure 1 and </w:t>
      </w:r>
      <w:r w:rsidR="006B7FB8">
        <w:rPr>
          <w:rFonts w:asciiTheme="minorHAnsi" w:hAnsiTheme="minorHAnsi" w:cstheme="minorHAnsi"/>
        </w:rPr>
        <w:t xml:space="preserve">Figure </w:t>
      </w:r>
      <w:r>
        <w:rPr>
          <w:rFonts w:asciiTheme="minorHAnsi" w:hAnsiTheme="minorHAnsi" w:cstheme="minorHAnsi"/>
        </w:rPr>
        <w:t>2 show the current and proposed maps</w:t>
      </w:r>
      <w:r>
        <w:rPr>
          <w:rStyle w:val="FootnoteReference"/>
          <w:rFonts w:cstheme="minorHAnsi"/>
        </w:rPr>
        <w:footnoteReference w:id="8"/>
      </w:r>
      <w:r>
        <w:rPr>
          <w:rFonts w:asciiTheme="minorHAnsi" w:hAnsiTheme="minorHAnsi" w:cstheme="minorHAnsi"/>
        </w:rPr>
        <w:t xml:space="preserve"> respectively.</w:t>
      </w:r>
    </w:p>
    <w:p w14:paraId="5EFFA0D3" w14:textId="43B915AC" w:rsidR="00187840" w:rsidRPr="00E27C4F" w:rsidRDefault="00253FEF" w:rsidP="00B31EEF">
      <w:pPr>
        <w:pStyle w:val="Figureheading"/>
      </w:pPr>
      <w:bookmarkStart w:id="24" w:name="_Toc77069508"/>
      <w:r w:rsidRPr="00E27C4F">
        <w:t xml:space="preserve">Figure 1: </w:t>
      </w:r>
      <w:r w:rsidR="00B31EEF" w:rsidRPr="00E27C4F">
        <w:tab/>
      </w:r>
      <w:r w:rsidRPr="00E27C4F">
        <w:t>The current map</w:t>
      </w:r>
      <w:bookmarkEnd w:id="24"/>
    </w:p>
    <w:p w14:paraId="46D18A14" w14:textId="001D978B" w:rsidR="00253FEF" w:rsidRPr="00E27C4F" w:rsidRDefault="00705348">
      <w:pPr>
        <w:spacing w:before="0" w:after="200" w:line="276" w:lineRule="auto"/>
        <w:jc w:val="left"/>
        <w:rPr>
          <w:rFonts w:asciiTheme="minorHAnsi" w:eastAsia="Times New Roman" w:hAnsiTheme="minorHAnsi" w:cstheme="minorHAnsi"/>
          <w:b/>
          <w:bCs/>
          <w:color w:val="000000"/>
          <w:sz w:val="18"/>
          <w:szCs w:val="18"/>
          <w:lang w:eastAsia="en-US"/>
        </w:rPr>
      </w:pPr>
      <w:r w:rsidRPr="00E27C4F">
        <w:rPr>
          <w:noProof/>
        </w:rPr>
        <w:drawing>
          <wp:inline distT="0" distB="0" distL="0" distR="0" wp14:anchorId="731ADC31" wp14:editId="157B34B5">
            <wp:extent cx="5400040" cy="7325995"/>
            <wp:effectExtent l="0" t="0" r="0" b="8255"/>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899"/>
                    <a:stretch/>
                  </pic:blipFill>
                  <pic:spPr bwMode="auto">
                    <a:xfrm>
                      <a:off x="0" y="0"/>
                      <a:ext cx="5400040" cy="7325995"/>
                    </a:xfrm>
                    <a:prstGeom prst="rect">
                      <a:avLst/>
                    </a:prstGeom>
                    <a:noFill/>
                    <a:ln>
                      <a:noFill/>
                    </a:ln>
                    <a:extLst>
                      <a:ext uri="{53640926-AAD7-44D8-BBD7-CCE9431645EC}">
                        <a14:shadowObscured xmlns:a14="http://schemas.microsoft.com/office/drawing/2010/main"/>
                      </a:ext>
                    </a:extLst>
                  </pic:spPr>
                </pic:pic>
              </a:graphicData>
            </a:graphic>
          </wp:inline>
        </w:drawing>
      </w:r>
    </w:p>
    <w:p w14:paraId="13A9B684" w14:textId="737CAFD8" w:rsidR="00705348" w:rsidRPr="00E27C4F" w:rsidRDefault="00253FEF" w:rsidP="00B31EEF">
      <w:pPr>
        <w:pStyle w:val="Figureheading"/>
        <w:rPr>
          <w:bCs/>
        </w:rPr>
      </w:pPr>
      <w:bookmarkStart w:id="25" w:name="_Toc77069509"/>
      <w:r w:rsidRPr="00E27C4F">
        <w:lastRenderedPageBreak/>
        <w:t xml:space="preserve">Figure 2: </w:t>
      </w:r>
      <w:r w:rsidR="00B31EEF" w:rsidRPr="00E27C4F">
        <w:tab/>
      </w:r>
      <w:r w:rsidR="00705348" w:rsidRPr="00E27C4F">
        <w:t>The proposed map</w:t>
      </w:r>
      <w:bookmarkEnd w:id="25"/>
    </w:p>
    <w:p w14:paraId="0CCD6539" w14:textId="4BA85C9A" w:rsidR="00705348" w:rsidRPr="00E27C4F" w:rsidRDefault="00705348" w:rsidP="00705348">
      <w:pPr>
        <w:rPr>
          <w:lang w:eastAsia="en-US"/>
        </w:rPr>
      </w:pPr>
      <w:r w:rsidRPr="00E27C4F">
        <w:rPr>
          <w:noProof/>
        </w:rPr>
        <w:drawing>
          <wp:inline distT="0" distB="0" distL="0" distR="0" wp14:anchorId="08F87591" wp14:editId="7EE0F575">
            <wp:extent cx="5400040" cy="7316470"/>
            <wp:effectExtent l="0" t="0" r="0" b="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020"/>
                    <a:stretch/>
                  </pic:blipFill>
                  <pic:spPr bwMode="auto">
                    <a:xfrm>
                      <a:off x="0" y="0"/>
                      <a:ext cx="5400040" cy="7316470"/>
                    </a:xfrm>
                    <a:prstGeom prst="rect">
                      <a:avLst/>
                    </a:prstGeom>
                    <a:noFill/>
                    <a:ln>
                      <a:noFill/>
                    </a:ln>
                    <a:extLst>
                      <a:ext uri="{53640926-AAD7-44D8-BBD7-CCE9431645EC}">
                        <a14:shadowObscured xmlns:a14="http://schemas.microsoft.com/office/drawing/2010/main"/>
                      </a:ext>
                    </a:extLst>
                  </pic:spPr>
                </pic:pic>
              </a:graphicData>
            </a:graphic>
          </wp:inline>
        </w:drawing>
      </w:r>
    </w:p>
    <w:p w14:paraId="0FF919D4" w14:textId="17358523" w:rsidR="00705348" w:rsidRPr="00E27C4F" w:rsidRDefault="00705348">
      <w:pPr>
        <w:spacing w:before="0" w:after="200" w:line="276" w:lineRule="auto"/>
        <w:jc w:val="left"/>
        <w:rPr>
          <w:rFonts w:asciiTheme="minorHAnsi" w:eastAsia="Times New Roman" w:hAnsiTheme="minorHAnsi" w:cstheme="minorHAnsi"/>
          <w:b/>
          <w:sz w:val="20"/>
          <w:szCs w:val="20"/>
          <w:lang w:eastAsia="en-US"/>
        </w:rPr>
      </w:pPr>
    </w:p>
    <w:p w14:paraId="7457E942" w14:textId="77777777" w:rsidR="0082486D" w:rsidRDefault="0082486D">
      <w:pPr>
        <w:spacing w:before="0" w:after="200" w:line="276" w:lineRule="auto"/>
        <w:jc w:val="left"/>
      </w:pPr>
      <w:r>
        <w:br w:type="page"/>
      </w:r>
    </w:p>
    <w:p w14:paraId="6784226B" w14:textId="53295969" w:rsidR="0082486D" w:rsidRDefault="0082486D" w:rsidP="0082486D">
      <w:pPr>
        <w:pStyle w:val="BodyText"/>
        <w:rPr>
          <w:rFonts w:asciiTheme="minorHAnsi" w:hAnsiTheme="minorHAnsi" w:cstheme="minorHAnsi"/>
        </w:rPr>
      </w:pPr>
      <w:r>
        <w:lastRenderedPageBreak/>
        <w:t>Figure 3 shows an example of how the maps differ in the Ida Valley in central Otago. In this example, the areas in the current map to the bottom of the image (shown in blue) have been removed from the proposed map (green) because they are over 500 metres in altitude.  A small area of (transparent green) land is added to the proposed map to the right of the centre if the image.  These areas are less than 5 degrees in slope but were not included in the current map because they were part of large land parcels which had average slopes over 10 degrees.</w:t>
      </w:r>
    </w:p>
    <w:p w14:paraId="6FAB0598" w14:textId="7B415E76" w:rsidR="00253FEF" w:rsidRPr="00E27C4F" w:rsidRDefault="00705348" w:rsidP="00B31EEF">
      <w:pPr>
        <w:pStyle w:val="Figureheading"/>
        <w:rPr>
          <w:bCs/>
        </w:rPr>
      </w:pPr>
      <w:bookmarkStart w:id="26" w:name="_Toc77069510"/>
      <w:r w:rsidRPr="00E27C4F">
        <w:t xml:space="preserve">Figure 3: </w:t>
      </w:r>
      <w:r w:rsidR="00B31EEF" w:rsidRPr="00E27C4F">
        <w:tab/>
      </w:r>
      <w:r w:rsidR="00253FEF" w:rsidRPr="00E27C4F">
        <w:t>C</w:t>
      </w:r>
      <w:r w:rsidR="007B5D1C" w:rsidRPr="00E27C4F">
        <w:t xml:space="preserve">ase study in </w:t>
      </w:r>
      <w:r w:rsidR="00253FEF" w:rsidRPr="00E27C4F">
        <w:t>Otago showing preferred option (</w:t>
      </w:r>
      <w:r w:rsidR="00994EE1" w:rsidRPr="00E27C4F">
        <w:t xml:space="preserve">light </w:t>
      </w:r>
      <w:r w:rsidR="00253FEF" w:rsidRPr="00E27C4F">
        <w:t>green) overlaid on the current map (</w:t>
      </w:r>
      <w:r w:rsidR="00994EE1" w:rsidRPr="00E27C4F">
        <w:t>dark blue</w:t>
      </w:r>
      <w:r w:rsidR="00253FEF" w:rsidRPr="00E27C4F">
        <w:t>)</w:t>
      </w:r>
      <w:bookmarkEnd w:id="26"/>
    </w:p>
    <w:p w14:paraId="6D1D8CEA" w14:textId="7434681E" w:rsidR="00253FEF" w:rsidRPr="00E27C4F" w:rsidRDefault="00994EE1" w:rsidP="00B31EEF">
      <w:pPr>
        <w:pStyle w:val="BodyText"/>
        <w:jc w:val="center"/>
        <w:rPr>
          <w:lang w:eastAsia="en-US"/>
        </w:rPr>
      </w:pPr>
      <w:r w:rsidRPr="00E27C4F">
        <w:rPr>
          <w:noProof/>
        </w:rPr>
        <w:drawing>
          <wp:inline distT="0" distB="0" distL="0" distR="0" wp14:anchorId="198B2E61" wp14:editId="2696A318">
            <wp:extent cx="5400040" cy="4746625"/>
            <wp:effectExtent l="0" t="0" r="0"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34"/>
                    <a:stretch>
                      <a:fillRect/>
                    </a:stretch>
                  </pic:blipFill>
                  <pic:spPr>
                    <a:xfrm>
                      <a:off x="0" y="0"/>
                      <a:ext cx="5400040" cy="4746625"/>
                    </a:xfrm>
                    <a:prstGeom prst="rect">
                      <a:avLst/>
                    </a:prstGeom>
                  </pic:spPr>
                </pic:pic>
              </a:graphicData>
            </a:graphic>
          </wp:inline>
        </w:drawing>
      </w:r>
    </w:p>
    <w:p w14:paraId="2BF53506" w14:textId="18DC9D1C" w:rsidR="006F05B1" w:rsidRPr="00E27C4F" w:rsidRDefault="006F05B1" w:rsidP="00B31EEF">
      <w:pPr>
        <w:pStyle w:val="BodyText"/>
      </w:pP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B31EEF" w:rsidRPr="00E27C4F" w14:paraId="2E00293C" w14:textId="77777777" w:rsidTr="00B31EEF">
        <w:tc>
          <w:tcPr>
            <w:tcW w:w="0" w:type="auto"/>
            <w:shd w:val="clear" w:color="auto" w:fill="D2DDE2"/>
          </w:tcPr>
          <w:p w14:paraId="3C676B41" w14:textId="3CADC2DA" w:rsidR="00B31EEF" w:rsidRPr="00E27C4F" w:rsidRDefault="00B31EEF" w:rsidP="00B31EEF">
            <w:pPr>
              <w:pStyle w:val="Blueboxheading"/>
            </w:pPr>
            <w:r w:rsidRPr="00E27C4F">
              <w:t xml:space="preserve">Questions – Proposed changes – introduction of a new map </w:t>
            </w:r>
          </w:p>
          <w:p w14:paraId="668A65E4" w14:textId="434B8667" w:rsidR="00B31EEF" w:rsidRPr="00E27C4F" w:rsidRDefault="00B31EEF" w:rsidP="00B31EEF">
            <w:pPr>
              <w:pStyle w:val="Blueboxtext"/>
              <w:ind w:left="681" w:hanging="397"/>
            </w:pPr>
            <w:r w:rsidRPr="00E27C4F">
              <w:t xml:space="preserve">4. </w:t>
            </w:r>
            <w:r w:rsidRPr="00E27C4F">
              <w:tab/>
              <w:t>Do you think the changes to the low slope map will more accurately capture low slope land?</w:t>
            </w:r>
          </w:p>
          <w:p w14:paraId="6673CE64" w14:textId="780BC767" w:rsidR="00B31EEF" w:rsidRPr="00E27C4F" w:rsidRDefault="00B31EEF" w:rsidP="00B31EEF">
            <w:pPr>
              <w:pStyle w:val="Blueboxtext"/>
              <w:spacing w:before="80"/>
              <w:ind w:left="681" w:hanging="397"/>
            </w:pPr>
            <w:r w:rsidRPr="00E27C4F">
              <w:t>5.</w:t>
            </w:r>
            <w:r w:rsidRPr="00E27C4F">
              <w:tab/>
              <w:t>Do you agree that the 500</w:t>
            </w:r>
            <w:r w:rsidR="00257E6C">
              <w:t>-</w:t>
            </w:r>
            <w:r w:rsidRPr="00E27C4F">
              <w:t>metre altitude threshold should be added?</w:t>
            </w:r>
          </w:p>
          <w:p w14:paraId="03C1C81F" w14:textId="46B7730F" w:rsidR="00B31EEF" w:rsidRPr="00E27C4F" w:rsidRDefault="00B31EEF" w:rsidP="00B31EEF">
            <w:pPr>
              <w:pStyle w:val="Blueboxtext"/>
              <w:spacing w:before="80"/>
              <w:ind w:left="681" w:hanging="397"/>
            </w:pPr>
            <w:r w:rsidRPr="00E27C4F">
              <w:t xml:space="preserve">6. </w:t>
            </w:r>
            <w:r w:rsidRPr="00E27C4F">
              <w:tab/>
              <w:t>Do you agree that the regulations and freshwater farm plans are complementary ways to manage the need to exclude stock from waterways? If not, why not?</w:t>
            </w:r>
          </w:p>
          <w:p w14:paraId="5DD77714" w14:textId="06C5F0DA" w:rsidR="00B31EEF" w:rsidRPr="00E27C4F" w:rsidRDefault="00B31EEF" w:rsidP="00B31EEF">
            <w:pPr>
              <w:pStyle w:val="Blueboxtext"/>
              <w:spacing w:before="80" w:after="240"/>
              <w:ind w:left="681" w:hanging="397"/>
            </w:pPr>
            <w:r w:rsidRPr="00E27C4F">
              <w:t xml:space="preserve">7. </w:t>
            </w:r>
            <w:r w:rsidRPr="00E27C4F">
              <w:tab/>
              <w:t>If you own land captured by the map, does the proposed low slope map layer reflect what you would expect to be captured?</w:t>
            </w:r>
          </w:p>
        </w:tc>
      </w:tr>
    </w:tbl>
    <w:p w14:paraId="2D23E673" w14:textId="77777777" w:rsidR="00856416" w:rsidRPr="00E27C4F" w:rsidRDefault="00856416" w:rsidP="00B31EEF">
      <w:pPr>
        <w:pStyle w:val="BodyText"/>
      </w:pPr>
      <w:r w:rsidRPr="00E27C4F">
        <w:br w:type="page"/>
      </w:r>
    </w:p>
    <w:p w14:paraId="554CA68A" w14:textId="626089E5" w:rsidR="002A699E" w:rsidRPr="00E27C4F" w:rsidRDefault="000E79DE" w:rsidP="00B31EEF">
      <w:pPr>
        <w:pStyle w:val="Heading1"/>
      </w:pPr>
      <w:bookmarkStart w:id="27" w:name="_Toc77072351"/>
      <w:r w:rsidRPr="00E27C4F">
        <w:lastRenderedPageBreak/>
        <w:t>Section</w:t>
      </w:r>
      <w:r w:rsidR="002A699E" w:rsidRPr="00E27C4F">
        <w:t xml:space="preserve"> </w:t>
      </w:r>
      <w:r w:rsidR="00A37030" w:rsidRPr="00E27C4F">
        <w:t>4</w:t>
      </w:r>
      <w:r w:rsidRPr="00E27C4F">
        <w:t>:</w:t>
      </w:r>
      <w:r w:rsidR="002A699E" w:rsidRPr="00E27C4F">
        <w:t xml:space="preserve"> </w:t>
      </w:r>
      <w:r w:rsidR="00E66531" w:rsidRPr="00E27C4F">
        <w:t>Initial regulatory i</w:t>
      </w:r>
      <w:r w:rsidR="002A699E" w:rsidRPr="00E27C4F">
        <w:t>mpact analysis of the proposed options</w:t>
      </w:r>
      <w:bookmarkEnd w:id="27"/>
    </w:p>
    <w:p w14:paraId="789DD106" w14:textId="566CC21D" w:rsidR="009F5A6F" w:rsidRPr="00E27C4F" w:rsidRDefault="00934EAA" w:rsidP="00B31EEF">
      <w:pPr>
        <w:pStyle w:val="BodyText"/>
      </w:pPr>
      <w:r w:rsidRPr="00E27C4F">
        <w:t xml:space="preserve">We </w:t>
      </w:r>
      <w:r w:rsidR="009F5A6F" w:rsidRPr="00E27C4F">
        <w:t>are proposing two options</w:t>
      </w:r>
      <w:r w:rsidRPr="00E27C4F">
        <w:t xml:space="preserve"> through this consultation</w:t>
      </w:r>
      <w:r w:rsidR="009F5A6F" w:rsidRPr="00E27C4F">
        <w:t xml:space="preserve">. </w:t>
      </w:r>
    </w:p>
    <w:p w14:paraId="5968CBAA" w14:textId="6669C23F" w:rsidR="008D52D7" w:rsidRPr="00257E6C" w:rsidRDefault="008D52D7" w:rsidP="00257E6C">
      <w:pPr>
        <w:pStyle w:val="Heading2"/>
      </w:pPr>
      <w:bookmarkStart w:id="28" w:name="_Toc77072352"/>
      <w:r w:rsidRPr="00E27C4F">
        <w:t xml:space="preserve">Option 1: Status </w:t>
      </w:r>
      <w:r w:rsidR="00934EAA" w:rsidRPr="00E27C4F">
        <w:t>q</w:t>
      </w:r>
      <w:r w:rsidRPr="00E27C4F">
        <w:t>uo</w:t>
      </w:r>
      <w:bookmarkEnd w:id="28"/>
    </w:p>
    <w:p w14:paraId="245A1599" w14:textId="3EB577C6" w:rsidR="008D52D7" w:rsidRPr="00E27C4F" w:rsidRDefault="003D1BE7" w:rsidP="00B31EEF">
      <w:pPr>
        <w:pStyle w:val="BodyText"/>
      </w:pPr>
      <w:r w:rsidRPr="00E27C4F">
        <w:t xml:space="preserve">Option 1 </w:t>
      </w:r>
      <w:r w:rsidR="00934EAA" w:rsidRPr="00E27C4F">
        <w:t>propose</w:t>
      </w:r>
      <w:r w:rsidR="008D52D7" w:rsidRPr="00E27C4F">
        <w:t>s</w:t>
      </w:r>
      <w:r w:rsidRPr="00E27C4F">
        <w:t xml:space="preserve"> </w:t>
      </w:r>
      <w:r w:rsidR="008D52D7" w:rsidRPr="00E27C4F">
        <w:t>retain</w:t>
      </w:r>
      <w:r w:rsidR="00934EAA" w:rsidRPr="00E27C4F">
        <w:t>ing</w:t>
      </w:r>
      <w:r w:rsidR="008D52D7" w:rsidRPr="00E27C4F">
        <w:t xml:space="preserve"> the current map in the Resource Management (Stock Exclusion) Regulations 2020 used to identify </w:t>
      </w:r>
      <w:r w:rsidR="008C11C3" w:rsidRPr="00E27C4F">
        <w:t>low slope</w:t>
      </w:r>
      <w:r w:rsidR="008D52D7" w:rsidRPr="00E27C4F">
        <w:t xml:space="preserve"> land. </w:t>
      </w:r>
    </w:p>
    <w:p w14:paraId="2EFB4415" w14:textId="139339D9" w:rsidR="008D52D7" w:rsidRPr="00E27C4F" w:rsidRDefault="008D52D7" w:rsidP="00B31EEF">
      <w:pPr>
        <w:pStyle w:val="BodyText"/>
      </w:pPr>
      <w:r w:rsidRPr="00E27C4F">
        <w:t xml:space="preserve">The map averages slope across a land parcel and applies to areas with </w:t>
      </w:r>
      <w:r w:rsidR="00934EAA" w:rsidRPr="00E27C4F">
        <w:t xml:space="preserve">an </w:t>
      </w:r>
      <w:r w:rsidRPr="00E27C4F">
        <w:t>average slope of 10</w:t>
      </w:r>
      <w:r w:rsidR="004F5D93" w:rsidRPr="00E27C4F">
        <w:t> </w:t>
      </w:r>
      <w:r w:rsidRPr="00E27C4F">
        <w:t xml:space="preserve">degrees or less. It is designed to capture currently grazed land, and areas where land use could potentially be changed to grazing. </w:t>
      </w:r>
    </w:p>
    <w:p w14:paraId="786FA7A0" w14:textId="48B65388" w:rsidR="008D52D7" w:rsidRPr="00E27C4F" w:rsidRDefault="008D52D7" w:rsidP="00B31EEF">
      <w:pPr>
        <w:pStyle w:val="BodyText"/>
      </w:pPr>
      <w:r w:rsidRPr="00E27C4F">
        <w:t xml:space="preserve">The </w:t>
      </w:r>
      <w:r w:rsidR="00934EAA" w:rsidRPr="00E27C4F">
        <w:t xml:space="preserve">map’s </w:t>
      </w:r>
      <w:r w:rsidRPr="00E27C4F">
        <w:t>objective is to identify where beef cattle and deer must be excluded from waterways from 1 July 2025.</w:t>
      </w:r>
      <w:r w:rsidR="003D1BE7" w:rsidRPr="00E27C4F">
        <w:t xml:space="preserve"> </w:t>
      </w:r>
      <w:r w:rsidR="00934EAA" w:rsidRPr="00E27C4F">
        <w:t>Feedback has shown</w:t>
      </w:r>
      <w:r w:rsidR="003D1BE7" w:rsidRPr="00E27C4F">
        <w:t xml:space="preserve"> that the map captures areas of steep and</w:t>
      </w:r>
      <w:r w:rsidR="004F5D93" w:rsidRPr="00E27C4F">
        <w:t> </w:t>
      </w:r>
      <w:r w:rsidR="00F5516C" w:rsidRPr="00E27C4F">
        <w:t>high-altitude</w:t>
      </w:r>
      <w:r w:rsidR="003D1BE7" w:rsidRPr="00E27C4F">
        <w:t xml:space="preserve"> land, to an extent that is inconsistent with Cabinet’s original intention in agreeing to consult on stock exclusion regulations.</w:t>
      </w:r>
    </w:p>
    <w:p w14:paraId="6E7EA8B2" w14:textId="7152887C" w:rsidR="00D725E5" w:rsidRPr="00257E6C" w:rsidRDefault="00D725E5" w:rsidP="00257E6C">
      <w:pPr>
        <w:pStyle w:val="Heading2"/>
      </w:pPr>
      <w:bookmarkStart w:id="29" w:name="_Toc77072353"/>
      <w:r w:rsidRPr="00E27C4F">
        <w:t>Option 2: Proposed changes to low slope map (</w:t>
      </w:r>
      <w:r w:rsidR="00934EAA" w:rsidRPr="00E27C4F">
        <w:t>p</w:t>
      </w:r>
      <w:r w:rsidRPr="00E27C4F">
        <w:t xml:space="preserve">referred </w:t>
      </w:r>
      <w:r w:rsidR="00934EAA" w:rsidRPr="00E27C4F">
        <w:t>o</w:t>
      </w:r>
      <w:r w:rsidRPr="00E27C4F">
        <w:t>ption)</w:t>
      </w:r>
      <w:bookmarkEnd w:id="29"/>
      <w:r w:rsidRPr="00E27C4F">
        <w:t xml:space="preserve"> </w:t>
      </w:r>
    </w:p>
    <w:p w14:paraId="0C1AB35F" w14:textId="45067C35" w:rsidR="00D725E5" w:rsidRPr="00E27C4F" w:rsidRDefault="003D1BE7" w:rsidP="00B31EEF">
      <w:pPr>
        <w:pStyle w:val="BodyText"/>
      </w:pPr>
      <w:r w:rsidRPr="00E27C4F">
        <w:t xml:space="preserve">Option 2 </w:t>
      </w:r>
      <w:r w:rsidR="00934EAA" w:rsidRPr="00E27C4F">
        <w:t>propose</w:t>
      </w:r>
      <w:r w:rsidR="00D725E5" w:rsidRPr="00E27C4F">
        <w:t xml:space="preserve">s </w:t>
      </w:r>
      <w:r w:rsidR="00934EAA" w:rsidRPr="00E27C4F">
        <w:t>c</w:t>
      </w:r>
      <w:r w:rsidR="00D725E5" w:rsidRPr="00E27C4F">
        <w:t>hang</w:t>
      </w:r>
      <w:r w:rsidR="00934EAA" w:rsidRPr="00E27C4F">
        <w:t xml:space="preserve">ing the </w:t>
      </w:r>
      <w:r w:rsidR="00D725E5" w:rsidRPr="00E27C4F">
        <w:t>current map</w:t>
      </w:r>
      <w:r w:rsidR="00934EAA" w:rsidRPr="00E27C4F">
        <w:t xml:space="preserve"> (see section 3)</w:t>
      </w:r>
      <w:r w:rsidR="00D725E5" w:rsidRPr="00E27C4F">
        <w:t xml:space="preserve">. </w:t>
      </w:r>
    </w:p>
    <w:p w14:paraId="775FFCFB" w14:textId="5C7D0E3D" w:rsidR="00D725E5" w:rsidRPr="00E27C4F" w:rsidRDefault="00D725E5" w:rsidP="00B31EEF">
      <w:pPr>
        <w:pStyle w:val="BodyText"/>
      </w:pPr>
      <w:r w:rsidRPr="00E27C4F">
        <w:t>The objective of the proposed changes is to improve how the current map identifies where beef cattle and deer must be excluded from waterways from 1 July 2025.</w:t>
      </w:r>
    </w:p>
    <w:p w14:paraId="38790F3D" w14:textId="2E483F65" w:rsidR="00D725E5" w:rsidRPr="00E27C4F" w:rsidRDefault="00D725E5" w:rsidP="00B31EEF">
      <w:pPr>
        <w:pStyle w:val="BodyText"/>
      </w:pPr>
      <w:r w:rsidRPr="00E27C4F">
        <w:t>The map incorporating the proposed changes i</w:t>
      </w:r>
      <w:r w:rsidR="00934EAA" w:rsidRPr="00E27C4F">
        <w:t>s</w:t>
      </w:r>
      <w:r w:rsidRPr="00E27C4F">
        <w:t xml:space="preserve"> stil</w:t>
      </w:r>
      <w:r w:rsidR="00934EAA" w:rsidRPr="00E27C4F">
        <w:t>l</w:t>
      </w:r>
      <w:r w:rsidRPr="00E27C4F">
        <w:t xml:space="preserve"> intended to capture currently grazed land, a</w:t>
      </w:r>
      <w:r w:rsidR="00934EAA" w:rsidRPr="00E27C4F">
        <w:t xml:space="preserve">long with </w:t>
      </w:r>
      <w:r w:rsidRPr="00E27C4F">
        <w:t>areas where land use could potentially be changed to grazing</w:t>
      </w:r>
      <w:r w:rsidR="003D1BE7" w:rsidRPr="00E27C4F">
        <w:t xml:space="preserve"> in the future</w:t>
      </w:r>
      <w:r w:rsidRPr="00E27C4F">
        <w:t>.</w:t>
      </w:r>
    </w:p>
    <w:p w14:paraId="174A59ED" w14:textId="0A1FC3F4" w:rsidR="00705348" w:rsidRPr="00E27C4F" w:rsidRDefault="001A6ECD" w:rsidP="00B31EEF">
      <w:pPr>
        <w:pStyle w:val="BodyText"/>
      </w:pPr>
      <w:r w:rsidRPr="00E27C4F">
        <w:t xml:space="preserve">See </w:t>
      </w:r>
      <w:r w:rsidR="00934EAA" w:rsidRPr="00E27C4F">
        <w:t>t</w:t>
      </w:r>
      <w:r w:rsidRPr="00E27C4F">
        <w:t>able 1 for a comparative analysis of Option 1 and</w:t>
      </w:r>
      <w:r w:rsidR="00934EAA" w:rsidRPr="00E27C4F">
        <w:t xml:space="preserve"> Option</w:t>
      </w:r>
      <w:r w:rsidRPr="00E27C4F">
        <w:t xml:space="preserve"> 2 against the criteria listed </w:t>
      </w:r>
      <w:r w:rsidR="00934EAA" w:rsidRPr="00E27C4F">
        <w:t>in section 2</w:t>
      </w:r>
      <w:r w:rsidRPr="00E27C4F">
        <w:t>.</w:t>
      </w:r>
    </w:p>
    <w:p w14:paraId="1A688682" w14:textId="27EEBF35" w:rsidR="009A50C3" w:rsidRPr="00E27C4F" w:rsidRDefault="00833ED4" w:rsidP="00B31EEF">
      <w:pPr>
        <w:pStyle w:val="Tableheading"/>
      </w:pPr>
      <w:bookmarkStart w:id="30" w:name="_Toc77069506"/>
      <w:r w:rsidRPr="00E27C4F">
        <w:lastRenderedPageBreak/>
        <w:t xml:space="preserve">Table 1: </w:t>
      </w:r>
      <w:r w:rsidR="00B31EEF" w:rsidRPr="00E27C4F">
        <w:tab/>
      </w:r>
      <w:r w:rsidR="009F5A6F" w:rsidRPr="00E27C4F">
        <w:t xml:space="preserve">Comparative </w:t>
      </w:r>
      <w:r w:rsidR="00934EAA" w:rsidRPr="00E27C4F">
        <w:t>a</w:t>
      </w:r>
      <w:r w:rsidRPr="00E27C4F">
        <w:t>nalysis of Option 1 and Option 2</w:t>
      </w:r>
      <w:bookmarkEnd w:id="30"/>
    </w:p>
    <w:tbl>
      <w:tblPr>
        <w:tblStyle w:val="TableGrid"/>
        <w:tblW w:w="856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519"/>
        <w:gridCol w:w="3521"/>
        <w:gridCol w:w="3522"/>
      </w:tblGrid>
      <w:tr w:rsidR="00D76FE2" w:rsidRPr="00E27C4F" w14:paraId="4B3A12D2" w14:textId="77777777" w:rsidTr="00D05778">
        <w:trPr>
          <w:tblHeader/>
        </w:trPr>
        <w:tc>
          <w:tcPr>
            <w:tcW w:w="1531" w:type="dxa"/>
            <w:shd w:val="clear" w:color="auto" w:fill="1C556C" w:themeFill="accent1"/>
            <w:vAlign w:val="bottom"/>
          </w:tcPr>
          <w:p w14:paraId="36FCDF8D" w14:textId="77777777" w:rsidR="00D76FE2" w:rsidRPr="00E27C4F" w:rsidRDefault="00D76FE2" w:rsidP="00D05778">
            <w:pPr>
              <w:pStyle w:val="TableTextbold"/>
              <w:keepNext/>
              <w:rPr>
                <w:color w:val="FFFFFF" w:themeColor="background1"/>
                <w:szCs w:val="18"/>
              </w:rPr>
            </w:pPr>
          </w:p>
        </w:tc>
        <w:tc>
          <w:tcPr>
            <w:tcW w:w="3572" w:type="dxa"/>
            <w:shd w:val="clear" w:color="auto" w:fill="1C556C" w:themeFill="accent1"/>
            <w:vAlign w:val="bottom"/>
          </w:tcPr>
          <w:p w14:paraId="1E18F227" w14:textId="61B9E3AF" w:rsidR="00D76FE2" w:rsidRPr="00E27C4F" w:rsidRDefault="00D76FE2" w:rsidP="00D05778">
            <w:pPr>
              <w:pStyle w:val="TableTextbold"/>
              <w:keepNext/>
              <w:rPr>
                <w:color w:val="FFFFFF" w:themeColor="background1"/>
                <w:szCs w:val="18"/>
              </w:rPr>
            </w:pPr>
            <w:r w:rsidRPr="00E27C4F">
              <w:rPr>
                <w:color w:val="FFFFFF" w:themeColor="background1"/>
                <w:szCs w:val="18"/>
              </w:rPr>
              <w:t xml:space="preserve">Option 1: Status </w:t>
            </w:r>
            <w:r w:rsidR="00257E6C">
              <w:rPr>
                <w:color w:val="FFFFFF" w:themeColor="background1"/>
                <w:szCs w:val="18"/>
              </w:rPr>
              <w:t>q</w:t>
            </w:r>
            <w:r w:rsidRPr="00E27C4F">
              <w:rPr>
                <w:color w:val="FFFFFF" w:themeColor="background1"/>
                <w:szCs w:val="18"/>
              </w:rPr>
              <w:t xml:space="preserve">uo </w:t>
            </w:r>
            <w:r w:rsidR="0044419A" w:rsidRPr="00E27C4F">
              <w:rPr>
                <w:color w:val="FFFFFF" w:themeColor="background1"/>
                <w:szCs w:val="18"/>
              </w:rPr>
              <w:t>– the map does not change in the regulation</w:t>
            </w:r>
          </w:p>
        </w:tc>
        <w:tc>
          <w:tcPr>
            <w:tcW w:w="3572" w:type="dxa"/>
            <w:shd w:val="clear" w:color="auto" w:fill="1C556C" w:themeFill="accent1"/>
            <w:vAlign w:val="bottom"/>
          </w:tcPr>
          <w:p w14:paraId="3E0E720C" w14:textId="77777777" w:rsidR="00D76FE2" w:rsidRPr="00E27C4F" w:rsidRDefault="00D76FE2" w:rsidP="00D05778">
            <w:pPr>
              <w:pStyle w:val="TableTextbold"/>
              <w:keepNext/>
              <w:rPr>
                <w:color w:val="FFFFFF" w:themeColor="background1"/>
                <w:szCs w:val="18"/>
              </w:rPr>
            </w:pPr>
            <w:r w:rsidRPr="00E27C4F">
              <w:rPr>
                <w:color w:val="FFFFFF" w:themeColor="background1"/>
                <w:szCs w:val="18"/>
              </w:rPr>
              <w:t xml:space="preserve">Option 2: </w:t>
            </w:r>
            <w:r w:rsidR="0044419A" w:rsidRPr="00E27C4F">
              <w:rPr>
                <w:color w:val="FFFFFF" w:themeColor="background1"/>
                <w:szCs w:val="18"/>
              </w:rPr>
              <w:t xml:space="preserve">Update map </w:t>
            </w:r>
            <w:r w:rsidR="00833ED4" w:rsidRPr="00E27C4F">
              <w:rPr>
                <w:color w:val="FFFFFF" w:themeColor="background1"/>
                <w:szCs w:val="18"/>
              </w:rPr>
              <w:t>(preferred option)</w:t>
            </w:r>
          </w:p>
        </w:tc>
      </w:tr>
      <w:tr w:rsidR="001C76FC" w:rsidRPr="00E27C4F" w14:paraId="794A460E" w14:textId="77777777" w:rsidTr="00D05778">
        <w:tc>
          <w:tcPr>
            <w:tcW w:w="1531" w:type="dxa"/>
            <w:shd w:val="clear" w:color="auto" w:fill="auto"/>
          </w:tcPr>
          <w:p w14:paraId="5BA2F694" w14:textId="3ADB0516" w:rsidR="001C76FC" w:rsidRPr="00E27C4F" w:rsidRDefault="001C76FC" w:rsidP="00D05778">
            <w:pPr>
              <w:pStyle w:val="TableText"/>
              <w:keepNext/>
            </w:pPr>
            <w:r w:rsidRPr="00E27C4F">
              <w:rPr>
                <w:rFonts w:asciiTheme="minorHAnsi" w:hAnsiTheme="minorHAnsi" w:cstheme="minorHAnsi"/>
                <w:szCs w:val="18"/>
              </w:rPr>
              <w:t>Effective</w:t>
            </w:r>
          </w:p>
        </w:tc>
        <w:tc>
          <w:tcPr>
            <w:tcW w:w="3572" w:type="dxa"/>
            <w:shd w:val="clear" w:color="auto" w:fill="auto"/>
          </w:tcPr>
          <w:p w14:paraId="7F5EEC91" w14:textId="77777777" w:rsidR="001C76FC" w:rsidRPr="00E27C4F" w:rsidRDefault="001C76FC" w:rsidP="00D05778">
            <w:pPr>
              <w:pStyle w:val="TableTextbold"/>
              <w:keepNext/>
              <w:spacing w:after="0"/>
            </w:pPr>
            <w:r w:rsidRPr="00E27C4F">
              <w:t>0</w:t>
            </w:r>
          </w:p>
          <w:p w14:paraId="77A663C5" w14:textId="7C675FC2" w:rsidR="001C76FC" w:rsidRPr="00E27C4F" w:rsidRDefault="001C76FC" w:rsidP="00D05778">
            <w:pPr>
              <w:pStyle w:val="TableText"/>
              <w:keepNext/>
            </w:pPr>
            <w:r w:rsidRPr="00E27C4F">
              <w:t>The main concern with the current map was that it captures steep land; a</w:t>
            </w:r>
            <w:r w:rsidR="00934EAA" w:rsidRPr="00E27C4F">
              <w:t>round</w:t>
            </w:r>
            <w:r w:rsidRPr="00E27C4F">
              <w:t xml:space="preserve"> 11.5 per cent of the land in the current map is over 10 degrees average slope. Another concern raised is that the current map captures extensive pastoral systems.</w:t>
            </w:r>
            <w:r w:rsidR="004F5D93" w:rsidRPr="00E27C4F">
              <w:t xml:space="preserve"> </w:t>
            </w:r>
            <w:r w:rsidRPr="00E27C4F">
              <w:t>In both cases the concern</w:t>
            </w:r>
            <w:r w:rsidR="00934EAA" w:rsidRPr="00E27C4F">
              <w:t xml:space="preserve"> is</w:t>
            </w:r>
            <w:r w:rsidRPr="00E27C4F">
              <w:t xml:space="preserve"> that the </w:t>
            </w:r>
            <w:r w:rsidR="00934EAA" w:rsidRPr="00E27C4F">
              <w:t>(</w:t>
            </w:r>
            <w:r w:rsidRPr="00E27C4F">
              <w:t>higher</w:t>
            </w:r>
            <w:r w:rsidR="00934EAA" w:rsidRPr="00E27C4F">
              <w:t>)</w:t>
            </w:r>
            <w:r w:rsidRPr="00E27C4F">
              <w:t xml:space="preserve"> costs associated with stock exclusion do not necessarily justify the benefits in all cases.</w:t>
            </w:r>
          </w:p>
          <w:p w14:paraId="15DA6755" w14:textId="67C48BDB" w:rsidR="001C76FC" w:rsidRPr="00E27C4F" w:rsidRDefault="001C76FC" w:rsidP="00D05778">
            <w:pPr>
              <w:pStyle w:val="TableText"/>
              <w:keepNext/>
              <w:rPr>
                <w:rFonts w:asciiTheme="minorHAnsi" w:eastAsia="Calibri" w:hAnsiTheme="minorHAnsi" w:cstheme="minorHAnsi"/>
                <w:b/>
                <w:szCs w:val="18"/>
              </w:rPr>
            </w:pPr>
            <w:r w:rsidRPr="00E27C4F">
              <w:rPr>
                <w:rFonts w:asciiTheme="minorHAnsi" w:eastAsia="Calibri" w:hAnsiTheme="minorHAnsi" w:cstheme="minorHAnsi"/>
                <w:szCs w:val="18"/>
              </w:rPr>
              <w:t>The current map also leads to inequities between farmers with similarly-sloped land. This is because land parcels are of variable sizes and shapes, and</w:t>
            </w:r>
            <w:r w:rsidR="00934EAA" w:rsidRPr="00E27C4F">
              <w:rPr>
                <w:rFonts w:asciiTheme="minorHAnsi" w:eastAsia="Calibri" w:hAnsiTheme="minorHAnsi" w:cstheme="minorHAnsi"/>
                <w:szCs w:val="18"/>
              </w:rPr>
              <w:t xml:space="preserve"> this</w:t>
            </w:r>
            <w:r w:rsidRPr="00E27C4F">
              <w:rPr>
                <w:rFonts w:asciiTheme="minorHAnsi" w:eastAsia="Calibri" w:hAnsiTheme="minorHAnsi" w:cstheme="minorHAnsi"/>
                <w:szCs w:val="18"/>
              </w:rPr>
              <w:t xml:space="preserve"> is a particular issue in variable terrain. </w:t>
            </w:r>
          </w:p>
        </w:tc>
        <w:tc>
          <w:tcPr>
            <w:tcW w:w="3572" w:type="dxa"/>
          </w:tcPr>
          <w:p w14:paraId="6C07867D" w14:textId="77777777" w:rsidR="001C76FC" w:rsidRPr="00E27C4F" w:rsidRDefault="001C76FC" w:rsidP="00D05778">
            <w:pPr>
              <w:pStyle w:val="TableTextbold"/>
              <w:keepNext/>
              <w:spacing w:after="0"/>
            </w:pPr>
            <w:r w:rsidRPr="00E27C4F">
              <w:t xml:space="preserve">++ </w:t>
            </w:r>
          </w:p>
          <w:p w14:paraId="77BF5228" w14:textId="7EEE85B3" w:rsidR="001C76FC" w:rsidRPr="00E27C4F" w:rsidRDefault="001C76FC" w:rsidP="00D05778">
            <w:pPr>
              <w:pStyle w:val="TableText"/>
              <w:keepNext/>
            </w:pPr>
            <w:r w:rsidRPr="00E27C4F">
              <w:rPr>
                <w:lang w:eastAsia="en-US"/>
              </w:rPr>
              <w:t xml:space="preserve">Option 2 is significantly more effective at achieving the intent of the regulations than Option 1. </w:t>
            </w:r>
            <w:r w:rsidR="00934EAA" w:rsidRPr="00E27C4F">
              <w:rPr>
                <w:lang w:eastAsia="en-US"/>
              </w:rPr>
              <w:t>Around</w:t>
            </w:r>
            <w:r w:rsidRPr="00E27C4F">
              <w:rPr>
                <w:lang w:eastAsia="en-US"/>
              </w:rPr>
              <w:t xml:space="preserve"> 0.07 </w:t>
            </w:r>
            <w:r w:rsidRPr="00E27C4F">
              <w:t>per cent of the land identified in the proposed map is over 10</w:t>
            </w:r>
            <w:r w:rsidR="00D05778" w:rsidRPr="00E27C4F">
              <w:t> </w:t>
            </w:r>
            <w:r w:rsidRPr="00E27C4F">
              <w:t xml:space="preserve">degrees average slope. However, this comparison will be dependent on the effectiveness of freshwater farm plans to reduce on-farm risk. </w:t>
            </w:r>
          </w:p>
          <w:p w14:paraId="01BFC657" w14:textId="77777777" w:rsidR="001C76FC" w:rsidRPr="00E27C4F" w:rsidRDefault="001C76FC" w:rsidP="00D05778">
            <w:pPr>
              <w:pStyle w:val="TableText"/>
              <w:keepNext/>
              <w:rPr>
                <w:lang w:eastAsia="en-US"/>
              </w:rPr>
            </w:pPr>
            <w:r w:rsidRPr="00E27C4F">
              <w:t>Option 2 treats regulated parties equally, because local terrain averaging</w:t>
            </w:r>
            <w:r w:rsidRPr="00E27C4F">
              <w:rPr>
                <w:lang w:eastAsia="en-US"/>
              </w:rPr>
              <w:t xml:space="preserve"> reflects local topography. Land parcels are relevant in terms of establishing who owns the land but are no longer the unit of measurement for average slope.</w:t>
            </w:r>
          </w:p>
          <w:p w14:paraId="76BADA01" w14:textId="1D21F93E" w:rsidR="001C76FC" w:rsidRPr="00E27C4F" w:rsidRDefault="001C76FC" w:rsidP="00D05778">
            <w:pPr>
              <w:pStyle w:val="TableText"/>
              <w:keepNext/>
              <w:rPr>
                <w:b/>
              </w:rPr>
            </w:pPr>
            <w:r w:rsidRPr="00E27C4F">
              <w:rPr>
                <w:lang w:eastAsia="en-US"/>
              </w:rPr>
              <w:t xml:space="preserve">Option 2 supports </w:t>
            </w:r>
            <w:r w:rsidRPr="00E27C4F">
              <w:t>regional</w:t>
            </w:r>
            <w:r w:rsidRPr="00E27C4F">
              <w:rPr>
                <w:lang w:eastAsia="en-US"/>
              </w:rPr>
              <w:t xml:space="preserve"> council objectives and, in conjunction with freshwater farm plans, helps to </w:t>
            </w:r>
            <w:r w:rsidR="00934EAA" w:rsidRPr="00E27C4F">
              <w:rPr>
                <w:lang w:eastAsia="en-US"/>
              </w:rPr>
              <w:t>lessen</w:t>
            </w:r>
            <w:r w:rsidRPr="00E27C4F">
              <w:rPr>
                <w:lang w:eastAsia="en-US"/>
              </w:rPr>
              <w:t xml:space="preserve"> the effects of farming on freshwater. It thereby supports the requirements of the RMA, the Freshwater NES and the Freshwater NPS, supports catchment objectives, and supports enhanced freshwater health, including ecosystem health.</w:t>
            </w:r>
          </w:p>
        </w:tc>
      </w:tr>
      <w:tr w:rsidR="001C76FC" w:rsidRPr="00E27C4F" w14:paraId="45CACFD7" w14:textId="77777777" w:rsidTr="00D05778">
        <w:tc>
          <w:tcPr>
            <w:tcW w:w="1531" w:type="dxa"/>
            <w:shd w:val="clear" w:color="auto" w:fill="auto"/>
          </w:tcPr>
          <w:p w14:paraId="6DE19E2C" w14:textId="185DF645" w:rsidR="001C76FC" w:rsidRPr="00E27C4F" w:rsidRDefault="001C76FC" w:rsidP="001C76FC">
            <w:pPr>
              <w:pStyle w:val="TableText"/>
              <w:rPr>
                <w:rFonts w:asciiTheme="minorHAnsi" w:hAnsiTheme="minorHAnsi" w:cstheme="minorHAnsi"/>
                <w:szCs w:val="18"/>
              </w:rPr>
            </w:pPr>
            <w:r w:rsidRPr="00E27C4F">
              <w:rPr>
                <w:rFonts w:asciiTheme="minorHAnsi" w:hAnsiTheme="minorHAnsi" w:cstheme="minorHAnsi"/>
                <w:szCs w:val="18"/>
              </w:rPr>
              <w:t>Practical</w:t>
            </w:r>
          </w:p>
        </w:tc>
        <w:tc>
          <w:tcPr>
            <w:tcW w:w="3572" w:type="dxa"/>
            <w:shd w:val="clear" w:color="auto" w:fill="auto"/>
          </w:tcPr>
          <w:p w14:paraId="67BD810B" w14:textId="77777777" w:rsidR="001C76FC" w:rsidRPr="00E27C4F" w:rsidRDefault="001C76FC" w:rsidP="00B31EEF">
            <w:pPr>
              <w:pStyle w:val="TableText"/>
              <w:spacing w:after="0"/>
              <w:rPr>
                <w:rFonts w:asciiTheme="minorHAnsi" w:eastAsia="Calibri" w:hAnsiTheme="minorHAnsi" w:cstheme="minorHAnsi"/>
                <w:szCs w:val="18"/>
              </w:rPr>
            </w:pPr>
            <w:r w:rsidRPr="00E27C4F">
              <w:rPr>
                <w:rFonts w:asciiTheme="minorHAnsi" w:eastAsia="Calibri" w:hAnsiTheme="minorHAnsi" w:cstheme="minorHAnsi"/>
                <w:b/>
                <w:bCs/>
                <w:szCs w:val="18"/>
              </w:rPr>
              <w:t>0</w:t>
            </w:r>
            <w:r w:rsidRPr="00E27C4F">
              <w:rPr>
                <w:rFonts w:asciiTheme="minorHAnsi" w:eastAsia="Calibri" w:hAnsiTheme="minorHAnsi" w:cstheme="minorHAnsi"/>
                <w:szCs w:val="18"/>
              </w:rPr>
              <w:t xml:space="preserve"> </w:t>
            </w:r>
          </w:p>
          <w:p w14:paraId="6C0C63E0" w14:textId="77777777" w:rsidR="001C76FC" w:rsidRPr="00E27C4F" w:rsidRDefault="001C76FC" w:rsidP="00B31EEF">
            <w:pPr>
              <w:pStyle w:val="TableText"/>
            </w:pPr>
            <w:r w:rsidRPr="00E27C4F">
              <w:rPr>
                <w:lang w:eastAsia="en-US"/>
              </w:rPr>
              <w:t>T</w:t>
            </w:r>
            <w:r w:rsidRPr="00E27C4F">
              <w:t>he current map is interpretable, but inflexible. It does not fully give effect to Cabinet’s intent that some stock exclusion for extensive pastoral farming in high country areas would be managed through freshwater farm plans rather than regulations.</w:t>
            </w:r>
          </w:p>
          <w:p w14:paraId="32608342" w14:textId="6733550B" w:rsidR="001C76FC" w:rsidRPr="00E27C4F" w:rsidRDefault="001C76FC" w:rsidP="00B31EEF">
            <w:pPr>
              <w:pStyle w:val="TableText"/>
            </w:pPr>
            <w:r w:rsidRPr="00E27C4F">
              <w:t xml:space="preserve">A risk to the successful implementation of the current stock exclusion regulations is lack of support from some farmers, industry groups and councils </w:t>
            </w:r>
            <w:r w:rsidR="00934EAA" w:rsidRPr="00E27C4F">
              <w:t>that</w:t>
            </w:r>
            <w:r w:rsidRPr="00E27C4F">
              <w:t xml:space="preserve"> oppose the current map </w:t>
            </w:r>
            <w:r w:rsidR="00934EAA" w:rsidRPr="00E27C4F">
              <w:t>because of</w:t>
            </w:r>
            <w:r w:rsidRPr="00E27C4F">
              <w:t xml:space="preserve"> its inaccuracies in capturing low slope land. </w:t>
            </w:r>
          </w:p>
          <w:p w14:paraId="037E0156" w14:textId="3B98509F" w:rsidR="001C76FC" w:rsidRPr="00E27C4F" w:rsidRDefault="001C76FC" w:rsidP="00B31EEF">
            <w:pPr>
              <w:pStyle w:val="TableText"/>
              <w:rPr>
                <w:b/>
                <w:bCs/>
              </w:rPr>
            </w:pPr>
            <w:r w:rsidRPr="00E27C4F">
              <w:t>Regional sector criticism focused on the use of land parcels as the unit of measurement, noting this had effectively separated farmers from their intuitive understanding of the slope of their own land.</w:t>
            </w:r>
          </w:p>
        </w:tc>
        <w:tc>
          <w:tcPr>
            <w:tcW w:w="3572" w:type="dxa"/>
          </w:tcPr>
          <w:p w14:paraId="5D59AED7" w14:textId="77777777" w:rsidR="001C76FC" w:rsidRPr="00E27C4F" w:rsidRDefault="001C76FC" w:rsidP="00B31EEF">
            <w:pPr>
              <w:pStyle w:val="TableText"/>
              <w:spacing w:after="0"/>
              <w:rPr>
                <w:rFonts w:asciiTheme="minorHAnsi" w:eastAsia="Calibri" w:hAnsiTheme="minorHAnsi" w:cstheme="minorHAnsi"/>
                <w:b/>
                <w:bCs/>
                <w:color w:val="00B050"/>
                <w:szCs w:val="18"/>
              </w:rPr>
            </w:pPr>
            <w:r w:rsidRPr="00E27C4F">
              <w:rPr>
                <w:rFonts w:asciiTheme="minorHAnsi" w:eastAsia="Calibri" w:hAnsiTheme="minorHAnsi" w:cstheme="minorHAnsi"/>
                <w:b/>
                <w:bCs/>
                <w:szCs w:val="18"/>
              </w:rPr>
              <w:t>+</w:t>
            </w:r>
            <w:r w:rsidRPr="00E27C4F">
              <w:rPr>
                <w:rFonts w:asciiTheme="minorHAnsi" w:eastAsia="Calibri" w:hAnsiTheme="minorHAnsi" w:cstheme="minorHAnsi"/>
                <w:b/>
                <w:bCs/>
                <w:color w:val="00B050"/>
                <w:szCs w:val="18"/>
              </w:rPr>
              <w:t xml:space="preserve"> </w:t>
            </w:r>
          </w:p>
          <w:p w14:paraId="54954818" w14:textId="66426998" w:rsidR="001C76FC" w:rsidRPr="00E27C4F" w:rsidRDefault="001C76FC" w:rsidP="00B31EEF">
            <w:pPr>
              <w:pStyle w:val="TableText"/>
            </w:pPr>
            <w:r w:rsidRPr="00E27C4F">
              <w:t>Option 2 is more practical than Option 1. It is clearer for regulated parties and regulators</w:t>
            </w:r>
            <w:r w:rsidR="00934EAA" w:rsidRPr="00E27C4F">
              <w:t xml:space="preserve"> to understand</w:t>
            </w:r>
            <w:r w:rsidRPr="00E27C4F">
              <w:t>. Regional sector participants in the development of proposed changes described local terrain averaging as easier to explain to farmers, and simpler to implement and enforce.</w:t>
            </w:r>
          </w:p>
          <w:p w14:paraId="7DFBA053" w14:textId="154D71E3" w:rsidR="001C76FC" w:rsidRPr="00E27C4F" w:rsidRDefault="001C76FC" w:rsidP="00B31EEF">
            <w:pPr>
              <w:pStyle w:val="TableText"/>
            </w:pPr>
            <w:r w:rsidRPr="00E27C4F">
              <w:t xml:space="preserve">Option 2 is more flexible in allowing for a risk-based approach to be taken, and mitigations tailored to the farm scale on land between 5 </w:t>
            </w:r>
            <w:r w:rsidR="00934EAA" w:rsidRPr="00E27C4F">
              <w:t xml:space="preserve">degrees </w:t>
            </w:r>
            <w:r w:rsidRPr="00E27C4F">
              <w:t>and 10</w:t>
            </w:r>
            <w:r w:rsidR="00934EAA" w:rsidRPr="00E27C4F">
              <w:t xml:space="preserve"> </w:t>
            </w:r>
            <w:r w:rsidRPr="00E27C4F">
              <w:t xml:space="preserve">degrees slope. </w:t>
            </w:r>
            <w:r w:rsidR="00934EAA" w:rsidRPr="00E27C4F">
              <w:t xml:space="preserve">This option </w:t>
            </w:r>
            <w:r w:rsidRPr="00E27C4F">
              <w:t xml:space="preserve">interacts well with other systems, notably freshwater farm plans. </w:t>
            </w:r>
          </w:p>
          <w:p w14:paraId="140603C1" w14:textId="289C2F5A" w:rsidR="001C76FC" w:rsidRPr="00E27C4F" w:rsidRDefault="001C76FC" w:rsidP="00B31EEF">
            <w:pPr>
              <w:pStyle w:val="TableText"/>
              <w:rPr>
                <w:b/>
                <w:bCs/>
                <w:lang w:eastAsia="en-US"/>
              </w:rPr>
            </w:pPr>
            <w:r w:rsidRPr="00E27C4F">
              <w:t xml:space="preserve">Option 2 responds to significant concerns expressed by the primary sector, including about negative impacts on the wellbeing of people (individuals and communities) </w:t>
            </w:r>
            <w:r w:rsidR="00934EAA" w:rsidRPr="00E27C4F">
              <w:t>bec</w:t>
            </w:r>
            <w:r w:rsidRPr="00E27C4F">
              <w:t>a</w:t>
            </w:r>
            <w:r w:rsidR="00934EAA" w:rsidRPr="00E27C4F">
              <w:t>u</w:t>
            </w:r>
            <w:r w:rsidRPr="00E27C4F">
              <w:t>s</w:t>
            </w:r>
            <w:r w:rsidR="00934EAA" w:rsidRPr="00E27C4F">
              <w:t>e</w:t>
            </w:r>
            <w:r w:rsidRPr="00E27C4F">
              <w:t xml:space="preserve"> the regulations captured more land than was the policy intent.</w:t>
            </w:r>
          </w:p>
        </w:tc>
      </w:tr>
      <w:tr w:rsidR="001C76FC" w:rsidRPr="00E27C4F" w14:paraId="14638765" w14:textId="77777777" w:rsidTr="00D05778">
        <w:tc>
          <w:tcPr>
            <w:tcW w:w="1531" w:type="dxa"/>
            <w:shd w:val="clear" w:color="auto" w:fill="auto"/>
          </w:tcPr>
          <w:p w14:paraId="561D7A0A" w14:textId="19A17FC3" w:rsidR="001C76FC" w:rsidRPr="00E27C4F" w:rsidRDefault="001C76FC" w:rsidP="00D05778">
            <w:pPr>
              <w:pStyle w:val="TableText"/>
              <w:keepNext/>
              <w:rPr>
                <w:rFonts w:asciiTheme="minorHAnsi" w:hAnsiTheme="minorHAnsi" w:cstheme="minorHAnsi"/>
                <w:szCs w:val="18"/>
              </w:rPr>
            </w:pPr>
            <w:r w:rsidRPr="00E27C4F">
              <w:lastRenderedPageBreak/>
              <w:t>Gives effect to Te Mana o te Wai</w:t>
            </w:r>
          </w:p>
        </w:tc>
        <w:tc>
          <w:tcPr>
            <w:tcW w:w="3572" w:type="dxa"/>
            <w:shd w:val="clear" w:color="auto" w:fill="auto"/>
          </w:tcPr>
          <w:p w14:paraId="63AF20EC" w14:textId="77777777" w:rsidR="001C76FC" w:rsidRPr="00E27C4F" w:rsidRDefault="001C76FC" w:rsidP="00D05778">
            <w:pPr>
              <w:pStyle w:val="TableText"/>
              <w:keepNext/>
              <w:spacing w:after="0"/>
              <w:rPr>
                <w:rFonts w:asciiTheme="minorHAnsi" w:eastAsia="Calibri" w:hAnsiTheme="minorHAnsi" w:cstheme="minorHAnsi"/>
                <w:b/>
                <w:szCs w:val="18"/>
              </w:rPr>
            </w:pPr>
            <w:r w:rsidRPr="00E27C4F">
              <w:rPr>
                <w:rFonts w:asciiTheme="minorHAnsi" w:eastAsia="Calibri" w:hAnsiTheme="minorHAnsi" w:cstheme="minorHAnsi"/>
                <w:b/>
                <w:szCs w:val="18"/>
              </w:rPr>
              <w:t xml:space="preserve">+ </w:t>
            </w:r>
          </w:p>
          <w:p w14:paraId="43DFA4F4" w14:textId="508EE9B5" w:rsidR="001C76FC" w:rsidRPr="00E27C4F" w:rsidRDefault="001C76FC" w:rsidP="00D05778">
            <w:pPr>
              <w:pStyle w:val="TableText"/>
              <w:keepNext/>
              <w:rPr>
                <w:b/>
                <w:bCs/>
              </w:rPr>
            </w:pPr>
            <w:r w:rsidRPr="00E27C4F">
              <w:t>Contributes to the regulations, which provide a good balance between putting the needs of the water first and considering the needs of people.</w:t>
            </w:r>
          </w:p>
        </w:tc>
        <w:tc>
          <w:tcPr>
            <w:tcW w:w="3572" w:type="dxa"/>
          </w:tcPr>
          <w:p w14:paraId="15A894C8" w14:textId="77777777" w:rsidR="001C76FC" w:rsidRPr="00E27C4F" w:rsidRDefault="001C76FC" w:rsidP="00D05778">
            <w:pPr>
              <w:pStyle w:val="TableText"/>
              <w:keepNext/>
              <w:spacing w:after="0"/>
              <w:rPr>
                <w:rFonts w:asciiTheme="minorHAnsi" w:eastAsia="Calibri" w:hAnsiTheme="minorHAnsi" w:cstheme="minorHAnsi"/>
                <w:szCs w:val="18"/>
              </w:rPr>
            </w:pPr>
            <w:r w:rsidRPr="00E27C4F">
              <w:rPr>
                <w:rFonts w:asciiTheme="minorHAnsi" w:eastAsia="Calibri" w:hAnsiTheme="minorHAnsi" w:cstheme="minorHAnsi"/>
                <w:b/>
                <w:szCs w:val="18"/>
              </w:rPr>
              <w:t>+</w:t>
            </w:r>
            <w:r w:rsidRPr="00E27C4F">
              <w:rPr>
                <w:rFonts w:asciiTheme="minorHAnsi" w:eastAsia="Calibri" w:hAnsiTheme="minorHAnsi" w:cstheme="minorHAnsi"/>
                <w:szCs w:val="18"/>
              </w:rPr>
              <w:t xml:space="preserve"> </w:t>
            </w:r>
          </w:p>
          <w:p w14:paraId="7F606FD4" w14:textId="77777777" w:rsidR="001C76FC" w:rsidRPr="00E27C4F" w:rsidRDefault="001C76FC" w:rsidP="00D05778">
            <w:pPr>
              <w:pStyle w:val="TableText"/>
              <w:keepNext/>
            </w:pPr>
            <w:r w:rsidRPr="00E27C4F">
              <w:t xml:space="preserve">There is little difference between the ability of Option 1 and 2 to give effect to Te Mana o te Wai. </w:t>
            </w:r>
          </w:p>
          <w:p w14:paraId="31AF1A8B" w14:textId="1E6D77BA" w:rsidR="001C76FC" w:rsidRPr="00E27C4F" w:rsidRDefault="00934EAA" w:rsidP="00D05778">
            <w:pPr>
              <w:pStyle w:val="TableText"/>
              <w:keepNext/>
            </w:pPr>
            <w:r w:rsidRPr="00E27C4F">
              <w:t>A</w:t>
            </w:r>
            <w:r w:rsidR="001C76FC" w:rsidRPr="00E27C4F">
              <w:t xml:space="preserve"> management response</w:t>
            </w:r>
            <w:r w:rsidRPr="00E27C4F">
              <w:t xml:space="preserve"> will still occur</w:t>
            </w:r>
            <w:r w:rsidR="001C76FC" w:rsidRPr="00E27C4F">
              <w:t xml:space="preserve"> where beef and deer are grazed on land with a slope between 10 degrees and 5 degrees. Freshwater farm plans involve considering the whole farm system. </w:t>
            </w:r>
            <w:r w:rsidRPr="00E27C4F">
              <w:t>Because</w:t>
            </w:r>
            <w:r w:rsidR="001C76FC" w:rsidRPr="00E27C4F">
              <w:t xml:space="preserve"> Option 2 increases the areas in which freshwater farm plans apply, it better targets investment into </w:t>
            </w:r>
            <w:r w:rsidRPr="00E27C4F">
              <w:t>reduc</w:t>
            </w:r>
            <w:r w:rsidR="001C76FC" w:rsidRPr="00E27C4F">
              <w:t xml:space="preserve">ing the effects of farming activities on waterways. This will be the case in areas of land between 5 degrees and 10 degrees slope, and on higher altitudes or poor pastures where the net benefits of </w:t>
            </w:r>
            <w:r w:rsidRPr="00E27C4F">
              <w:t>(</w:t>
            </w:r>
            <w:r w:rsidR="001C76FC" w:rsidRPr="00E27C4F">
              <w:t>mandatory</w:t>
            </w:r>
            <w:r w:rsidRPr="00E27C4F">
              <w:t>)</w:t>
            </w:r>
            <w:r w:rsidR="001C76FC" w:rsidRPr="00E27C4F">
              <w:t xml:space="preserve"> stock exclusion are less certain in all cases. </w:t>
            </w:r>
          </w:p>
          <w:p w14:paraId="75C7FDE1" w14:textId="06C58953" w:rsidR="001C76FC" w:rsidRPr="00E27C4F" w:rsidRDefault="001C76FC" w:rsidP="00D05778">
            <w:pPr>
              <w:pStyle w:val="TableText"/>
              <w:keepNext/>
              <w:rPr>
                <w:rFonts w:asciiTheme="minorHAnsi" w:eastAsia="Calibri" w:hAnsiTheme="minorHAnsi" w:cstheme="minorHAnsi"/>
                <w:b/>
                <w:bCs/>
                <w:szCs w:val="18"/>
              </w:rPr>
            </w:pPr>
            <w:r w:rsidRPr="00E27C4F">
              <w:t xml:space="preserve">Option 2 provides more discretion for effective livestock exclusion on slopes greater than 5 degrees through freshwater farm plans. This means investment that would have otherwise gone to mandatory stock exclusion might be better directed to other actions on farms that address higher priority issues in that catchment. </w:t>
            </w:r>
          </w:p>
        </w:tc>
      </w:tr>
      <w:tr w:rsidR="001C76FC" w:rsidRPr="00E27C4F" w14:paraId="66A7579C" w14:textId="77777777" w:rsidTr="00D05778">
        <w:tc>
          <w:tcPr>
            <w:tcW w:w="1531" w:type="dxa"/>
            <w:shd w:val="clear" w:color="auto" w:fill="auto"/>
          </w:tcPr>
          <w:p w14:paraId="6DDDD88E" w14:textId="2A552772" w:rsidR="001C76FC" w:rsidRPr="00E27C4F" w:rsidRDefault="001C76FC" w:rsidP="001C76FC">
            <w:pPr>
              <w:pStyle w:val="TableText"/>
            </w:pPr>
            <w:r w:rsidRPr="00E27C4F">
              <w:rPr>
                <w:szCs w:val="18"/>
              </w:rPr>
              <w:t xml:space="preserve">Takes into account </w:t>
            </w:r>
            <w:r w:rsidR="00F31B93" w:rsidRPr="00E27C4F">
              <w:rPr>
                <w:rFonts w:eastAsia="Times New Roman"/>
              </w:rPr>
              <w:t>Treaty of Waitangi</w:t>
            </w:r>
            <w:r w:rsidR="00F31B93" w:rsidRPr="00E27C4F">
              <w:rPr>
                <w:szCs w:val="18"/>
              </w:rPr>
              <w:t xml:space="preserve"> (</w:t>
            </w:r>
            <w:r w:rsidRPr="00E27C4F">
              <w:rPr>
                <w:szCs w:val="18"/>
              </w:rPr>
              <w:t>Te Tiriti o Waitangi</w:t>
            </w:r>
            <w:r w:rsidR="00F31B93" w:rsidRPr="00E27C4F">
              <w:rPr>
                <w:szCs w:val="18"/>
              </w:rPr>
              <w:t>)</w:t>
            </w:r>
          </w:p>
        </w:tc>
        <w:tc>
          <w:tcPr>
            <w:tcW w:w="3572" w:type="dxa"/>
            <w:shd w:val="clear" w:color="auto" w:fill="auto"/>
          </w:tcPr>
          <w:p w14:paraId="0F290BFE" w14:textId="77777777" w:rsidR="001C76FC" w:rsidRPr="00E27C4F" w:rsidRDefault="001C76FC" w:rsidP="00B31EEF">
            <w:pPr>
              <w:pStyle w:val="TableText"/>
              <w:spacing w:after="0"/>
              <w:rPr>
                <w:rFonts w:asciiTheme="minorHAnsi" w:eastAsia="Calibri" w:hAnsiTheme="minorHAnsi" w:cstheme="minorHAnsi"/>
                <w:b/>
                <w:szCs w:val="18"/>
              </w:rPr>
            </w:pPr>
            <w:r w:rsidRPr="00E27C4F">
              <w:rPr>
                <w:rFonts w:asciiTheme="minorHAnsi" w:eastAsia="Calibri" w:hAnsiTheme="minorHAnsi" w:cstheme="minorHAnsi"/>
                <w:b/>
                <w:szCs w:val="18"/>
              </w:rPr>
              <w:t xml:space="preserve">0 </w:t>
            </w:r>
          </w:p>
          <w:p w14:paraId="72C9C315" w14:textId="06F49F6D" w:rsidR="001C76FC" w:rsidRPr="00E27C4F" w:rsidRDefault="001C76FC" w:rsidP="00B31EEF">
            <w:pPr>
              <w:pStyle w:val="TableText"/>
              <w:rPr>
                <w:rFonts w:asciiTheme="minorHAnsi" w:eastAsia="Calibri" w:hAnsiTheme="minorHAnsi" w:cstheme="minorHAnsi"/>
                <w:b/>
                <w:szCs w:val="18"/>
              </w:rPr>
            </w:pPr>
            <w:r w:rsidRPr="00E27C4F">
              <w:t>Would not fall disproportionately heavily on Māori landowners.</w:t>
            </w:r>
          </w:p>
        </w:tc>
        <w:tc>
          <w:tcPr>
            <w:tcW w:w="3572" w:type="dxa"/>
          </w:tcPr>
          <w:p w14:paraId="70D77084" w14:textId="77777777" w:rsidR="001C76FC" w:rsidRPr="00E27C4F" w:rsidRDefault="001C76FC" w:rsidP="00B31EEF">
            <w:pPr>
              <w:pStyle w:val="TableText"/>
              <w:spacing w:after="0"/>
              <w:rPr>
                <w:rFonts w:asciiTheme="minorHAnsi" w:eastAsia="Calibri" w:hAnsiTheme="minorHAnsi" w:cstheme="minorHAnsi"/>
                <w:b/>
                <w:szCs w:val="18"/>
              </w:rPr>
            </w:pPr>
            <w:r w:rsidRPr="00E27C4F">
              <w:rPr>
                <w:rFonts w:asciiTheme="minorHAnsi" w:eastAsia="Calibri" w:hAnsiTheme="minorHAnsi" w:cstheme="minorHAnsi"/>
                <w:b/>
                <w:szCs w:val="18"/>
              </w:rPr>
              <w:t>+</w:t>
            </w:r>
          </w:p>
          <w:p w14:paraId="14045A1D" w14:textId="051A298E" w:rsidR="001C76FC" w:rsidRPr="00E27C4F" w:rsidRDefault="001C76FC" w:rsidP="00B31EEF">
            <w:pPr>
              <w:pStyle w:val="TableText"/>
            </w:pPr>
            <w:r w:rsidRPr="00E27C4F">
              <w:t xml:space="preserve">We assume Option 2 will not fall disproportionately-heavily on Māori landowners. The new proposal offers more flexibility for stock exclusion on land between land with slopes between 5 </w:t>
            </w:r>
            <w:r w:rsidR="00934EAA" w:rsidRPr="00E27C4F">
              <w:t xml:space="preserve">degrees </w:t>
            </w:r>
            <w:r w:rsidRPr="00E27C4F">
              <w:t xml:space="preserve">and 10 degrees. </w:t>
            </w:r>
          </w:p>
          <w:p w14:paraId="414DF471" w14:textId="08AB75D1" w:rsidR="001C76FC" w:rsidRPr="00E27C4F" w:rsidRDefault="00934EAA" w:rsidP="00B31EEF">
            <w:pPr>
              <w:pStyle w:val="TableText"/>
              <w:rPr>
                <w:b/>
              </w:rPr>
            </w:pPr>
            <w:r w:rsidRPr="00E27C4F">
              <w:t>Because</w:t>
            </w:r>
            <w:r w:rsidR="001C76FC" w:rsidRPr="00E27C4F">
              <w:t xml:space="preserve"> the proposed map has not yet been tested with specific Māori landowners, we would like to hear feedback from Māori landowners on this assessment, which is subject to consultation.</w:t>
            </w:r>
          </w:p>
        </w:tc>
      </w:tr>
      <w:tr w:rsidR="001C76FC" w:rsidRPr="00E27C4F" w14:paraId="072DC566" w14:textId="77777777" w:rsidTr="00D05778">
        <w:tc>
          <w:tcPr>
            <w:tcW w:w="1531" w:type="dxa"/>
            <w:shd w:val="clear" w:color="auto" w:fill="auto"/>
          </w:tcPr>
          <w:p w14:paraId="6003ECB5" w14:textId="77777777" w:rsidR="001C76FC" w:rsidRPr="00E27C4F" w:rsidRDefault="001C76FC" w:rsidP="00B31EEF">
            <w:pPr>
              <w:pStyle w:val="TableTextbold"/>
            </w:pPr>
          </w:p>
        </w:tc>
        <w:tc>
          <w:tcPr>
            <w:tcW w:w="3572" w:type="dxa"/>
            <w:shd w:val="clear" w:color="auto" w:fill="auto"/>
          </w:tcPr>
          <w:p w14:paraId="119CC1CF" w14:textId="77777777" w:rsidR="001C76FC" w:rsidRPr="00E27C4F" w:rsidRDefault="001C76FC" w:rsidP="00B31EEF">
            <w:pPr>
              <w:pStyle w:val="TableTextbold"/>
            </w:pPr>
            <w:r w:rsidRPr="00E27C4F">
              <w:t>1</w:t>
            </w:r>
          </w:p>
        </w:tc>
        <w:tc>
          <w:tcPr>
            <w:tcW w:w="3572" w:type="dxa"/>
          </w:tcPr>
          <w:p w14:paraId="45C3E4CF" w14:textId="77777777" w:rsidR="001C76FC" w:rsidRPr="00E27C4F" w:rsidRDefault="001C76FC" w:rsidP="00B31EEF">
            <w:pPr>
              <w:pStyle w:val="TableTextbold"/>
            </w:pPr>
            <w:r w:rsidRPr="00E27C4F">
              <w:t>5</w:t>
            </w:r>
          </w:p>
        </w:tc>
      </w:tr>
      <w:tr w:rsidR="001C76FC" w:rsidRPr="00E27C4F" w14:paraId="670C4777" w14:textId="77777777" w:rsidTr="00D05778">
        <w:tc>
          <w:tcPr>
            <w:tcW w:w="1531" w:type="dxa"/>
          </w:tcPr>
          <w:p w14:paraId="01FA98A0" w14:textId="77777777" w:rsidR="001C76FC" w:rsidRPr="00E27C4F" w:rsidRDefault="001C76FC" w:rsidP="001C76FC">
            <w:pPr>
              <w:pStyle w:val="TableText"/>
              <w:rPr>
                <w:b/>
                <w:bCs/>
                <w:szCs w:val="18"/>
              </w:rPr>
            </w:pPr>
            <w:r w:rsidRPr="00E27C4F">
              <w:rPr>
                <w:b/>
                <w:bCs/>
              </w:rPr>
              <w:t>Overall assessment</w:t>
            </w:r>
          </w:p>
        </w:tc>
        <w:tc>
          <w:tcPr>
            <w:tcW w:w="3572" w:type="dxa"/>
          </w:tcPr>
          <w:p w14:paraId="05BDD8F1" w14:textId="77777777" w:rsidR="001C76FC" w:rsidRPr="00E27C4F" w:rsidRDefault="001C76FC" w:rsidP="00B31EEF">
            <w:pPr>
              <w:pStyle w:val="TableText"/>
            </w:pPr>
            <w:r w:rsidRPr="00E27C4F">
              <w:t>Concerns raised by regional and primary sector stakeholders about the map’s fitness for purpose indicate that it would be challenging to successfully implement the regulations with it.</w:t>
            </w:r>
          </w:p>
          <w:p w14:paraId="5F384C79" w14:textId="40E72339" w:rsidR="001C76FC" w:rsidRPr="00E27C4F" w:rsidRDefault="001C76FC" w:rsidP="00B31EEF">
            <w:pPr>
              <w:pStyle w:val="TableText"/>
            </w:pPr>
            <w:r w:rsidRPr="00E27C4F">
              <w:t>Due to averaging slope across large areas, the map captures land that was not intended to be captured and fails to capture land that should be captured.</w:t>
            </w:r>
          </w:p>
        </w:tc>
        <w:tc>
          <w:tcPr>
            <w:tcW w:w="3572" w:type="dxa"/>
          </w:tcPr>
          <w:p w14:paraId="0DDAB443" w14:textId="77777777" w:rsidR="001C76FC" w:rsidRPr="00E27C4F" w:rsidRDefault="001C76FC" w:rsidP="001C76FC">
            <w:pPr>
              <w:pStyle w:val="TableText"/>
              <w:rPr>
                <w:rFonts w:asciiTheme="minorHAnsi" w:eastAsia="Calibri" w:hAnsiTheme="minorHAnsi" w:cstheme="minorHAnsi"/>
                <w:szCs w:val="18"/>
              </w:rPr>
            </w:pPr>
            <w:r w:rsidRPr="00E27C4F">
              <w:rPr>
                <w:rFonts w:asciiTheme="minorHAnsi" w:eastAsia="Calibri" w:hAnsiTheme="minorHAnsi" w:cstheme="minorHAnsi"/>
                <w:szCs w:val="18"/>
              </w:rPr>
              <w:t xml:space="preserve">The proposed changes address issues raised about the current map. Option 2 is fit for purpose in that it is a significant improvement on the current map. </w:t>
            </w:r>
          </w:p>
          <w:p w14:paraId="1A4231A1" w14:textId="77777777" w:rsidR="001C76FC" w:rsidRPr="00E27C4F" w:rsidRDefault="001C76FC" w:rsidP="001C76FC">
            <w:pPr>
              <w:pStyle w:val="TableText"/>
              <w:rPr>
                <w:rFonts w:asciiTheme="minorHAnsi" w:eastAsia="Calibri" w:hAnsiTheme="minorHAnsi" w:cstheme="minorHAnsi"/>
                <w:szCs w:val="18"/>
              </w:rPr>
            </w:pPr>
            <w:r w:rsidRPr="00E27C4F">
              <w:rPr>
                <w:rFonts w:asciiTheme="minorHAnsi" w:eastAsia="Calibri" w:hAnsiTheme="minorHAnsi" w:cstheme="minorHAnsi"/>
                <w:szCs w:val="18"/>
              </w:rPr>
              <w:t>It retains the consistency of a mandatory national minimum requirement for stock to be excluded from waterways.</w:t>
            </w:r>
          </w:p>
          <w:p w14:paraId="7876A54F" w14:textId="77777777" w:rsidR="001C76FC" w:rsidRPr="00E27C4F" w:rsidRDefault="001C76FC" w:rsidP="001C76FC">
            <w:pPr>
              <w:pStyle w:val="TableText"/>
              <w:rPr>
                <w:rFonts w:asciiTheme="minorHAnsi" w:eastAsia="Calibri" w:hAnsiTheme="minorHAnsi" w:cstheme="minorHAnsi"/>
                <w:szCs w:val="18"/>
              </w:rPr>
            </w:pPr>
            <w:r w:rsidRPr="00E27C4F">
              <w:rPr>
                <w:rFonts w:asciiTheme="minorHAnsi" w:eastAsia="Calibri" w:hAnsiTheme="minorHAnsi" w:cstheme="minorHAnsi"/>
                <w:szCs w:val="18"/>
              </w:rPr>
              <w:t xml:space="preserve">It rectifies the inclusion of steep land. </w:t>
            </w:r>
          </w:p>
          <w:p w14:paraId="7AB0ADE6" w14:textId="77777777" w:rsidR="001C76FC" w:rsidRPr="00E27C4F" w:rsidRDefault="001C76FC" w:rsidP="001C76FC">
            <w:pPr>
              <w:pStyle w:val="TableText"/>
              <w:rPr>
                <w:rFonts w:asciiTheme="minorHAnsi" w:hAnsiTheme="minorHAnsi" w:cstheme="minorHAnsi"/>
                <w:szCs w:val="18"/>
              </w:rPr>
            </w:pPr>
            <w:r w:rsidRPr="00E27C4F">
              <w:rPr>
                <w:rFonts w:asciiTheme="minorHAnsi" w:eastAsia="Calibri" w:hAnsiTheme="minorHAnsi" w:cstheme="minorHAnsi"/>
                <w:szCs w:val="18"/>
              </w:rPr>
              <w:t xml:space="preserve">The extent to which it addresses stock exclusion requirements for extensive pastoral farming in high country is a matter to be tested through consultation. </w:t>
            </w:r>
          </w:p>
        </w:tc>
      </w:tr>
    </w:tbl>
    <w:p w14:paraId="5D1E8442" w14:textId="77777777" w:rsidR="00D61577" w:rsidRPr="00E27C4F" w:rsidRDefault="00D61577" w:rsidP="00D05778">
      <w:pPr>
        <w:pStyle w:val="BodyText"/>
        <w:spacing w:before="0" w:after="0"/>
      </w:pP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D05778" w:rsidRPr="00E27C4F" w14:paraId="2343C896" w14:textId="77777777" w:rsidTr="004F5D93">
        <w:tc>
          <w:tcPr>
            <w:tcW w:w="0" w:type="auto"/>
            <w:shd w:val="clear" w:color="auto" w:fill="D2DDE2"/>
          </w:tcPr>
          <w:p w14:paraId="1F42160F" w14:textId="77777777" w:rsidR="00D05778" w:rsidRPr="00E27C4F" w:rsidRDefault="00D05778" w:rsidP="00D05778">
            <w:pPr>
              <w:pStyle w:val="Blueboxheading"/>
              <w:spacing w:after="120"/>
            </w:pPr>
            <w:r w:rsidRPr="00E27C4F">
              <w:lastRenderedPageBreak/>
              <w:t>Questions – Impact analysis of the proposed options</w:t>
            </w:r>
          </w:p>
          <w:p w14:paraId="455505E8" w14:textId="524E1B80" w:rsidR="00D05778" w:rsidRPr="00E27C4F" w:rsidRDefault="00D05778" w:rsidP="00D05778">
            <w:pPr>
              <w:pStyle w:val="Blueboxtext"/>
              <w:spacing w:before="80"/>
              <w:ind w:left="681" w:hanging="397"/>
            </w:pPr>
            <w:r w:rsidRPr="00E27C4F">
              <w:t xml:space="preserve">8. </w:t>
            </w:r>
            <w:r w:rsidRPr="00E27C4F">
              <w:tab/>
              <w:t>Do you agree with our preferred approach? If not, why not?</w:t>
            </w:r>
          </w:p>
          <w:p w14:paraId="69D0618E" w14:textId="1981E341" w:rsidR="00D05778" w:rsidRPr="00E27C4F" w:rsidRDefault="00D05778" w:rsidP="00D05778">
            <w:pPr>
              <w:pStyle w:val="Blueboxtext"/>
              <w:spacing w:before="80"/>
              <w:ind w:left="681" w:hanging="397"/>
            </w:pPr>
            <w:r w:rsidRPr="00E27C4F">
              <w:t xml:space="preserve">9. </w:t>
            </w:r>
            <w:r w:rsidRPr="00E27C4F">
              <w:tab/>
              <w:t>What other information should we consider?</w:t>
            </w:r>
          </w:p>
          <w:p w14:paraId="15957F5D" w14:textId="26F801B7" w:rsidR="00D05778" w:rsidRPr="00E27C4F" w:rsidRDefault="00D05778" w:rsidP="00D05778">
            <w:pPr>
              <w:pStyle w:val="Blueboxtext"/>
              <w:spacing w:before="80" w:after="240"/>
              <w:ind w:left="681" w:hanging="397"/>
            </w:pPr>
            <w:r w:rsidRPr="00E27C4F">
              <w:t xml:space="preserve">10. </w:t>
            </w:r>
            <w:r w:rsidRPr="00E27C4F">
              <w:tab/>
              <w:t>What are the likely impacts and cost implications of the preferred approach (Option 2) compared with the status quo (Option 1)?</w:t>
            </w:r>
          </w:p>
        </w:tc>
      </w:tr>
    </w:tbl>
    <w:p w14:paraId="7A72E600" w14:textId="77777777" w:rsidR="00D05778" w:rsidRPr="00E27C4F" w:rsidRDefault="00D05778" w:rsidP="00DD1846">
      <w:pPr>
        <w:pStyle w:val="BodyText"/>
      </w:pPr>
    </w:p>
    <w:p w14:paraId="631104B4" w14:textId="28D9D861" w:rsidR="001300BA" w:rsidRPr="00E27C4F" w:rsidRDefault="00D04DB2" w:rsidP="00DD1846">
      <w:pPr>
        <w:pStyle w:val="BodyText"/>
      </w:pPr>
      <w:r w:rsidRPr="00E27C4F">
        <w:br w:type="page"/>
      </w:r>
    </w:p>
    <w:p w14:paraId="1EEE631B" w14:textId="77777777" w:rsidR="001300BA" w:rsidRPr="00E27C4F" w:rsidRDefault="001300BA" w:rsidP="001300BA">
      <w:pPr>
        <w:pStyle w:val="Heading1"/>
      </w:pPr>
      <w:bookmarkStart w:id="31" w:name="_Toc72400517"/>
      <w:bookmarkStart w:id="32" w:name="_Toc77072354"/>
      <w:r w:rsidRPr="00E27C4F">
        <w:lastRenderedPageBreak/>
        <w:t>Section 5: Options</w:t>
      </w:r>
      <w:bookmarkEnd w:id="31"/>
      <w:r w:rsidRPr="00E27C4F">
        <w:t xml:space="preserve"> we are not considering</w:t>
      </w:r>
      <w:bookmarkEnd w:id="32"/>
    </w:p>
    <w:p w14:paraId="3A5CC3FF" w14:textId="786DBFF5" w:rsidR="001300BA" w:rsidRPr="00E27C4F" w:rsidRDefault="00553541" w:rsidP="00DD1846">
      <w:pPr>
        <w:pStyle w:val="BodyText"/>
      </w:pPr>
      <w:r w:rsidRPr="00E27C4F">
        <w:t xml:space="preserve">We are not </w:t>
      </w:r>
      <w:r w:rsidR="00934EAA" w:rsidRPr="00E27C4F">
        <w:t>recommend</w:t>
      </w:r>
      <w:r w:rsidRPr="00E27C4F">
        <w:t>in</w:t>
      </w:r>
      <w:r w:rsidR="001300BA" w:rsidRPr="00E27C4F">
        <w:t xml:space="preserve">g any exemptions from </w:t>
      </w:r>
      <w:r w:rsidR="006D170F" w:rsidRPr="00E27C4F">
        <w:t xml:space="preserve">the </w:t>
      </w:r>
      <w:r w:rsidR="001A6DA5" w:rsidRPr="00E27C4F">
        <w:t>proposed</w:t>
      </w:r>
      <w:r w:rsidR="006D170F" w:rsidRPr="00E27C4F">
        <w:t xml:space="preserve"> </w:t>
      </w:r>
      <w:r w:rsidR="00EE6AE1" w:rsidRPr="00E27C4F">
        <w:t xml:space="preserve">map for </w:t>
      </w:r>
      <w:r w:rsidR="001300BA" w:rsidRPr="00E27C4F">
        <w:t>stock exclusion regulations.</w:t>
      </w:r>
    </w:p>
    <w:p w14:paraId="13D7E887" w14:textId="4F015904" w:rsidR="00553541" w:rsidRPr="00E27C4F" w:rsidRDefault="00342707" w:rsidP="00DD1846">
      <w:pPr>
        <w:pStyle w:val="BodyText"/>
      </w:pPr>
      <w:r w:rsidRPr="00E27C4F">
        <w:t>S</w:t>
      </w:r>
      <w:r w:rsidR="00553541" w:rsidRPr="00E27C4F">
        <w:t>ection 360 regulations are</w:t>
      </w:r>
      <w:r w:rsidR="000F05EA" w:rsidRPr="00E27C4F">
        <w:t xml:space="preserve"> </w:t>
      </w:r>
      <w:r w:rsidR="00EE6AE1" w:rsidRPr="00E27C4F">
        <w:t>con</w:t>
      </w:r>
      <w:r w:rsidR="000F05EA" w:rsidRPr="00E27C4F">
        <w:t xml:space="preserve">strained by law in the </w:t>
      </w:r>
      <w:r w:rsidR="00934EAA" w:rsidRPr="00E27C4F">
        <w:t>level</w:t>
      </w:r>
      <w:r w:rsidR="000F05EA" w:rsidRPr="00E27C4F">
        <w:t xml:space="preserve"> of interpretation they can provide for</w:t>
      </w:r>
      <w:r w:rsidR="00934EAA" w:rsidRPr="00E27C4F">
        <w:t>. T</w:t>
      </w:r>
      <w:r w:rsidRPr="00E27C4F">
        <w:t>he</w:t>
      </w:r>
      <w:r w:rsidR="00934EAA" w:rsidRPr="00E27C4F">
        <w:t xml:space="preserve"> stock exclusion</w:t>
      </w:r>
      <w:r w:rsidRPr="00E27C4F">
        <w:t xml:space="preserve"> regulations cannot be written to provide regional councils</w:t>
      </w:r>
      <w:r w:rsidR="00934EAA" w:rsidRPr="00E27C4F">
        <w:t xml:space="preserve"> with</w:t>
      </w:r>
      <w:r w:rsidRPr="00E27C4F">
        <w:t xml:space="preserve"> the </w:t>
      </w:r>
      <w:r w:rsidR="00E64016" w:rsidRPr="00E27C4F">
        <w:t xml:space="preserve">ability to exercise discretion over when requirements </w:t>
      </w:r>
      <w:r w:rsidR="00915285" w:rsidRPr="00E27C4F">
        <w:t xml:space="preserve">should </w:t>
      </w:r>
      <w:r w:rsidR="00934EAA" w:rsidRPr="00E27C4F">
        <w:t xml:space="preserve">and should not </w:t>
      </w:r>
      <w:r w:rsidR="00915285" w:rsidRPr="00E27C4F">
        <w:t>be enforced</w:t>
      </w:r>
      <w:r w:rsidR="00E64016" w:rsidRPr="00E27C4F">
        <w:t>.</w:t>
      </w:r>
      <w:r w:rsidR="004F5D93" w:rsidRPr="00E27C4F">
        <w:t xml:space="preserve"> </w:t>
      </w:r>
    </w:p>
    <w:p w14:paraId="5D00432E" w14:textId="731166D8" w:rsidR="004C6350" w:rsidRPr="00E27C4F" w:rsidRDefault="00E64016" w:rsidP="00DD1846">
      <w:pPr>
        <w:pStyle w:val="BodyText"/>
      </w:pPr>
      <w:r w:rsidRPr="00E27C4F">
        <w:t>The desirability of having</w:t>
      </w:r>
      <w:r w:rsidR="0089268F" w:rsidRPr="00E27C4F">
        <w:t xml:space="preserve"> discretion was the most </w:t>
      </w:r>
      <w:r w:rsidR="00221005" w:rsidRPr="00E27C4F">
        <w:t xml:space="preserve">frequently </w:t>
      </w:r>
      <w:r w:rsidR="00934EAA" w:rsidRPr="00E27C4F">
        <w:t>mention</w:t>
      </w:r>
      <w:r w:rsidR="00221005" w:rsidRPr="00E27C4F">
        <w:t>ed</w:t>
      </w:r>
      <w:r w:rsidR="0089268F" w:rsidRPr="00E27C4F">
        <w:t xml:space="preserve"> issue during</w:t>
      </w:r>
      <w:r w:rsidR="001300BA" w:rsidRPr="00E27C4F">
        <w:t xml:space="preserve"> our work with regional and primary sector stakeholders to investigate concerns raised about the current map. Stakeholders suggested that stock exclusion requirements need flexibility, to allow for specific place-based </w:t>
      </w:r>
      <w:r w:rsidR="004C6350" w:rsidRPr="00E27C4F">
        <w:t>circumstances</w:t>
      </w:r>
      <w:r w:rsidR="0089268F" w:rsidRPr="00E27C4F">
        <w:t xml:space="preserve"> that may not be accommodated in the national map</w:t>
      </w:r>
      <w:r w:rsidR="004C6350" w:rsidRPr="00E27C4F">
        <w:t xml:space="preserve">. </w:t>
      </w:r>
    </w:p>
    <w:p w14:paraId="6E1E2821" w14:textId="3A1020B3" w:rsidR="001300BA" w:rsidRPr="00E27C4F" w:rsidRDefault="0089268F" w:rsidP="00DD1846">
      <w:pPr>
        <w:pStyle w:val="BodyText"/>
      </w:pPr>
      <w:r w:rsidRPr="00E27C4F">
        <w:t>The</w:t>
      </w:r>
      <w:r w:rsidR="001300BA" w:rsidRPr="00E27C4F">
        <w:t xml:space="preserve"> changes to the map out</w:t>
      </w:r>
      <w:r w:rsidR="00934EAA" w:rsidRPr="00E27C4F">
        <w:t>lined</w:t>
      </w:r>
      <w:r w:rsidR="001300BA" w:rsidRPr="00E27C4F">
        <w:t xml:space="preserve"> in section </w:t>
      </w:r>
      <w:r w:rsidR="00934EAA" w:rsidRPr="00E27C4F">
        <w:t>4</w:t>
      </w:r>
      <w:r w:rsidR="001300BA" w:rsidRPr="00E27C4F">
        <w:t xml:space="preserve"> (Option 2, the preferred option) </w:t>
      </w:r>
      <w:r w:rsidRPr="00E27C4F">
        <w:t>are a</w:t>
      </w:r>
      <w:r w:rsidR="001300BA" w:rsidRPr="00E27C4F">
        <w:t xml:space="preserve"> response to stakeholders’ </w:t>
      </w:r>
      <w:r w:rsidR="00A33182" w:rsidRPr="00E27C4F">
        <w:t>desire</w:t>
      </w:r>
      <w:r w:rsidR="001300BA" w:rsidRPr="00E27C4F">
        <w:t xml:space="preserve"> for discretion around stock </w:t>
      </w:r>
      <w:r w:rsidRPr="00E27C4F">
        <w:t>exclusion requirements. The use of freshwater farm plans to manage stock exclusion in areas above 5 degrees average slope (and also</w:t>
      </w:r>
      <w:r w:rsidR="00A40F5E" w:rsidRPr="00E27C4F">
        <w:t xml:space="preserve"> in areas</w:t>
      </w:r>
      <w:r w:rsidRPr="00E27C4F">
        <w:t xml:space="preserve"> above 500 metres </w:t>
      </w:r>
      <w:r w:rsidR="00934EAA" w:rsidRPr="00E27C4F">
        <w:t xml:space="preserve">in </w:t>
      </w:r>
      <w:r w:rsidRPr="00E27C4F">
        <w:t xml:space="preserve">altitude) will mean discretion is available for stock exclusion </w:t>
      </w:r>
      <w:r w:rsidR="00934EAA" w:rsidRPr="00E27C4F">
        <w:t>through</w:t>
      </w:r>
      <w:r w:rsidR="00E64016" w:rsidRPr="00E27C4F">
        <w:t xml:space="preserve"> the freshwater farm plan system rather than section 360 regulations</w:t>
      </w:r>
      <w:r w:rsidRPr="00E27C4F">
        <w:t>. Freshwater farm plans are risk-based, so measures to address stock exclusion will be as appropriate rather than mandatory requirements.</w:t>
      </w:r>
    </w:p>
    <w:p w14:paraId="15F673D3" w14:textId="1A832922" w:rsidR="0089268F" w:rsidRPr="00E27C4F" w:rsidRDefault="0089268F" w:rsidP="00DD1846">
      <w:pPr>
        <w:pStyle w:val="BodyText"/>
        <w:spacing w:after="240"/>
      </w:pPr>
      <w:r w:rsidRPr="00E27C4F">
        <w:t>In this way the proposed changes to the map aim to find an appropriate balance between national consistency</w:t>
      </w:r>
      <w:r w:rsidR="00934EAA" w:rsidRPr="00E27C4F">
        <w:t>,</w:t>
      </w:r>
      <w:r w:rsidRPr="00E27C4F">
        <w:t xml:space="preserve"> through mandatory regulatory requirements, and the discretion to </w:t>
      </w:r>
      <w:r w:rsidR="00B80851" w:rsidRPr="00E27C4F">
        <w:t xml:space="preserve">more flexibly </w:t>
      </w:r>
      <w:r w:rsidRPr="00E27C4F">
        <w:t>determine local on-farm solutions through the freshwater farm plan syste</w:t>
      </w:r>
      <w:r w:rsidR="008020A6" w:rsidRPr="00E27C4F">
        <w:t>m</w:t>
      </w:r>
      <w:r w:rsidRPr="00E27C4F">
        <w:t>.</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DD1846" w:rsidRPr="00E27C4F" w14:paraId="7B183F1B" w14:textId="77777777" w:rsidTr="00DD1846">
        <w:tc>
          <w:tcPr>
            <w:tcW w:w="0" w:type="auto"/>
            <w:shd w:val="clear" w:color="auto" w:fill="D2DDE2"/>
          </w:tcPr>
          <w:p w14:paraId="3E43F4EC" w14:textId="77777777" w:rsidR="00DD1846" w:rsidRPr="00E27C4F" w:rsidRDefault="00DD1846" w:rsidP="00DD1846">
            <w:pPr>
              <w:pStyle w:val="Blueboxheading"/>
            </w:pPr>
            <w:r w:rsidRPr="00E27C4F">
              <w:t xml:space="preserve">Questions – Options we are not considering </w:t>
            </w:r>
          </w:p>
          <w:p w14:paraId="2E5B2E9E" w14:textId="51F1CFC6" w:rsidR="00DD1846" w:rsidRPr="00E27C4F" w:rsidRDefault="00DD1846" w:rsidP="00DD1846">
            <w:pPr>
              <w:pStyle w:val="Blueboxtext"/>
              <w:spacing w:after="240"/>
              <w:ind w:left="681" w:hanging="397"/>
            </w:pPr>
            <w:r w:rsidRPr="00E27C4F">
              <w:t xml:space="preserve">11. </w:t>
            </w:r>
            <w:r w:rsidRPr="00E27C4F">
              <w:tab/>
              <w:t>Do you agree our proposed changes to the low slope map address the need for stock exclusion requirements to have some flexibility? If not, why not?</w:t>
            </w:r>
          </w:p>
        </w:tc>
      </w:tr>
    </w:tbl>
    <w:p w14:paraId="0388E5BF" w14:textId="77777777" w:rsidR="00D04DB2" w:rsidRPr="00E27C4F" w:rsidRDefault="00D04DB2" w:rsidP="00832E29">
      <w:pPr>
        <w:pStyle w:val="BodyText"/>
      </w:pPr>
    </w:p>
    <w:p w14:paraId="4E8A7FB7" w14:textId="77777777" w:rsidR="00EE6AE1" w:rsidRPr="00E27C4F" w:rsidRDefault="00EE6AE1" w:rsidP="00DD1846">
      <w:pPr>
        <w:pStyle w:val="BodyText"/>
      </w:pPr>
      <w:bookmarkStart w:id="33" w:name="_Toc72399160"/>
      <w:r w:rsidRPr="00E27C4F">
        <w:br w:type="page"/>
      </w:r>
    </w:p>
    <w:p w14:paraId="32526846" w14:textId="7BD9B801" w:rsidR="00CA00C5" w:rsidRPr="00E27C4F" w:rsidRDefault="000E79DE" w:rsidP="00DD1846">
      <w:pPr>
        <w:pStyle w:val="Heading1"/>
      </w:pPr>
      <w:bookmarkStart w:id="34" w:name="_Toc77072355"/>
      <w:r w:rsidRPr="00E27C4F">
        <w:lastRenderedPageBreak/>
        <w:t xml:space="preserve">Section </w:t>
      </w:r>
      <w:r w:rsidR="0095146E" w:rsidRPr="00E27C4F">
        <w:t>6</w:t>
      </w:r>
      <w:r w:rsidRPr="00E27C4F">
        <w:t xml:space="preserve">: </w:t>
      </w:r>
      <w:r w:rsidR="00CA00C5" w:rsidRPr="00E27C4F">
        <w:t>Estimated costs and benefits for regulated parties</w:t>
      </w:r>
      <w:bookmarkEnd w:id="33"/>
      <w:bookmarkEnd w:id="34"/>
      <w:r w:rsidR="004F5D93" w:rsidRPr="00E27C4F">
        <w:t xml:space="preserve"> </w:t>
      </w:r>
    </w:p>
    <w:p w14:paraId="1E770246" w14:textId="2891A69A" w:rsidR="00FD467B" w:rsidRPr="00E27C4F" w:rsidRDefault="00FD467B" w:rsidP="00DD1846">
      <w:pPr>
        <w:pStyle w:val="BodyText"/>
      </w:pPr>
      <w:r w:rsidRPr="00E27C4F">
        <w:t xml:space="preserve">We consider the benefits to freshwater ecosystems will be enhanced under Option 2 for the benefit of the </w:t>
      </w:r>
      <w:r w:rsidR="00DE45D7" w:rsidRPr="00E27C4F">
        <w:t>wider community</w:t>
      </w:r>
      <w:r w:rsidRPr="00E27C4F">
        <w:t>.</w:t>
      </w:r>
    </w:p>
    <w:p w14:paraId="2C7AF75D" w14:textId="245B4DB4" w:rsidR="00CA00C5" w:rsidRPr="00E27C4F" w:rsidRDefault="00CA00C5" w:rsidP="00DD1846">
      <w:pPr>
        <w:pStyle w:val="BodyText"/>
      </w:pPr>
      <w:r w:rsidRPr="00E27C4F">
        <w:t>The estimated costs and benefits have been assessed for a range of regulated parties including</w:t>
      </w:r>
      <w:r w:rsidR="008020A6" w:rsidRPr="00E27C4F">
        <w:t xml:space="preserve"> the following.</w:t>
      </w:r>
      <w:r w:rsidR="004F5D93" w:rsidRPr="00E27C4F">
        <w:t xml:space="preserve"> </w:t>
      </w:r>
    </w:p>
    <w:p w14:paraId="6B24053A" w14:textId="3DEFEB2E" w:rsidR="00CA00C5" w:rsidRPr="00E27C4F" w:rsidRDefault="00CA00C5" w:rsidP="00DD1846">
      <w:pPr>
        <w:pStyle w:val="BodyText"/>
      </w:pPr>
      <w:r w:rsidRPr="00E27C4F">
        <w:rPr>
          <w:b/>
          <w:bCs/>
        </w:rPr>
        <w:t xml:space="preserve">Farmers and </w:t>
      </w:r>
      <w:r w:rsidR="008020A6" w:rsidRPr="00E27C4F">
        <w:rPr>
          <w:b/>
          <w:bCs/>
        </w:rPr>
        <w:t>g</w:t>
      </w:r>
      <w:r w:rsidRPr="00E27C4F">
        <w:rPr>
          <w:b/>
          <w:bCs/>
        </w:rPr>
        <w:t>rowers</w:t>
      </w:r>
      <w:r w:rsidR="008020A6" w:rsidRPr="00E27C4F">
        <w:rPr>
          <w:b/>
          <w:bCs/>
        </w:rPr>
        <w:t>:</w:t>
      </w:r>
      <w:r w:rsidRPr="00E27C4F">
        <w:t> </w:t>
      </w:r>
      <w:r w:rsidR="00030E19" w:rsidRPr="00E27C4F">
        <w:t>The costs o</w:t>
      </w:r>
      <w:r w:rsidR="008020A6" w:rsidRPr="00E27C4F">
        <w:t>f</w:t>
      </w:r>
      <w:r w:rsidR="00030E19" w:rsidRPr="00E27C4F">
        <w:t xml:space="preserve"> comply</w:t>
      </w:r>
      <w:r w:rsidR="008020A6" w:rsidRPr="00E27C4F">
        <w:t>ing</w:t>
      </w:r>
      <w:r w:rsidR="00030E19" w:rsidRPr="00E27C4F">
        <w:t xml:space="preserve"> with the regulations will vary between farmers</w:t>
      </w:r>
      <w:r w:rsidR="00D40348" w:rsidRPr="00E27C4F">
        <w:t>.</w:t>
      </w:r>
      <w:r w:rsidR="00030E19" w:rsidRPr="00E27C4F">
        <w:t xml:space="preserve"> </w:t>
      </w:r>
      <w:r w:rsidR="00D40348" w:rsidRPr="00E27C4F">
        <w:t>The</w:t>
      </w:r>
      <w:r w:rsidR="008020A6" w:rsidRPr="00E27C4F">
        <w:t>se costs</w:t>
      </w:r>
      <w:r w:rsidR="00030E19" w:rsidRPr="00E27C4F">
        <w:t xml:space="preserve"> are </w:t>
      </w:r>
      <w:r w:rsidR="008020A6" w:rsidRPr="00E27C4F">
        <w:t>affec</w:t>
      </w:r>
      <w:r w:rsidR="00030E19" w:rsidRPr="00E27C4F">
        <w:t xml:space="preserve">ted by factors such as the </w:t>
      </w:r>
      <w:r w:rsidR="00A37030" w:rsidRPr="00E27C4F">
        <w:t>length of stream</w:t>
      </w:r>
      <w:r w:rsidR="00030E19" w:rsidRPr="00E27C4F">
        <w:t xml:space="preserve"> already fenced, the</w:t>
      </w:r>
      <w:r w:rsidR="00FD467B" w:rsidRPr="00E27C4F">
        <w:t xml:space="preserve"> accessibility of the</w:t>
      </w:r>
      <w:r w:rsidR="00030E19" w:rsidRPr="00E27C4F">
        <w:t xml:space="preserve"> terrain in which their pastoral activity is based, and the type of livestock farm</w:t>
      </w:r>
      <w:r w:rsidR="008020A6" w:rsidRPr="00E27C4F">
        <w:t>ed</w:t>
      </w:r>
      <w:r w:rsidR="00030E19" w:rsidRPr="00E27C4F">
        <w:t xml:space="preserve">. </w:t>
      </w:r>
      <w:r w:rsidR="008F5842" w:rsidRPr="00E27C4F">
        <w:t xml:space="preserve">The </w:t>
      </w:r>
      <w:r w:rsidR="00030E19" w:rsidRPr="00E27C4F">
        <w:t xml:space="preserve">suggested changes presented in Option 2 will significantly reduce the likelihood </w:t>
      </w:r>
      <w:r w:rsidR="008F5842" w:rsidRPr="00E27C4F">
        <w:t>of the map capturing</w:t>
      </w:r>
      <w:r w:rsidR="00030E19" w:rsidRPr="00E27C4F">
        <w:t xml:space="preserve"> beef and deer farmers</w:t>
      </w:r>
      <w:r w:rsidR="00886277" w:rsidRPr="00E27C4F">
        <w:t xml:space="preserve"> </w:t>
      </w:r>
      <w:r w:rsidR="008020A6" w:rsidRPr="00E27C4F">
        <w:t>w</w:t>
      </w:r>
      <w:r w:rsidR="00886277" w:rsidRPr="00E27C4F">
        <w:t>h</w:t>
      </w:r>
      <w:r w:rsidR="008020A6" w:rsidRPr="00E27C4F">
        <w:t>o</w:t>
      </w:r>
      <w:r w:rsidR="00886277" w:rsidRPr="00E27C4F">
        <w:t xml:space="preserve"> were not intended to be</w:t>
      </w:r>
      <w:r w:rsidR="00D40348" w:rsidRPr="00E27C4F">
        <w:t>. This will</w:t>
      </w:r>
      <w:r w:rsidR="00116A84" w:rsidRPr="00E27C4F">
        <w:t xml:space="preserve"> reduc</w:t>
      </w:r>
      <w:r w:rsidR="00D40348" w:rsidRPr="00E27C4F">
        <w:t>e</w:t>
      </w:r>
      <w:r w:rsidR="00116A84" w:rsidRPr="00E27C4F">
        <w:t xml:space="preserve"> operational costs</w:t>
      </w:r>
      <w:r w:rsidR="008F5842" w:rsidRPr="00E27C4F">
        <w:t xml:space="preserve">, </w:t>
      </w:r>
      <w:r w:rsidR="008020A6" w:rsidRPr="00E27C4F">
        <w:t>because</w:t>
      </w:r>
      <w:r w:rsidR="008F5842" w:rsidRPr="00E27C4F">
        <w:t xml:space="preserve"> beef and deer farmers incur the highest costs due to fencing infrastructure</w:t>
      </w:r>
      <w:r w:rsidR="00116A84" w:rsidRPr="00E27C4F">
        <w:t>.</w:t>
      </w:r>
      <w:r w:rsidR="00030E19" w:rsidRPr="00E27C4F">
        <w:t xml:space="preserve"> </w:t>
      </w:r>
    </w:p>
    <w:p w14:paraId="1957AA49" w14:textId="25A2931F" w:rsidR="00CA00C5" w:rsidRPr="00E27C4F" w:rsidRDefault="00CA00C5" w:rsidP="00DD1846">
      <w:pPr>
        <w:pStyle w:val="BodyText"/>
      </w:pPr>
      <w:r w:rsidRPr="00E27C4F">
        <w:rPr>
          <w:b/>
          <w:bCs/>
        </w:rPr>
        <w:t xml:space="preserve">Regional </w:t>
      </w:r>
      <w:r w:rsidR="008020A6" w:rsidRPr="00E27C4F">
        <w:rPr>
          <w:b/>
          <w:bCs/>
        </w:rPr>
        <w:t>c</w:t>
      </w:r>
      <w:r w:rsidRPr="00E27C4F">
        <w:rPr>
          <w:b/>
          <w:bCs/>
        </w:rPr>
        <w:t>ouncils</w:t>
      </w:r>
      <w:r w:rsidR="008020A6" w:rsidRPr="00E27C4F">
        <w:rPr>
          <w:b/>
          <w:bCs/>
        </w:rPr>
        <w:t>:</w:t>
      </w:r>
      <w:r w:rsidR="00D40348" w:rsidRPr="00E27C4F">
        <w:t xml:space="preserve"> </w:t>
      </w:r>
      <w:r w:rsidR="00CC0D6A" w:rsidRPr="00E27C4F">
        <w:t xml:space="preserve">Regional councils are responsible for enforcing compliance with the regulation and administering any infringement fees. </w:t>
      </w:r>
      <w:r w:rsidR="00D40348" w:rsidRPr="00E27C4F">
        <w:t>We</w:t>
      </w:r>
      <w:r w:rsidR="00116A84" w:rsidRPr="00E27C4F">
        <w:t xml:space="preserve"> consider that</w:t>
      </w:r>
      <w:r w:rsidR="00625BF9" w:rsidRPr="00E27C4F">
        <w:t xml:space="preserve"> Option 2 will more clearly </w:t>
      </w:r>
      <w:r w:rsidR="0003700C" w:rsidRPr="00E27C4F">
        <w:t>define</w:t>
      </w:r>
      <w:r w:rsidR="00625BF9" w:rsidRPr="00E27C4F">
        <w:t xml:space="preserve"> regional council </w:t>
      </w:r>
      <w:r w:rsidR="00190714" w:rsidRPr="00E27C4F">
        <w:t xml:space="preserve">responsibility regarding mandatory stock exclusion. </w:t>
      </w:r>
      <w:r w:rsidR="008020A6" w:rsidRPr="00E27C4F">
        <w:t>C</w:t>
      </w:r>
      <w:r w:rsidR="00190714" w:rsidRPr="00E27C4F">
        <w:t>osts</w:t>
      </w:r>
      <w:r w:rsidR="008020A6" w:rsidRPr="00E27C4F">
        <w:t xml:space="preserve"> will be</w:t>
      </w:r>
      <w:r w:rsidR="004F5D93" w:rsidRPr="00E27C4F">
        <w:t> </w:t>
      </w:r>
      <w:r w:rsidR="00190714" w:rsidRPr="00E27C4F">
        <w:t xml:space="preserve">associated with administering the </w:t>
      </w:r>
      <w:r w:rsidR="008F5842" w:rsidRPr="00E27C4F">
        <w:t>f</w:t>
      </w:r>
      <w:r w:rsidR="00190714" w:rsidRPr="00E27C4F">
        <w:t xml:space="preserve">reshwater </w:t>
      </w:r>
      <w:r w:rsidR="008F5842" w:rsidRPr="00E27C4F">
        <w:t>f</w:t>
      </w:r>
      <w:r w:rsidR="00190714" w:rsidRPr="00E27C4F">
        <w:t xml:space="preserve">arm </w:t>
      </w:r>
      <w:r w:rsidR="008F5842" w:rsidRPr="00E27C4F">
        <w:t>p</w:t>
      </w:r>
      <w:r w:rsidR="00190714" w:rsidRPr="00E27C4F">
        <w:t>lan regime for land not captured by the</w:t>
      </w:r>
      <w:r w:rsidR="004F5D93" w:rsidRPr="00E27C4F">
        <w:t> </w:t>
      </w:r>
      <w:r w:rsidR="001A6DA5" w:rsidRPr="00E27C4F">
        <w:t>proposed</w:t>
      </w:r>
      <w:r w:rsidR="00190714" w:rsidRPr="00E27C4F">
        <w:t xml:space="preserve"> map.</w:t>
      </w:r>
      <w:r w:rsidR="004F5D93" w:rsidRPr="00E27C4F">
        <w:t xml:space="preserve"> </w:t>
      </w:r>
      <w:r w:rsidR="008020A6" w:rsidRPr="00E27C4F">
        <w:t>T</w:t>
      </w:r>
      <w:r w:rsidR="00E64016" w:rsidRPr="00E27C4F">
        <w:t>he marginal cost of this</w:t>
      </w:r>
      <w:r w:rsidR="008020A6" w:rsidRPr="00E27C4F">
        <w:t>, however,</w:t>
      </w:r>
      <w:r w:rsidR="00E64016" w:rsidRPr="00E27C4F">
        <w:t xml:space="preserve"> will likely be negligible </w:t>
      </w:r>
      <w:r w:rsidR="008020A6" w:rsidRPr="00E27C4F">
        <w:t>because</w:t>
      </w:r>
      <w:r w:rsidR="00E64016" w:rsidRPr="00E27C4F">
        <w:t xml:space="preserve"> all commercial farms will be required to have a freshwater farm plan, regardless of the proposals in this document.</w:t>
      </w:r>
    </w:p>
    <w:p w14:paraId="6D2BACF3" w14:textId="39B9F0A0" w:rsidR="00342707" w:rsidRPr="00E27C4F" w:rsidRDefault="00342707" w:rsidP="00DD1846">
      <w:pPr>
        <w:pStyle w:val="BodyText"/>
      </w:pPr>
      <w:r w:rsidRPr="00E27C4F">
        <w:rPr>
          <w:b/>
        </w:rPr>
        <w:t>Other parties</w:t>
      </w:r>
      <w:r w:rsidR="008020A6" w:rsidRPr="00E27C4F">
        <w:rPr>
          <w:b/>
        </w:rPr>
        <w:t>:</w:t>
      </w:r>
      <w:r w:rsidRPr="00E27C4F">
        <w:t xml:space="preserve"> </w:t>
      </w:r>
      <w:r w:rsidR="008020A6" w:rsidRPr="00E27C4F">
        <w:t>M</w:t>
      </w:r>
      <w:r w:rsidRPr="00E27C4F">
        <w:t>embers of th</w:t>
      </w:r>
      <w:r w:rsidR="00007FE2" w:rsidRPr="00E27C4F">
        <w:t>e wider community</w:t>
      </w:r>
      <w:r w:rsidR="00190714" w:rsidRPr="00E27C4F">
        <w:t xml:space="preserve"> </w:t>
      </w:r>
      <w:r w:rsidRPr="00E27C4F">
        <w:t>may</w:t>
      </w:r>
      <w:r w:rsidR="00190714" w:rsidRPr="00E27C4F">
        <w:t xml:space="preserve"> be engaged to provide services through </w:t>
      </w:r>
      <w:r w:rsidR="00DC2CB6" w:rsidRPr="00E27C4F">
        <w:t xml:space="preserve">fencing or other stock exclusion </w:t>
      </w:r>
      <w:r w:rsidR="00190714" w:rsidRPr="00E27C4F">
        <w:t xml:space="preserve">services, and administration to support </w:t>
      </w:r>
      <w:r w:rsidR="00D40348" w:rsidRPr="00E27C4F">
        <w:t xml:space="preserve">the </w:t>
      </w:r>
      <w:r w:rsidR="00DC2CB6" w:rsidRPr="00E27C4F">
        <w:t>implement</w:t>
      </w:r>
      <w:r w:rsidR="00D40348" w:rsidRPr="00E27C4F">
        <w:t>ation of</w:t>
      </w:r>
      <w:r w:rsidR="00DC2CB6" w:rsidRPr="00E27C4F">
        <w:t xml:space="preserve"> stock exclusion methods</w:t>
      </w:r>
      <w:r w:rsidR="00190714" w:rsidRPr="00E27C4F">
        <w:t xml:space="preserve">. </w:t>
      </w:r>
    </w:p>
    <w:p w14:paraId="3F96C596" w14:textId="77777777" w:rsidR="00CA00C5" w:rsidRPr="00E27C4F" w:rsidRDefault="00DB62AC" w:rsidP="00DD1846">
      <w:pPr>
        <w:pStyle w:val="Heading2"/>
      </w:pPr>
      <w:bookmarkStart w:id="35" w:name="_Toc77072356"/>
      <w:r w:rsidRPr="00E27C4F">
        <w:t>Limitations of analysis</w:t>
      </w:r>
      <w:bookmarkEnd w:id="35"/>
      <w:r w:rsidRPr="00E27C4F">
        <w:t xml:space="preserve"> </w:t>
      </w:r>
    </w:p>
    <w:p w14:paraId="1626E722" w14:textId="654D6028" w:rsidR="00DB62AC" w:rsidRPr="00E27C4F" w:rsidRDefault="00D40348" w:rsidP="00DD1846">
      <w:pPr>
        <w:pStyle w:val="BodyText"/>
      </w:pPr>
      <w:r w:rsidRPr="00E27C4F">
        <w:t>We have limited i</w:t>
      </w:r>
      <w:r w:rsidR="00DB62AC" w:rsidRPr="00E27C4F">
        <w:t xml:space="preserve">nformation </w:t>
      </w:r>
      <w:r w:rsidRPr="00E27C4F">
        <w:t xml:space="preserve">on </w:t>
      </w:r>
      <w:r w:rsidR="00DB62AC" w:rsidRPr="00E27C4F">
        <w:t xml:space="preserve">the total area of rivers fenced and the costs </w:t>
      </w:r>
      <w:r w:rsidR="00D55A9D" w:rsidRPr="00E27C4F">
        <w:t xml:space="preserve">associated with excluding </w:t>
      </w:r>
      <w:r w:rsidR="00DB62AC" w:rsidRPr="00E27C4F">
        <w:t>stock</w:t>
      </w:r>
      <w:r w:rsidRPr="00E27C4F">
        <w:t xml:space="preserve"> from accessing </w:t>
      </w:r>
      <w:r w:rsidR="00221005" w:rsidRPr="00E27C4F">
        <w:t>waterways</w:t>
      </w:r>
      <w:r w:rsidR="008020A6" w:rsidRPr="00E27C4F">
        <w:t>. We</w:t>
      </w:r>
      <w:r w:rsidR="00B80851" w:rsidRPr="00E27C4F">
        <w:t xml:space="preserve"> </w:t>
      </w:r>
      <w:r w:rsidR="00F427B7" w:rsidRPr="00E27C4F">
        <w:t>would like to collect more information</w:t>
      </w:r>
      <w:r w:rsidR="00B80851" w:rsidRPr="00E27C4F">
        <w:t xml:space="preserve"> on these topics</w:t>
      </w:r>
      <w:r w:rsidR="00DB62AC" w:rsidRPr="00E27C4F">
        <w:t xml:space="preserve">. While it is relatively straightforward to locate lakes and rivers passing through pastoral land in </w:t>
      </w:r>
      <w:r w:rsidR="008C11C3" w:rsidRPr="00E27C4F">
        <w:t>low slope</w:t>
      </w:r>
      <w:r w:rsidR="00DB62AC" w:rsidRPr="00E27C4F">
        <w:t xml:space="preserve"> areas, </w:t>
      </w:r>
      <w:r w:rsidR="008020A6" w:rsidRPr="00E27C4F">
        <w:t>information</w:t>
      </w:r>
      <w:r w:rsidR="00DB62AC" w:rsidRPr="00E27C4F">
        <w:t xml:space="preserve"> is incomplete on how many of these</w:t>
      </w:r>
      <w:r w:rsidRPr="00E27C4F">
        <w:t xml:space="preserve"> (</w:t>
      </w:r>
      <w:r w:rsidR="00DB62AC" w:rsidRPr="00E27C4F">
        <w:t>and wetlands</w:t>
      </w:r>
      <w:r w:rsidRPr="00E27C4F">
        <w:t>)</w:t>
      </w:r>
      <w:r w:rsidR="00DB62AC" w:rsidRPr="00E27C4F">
        <w:t xml:space="preserve"> are already fenced and with what setback. This makes it difficult to establish with accuracy the total cost of any proposed regulations.</w:t>
      </w:r>
      <w:r w:rsidR="00116A84" w:rsidRPr="00E27C4F">
        <w:t xml:space="preserve"> To fill these knowledge gaps, information from the Survey for Rural Decision Makers </w:t>
      </w:r>
      <w:r w:rsidRPr="00E27C4F">
        <w:t xml:space="preserve">was used </w:t>
      </w:r>
      <w:r w:rsidR="00116A84" w:rsidRPr="00E27C4F">
        <w:t>to estimate the stream length already fenced</w:t>
      </w:r>
      <w:r w:rsidR="008020A6" w:rsidRPr="00E27C4F">
        <w:t xml:space="preserve">. </w:t>
      </w:r>
    </w:p>
    <w:p w14:paraId="0BB34AFE" w14:textId="049A8012" w:rsidR="00CA00C5" w:rsidRPr="00E27C4F" w:rsidRDefault="00CA00C5" w:rsidP="00B639E5">
      <w:pPr>
        <w:pStyle w:val="Tableheading"/>
        <w:rPr>
          <w:rFonts w:ascii="Segoe UI" w:hAnsi="Segoe UI" w:cs="Segoe UI"/>
          <w:sz w:val="18"/>
          <w:szCs w:val="18"/>
        </w:rPr>
      </w:pPr>
      <w:bookmarkStart w:id="36" w:name="_Toc77069507"/>
      <w:r w:rsidRPr="00E27C4F">
        <w:lastRenderedPageBreak/>
        <w:t xml:space="preserve">Table 2: </w:t>
      </w:r>
      <w:r w:rsidR="00B639E5" w:rsidRPr="00E27C4F">
        <w:tab/>
      </w:r>
      <w:r w:rsidRPr="00E27C4F">
        <w:t xml:space="preserve">Estimated costs </w:t>
      </w:r>
      <w:r w:rsidR="00D55A9D" w:rsidRPr="00E27C4F">
        <w:t xml:space="preserve">and benefits </w:t>
      </w:r>
      <w:r w:rsidRPr="00E27C4F">
        <w:t>to regulate</w:t>
      </w:r>
      <w:r w:rsidR="0016785C" w:rsidRPr="00E27C4F">
        <w:t>d parties</w:t>
      </w:r>
      <w:bookmarkEnd w:id="36"/>
      <w:r w:rsidR="0016785C" w:rsidRPr="00E27C4F">
        <w:t xml:space="preserve"> </w:t>
      </w:r>
    </w:p>
    <w:tbl>
      <w:tblPr>
        <w:tblW w:w="8562" w:type="dxa"/>
        <w:tblBorders>
          <w:top w:val="outset" w:sz="6" w:space="0" w:color="auto"/>
          <w:left w:val="outset" w:sz="6" w:space="0" w:color="auto"/>
          <w:bottom w:val="outset" w:sz="6" w:space="0" w:color="auto"/>
          <w:right w:val="outset" w:sz="6" w:space="0" w:color="auto"/>
        </w:tblBorders>
        <w:tblCellMar>
          <w:left w:w="85" w:type="dxa"/>
          <w:right w:w="85" w:type="dxa"/>
        </w:tblCellMar>
        <w:tblLook w:val="04A0" w:firstRow="1" w:lastRow="0" w:firstColumn="1" w:lastColumn="0" w:noHBand="0" w:noVBand="1"/>
      </w:tblPr>
      <w:tblGrid>
        <w:gridCol w:w="1558"/>
        <w:gridCol w:w="3418"/>
        <w:gridCol w:w="3586"/>
      </w:tblGrid>
      <w:tr w:rsidR="00B639E5" w:rsidRPr="00E27C4F" w14:paraId="037F45E8" w14:textId="77777777" w:rsidTr="00544B14">
        <w:trPr>
          <w:tblHeader/>
        </w:trPr>
        <w:tc>
          <w:tcPr>
            <w:tcW w:w="1434" w:type="dxa"/>
            <w:tcBorders>
              <w:top w:val="single" w:sz="6" w:space="0" w:color="1C556C"/>
              <w:left w:val="nil"/>
              <w:bottom w:val="single" w:sz="6" w:space="0" w:color="1C556C"/>
              <w:right w:val="single" w:sz="6" w:space="0" w:color="1C556C"/>
            </w:tcBorders>
            <w:shd w:val="clear" w:color="auto" w:fill="1C556C"/>
            <w:vAlign w:val="bottom"/>
            <w:hideMark/>
          </w:tcPr>
          <w:p w14:paraId="7850A333" w14:textId="77777777" w:rsidR="00CA00C5" w:rsidRPr="00E27C4F" w:rsidRDefault="00CA00C5" w:rsidP="00544B14">
            <w:pPr>
              <w:pStyle w:val="TableTextbold"/>
              <w:keepNext/>
              <w:rPr>
                <w:rFonts w:ascii="Times New Roman" w:hAnsi="Times New Roman" w:cs="Times New Roman"/>
                <w:color w:val="FFFFFF" w:themeColor="background1"/>
                <w:sz w:val="24"/>
                <w:szCs w:val="24"/>
              </w:rPr>
            </w:pPr>
            <w:r w:rsidRPr="00E27C4F">
              <w:rPr>
                <w:color w:val="FFFFFF" w:themeColor="background1"/>
              </w:rPr>
              <w:t>Affected parties </w:t>
            </w:r>
          </w:p>
        </w:tc>
        <w:tc>
          <w:tcPr>
            <w:tcW w:w="3399" w:type="dxa"/>
            <w:tcBorders>
              <w:top w:val="single" w:sz="6" w:space="0" w:color="1C556C"/>
              <w:left w:val="nil"/>
              <w:bottom w:val="single" w:sz="6" w:space="0" w:color="1C556C"/>
              <w:right w:val="single" w:sz="6" w:space="0" w:color="1C556C"/>
            </w:tcBorders>
            <w:shd w:val="clear" w:color="auto" w:fill="1C556C"/>
            <w:vAlign w:val="bottom"/>
            <w:hideMark/>
          </w:tcPr>
          <w:p w14:paraId="4891CCD2" w14:textId="77777777" w:rsidR="00CA00C5" w:rsidRPr="00E27C4F" w:rsidRDefault="00CA00C5" w:rsidP="00544B14">
            <w:pPr>
              <w:pStyle w:val="TableTextbold"/>
              <w:keepNext/>
              <w:rPr>
                <w:rFonts w:ascii="Times New Roman" w:hAnsi="Times New Roman" w:cs="Times New Roman"/>
                <w:color w:val="FFFFFF" w:themeColor="background1"/>
                <w:sz w:val="24"/>
                <w:szCs w:val="24"/>
              </w:rPr>
            </w:pPr>
            <w:r w:rsidRPr="00E27C4F">
              <w:rPr>
                <w:color w:val="FFFFFF" w:themeColor="background1"/>
              </w:rPr>
              <w:t>Comment: nature of cost or benefit (e.g., ongoing, one-off), evidence and assumption (e.g., compliance rates), risks </w:t>
            </w:r>
          </w:p>
        </w:tc>
        <w:tc>
          <w:tcPr>
            <w:tcW w:w="3566" w:type="dxa"/>
            <w:tcBorders>
              <w:top w:val="single" w:sz="6" w:space="0" w:color="1C556C"/>
              <w:left w:val="nil"/>
              <w:bottom w:val="single" w:sz="6" w:space="0" w:color="1C556C"/>
              <w:right w:val="nil"/>
            </w:tcBorders>
            <w:shd w:val="clear" w:color="auto" w:fill="1C556C"/>
            <w:vAlign w:val="bottom"/>
            <w:hideMark/>
          </w:tcPr>
          <w:p w14:paraId="1C6B6058" w14:textId="77777777" w:rsidR="00CA00C5" w:rsidRPr="00E27C4F" w:rsidRDefault="00CA00C5" w:rsidP="00544B14">
            <w:pPr>
              <w:pStyle w:val="TableTextbold"/>
              <w:keepNext/>
              <w:spacing w:after="0"/>
              <w:rPr>
                <w:color w:val="FFFFFF" w:themeColor="background1"/>
              </w:rPr>
            </w:pPr>
            <w:r w:rsidRPr="00E27C4F">
              <w:rPr>
                <w:color w:val="FFFFFF" w:themeColor="background1"/>
              </w:rPr>
              <w:t>Impact </w:t>
            </w:r>
          </w:p>
          <w:p w14:paraId="5E5BD174" w14:textId="7288AA9C" w:rsidR="00CA00C5" w:rsidRPr="00E27C4F" w:rsidRDefault="00CA00C5" w:rsidP="00544B14">
            <w:pPr>
              <w:pStyle w:val="TableTextbold"/>
              <w:keepNext/>
              <w:rPr>
                <w:rFonts w:ascii="Times New Roman" w:hAnsi="Times New Roman" w:cs="Times New Roman"/>
                <w:color w:val="FFFFFF" w:themeColor="background1"/>
                <w:sz w:val="24"/>
                <w:szCs w:val="24"/>
              </w:rPr>
            </w:pPr>
            <w:r w:rsidRPr="00E27C4F">
              <w:rPr>
                <w:color w:val="FFFFFF" w:themeColor="background1"/>
              </w:rPr>
              <w:t>$m present value where appropriate, for monetised impacts; high, medium, or low for non-monetised impacts</w:t>
            </w:r>
            <w:r w:rsidR="004F5D93" w:rsidRPr="00E27C4F">
              <w:rPr>
                <w:color w:val="FFFFFF" w:themeColor="background1"/>
              </w:rPr>
              <w:t xml:space="preserve"> </w:t>
            </w:r>
          </w:p>
        </w:tc>
      </w:tr>
      <w:tr w:rsidR="00CA00C5" w:rsidRPr="00E27C4F" w14:paraId="73137885" w14:textId="77777777" w:rsidTr="00B639E5">
        <w:tc>
          <w:tcPr>
            <w:tcW w:w="1434" w:type="dxa"/>
            <w:tcBorders>
              <w:top w:val="nil"/>
              <w:left w:val="nil"/>
              <w:bottom w:val="single" w:sz="6" w:space="0" w:color="1C556C"/>
              <w:right w:val="single" w:sz="6" w:space="0" w:color="1C556C"/>
            </w:tcBorders>
            <w:shd w:val="clear" w:color="auto" w:fill="auto"/>
            <w:hideMark/>
          </w:tcPr>
          <w:p w14:paraId="44A984F0" w14:textId="77777777" w:rsidR="00CA00C5" w:rsidRPr="00E27C4F" w:rsidRDefault="00CA00C5" w:rsidP="00544B14">
            <w:pPr>
              <w:pStyle w:val="TableTextbold"/>
              <w:keepNext/>
              <w:spacing w:after="0"/>
            </w:pPr>
            <w:r w:rsidRPr="00E27C4F">
              <w:t>Regulated parties </w:t>
            </w:r>
          </w:p>
          <w:p w14:paraId="365DB2BF" w14:textId="06B6E1ED" w:rsidR="00CA00C5" w:rsidRPr="00E27C4F" w:rsidRDefault="00CA00C5" w:rsidP="00544B14">
            <w:pPr>
              <w:pStyle w:val="TableText"/>
              <w:keepNext/>
              <w:spacing w:before="0"/>
              <w:rPr>
                <w:rFonts w:ascii="Times New Roman" w:hAnsi="Times New Roman" w:cs="Times New Roman"/>
                <w:sz w:val="24"/>
                <w:szCs w:val="24"/>
              </w:rPr>
            </w:pPr>
            <w:r w:rsidRPr="00E27C4F">
              <w:rPr>
                <w:i/>
                <w:iCs/>
              </w:rPr>
              <w:t>(</w:t>
            </w:r>
            <w:r w:rsidR="008020A6" w:rsidRPr="00E27C4F">
              <w:rPr>
                <w:i/>
                <w:iCs/>
              </w:rPr>
              <w:t>f</w:t>
            </w:r>
            <w:r w:rsidRPr="00E27C4F">
              <w:rPr>
                <w:i/>
                <w:iCs/>
              </w:rPr>
              <w:t xml:space="preserve">armers and </w:t>
            </w:r>
            <w:r w:rsidR="008020A6" w:rsidRPr="00E27C4F">
              <w:rPr>
                <w:i/>
                <w:iCs/>
              </w:rPr>
              <w:t>g</w:t>
            </w:r>
            <w:r w:rsidRPr="00E27C4F">
              <w:rPr>
                <w:i/>
                <w:iCs/>
              </w:rPr>
              <w:t>rowers)</w:t>
            </w:r>
            <w:r w:rsidRPr="00E27C4F">
              <w:t> </w:t>
            </w:r>
          </w:p>
        </w:tc>
        <w:tc>
          <w:tcPr>
            <w:tcW w:w="3399" w:type="dxa"/>
            <w:tcBorders>
              <w:top w:val="nil"/>
              <w:left w:val="nil"/>
              <w:bottom w:val="single" w:sz="6" w:space="0" w:color="1C556C"/>
              <w:right w:val="single" w:sz="6" w:space="0" w:color="1C556C"/>
            </w:tcBorders>
            <w:shd w:val="clear" w:color="auto" w:fill="auto"/>
            <w:hideMark/>
          </w:tcPr>
          <w:p w14:paraId="439F0EC5" w14:textId="77777777" w:rsidR="00222B48" w:rsidRPr="00E27C4F" w:rsidRDefault="00222B48" w:rsidP="00544B14">
            <w:pPr>
              <w:pStyle w:val="TableTextbold"/>
              <w:keepNext/>
              <w:spacing w:after="0"/>
            </w:pPr>
            <w:r w:rsidRPr="00E27C4F">
              <w:t>Costs</w:t>
            </w:r>
          </w:p>
          <w:p w14:paraId="48067D0C" w14:textId="77777777" w:rsidR="00CA00C5" w:rsidRPr="00E27C4F" w:rsidRDefault="008B0A33" w:rsidP="00544B14">
            <w:pPr>
              <w:pStyle w:val="TableText"/>
              <w:keepNext/>
              <w:spacing w:after="40"/>
            </w:pPr>
            <w:r w:rsidRPr="00E27C4F">
              <w:t>The on</w:t>
            </w:r>
            <w:r w:rsidR="00D55A9D" w:rsidRPr="00E27C4F">
              <w:t>e</w:t>
            </w:r>
            <w:r w:rsidRPr="00E27C4F">
              <w:t>-off an</w:t>
            </w:r>
            <w:r w:rsidR="00D40348" w:rsidRPr="00E27C4F">
              <w:t>d</w:t>
            </w:r>
            <w:r w:rsidRPr="00E27C4F">
              <w:t xml:space="preserve"> ongoing maintenance costs for stock exclusion will fall most heavily on farmers with beef cattle because these farms have lower levels of existing stock exclusion, and occupy high slope land in steep terrain</w:t>
            </w:r>
            <w:r w:rsidR="00A5054C" w:rsidRPr="00E27C4F">
              <w:t xml:space="preserve"> that can be difficult to access</w:t>
            </w:r>
            <w:r w:rsidRPr="00E27C4F">
              <w:t>.</w:t>
            </w:r>
          </w:p>
          <w:p w14:paraId="383AB461" w14:textId="77777777" w:rsidR="001F12D8" w:rsidRPr="00E27C4F" w:rsidRDefault="00A5054C" w:rsidP="00544B14">
            <w:pPr>
              <w:pStyle w:val="TableText"/>
              <w:keepNext/>
              <w:spacing w:after="40"/>
            </w:pPr>
            <w:r w:rsidRPr="00E27C4F">
              <w:t>T</w:t>
            </w:r>
            <w:r w:rsidR="008B0A33" w:rsidRPr="00E27C4F">
              <w:t>hese costs are higher in high-slope land</w:t>
            </w:r>
            <w:r w:rsidR="00D55A9D" w:rsidRPr="00E27C4F">
              <w:t xml:space="preserve"> due to accessibility</w:t>
            </w:r>
            <w:r w:rsidR="008B0A33" w:rsidRPr="00E27C4F">
              <w:t xml:space="preserve">. </w:t>
            </w:r>
          </w:p>
          <w:p w14:paraId="4BECD03E" w14:textId="0FD9F8D7" w:rsidR="008B0A33" w:rsidRPr="00E27C4F" w:rsidRDefault="008B0A33" w:rsidP="00544B14">
            <w:pPr>
              <w:pStyle w:val="TableText"/>
              <w:keepNext/>
              <w:spacing w:after="40"/>
              <w:rPr>
                <w:rFonts w:cs="Times New Roman"/>
              </w:rPr>
            </w:pPr>
            <w:r w:rsidRPr="00E27C4F">
              <w:rPr>
                <w:rFonts w:cs="Times New Roman"/>
              </w:rPr>
              <w:t>Option 2 results in a significant reduction in high slope land captured by the map from up to 11.5</w:t>
            </w:r>
            <w:r w:rsidR="008020A6" w:rsidRPr="00E27C4F">
              <w:rPr>
                <w:rFonts w:cs="Times New Roman"/>
              </w:rPr>
              <w:t xml:space="preserve"> per cent</w:t>
            </w:r>
            <w:r w:rsidRPr="00E27C4F">
              <w:rPr>
                <w:rFonts w:cs="Times New Roman"/>
              </w:rPr>
              <w:t xml:space="preserve"> to an estimated 0.07</w:t>
            </w:r>
            <w:r w:rsidR="008020A6" w:rsidRPr="00E27C4F">
              <w:rPr>
                <w:rFonts w:cs="Times New Roman"/>
              </w:rPr>
              <w:t xml:space="preserve"> per cent</w:t>
            </w:r>
            <w:r w:rsidRPr="00E27C4F">
              <w:rPr>
                <w:rFonts w:cs="Times New Roman"/>
              </w:rPr>
              <w:t xml:space="preserve">. This will significantly reduce the costs between the two options. </w:t>
            </w:r>
          </w:p>
          <w:p w14:paraId="5D258F28" w14:textId="77777777" w:rsidR="00222B48" w:rsidRPr="00E27C4F" w:rsidRDefault="00222B48" w:rsidP="00544B14">
            <w:pPr>
              <w:pStyle w:val="TableTextbold"/>
              <w:keepNext/>
              <w:spacing w:after="0"/>
            </w:pPr>
            <w:r w:rsidRPr="00E27C4F">
              <w:t>Benefits</w:t>
            </w:r>
          </w:p>
          <w:p w14:paraId="04F1CD19" w14:textId="0746939C" w:rsidR="008B0A33" w:rsidRPr="00E27C4F" w:rsidRDefault="00222B48" w:rsidP="00544B14">
            <w:pPr>
              <w:pStyle w:val="TableText"/>
              <w:keepNext/>
              <w:rPr>
                <w:rFonts w:ascii="Times New Roman" w:hAnsi="Times New Roman" w:cs="Times New Roman"/>
              </w:rPr>
            </w:pPr>
            <w:r w:rsidRPr="00E27C4F">
              <w:rPr>
                <w:rFonts w:asciiTheme="minorHAnsi" w:hAnsiTheme="minorHAnsi" w:cstheme="minorHAnsi"/>
              </w:rPr>
              <w:t xml:space="preserve">The proposed changes in Option 2 will </w:t>
            </w:r>
            <w:r w:rsidR="00637877" w:rsidRPr="00E27C4F">
              <w:rPr>
                <w:rFonts w:asciiTheme="minorHAnsi" w:hAnsiTheme="minorHAnsi" w:cstheme="minorHAnsi"/>
              </w:rPr>
              <w:t>reduce the amount of land captured by the mandatory regulation and the associated ongoing and one-off costs.</w:t>
            </w:r>
            <w:r w:rsidR="004F5D93" w:rsidRPr="00E27C4F">
              <w:rPr>
                <w:rFonts w:ascii="Times New Roman" w:hAnsi="Times New Roman" w:cs="Times New Roman"/>
              </w:rPr>
              <w:t xml:space="preserve"> </w:t>
            </w:r>
          </w:p>
        </w:tc>
        <w:tc>
          <w:tcPr>
            <w:tcW w:w="3566" w:type="dxa"/>
            <w:tcBorders>
              <w:top w:val="nil"/>
              <w:left w:val="nil"/>
              <w:bottom w:val="single" w:sz="6" w:space="0" w:color="1C556C"/>
              <w:right w:val="nil"/>
            </w:tcBorders>
            <w:shd w:val="clear" w:color="auto" w:fill="auto"/>
            <w:hideMark/>
          </w:tcPr>
          <w:p w14:paraId="4C533277" w14:textId="77777777" w:rsidR="00B639E5" w:rsidRPr="00E27C4F" w:rsidRDefault="00222B48" w:rsidP="00544B14">
            <w:pPr>
              <w:pStyle w:val="TableTextbold"/>
              <w:keepNext/>
              <w:spacing w:after="0"/>
            </w:pPr>
            <w:r w:rsidRPr="00E27C4F">
              <w:t>Costs</w:t>
            </w:r>
          </w:p>
          <w:p w14:paraId="4B55EA35" w14:textId="41A70342" w:rsidR="00D55A9D" w:rsidRPr="00E27C4F" w:rsidRDefault="00CC0D6A" w:rsidP="00544B14">
            <w:pPr>
              <w:pStyle w:val="TableText"/>
              <w:keepNext/>
              <w:spacing w:after="40"/>
            </w:pPr>
            <w:r w:rsidRPr="00E27C4F">
              <w:t>The monetised costs for Option</w:t>
            </w:r>
            <w:r w:rsidR="006A273B" w:rsidRPr="00E27C4F">
              <w:t xml:space="preserve"> </w:t>
            </w:r>
            <w:r w:rsidRPr="00E27C4F">
              <w:t>1 were estimated at $1.1</w:t>
            </w:r>
            <w:r w:rsidR="008020A6" w:rsidRPr="00E27C4F">
              <w:t xml:space="preserve"> </w:t>
            </w:r>
            <w:r w:rsidRPr="00E27C4F">
              <w:t>b</w:t>
            </w:r>
            <w:r w:rsidR="008020A6" w:rsidRPr="00E27C4F">
              <w:t>illio</w:t>
            </w:r>
            <w:r w:rsidRPr="00E27C4F">
              <w:t xml:space="preserve">n </w:t>
            </w:r>
            <w:r w:rsidR="008020A6" w:rsidRPr="00E27C4F">
              <w:t>present value,</w:t>
            </w:r>
            <w:r w:rsidRPr="00E27C4F">
              <w:t xml:space="preserve"> assuming fences costing $5/m to $20/m (depending on sector) and productivity in setbacks varying by sector. This leads to $773</w:t>
            </w:r>
            <w:r w:rsidR="00E27C4F" w:rsidRPr="00E27C4F">
              <w:t> </w:t>
            </w:r>
            <w:r w:rsidR="00D55A9D" w:rsidRPr="00E27C4F">
              <w:t>million in capital costs and $17</w:t>
            </w:r>
            <w:r w:rsidR="00E27C4F" w:rsidRPr="00E27C4F">
              <w:t> </w:t>
            </w:r>
            <w:r w:rsidR="00D55A9D" w:rsidRPr="00E27C4F">
              <w:t xml:space="preserve">million per </w:t>
            </w:r>
            <w:r w:rsidR="008020A6" w:rsidRPr="00E27C4F">
              <w:t>year</w:t>
            </w:r>
            <w:r w:rsidR="00D55A9D" w:rsidRPr="00E27C4F">
              <w:t xml:space="preserve"> in productivity losses</w:t>
            </w:r>
            <w:r w:rsidR="007C0D59" w:rsidRPr="00E27C4F">
              <w:t xml:space="preserve"> (given the land being grazed was reduced due to mandatory setbacks)</w:t>
            </w:r>
            <w:r w:rsidR="00EE6AE1" w:rsidRPr="00E27C4F">
              <w:t>.</w:t>
            </w:r>
            <w:r w:rsidR="00760F80" w:rsidRPr="00E27C4F">
              <w:rPr>
                <w:rStyle w:val="FootnoteReference"/>
                <w:sz w:val="18"/>
                <w:szCs w:val="18"/>
              </w:rPr>
              <w:footnoteReference w:id="9"/>
            </w:r>
            <w:r w:rsidR="00EE6AE1" w:rsidRPr="00E27C4F">
              <w:rPr>
                <w:szCs w:val="18"/>
              </w:rPr>
              <w:t xml:space="preserve"> </w:t>
            </w:r>
          </w:p>
          <w:p w14:paraId="0E61E9BF" w14:textId="77777777" w:rsidR="00CA00C5" w:rsidRPr="00E27C4F" w:rsidRDefault="00222B48" w:rsidP="00544B14">
            <w:pPr>
              <w:pStyle w:val="TableTextbold"/>
              <w:keepNext/>
              <w:spacing w:after="0"/>
            </w:pPr>
            <w:r w:rsidRPr="00E27C4F">
              <w:t>Benefits</w:t>
            </w:r>
          </w:p>
          <w:p w14:paraId="5D5102CD" w14:textId="2DAB1B8C" w:rsidR="008608B4" w:rsidRPr="00E27C4F" w:rsidRDefault="00A5054C" w:rsidP="00544B14">
            <w:pPr>
              <w:pStyle w:val="TableText"/>
              <w:keepNext/>
              <w:spacing w:after="40"/>
              <w:rPr>
                <w:rFonts w:cs="Times New Roman"/>
              </w:rPr>
            </w:pPr>
            <w:r w:rsidRPr="00E27C4F">
              <w:rPr>
                <w:rFonts w:cs="Times New Roman"/>
              </w:rPr>
              <w:t>T</w:t>
            </w:r>
            <w:r w:rsidR="00637877" w:rsidRPr="00E27C4F">
              <w:rPr>
                <w:rFonts w:cs="Times New Roman"/>
              </w:rPr>
              <w:t xml:space="preserve">he </w:t>
            </w:r>
            <w:r w:rsidR="00222B48" w:rsidRPr="00E27C4F">
              <w:rPr>
                <w:rFonts w:cs="Times New Roman"/>
              </w:rPr>
              <w:t>estimate</w:t>
            </w:r>
            <w:r w:rsidR="008020A6" w:rsidRPr="00E27C4F">
              <w:rPr>
                <w:rFonts w:cs="Times New Roman"/>
              </w:rPr>
              <w:t xml:space="preserve"> above</w:t>
            </w:r>
            <w:r w:rsidR="00222B48" w:rsidRPr="00E27C4F">
              <w:rPr>
                <w:rFonts w:cs="Times New Roman"/>
              </w:rPr>
              <w:t xml:space="preserve"> includes beef cattle and deer in high</w:t>
            </w:r>
            <w:r w:rsidR="0016785C" w:rsidRPr="00E27C4F">
              <w:rPr>
                <w:rFonts w:cs="Times New Roman"/>
              </w:rPr>
              <w:t xml:space="preserve"> </w:t>
            </w:r>
            <w:r w:rsidR="00222B48" w:rsidRPr="00E27C4F">
              <w:rPr>
                <w:rFonts w:cs="Times New Roman"/>
              </w:rPr>
              <w:t xml:space="preserve">country terrain being included </w:t>
            </w:r>
            <w:r w:rsidR="00637877" w:rsidRPr="00E27C4F">
              <w:rPr>
                <w:rFonts w:cs="Times New Roman"/>
              </w:rPr>
              <w:t>in under the</w:t>
            </w:r>
            <w:r w:rsidR="00222B48" w:rsidRPr="00E27C4F">
              <w:rPr>
                <w:rFonts w:cs="Times New Roman"/>
              </w:rPr>
              <w:t xml:space="preserve"> 10-degree slope</w:t>
            </w:r>
            <w:r w:rsidR="003C0EB8" w:rsidRPr="00E27C4F">
              <w:rPr>
                <w:rFonts w:cs="Times New Roman"/>
              </w:rPr>
              <w:t xml:space="preserve"> threshold</w:t>
            </w:r>
            <w:r w:rsidRPr="00E27C4F">
              <w:rPr>
                <w:rFonts w:cs="Times New Roman"/>
              </w:rPr>
              <w:t>.</w:t>
            </w:r>
            <w:r w:rsidR="00222B48" w:rsidRPr="00E27C4F">
              <w:rPr>
                <w:rFonts w:cs="Times New Roman"/>
              </w:rPr>
              <w:t xml:space="preserve"> </w:t>
            </w:r>
          </w:p>
          <w:p w14:paraId="07E55814" w14:textId="77777777" w:rsidR="00222B48" w:rsidRPr="00E27C4F" w:rsidRDefault="00A5054C" w:rsidP="00544B14">
            <w:pPr>
              <w:pStyle w:val="TableText"/>
              <w:keepNext/>
              <w:spacing w:after="40"/>
              <w:rPr>
                <w:rFonts w:cs="Times New Roman"/>
              </w:rPr>
            </w:pPr>
            <w:r w:rsidRPr="00E27C4F">
              <w:rPr>
                <w:rFonts w:cs="Times New Roman"/>
              </w:rPr>
              <w:t>T</w:t>
            </w:r>
            <w:r w:rsidR="00222B48" w:rsidRPr="00E27C4F">
              <w:rPr>
                <w:rFonts w:cs="Times New Roman"/>
              </w:rPr>
              <w:t xml:space="preserve">hese costs will reduce </w:t>
            </w:r>
            <w:r w:rsidRPr="00E27C4F">
              <w:rPr>
                <w:rFonts w:cs="Times New Roman"/>
              </w:rPr>
              <w:t xml:space="preserve">for Option 2 </w:t>
            </w:r>
            <w:r w:rsidR="00222B48" w:rsidRPr="00E27C4F">
              <w:rPr>
                <w:rFonts w:cs="Times New Roman"/>
              </w:rPr>
              <w:t>because of the proposed map changes</w:t>
            </w:r>
            <w:r w:rsidRPr="00E27C4F">
              <w:rPr>
                <w:rFonts w:cs="Times New Roman"/>
              </w:rPr>
              <w:t>.</w:t>
            </w:r>
            <w:r w:rsidR="00222B48" w:rsidRPr="00E27C4F">
              <w:rPr>
                <w:rFonts w:cs="Times New Roman"/>
              </w:rPr>
              <w:t xml:space="preserve"> </w:t>
            </w:r>
          </w:p>
          <w:p w14:paraId="0470B66F" w14:textId="77777777" w:rsidR="00CA00C5" w:rsidRPr="00E27C4F" w:rsidRDefault="00637877" w:rsidP="00544B14">
            <w:pPr>
              <w:pStyle w:val="TableText"/>
              <w:keepNext/>
              <w:spacing w:after="40"/>
              <w:rPr>
                <w:rFonts w:asciiTheme="minorHAnsi" w:hAnsiTheme="minorHAnsi" w:cstheme="minorHAnsi"/>
              </w:rPr>
            </w:pPr>
            <w:r w:rsidRPr="00E27C4F">
              <w:rPr>
                <w:rFonts w:asciiTheme="minorHAnsi" w:hAnsiTheme="minorHAnsi" w:cstheme="minorHAnsi"/>
              </w:rPr>
              <w:t>Management of stock exclusion on land outside the map</w:t>
            </w:r>
            <w:r w:rsidR="00D028D9" w:rsidRPr="00E27C4F">
              <w:rPr>
                <w:rFonts w:asciiTheme="minorHAnsi" w:hAnsiTheme="minorHAnsi" w:cstheme="minorHAnsi"/>
              </w:rPr>
              <w:t xml:space="preserve"> through </w:t>
            </w:r>
            <w:r w:rsidR="0016785C" w:rsidRPr="00E27C4F">
              <w:rPr>
                <w:rFonts w:asciiTheme="minorHAnsi" w:hAnsiTheme="minorHAnsi" w:cstheme="minorHAnsi"/>
              </w:rPr>
              <w:t>freshwater farm plan</w:t>
            </w:r>
            <w:r w:rsidR="00D028D9" w:rsidRPr="00E27C4F">
              <w:rPr>
                <w:rFonts w:asciiTheme="minorHAnsi" w:hAnsiTheme="minorHAnsi" w:cstheme="minorHAnsi"/>
              </w:rPr>
              <w:t>s</w:t>
            </w:r>
            <w:r w:rsidRPr="00E27C4F">
              <w:rPr>
                <w:rFonts w:asciiTheme="minorHAnsi" w:hAnsiTheme="minorHAnsi" w:cstheme="minorHAnsi"/>
              </w:rPr>
              <w:t xml:space="preserve"> will enable a more targeted </w:t>
            </w:r>
            <w:r w:rsidR="003F6B13" w:rsidRPr="00E27C4F">
              <w:rPr>
                <w:rFonts w:asciiTheme="minorHAnsi" w:hAnsiTheme="minorHAnsi" w:cstheme="minorHAnsi"/>
              </w:rPr>
              <w:t>risk-based</w:t>
            </w:r>
            <w:r w:rsidR="00D55A9D" w:rsidRPr="00E27C4F">
              <w:rPr>
                <w:rFonts w:asciiTheme="minorHAnsi" w:hAnsiTheme="minorHAnsi" w:cstheme="minorHAnsi"/>
              </w:rPr>
              <w:t xml:space="preserve"> </w:t>
            </w:r>
            <w:r w:rsidR="0016785C" w:rsidRPr="00E27C4F">
              <w:rPr>
                <w:rFonts w:asciiTheme="minorHAnsi" w:hAnsiTheme="minorHAnsi" w:cstheme="minorHAnsi"/>
              </w:rPr>
              <w:t xml:space="preserve">response to the need for </w:t>
            </w:r>
            <w:r w:rsidR="003C0EB8" w:rsidRPr="00E27C4F">
              <w:rPr>
                <w:rFonts w:asciiTheme="minorHAnsi" w:hAnsiTheme="minorHAnsi" w:cstheme="minorHAnsi"/>
              </w:rPr>
              <w:t>stock exclusion</w:t>
            </w:r>
            <w:r w:rsidR="00D028D9" w:rsidRPr="00E27C4F">
              <w:rPr>
                <w:rFonts w:asciiTheme="minorHAnsi" w:hAnsiTheme="minorHAnsi" w:cstheme="minorHAnsi"/>
              </w:rPr>
              <w:t xml:space="preserve">. </w:t>
            </w:r>
          </w:p>
        </w:tc>
      </w:tr>
      <w:tr w:rsidR="00783A54" w:rsidRPr="00E27C4F" w14:paraId="6C4FB972" w14:textId="77777777" w:rsidTr="00B639E5">
        <w:tc>
          <w:tcPr>
            <w:tcW w:w="1434" w:type="dxa"/>
            <w:tcBorders>
              <w:top w:val="nil"/>
              <w:left w:val="nil"/>
              <w:bottom w:val="single" w:sz="6" w:space="0" w:color="1C556C"/>
              <w:right w:val="single" w:sz="6" w:space="0" w:color="1C556C"/>
            </w:tcBorders>
            <w:shd w:val="clear" w:color="auto" w:fill="auto"/>
            <w:hideMark/>
          </w:tcPr>
          <w:p w14:paraId="4D0368FF" w14:textId="77777777" w:rsidR="00783A54" w:rsidRPr="00E27C4F" w:rsidRDefault="00783A54" w:rsidP="00544B14">
            <w:pPr>
              <w:pStyle w:val="TableTextbold"/>
            </w:pPr>
            <w:r w:rsidRPr="00E27C4F">
              <w:t>Regulators </w:t>
            </w:r>
          </w:p>
          <w:p w14:paraId="16DFE105" w14:textId="3F0C7690" w:rsidR="00783A54" w:rsidRPr="00E27C4F" w:rsidRDefault="008020A6" w:rsidP="00544B14">
            <w:pPr>
              <w:pStyle w:val="TableText"/>
              <w:spacing w:before="0"/>
              <w:rPr>
                <w:rFonts w:ascii="Times New Roman" w:hAnsi="Times New Roman" w:cs="Times New Roman"/>
                <w:i/>
                <w:iCs/>
                <w:sz w:val="24"/>
                <w:szCs w:val="24"/>
              </w:rPr>
            </w:pPr>
            <w:r w:rsidRPr="00E27C4F">
              <w:rPr>
                <w:i/>
                <w:iCs/>
              </w:rPr>
              <w:t>c</w:t>
            </w:r>
            <w:r w:rsidR="00783A54" w:rsidRPr="00E27C4F">
              <w:rPr>
                <w:i/>
                <w:iCs/>
              </w:rPr>
              <w:t xml:space="preserve">entral </w:t>
            </w:r>
            <w:r w:rsidRPr="00E27C4F">
              <w:rPr>
                <w:i/>
                <w:iCs/>
              </w:rPr>
              <w:t>g</w:t>
            </w:r>
            <w:r w:rsidR="00783A54" w:rsidRPr="00E27C4F">
              <w:rPr>
                <w:i/>
                <w:iCs/>
              </w:rPr>
              <w:t>overnment </w:t>
            </w:r>
          </w:p>
        </w:tc>
        <w:tc>
          <w:tcPr>
            <w:tcW w:w="3399" w:type="dxa"/>
            <w:tcBorders>
              <w:top w:val="nil"/>
              <w:left w:val="nil"/>
              <w:bottom w:val="single" w:sz="6" w:space="0" w:color="1C556C"/>
              <w:right w:val="single" w:sz="6" w:space="0" w:color="1C556C"/>
            </w:tcBorders>
            <w:shd w:val="clear" w:color="auto" w:fill="auto"/>
            <w:hideMark/>
          </w:tcPr>
          <w:p w14:paraId="25C84340" w14:textId="77777777" w:rsidR="00222B48" w:rsidRPr="00E27C4F" w:rsidRDefault="00222B48" w:rsidP="00544B14">
            <w:pPr>
              <w:pStyle w:val="TableTextbold"/>
              <w:spacing w:after="0"/>
            </w:pPr>
            <w:r w:rsidRPr="00E27C4F">
              <w:t>Costs</w:t>
            </w:r>
          </w:p>
          <w:p w14:paraId="0EC8BE34" w14:textId="53DAD603" w:rsidR="00783A54" w:rsidRPr="00E27C4F" w:rsidRDefault="00783A54" w:rsidP="00544B14">
            <w:pPr>
              <w:pStyle w:val="TableText"/>
              <w:spacing w:after="40"/>
              <w:rPr>
                <w:rFonts w:cs="Times New Roman"/>
              </w:rPr>
            </w:pPr>
            <w:r w:rsidRPr="00E27C4F">
              <w:rPr>
                <w:rFonts w:cs="Times New Roman"/>
              </w:rPr>
              <w:t xml:space="preserve">Central </w:t>
            </w:r>
            <w:r w:rsidR="008020A6" w:rsidRPr="00E27C4F">
              <w:rPr>
                <w:rFonts w:cs="Times New Roman"/>
              </w:rPr>
              <w:t>g</w:t>
            </w:r>
            <w:r w:rsidRPr="00E27C4F">
              <w:rPr>
                <w:rFonts w:cs="Times New Roman"/>
              </w:rPr>
              <w:t xml:space="preserve">overnment will continue to conduct general oversight of </w:t>
            </w:r>
            <w:r w:rsidR="008020A6" w:rsidRPr="00E27C4F">
              <w:rPr>
                <w:rFonts w:cs="Times New Roman"/>
              </w:rPr>
              <w:t xml:space="preserve">the </w:t>
            </w:r>
            <w:r w:rsidRPr="00E27C4F">
              <w:rPr>
                <w:rFonts w:cs="Times New Roman"/>
              </w:rPr>
              <w:t>effectiveness of regulation as part of ongoing work programmes.</w:t>
            </w:r>
          </w:p>
          <w:p w14:paraId="0D0D085E" w14:textId="77777777" w:rsidR="00222B48" w:rsidRPr="00E27C4F" w:rsidRDefault="00222B48" w:rsidP="00544B14">
            <w:pPr>
              <w:pStyle w:val="TableTextbold"/>
              <w:spacing w:after="0"/>
            </w:pPr>
            <w:r w:rsidRPr="00E27C4F">
              <w:t xml:space="preserve">Benefits </w:t>
            </w:r>
          </w:p>
          <w:p w14:paraId="4806C149" w14:textId="77777777" w:rsidR="00783A54" w:rsidRPr="00E27C4F" w:rsidRDefault="00DA4AD4" w:rsidP="00B639E5">
            <w:pPr>
              <w:pStyle w:val="TableText"/>
              <w:rPr>
                <w:rFonts w:asciiTheme="minorHAnsi" w:hAnsiTheme="minorHAnsi" w:cstheme="minorHAnsi"/>
              </w:rPr>
            </w:pPr>
            <w:r w:rsidRPr="00E27C4F">
              <w:rPr>
                <w:rFonts w:asciiTheme="minorHAnsi" w:hAnsiTheme="minorHAnsi" w:cstheme="minorHAnsi"/>
              </w:rPr>
              <w:t xml:space="preserve">Option 2 provides a more comprehensive and clear process to identify and manage stock exclusion on </w:t>
            </w:r>
            <w:r w:rsidR="008C11C3" w:rsidRPr="00E27C4F">
              <w:rPr>
                <w:rFonts w:asciiTheme="minorHAnsi" w:hAnsiTheme="minorHAnsi" w:cstheme="minorHAnsi"/>
              </w:rPr>
              <w:t>low slope</w:t>
            </w:r>
            <w:r w:rsidRPr="00E27C4F">
              <w:rPr>
                <w:rFonts w:asciiTheme="minorHAnsi" w:hAnsiTheme="minorHAnsi" w:cstheme="minorHAnsi"/>
              </w:rPr>
              <w:t xml:space="preserve"> land. </w:t>
            </w:r>
          </w:p>
        </w:tc>
        <w:tc>
          <w:tcPr>
            <w:tcW w:w="3566" w:type="dxa"/>
            <w:tcBorders>
              <w:top w:val="nil"/>
              <w:left w:val="nil"/>
              <w:bottom w:val="single" w:sz="6" w:space="0" w:color="1C556C"/>
              <w:right w:val="nil"/>
            </w:tcBorders>
            <w:shd w:val="clear" w:color="auto" w:fill="auto"/>
            <w:hideMark/>
          </w:tcPr>
          <w:p w14:paraId="4631DDC5" w14:textId="77777777" w:rsidR="00222B48" w:rsidRPr="00E27C4F" w:rsidRDefault="00222B48" w:rsidP="00544B14">
            <w:pPr>
              <w:pStyle w:val="TableTextbold"/>
              <w:spacing w:after="0"/>
            </w:pPr>
            <w:r w:rsidRPr="00E27C4F">
              <w:t>Costs</w:t>
            </w:r>
          </w:p>
          <w:p w14:paraId="021596A7" w14:textId="3100B29B" w:rsidR="00783A54" w:rsidRPr="00E27C4F" w:rsidRDefault="00783A54" w:rsidP="00544B14">
            <w:pPr>
              <w:pStyle w:val="TableText"/>
              <w:spacing w:after="40"/>
              <w:rPr>
                <w:rFonts w:asciiTheme="minorHAnsi" w:hAnsiTheme="minorHAnsi" w:cstheme="minorHAnsi"/>
              </w:rPr>
            </w:pPr>
            <w:r w:rsidRPr="00E27C4F">
              <w:rPr>
                <w:rFonts w:asciiTheme="minorHAnsi" w:hAnsiTheme="minorHAnsi" w:cstheme="minorHAnsi"/>
              </w:rPr>
              <w:t xml:space="preserve">The costs to central </w:t>
            </w:r>
            <w:r w:rsidR="008020A6" w:rsidRPr="00E27C4F">
              <w:rPr>
                <w:rFonts w:asciiTheme="minorHAnsi" w:hAnsiTheme="minorHAnsi" w:cstheme="minorHAnsi"/>
              </w:rPr>
              <w:t>g</w:t>
            </w:r>
            <w:r w:rsidRPr="00E27C4F">
              <w:rPr>
                <w:rFonts w:asciiTheme="minorHAnsi" w:hAnsiTheme="minorHAnsi" w:cstheme="minorHAnsi"/>
              </w:rPr>
              <w:t>overnment are considered low</w:t>
            </w:r>
            <w:r w:rsidR="00FD467B" w:rsidRPr="00E27C4F">
              <w:rPr>
                <w:rFonts w:asciiTheme="minorHAnsi" w:hAnsiTheme="minorHAnsi" w:cstheme="minorHAnsi"/>
              </w:rPr>
              <w:t xml:space="preserve"> for both Option 1 and Option</w:t>
            </w:r>
            <w:r w:rsidR="00544B14" w:rsidRPr="00E27C4F">
              <w:rPr>
                <w:rFonts w:asciiTheme="minorHAnsi" w:hAnsiTheme="minorHAnsi" w:cstheme="minorHAnsi"/>
              </w:rPr>
              <w:t> </w:t>
            </w:r>
            <w:r w:rsidR="00FD467B" w:rsidRPr="00E27C4F">
              <w:rPr>
                <w:rFonts w:asciiTheme="minorHAnsi" w:hAnsiTheme="minorHAnsi" w:cstheme="minorHAnsi"/>
              </w:rPr>
              <w:t>2</w:t>
            </w:r>
            <w:r w:rsidRPr="00E27C4F">
              <w:rPr>
                <w:rFonts w:asciiTheme="minorHAnsi" w:hAnsiTheme="minorHAnsi" w:cstheme="minorHAnsi"/>
              </w:rPr>
              <w:t xml:space="preserve">. </w:t>
            </w:r>
          </w:p>
          <w:p w14:paraId="0C928673" w14:textId="77777777" w:rsidR="00222B48" w:rsidRPr="00E27C4F" w:rsidRDefault="00222B48" w:rsidP="00544B14">
            <w:pPr>
              <w:pStyle w:val="TableTextbold"/>
              <w:spacing w:after="0"/>
            </w:pPr>
            <w:r w:rsidRPr="00E27C4F">
              <w:t>Benefits</w:t>
            </w:r>
          </w:p>
          <w:p w14:paraId="6C3C9C94" w14:textId="77777777" w:rsidR="00783A54" w:rsidRPr="00E27C4F" w:rsidRDefault="00DA4AD4" w:rsidP="00B639E5">
            <w:pPr>
              <w:pStyle w:val="TableText"/>
              <w:rPr>
                <w:rFonts w:asciiTheme="minorHAnsi" w:hAnsiTheme="minorHAnsi" w:cstheme="minorHAnsi"/>
              </w:rPr>
            </w:pPr>
            <w:r w:rsidRPr="00E27C4F">
              <w:rPr>
                <w:rFonts w:asciiTheme="minorHAnsi" w:hAnsiTheme="minorHAnsi" w:cstheme="minorHAnsi"/>
              </w:rPr>
              <w:t>The costs to administer Option 2 are considered low.</w:t>
            </w:r>
          </w:p>
        </w:tc>
      </w:tr>
      <w:tr w:rsidR="00783A54" w:rsidRPr="00E27C4F" w14:paraId="2627B410" w14:textId="77777777" w:rsidTr="00B639E5">
        <w:tc>
          <w:tcPr>
            <w:tcW w:w="1434" w:type="dxa"/>
            <w:tcBorders>
              <w:top w:val="nil"/>
              <w:left w:val="nil"/>
              <w:bottom w:val="single" w:sz="6" w:space="0" w:color="1C556C"/>
              <w:right w:val="single" w:sz="6" w:space="0" w:color="1C556C"/>
            </w:tcBorders>
            <w:shd w:val="clear" w:color="auto" w:fill="auto"/>
            <w:hideMark/>
          </w:tcPr>
          <w:p w14:paraId="591E23FD" w14:textId="548750B3" w:rsidR="00783A54" w:rsidRPr="00E27C4F" w:rsidRDefault="00783A54" w:rsidP="00B639E5">
            <w:pPr>
              <w:pStyle w:val="TableTextbold"/>
              <w:rPr>
                <w:rFonts w:ascii="Times New Roman" w:hAnsi="Times New Roman" w:cs="Times New Roman"/>
                <w:sz w:val="24"/>
                <w:szCs w:val="24"/>
              </w:rPr>
            </w:pPr>
            <w:r w:rsidRPr="00E27C4F">
              <w:t xml:space="preserve">Regional </w:t>
            </w:r>
            <w:r w:rsidR="008020A6" w:rsidRPr="00E27C4F">
              <w:t>c</w:t>
            </w:r>
            <w:r w:rsidRPr="00E27C4F">
              <w:t>ouncils </w:t>
            </w:r>
          </w:p>
        </w:tc>
        <w:tc>
          <w:tcPr>
            <w:tcW w:w="3399" w:type="dxa"/>
            <w:tcBorders>
              <w:top w:val="nil"/>
              <w:left w:val="nil"/>
              <w:bottom w:val="single" w:sz="6" w:space="0" w:color="1C556C"/>
              <w:right w:val="single" w:sz="6" w:space="0" w:color="1C556C"/>
            </w:tcBorders>
            <w:shd w:val="clear" w:color="auto" w:fill="auto"/>
            <w:hideMark/>
          </w:tcPr>
          <w:p w14:paraId="74578F34" w14:textId="77777777" w:rsidR="00222B48" w:rsidRPr="00E27C4F" w:rsidRDefault="00222B48" w:rsidP="00544B14">
            <w:pPr>
              <w:pStyle w:val="TableTextbold"/>
              <w:spacing w:after="0"/>
            </w:pPr>
            <w:r w:rsidRPr="00E27C4F">
              <w:t>Costs</w:t>
            </w:r>
          </w:p>
          <w:p w14:paraId="5E1DA61D" w14:textId="6DDBC829" w:rsidR="00783A54" w:rsidRPr="00E27C4F" w:rsidRDefault="00116A84" w:rsidP="00544B14">
            <w:pPr>
              <w:pStyle w:val="TableText"/>
              <w:spacing w:after="40"/>
              <w:rPr>
                <w:rFonts w:asciiTheme="minorHAnsi" w:eastAsia="Times New Roman" w:hAnsiTheme="minorHAnsi" w:cstheme="minorHAnsi"/>
                <w:szCs w:val="18"/>
              </w:rPr>
            </w:pPr>
            <w:r w:rsidRPr="00E27C4F">
              <w:rPr>
                <w:rFonts w:asciiTheme="minorHAnsi" w:eastAsia="Times New Roman" w:hAnsiTheme="minorHAnsi" w:cstheme="minorHAnsi"/>
                <w:szCs w:val="18"/>
              </w:rPr>
              <w:t xml:space="preserve">Regional councils will be responsible for the ongoing enforcement of the regulations. Option 2 will result in </w:t>
            </w:r>
            <w:r w:rsidR="00B222D0" w:rsidRPr="00E27C4F">
              <w:rPr>
                <w:rFonts w:asciiTheme="minorHAnsi" w:eastAsia="Times New Roman" w:hAnsiTheme="minorHAnsi" w:cstheme="minorHAnsi"/>
                <w:szCs w:val="18"/>
              </w:rPr>
              <w:t xml:space="preserve">an increase in stock exclusion management through </w:t>
            </w:r>
            <w:r w:rsidR="008020A6" w:rsidRPr="00E27C4F">
              <w:rPr>
                <w:rFonts w:asciiTheme="minorHAnsi" w:eastAsia="Times New Roman" w:hAnsiTheme="minorHAnsi" w:cstheme="minorHAnsi"/>
                <w:szCs w:val="18"/>
              </w:rPr>
              <w:t>f</w:t>
            </w:r>
            <w:r w:rsidR="00B222D0" w:rsidRPr="00E27C4F">
              <w:rPr>
                <w:rFonts w:asciiTheme="minorHAnsi" w:eastAsia="Times New Roman" w:hAnsiTheme="minorHAnsi" w:cstheme="minorHAnsi"/>
                <w:szCs w:val="18"/>
              </w:rPr>
              <w:t xml:space="preserve">reshwater </w:t>
            </w:r>
            <w:r w:rsidR="008020A6" w:rsidRPr="00E27C4F">
              <w:rPr>
                <w:rFonts w:asciiTheme="minorHAnsi" w:eastAsia="Times New Roman" w:hAnsiTheme="minorHAnsi" w:cstheme="minorHAnsi"/>
                <w:szCs w:val="18"/>
              </w:rPr>
              <w:t>f</w:t>
            </w:r>
            <w:r w:rsidR="00B222D0" w:rsidRPr="00E27C4F">
              <w:rPr>
                <w:rFonts w:asciiTheme="minorHAnsi" w:eastAsia="Times New Roman" w:hAnsiTheme="minorHAnsi" w:cstheme="minorHAnsi"/>
                <w:szCs w:val="18"/>
              </w:rPr>
              <w:t xml:space="preserve">arm </w:t>
            </w:r>
            <w:r w:rsidR="008020A6" w:rsidRPr="00E27C4F">
              <w:rPr>
                <w:rFonts w:asciiTheme="minorHAnsi" w:eastAsia="Times New Roman" w:hAnsiTheme="minorHAnsi" w:cstheme="minorHAnsi"/>
                <w:szCs w:val="18"/>
              </w:rPr>
              <w:t>p</w:t>
            </w:r>
            <w:r w:rsidR="00B222D0" w:rsidRPr="00E27C4F">
              <w:rPr>
                <w:rFonts w:asciiTheme="minorHAnsi" w:eastAsia="Times New Roman" w:hAnsiTheme="minorHAnsi" w:cstheme="minorHAnsi"/>
                <w:szCs w:val="18"/>
              </w:rPr>
              <w:t xml:space="preserve">lans, </w:t>
            </w:r>
            <w:r w:rsidR="00A5054C" w:rsidRPr="00E27C4F">
              <w:rPr>
                <w:rFonts w:asciiTheme="minorHAnsi" w:eastAsia="Times New Roman" w:hAnsiTheme="minorHAnsi" w:cstheme="minorHAnsi"/>
                <w:szCs w:val="18"/>
              </w:rPr>
              <w:t xml:space="preserve">which will </w:t>
            </w:r>
            <w:r w:rsidR="00B222D0" w:rsidRPr="00E27C4F">
              <w:rPr>
                <w:rFonts w:asciiTheme="minorHAnsi" w:eastAsia="Times New Roman" w:hAnsiTheme="minorHAnsi" w:cstheme="minorHAnsi"/>
                <w:szCs w:val="18"/>
              </w:rPr>
              <w:t>reduc</w:t>
            </w:r>
            <w:r w:rsidR="00A5054C" w:rsidRPr="00E27C4F">
              <w:rPr>
                <w:rFonts w:asciiTheme="minorHAnsi" w:eastAsia="Times New Roman" w:hAnsiTheme="minorHAnsi" w:cstheme="minorHAnsi"/>
                <w:szCs w:val="18"/>
              </w:rPr>
              <w:t>e</w:t>
            </w:r>
            <w:r w:rsidR="00B222D0" w:rsidRPr="00E27C4F">
              <w:rPr>
                <w:rFonts w:asciiTheme="minorHAnsi" w:eastAsia="Times New Roman" w:hAnsiTheme="minorHAnsi" w:cstheme="minorHAnsi"/>
                <w:szCs w:val="18"/>
              </w:rPr>
              <w:t xml:space="preserve"> regional council compliance costs</w:t>
            </w:r>
            <w:r w:rsidR="00984C89" w:rsidRPr="00E27C4F">
              <w:rPr>
                <w:rFonts w:asciiTheme="minorHAnsi" w:eastAsia="Times New Roman" w:hAnsiTheme="minorHAnsi" w:cstheme="minorHAnsi"/>
                <w:szCs w:val="18"/>
              </w:rPr>
              <w:t>. U</w:t>
            </w:r>
            <w:r w:rsidR="00984C89" w:rsidRPr="00E27C4F">
              <w:rPr>
                <w:szCs w:val="18"/>
              </w:rPr>
              <w:t xml:space="preserve">nder </w:t>
            </w:r>
            <w:r w:rsidR="008020A6" w:rsidRPr="00E27C4F">
              <w:rPr>
                <w:szCs w:val="18"/>
              </w:rPr>
              <w:t>O</w:t>
            </w:r>
            <w:r w:rsidR="00984C89" w:rsidRPr="00E27C4F">
              <w:rPr>
                <w:szCs w:val="18"/>
              </w:rPr>
              <w:t>ption 2, ‘compliance’ checks m</w:t>
            </w:r>
            <w:r w:rsidR="00EE6AE1" w:rsidRPr="00E27C4F">
              <w:rPr>
                <w:szCs w:val="18"/>
              </w:rPr>
              <w:t>ay be</w:t>
            </w:r>
            <w:r w:rsidR="00984C89" w:rsidRPr="00E27C4F">
              <w:rPr>
                <w:szCs w:val="18"/>
              </w:rPr>
              <w:t xml:space="preserve"> less frequent </w:t>
            </w:r>
            <w:r w:rsidR="008020A6" w:rsidRPr="00E27C4F">
              <w:rPr>
                <w:szCs w:val="18"/>
              </w:rPr>
              <w:t>because</w:t>
            </w:r>
            <w:r w:rsidR="00984C89" w:rsidRPr="00E27C4F">
              <w:rPr>
                <w:szCs w:val="18"/>
              </w:rPr>
              <w:t xml:space="preserve"> freshwater farm plans include an audit check in the system</w:t>
            </w:r>
            <w:r w:rsidR="00B222D0" w:rsidRPr="00E27C4F">
              <w:rPr>
                <w:rFonts w:asciiTheme="minorHAnsi" w:eastAsia="Times New Roman" w:hAnsiTheme="minorHAnsi" w:cstheme="minorHAnsi"/>
                <w:szCs w:val="18"/>
              </w:rPr>
              <w:t>.</w:t>
            </w:r>
          </w:p>
          <w:p w14:paraId="246D0894" w14:textId="77777777" w:rsidR="00222B48" w:rsidRPr="00E27C4F" w:rsidRDefault="00222B48" w:rsidP="00544B14">
            <w:pPr>
              <w:pStyle w:val="TableTextbold"/>
              <w:spacing w:after="0"/>
            </w:pPr>
            <w:r w:rsidRPr="00E27C4F">
              <w:t>Benefits</w:t>
            </w:r>
          </w:p>
          <w:p w14:paraId="05EEDB14" w14:textId="77777777" w:rsidR="00783A54" w:rsidRPr="00E27C4F" w:rsidRDefault="00C60750" w:rsidP="00B639E5">
            <w:pPr>
              <w:pStyle w:val="TableText"/>
              <w:rPr>
                <w:rFonts w:asciiTheme="minorHAnsi" w:eastAsia="Times New Roman" w:hAnsiTheme="minorHAnsi" w:cstheme="minorHAnsi"/>
                <w:szCs w:val="18"/>
              </w:rPr>
            </w:pPr>
            <w:r w:rsidRPr="00E27C4F">
              <w:rPr>
                <w:rFonts w:asciiTheme="minorHAnsi" w:eastAsia="Times New Roman" w:hAnsiTheme="minorHAnsi" w:cstheme="minorHAnsi"/>
                <w:szCs w:val="18"/>
              </w:rPr>
              <w:t>Option 2 will provide confidence that stock exclusion via the map</w:t>
            </w:r>
            <w:r w:rsidR="00583944" w:rsidRPr="00E27C4F">
              <w:rPr>
                <w:rFonts w:asciiTheme="minorHAnsi" w:eastAsia="Times New Roman" w:hAnsiTheme="minorHAnsi" w:cstheme="minorHAnsi"/>
                <w:szCs w:val="18"/>
              </w:rPr>
              <w:t xml:space="preserve"> and </w:t>
            </w:r>
            <w:r w:rsidR="003C113D" w:rsidRPr="00E27C4F">
              <w:rPr>
                <w:rFonts w:asciiTheme="minorHAnsi" w:eastAsia="Times New Roman" w:hAnsiTheme="minorHAnsi" w:cstheme="minorHAnsi"/>
                <w:szCs w:val="18"/>
              </w:rPr>
              <w:t>freshwater farm plans</w:t>
            </w:r>
            <w:r w:rsidRPr="00E27C4F">
              <w:rPr>
                <w:rFonts w:asciiTheme="minorHAnsi" w:eastAsia="Times New Roman" w:hAnsiTheme="minorHAnsi" w:cstheme="minorHAnsi"/>
                <w:szCs w:val="18"/>
              </w:rPr>
              <w:t xml:space="preserve"> is a more </w:t>
            </w:r>
            <w:r w:rsidR="00A5054C" w:rsidRPr="00E27C4F">
              <w:rPr>
                <w:rFonts w:asciiTheme="minorHAnsi" w:eastAsia="Times New Roman" w:hAnsiTheme="minorHAnsi" w:cstheme="minorHAnsi"/>
                <w:szCs w:val="18"/>
              </w:rPr>
              <w:t xml:space="preserve">accurate </w:t>
            </w:r>
            <w:r w:rsidRPr="00E27C4F">
              <w:rPr>
                <w:rFonts w:asciiTheme="minorHAnsi" w:eastAsia="Times New Roman" w:hAnsiTheme="minorHAnsi" w:cstheme="minorHAnsi"/>
                <w:szCs w:val="18"/>
              </w:rPr>
              <w:t xml:space="preserve">and comprehensive way to </w:t>
            </w:r>
            <w:r w:rsidR="00A5054C" w:rsidRPr="00E27C4F">
              <w:rPr>
                <w:rFonts w:asciiTheme="minorHAnsi" w:eastAsia="Times New Roman" w:hAnsiTheme="minorHAnsi" w:cstheme="minorHAnsi"/>
                <w:szCs w:val="18"/>
              </w:rPr>
              <w:t>ensure beef cattle and deer do not access waterways</w:t>
            </w:r>
            <w:r w:rsidRPr="00E27C4F">
              <w:rPr>
                <w:rFonts w:asciiTheme="minorHAnsi" w:eastAsia="Times New Roman" w:hAnsiTheme="minorHAnsi" w:cstheme="minorHAnsi"/>
                <w:szCs w:val="18"/>
              </w:rPr>
              <w:t xml:space="preserve">. </w:t>
            </w:r>
          </w:p>
        </w:tc>
        <w:tc>
          <w:tcPr>
            <w:tcW w:w="3566" w:type="dxa"/>
            <w:tcBorders>
              <w:top w:val="nil"/>
              <w:left w:val="nil"/>
              <w:bottom w:val="single" w:sz="6" w:space="0" w:color="1C556C"/>
              <w:right w:val="nil"/>
            </w:tcBorders>
            <w:shd w:val="clear" w:color="auto" w:fill="auto"/>
            <w:hideMark/>
          </w:tcPr>
          <w:p w14:paraId="3757426B" w14:textId="77777777" w:rsidR="00222B48" w:rsidRPr="00E27C4F" w:rsidRDefault="00222B48" w:rsidP="00544B14">
            <w:pPr>
              <w:pStyle w:val="TableTextbold"/>
              <w:spacing w:after="0"/>
            </w:pPr>
            <w:r w:rsidRPr="00E27C4F">
              <w:t>Costs</w:t>
            </w:r>
          </w:p>
          <w:p w14:paraId="299BC688" w14:textId="22810CA3" w:rsidR="00783A54" w:rsidRPr="00E27C4F" w:rsidRDefault="00783A54" w:rsidP="00544B14">
            <w:pPr>
              <w:pStyle w:val="TableText"/>
              <w:spacing w:after="40"/>
              <w:rPr>
                <w:rFonts w:asciiTheme="minorHAnsi" w:eastAsia="Calibri" w:hAnsiTheme="minorHAnsi" w:cstheme="minorHAnsi"/>
                <w:szCs w:val="18"/>
                <w:lang w:eastAsia="en-AU"/>
              </w:rPr>
            </w:pPr>
            <w:r w:rsidRPr="00E27C4F">
              <w:rPr>
                <w:rFonts w:asciiTheme="minorHAnsi" w:eastAsia="Times New Roman" w:hAnsiTheme="minorHAnsi" w:cstheme="minorHAnsi"/>
                <w:szCs w:val="18"/>
              </w:rPr>
              <w:t xml:space="preserve">The costs of compliance monitoring and follow-up enforcement action </w:t>
            </w:r>
            <w:r w:rsidR="008020A6" w:rsidRPr="00E27C4F">
              <w:rPr>
                <w:rFonts w:asciiTheme="minorHAnsi" w:eastAsia="Times New Roman" w:hAnsiTheme="minorHAnsi" w:cstheme="minorHAnsi"/>
                <w:szCs w:val="18"/>
              </w:rPr>
              <w:t>are</w:t>
            </w:r>
            <w:r w:rsidRPr="00E27C4F">
              <w:rPr>
                <w:rFonts w:asciiTheme="minorHAnsi" w:eastAsia="Times New Roman" w:hAnsiTheme="minorHAnsi" w:cstheme="minorHAnsi"/>
                <w:szCs w:val="18"/>
              </w:rPr>
              <w:t xml:space="preserve"> estimated at $10 million per </w:t>
            </w:r>
            <w:r w:rsidR="008020A6" w:rsidRPr="00E27C4F">
              <w:rPr>
                <w:rFonts w:asciiTheme="minorHAnsi" w:eastAsia="Times New Roman" w:hAnsiTheme="minorHAnsi" w:cstheme="minorHAnsi"/>
                <w:szCs w:val="18"/>
              </w:rPr>
              <w:t>year</w:t>
            </w:r>
            <w:r w:rsidRPr="00E27C4F">
              <w:rPr>
                <w:rFonts w:asciiTheme="minorHAnsi" w:eastAsia="Calibri" w:hAnsiTheme="minorHAnsi" w:cstheme="minorHAnsi"/>
                <w:szCs w:val="18"/>
                <w:lang w:eastAsia="en-AU"/>
              </w:rPr>
              <w:t>.</w:t>
            </w:r>
            <w:r w:rsidR="00B55F2D" w:rsidRPr="00E27C4F">
              <w:rPr>
                <w:rFonts w:asciiTheme="minorHAnsi" w:eastAsia="Calibri" w:hAnsiTheme="minorHAnsi" w:cstheme="minorHAnsi"/>
                <w:szCs w:val="18"/>
                <w:vertAlign w:val="superscript"/>
                <w:lang w:eastAsia="en-AU"/>
              </w:rPr>
              <w:t>7</w:t>
            </w:r>
            <w:r w:rsidR="00984C89" w:rsidRPr="00E27C4F">
              <w:rPr>
                <w:rFonts w:asciiTheme="minorHAnsi" w:eastAsia="Calibri" w:hAnsiTheme="minorHAnsi" w:cstheme="minorHAnsi"/>
                <w:szCs w:val="18"/>
                <w:lang w:eastAsia="en-AU"/>
              </w:rPr>
              <w:t xml:space="preserve"> This figure has been calculated</w:t>
            </w:r>
            <w:r w:rsidRPr="00E27C4F">
              <w:rPr>
                <w:rFonts w:asciiTheme="minorHAnsi" w:eastAsia="Calibri" w:hAnsiTheme="minorHAnsi" w:cstheme="minorHAnsi"/>
                <w:szCs w:val="18"/>
                <w:lang w:eastAsia="en-AU"/>
              </w:rPr>
              <w:t xml:space="preserve"> from an estimate of the additional </w:t>
            </w:r>
            <w:r w:rsidR="00EE6AE1" w:rsidRPr="00E27C4F">
              <w:rPr>
                <w:rFonts w:asciiTheme="minorHAnsi" w:eastAsia="Calibri" w:hAnsiTheme="minorHAnsi" w:cstheme="minorHAnsi"/>
                <w:szCs w:val="18"/>
                <w:lang w:eastAsia="en-AU"/>
              </w:rPr>
              <w:t xml:space="preserve">regional council </w:t>
            </w:r>
            <w:r w:rsidRPr="00E27C4F">
              <w:rPr>
                <w:rFonts w:asciiTheme="minorHAnsi" w:eastAsia="Calibri" w:hAnsiTheme="minorHAnsi" w:cstheme="minorHAnsi"/>
                <w:szCs w:val="18"/>
                <w:lang w:eastAsia="en-AU"/>
              </w:rPr>
              <w:t xml:space="preserve">staff </w:t>
            </w:r>
            <w:r w:rsidR="00513B39" w:rsidRPr="00E27C4F">
              <w:rPr>
                <w:rFonts w:asciiTheme="minorHAnsi" w:eastAsia="Calibri" w:hAnsiTheme="minorHAnsi" w:cstheme="minorHAnsi"/>
                <w:szCs w:val="18"/>
                <w:lang w:eastAsia="en-AU"/>
              </w:rPr>
              <w:t>r</w:t>
            </w:r>
            <w:r w:rsidR="00EE6AE1" w:rsidRPr="00E27C4F">
              <w:rPr>
                <w:rFonts w:asciiTheme="minorHAnsi" w:eastAsia="Calibri" w:hAnsiTheme="minorHAnsi" w:cstheme="minorHAnsi"/>
                <w:szCs w:val="18"/>
                <w:lang w:eastAsia="en-AU"/>
              </w:rPr>
              <w:t xml:space="preserve">equired to administer Option 1. </w:t>
            </w:r>
          </w:p>
          <w:p w14:paraId="4B86C623" w14:textId="77777777" w:rsidR="00222B48" w:rsidRPr="00E27C4F" w:rsidRDefault="00222B48" w:rsidP="00544B14">
            <w:pPr>
              <w:pStyle w:val="TableTextbold"/>
              <w:spacing w:after="0"/>
              <w:rPr>
                <w:lang w:eastAsia="en-AU"/>
              </w:rPr>
            </w:pPr>
            <w:r w:rsidRPr="00E27C4F">
              <w:rPr>
                <w:lang w:eastAsia="en-AU"/>
              </w:rPr>
              <w:t>Benefits</w:t>
            </w:r>
          </w:p>
          <w:p w14:paraId="0C6BFF24" w14:textId="6BE9BE73" w:rsidR="00783A54" w:rsidRPr="00E27C4F" w:rsidRDefault="00C60750" w:rsidP="00B639E5">
            <w:pPr>
              <w:pStyle w:val="TableText"/>
              <w:rPr>
                <w:rFonts w:asciiTheme="minorHAnsi" w:eastAsia="Times New Roman" w:hAnsiTheme="minorHAnsi" w:cstheme="minorHAnsi"/>
                <w:szCs w:val="18"/>
              </w:rPr>
            </w:pPr>
            <w:r w:rsidRPr="00E27C4F">
              <w:rPr>
                <w:rFonts w:asciiTheme="minorHAnsi" w:eastAsia="Times New Roman" w:hAnsiTheme="minorHAnsi" w:cstheme="minorHAnsi"/>
                <w:szCs w:val="18"/>
              </w:rPr>
              <w:t>The benefits are considered to decrease</w:t>
            </w:r>
            <w:r w:rsidR="00513B39" w:rsidRPr="00E27C4F">
              <w:rPr>
                <w:rFonts w:asciiTheme="minorHAnsi" w:eastAsia="Times New Roman" w:hAnsiTheme="minorHAnsi" w:cstheme="minorHAnsi"/>
                <w:szCs w:val="18"/>
              </w:rPr>
              <w:t xml:space="preserve"> operational costs</w:t>
            </w:r>
            <w:r w:rsidRPr="00E27C4F">
              <w:rPr>
                <w:rFonts w:asciiTheme="minorHAnsi" w:eastAsia="Times New Roman" w:hAnsiTheme="minorHAnsi" w:cstheme="minorHAnsi"/>
                <w:szCs w:val="18"/>
              </w:rPr>
              <w:t xml:space="preserve"> </w:t>
            </w:r>
            <w:r w:rsidR="008020A6" w:rsidRPr="00E27C4F">
              <w:rPr>
                <w:rFonts w:asciiTheme="minorHAnsi" w:eastAsia="Times New Roman" w:hAnsiTheme="minorHAnsi" w:cstheme="minorHAnsi"/>
                <w:szCs w:val="18"/>
              </w:rPr>
              <w:t>because</w:t>
            </w:r>
            <w:r w:rsidRPr="00E27C4F">
              <w:rPr>
                <w:rFonts w:asciiTheme="minorHAnsi" w:eastAsia="Times New Roman" w:hAnsiTheme="minorHAnsi" w:cstheme="minorHAnsi"/>
                <w:szCs w:val="18"/>
              </w:rPr>
              <w:t xml:space="preserve"> compliance and enforcement will be easier to determine</w:t>
            </w:r>
            <w:r w:rsidR="00513B39" w:rsidRPr="00E27C4F">
              <w:rPr>
                <w:rFonts w:asciiTheme="minorHAnsi" w:eastAsia="Times New Roman" w:hAnsiTheme="minorHAnsi" w:cstheme="minorHAnsi"/>
                <w:szCs w:val="18"/>
              </w:rPr>
              <w:t xml:space="preserve"> using the </w:t>
            </w:r>
            <w:r w:rsidR="001A6DA5" w:rsidRPr="00E27C4F">
              <w:rPr>
                <w:rFonts w:asciiTheme="minorHAnsi" w:eastAsia="Times New Roman" w:hAnsiTheme="minorHAnsi" w:cstheme="minorHAnsi"/>
                <w:szCs w:val="18"/>
              </w:rPr>
              <w:t>proposed</w:t>
            </w:r>
            <w:r w:rsidR="000C58EB" w:rsidRPr="00E27C4F">
              <w:rPr>
                <w:rFonts w:asciiTheme="minorHAnsi" w:eastAsia="Times New Roman" w:hAnsiTheme="minorHAnsi" w:cstheme="minorHAnsi"/>
                <w:szCs w:val="18"/>
              </w:rPr>
              <w:t xml:space="preserve"> </w:t>
            </w:r>
            <w:r w:rsidR="00513B39" w:rsidRPr="00E27C4F">
              <w:rPr>
                <w:rFonts w:asciiTheme="minorHAnsi" w:eastAsia="Times New Roman" w:hAnsiTheme="minorHAnsi" w:cstheme="minorHAnsi"/>
                <w:szCs w:val="18"/>
              </w:rPr>
              <w:t>map</w:t>
            </w:r>
            <w:r w:rsidR="000C58EB" w:rsidRPr="00E27C4F">
              <w:rPr>
                <w:rFonts w:asciiTheme="minorHAnsi" w:eastAsia="Times New Roman" w:hAnsiTheme="minorHAnsi" w:cstheme="minorHAnsi"/>
                <w:szCs w:val="18"/>
              </w:rPr>
              <w:t xml:space="preserve"> under Option 2</w:t>
            </w:r>
            <w:r w:rsidR="00510AEC" w:rsidRPr="00E27C4F">
              <w:rPr>
                <w:rFonts w:asciiTheme="minorHAnsi" w:eastAsia="Times New Roman" w:hAnsiTheme="minorHAnsi" w:cstheme="minorHAnsi"/>
                <w:szCs w:val="18"/>
              </w:rPr>
              <w:t xml:space="preserve"> </w:t>
            </w:r>
            <w:r w:rsidR="008020A6" w:rsidRPr="00E27C4F">
              <w:rPr>
                <w:rFonts w:asciiTheme="minorHAnsi" w:eastAsia="Times New Roman" w:hAnsiTheme="minorHAnsi" w:cstheme="minorHAnsi"/>
                <w:szCs w:val="18"/>
              </w:rPr>
              <w:t>because</w:t>
            </w:r>
            <w:r w:rsidR="00510AEC" w:rsidRPr="00E27C4F">
              <w:rPr>
                <w:rFonts w:asciiTheme="minorHAnsi" w:eastAsia="Times New Roman" w:hAnsiTheme="minorHAnsi" w:cstheme="minorHAnsi"/>
                <w:szCs w:val="18"/>
              </w:rPr>
              <w:t xml:space="preserve"> the new approach will be more accurate</w:t>
            </w:r>
            <w:r w:rsidRPr="00E27C4F">
              <w:rPr>
                <w:rFonts w:asciiTheme="minorHAnsi" w:eastAsia="Times New Roman" w:hAnsiTheme="minorHAnsi" w:cstheme="minorHAnsi"/>
                <w:szCs w:val="18"/>
              </w:rPr>
              <w:t>.</w:t>
            </w:r>
          </w:p>
        </w:tc>
      </w:tr>
      <w:tr w:rsidR="00783A54" w:rsidRPr="00E27C4F" w14:paraId="789D8EF2" w14:textId="77777777" w:rsidTr="00B639E5">
        <w:tc>
          <w:tcPr>
            <w:tcW w:w="1434" w:type="dxa"/>
            <w:tcBorders>
              <w:top w:val="nil"/>
              <w:left w:val="nil"/>
              <w:bottom w:val="single" w:sz="6" w:space="0" w:color="1C556C"/>
              <w:right w:val="single" w:sz="6" w:space="0" w:color="1C556C"/>
            </w:tcBorders>
            <w:shd w:val="clear" w:color="auto" w:fill="auto"/>
            <w:hideMark/>
          </w:tcPr>
          <w:p w14:paraId="5C339530" w14:textId="50EDD66F" w:rsidR="00783A54" w:rsidRPr="00E27C4F" w:rsidRDefault="00783A54" w:rsidP="00B639E5">
            <w:pPr>
              <w:pStyle w:val="TableTextbold"/>
            </w:pPr>
            <w:r w:rsidRPr="00E27C4F">
              <w:lastRenderedPageBreak/>
              <w:t>Other parties</w:t>
            </w:r>
            <w:r w:rsidR="004F5D93" w:rsidRPr="00E27C4F">
              <w:t xml:space="preserve"> </w:t>
            </w:r>
          </w:p>
          <w:p w14:paraId="13B5811A" w14:textId="5B22CFF6" w:rsidR="00783A54" w:rsidRPr="00E27C4F" w:rsidRDefault="00783A54" w:rsidP="00B639E5">
            <w:pPr>
              <w:pStyle w:val="TableText"/>
              <w:spacing w:before="0"/>
              <w:rPr>
                <w:rFonts w:ascii="Times New Roman" w:hAnsi="Times New Roman" w:cs="Times New Roman"/>
                <w:i/>
                <w:iCs/>
                <w:sz w:val="24"/>
                <w:szCs w:val="24"/>
              </w:rPr>
            </w:pPr>
            <w:r w:rsidRPr="00E27C4F">
              <w:rPr>
                <w:i/>
                <w:iCs/>
              </w:rPr>
              <w:t>(wider community)</w:t>
            </w:r>
          </w:p>
        </w:tc>
        <w:tc>
          <w:tcPr>
            <w:tcW w:w="3399" w:type="dxa"/>
            <w:tcBorders>
              <w:top w:val="nil"/>
              <w:left w:val="nil"/>
              <w:bottom w:val="single" w:sz="6" w:space="0" w:color="1C556C"/>
              <w:right w:val="single" w:sz="6" w:space="0" w:color="1C556C"/>
            </w:tcBorders>
            <w:shd w:val="clear" w:color="auto" w:fill="auto"/>
            <w:hideMark/>
          </w:tcPr>
          <w:p w14:paraId="35266EBB" w14:textId="77777777" w:rsidR="00C60750" w:rsidRPr="00E27C4F" w:rsidRDefault="00C60750" w:rsidP="00544B14">
            <w:pPr>
              <w:pStyle w:val="TableTextbold"/>
              <w:spacing w:after="0"/>
            </w:pPr>
            <w:r w:rsidRPr="00E27C4F">
              <w:t>Costs</w:t>
            </w:r>
          </w:p>
          <w:p w14:paraId="32C2A9AB" w14:textId="7E8677D6" w:rsidR="00C60750" w:rsidRPr="00E27C4F" w:rsidRDefault="00723743" w:rsidP="00B639E5">
            <w:pPr>
              <w:pStyle w:val="TableText"/>
              <w:rPr>
                <w:rFonts w:asciiTheme="minorHAnsi" w:hAnsiTheme="minorHAnsi" w:cstheme="minorHAnsi"/>
              </w:rPr>
            </w:pPr>
            <w:r w:rsidRPr="00E27C4F">
              <w:rPr>
                <w:rFonts w:asciiTheme="minorHAnsi" w:hAnsiTheme="minorHAnsi" w:cstheme="minorHAnsi"/>
              </w:rPr>
              <w:t xml:space="preserve">The primary costs to the wider community in </w:t>
            </w:r>
            <w:r w:rsidR="00A5054C" w:rsidRPr="00E27C4F">
              <w:rPr>
                <w:rFonts w:asciiTheme="minorHAnsi" w:hAnsiTheme="minorHAnsi" w:cstheme="minorHAnsi"/>
              </w:rPr>
              <w:t>terms of</w:t>
            </w:r>
            <w:r w:rsidRPr="00E27C4F">
              <w:rPr>
                <w:rFonts w:asciiTheme="minorHAnsi" w:hAnsiTheme="minorHAnsi" w:cstheme="minorHAnsi"/>
              </w:rPr>
              <w:t xml:space="preserve"> stock exclusion are </w:t>
            </w:r>
            <w:r w:rsidR="0099406E" w:rsidRPr="00E27C4F">
              <w:rPr>
                <w:rFonts w:asciiTheme="minorHAnsi" w:hAnsiTheme="minorHAnsi" w:cstheme="minorHAnsi"/>
              </w:rPr>
              <w:t xml:space="preserve">the ongoing </w:t>
            </w:r>
            <w:r w:rsidRPr="00E27C4F">
              <w:rPr>
                <w:rFonts w:asciiTheme="minorHAnsi" w:hAnsiTheme="minorHAnsi" w:cstheme="minorHAnsi"/>
              </w:rPr>
              <w:t>impacts on human health</w:t>
            </w:r>
            <w:r w:rsidR="0099406E" w:rsidRPr="00E27C4F">
              <w:rPr>
                <w:rFonts w:asciiTheme="minorHAnsi" w:hAnsiTheme="minorHAnsi" w:cstheme="minorHAnsi"/>
              </w:rPr>
              <w:t xml:space="preserve"> as a result of </w:t>
            </w:r>
            <w:r w:rsidR="0099406E" w:rsidRPr="00E27C4F">
              <w:rPr>
                <w:rFonts w:asciiTheme="minorHAnsi" w:hAnsiTheme="minorHAnsi" w:cstheme="minorHAnsi"/>
                <w:i/>
                <w:iCs/>
              </w:rPr>
              <w:t>E.coli</w:t>
            </w:r>
            <w:r w:rsidR="0099406E" w:rsidRPr="00E27C4F">
              <w:rPr>
                <w:rFonts w:asciiTheme="minorHAnsi" w:hAnsiTheme="minorHAnsi" w:cstheme="minorHAnsi"/>
              </w:rPr>
              <w:t xml:space="preserve"> entering water where people swim</w:t>
            </w:r>
            <w:r w:rsidRPr="00E27C4F">
              <w:rPr>
                <w:rFonts w:asciiTheme="minorHAnsi" w:hAnsiTheme="minorHAnsi" w:cstheme="minorHAnsi"/>
              </w:rPr>
              <w:t>.</w:t>
            </w:r>
          </w:p>
          <w:p w14:paraId="70F3D5BE" w14:textId="77777777" w:rsidR="00C60750" w:rsidRPr="00E27C4F" w:rsidRDefault="00C60750" w:rsidP="00544B14">
            <w:pPr>
              <w:pStyle w:val="TableTextbold"/>
              <w:spacing w:after="0"/>
            </w:pPr>
            <w:r w:rsidRPr="00E27C4F">
              <w:t>Benefits</w:t>
            </w:r>
          </w:p>
          <w:p w14:paraId="555BC4F2" w14:textId="1FAFFD28" w:rsidR="00783A54" w:rsidRPr="00E27C4F" w:rsidRDefault="00C60750" w:rsidP="00B639E5">
            <w:pPr>
              <w:pStyle w:val="TableText"/>
              <w:rPr>
                <w:rFonts w:asciiTheme="minorHAnsi" w:hAnsiTheme="minorHAnsi" w:cstheme="minorHAnsi"/>
              </w:rPr>
            </w:pPr>
            <w:r w:rsidRPr="00E27C4F">
              <w:rPr>
                <w:rFonts w:asciiTheme="minorHAnsi" w:hAnsiTheme="minorHAnsi" w:cstheme="minorHAnsi"/>
              </w:rPr>
              <w:t xml:space="preserve">Option 2 will provide a more comprehensive process to </w:t>
            </w:r>
            <w:r w:rsidR="00A80838" w:rsidRPr="00E27C4F">
              <w:rPr>
                <w:rFonts w:asciiTheme="minorHAnsi" w:hAnsiTheme="minorHAnsi" w:cstheme="minorHAnsi"/>
              </w:rPr>
              <w:t>manage livestock to significantly minimise stock access to surface waterways.</w:t>
            </w:r>
            <w:r w:rsidR="004F5D93" w:rsidRPr="00E27C4F">
              <w:rPr>
                <w:rFonts w:asciiTheme="minorHAnsi" w:hAnsiTheme="minorHAnsi" w:cstheme="minorHAnsi"/>
              </w:rPr>
              <w:t xml:space="preserve"> </w:t>
            </w:r>
          </w:p>
        </w:tc>
        <w:tc>
          <w:tcPr>
            <w:tcW w:w="3566" w:type="dxa"/>
            <w:tcBorders>
              <w:top w:val="nil"/>
              <w:left w:val="nil"/>
              <w:bottom w:val="single" w:sz="6" w:space="0" w:color="1C556C"/>
              <w:right w:val="nil"/>
            </w:tcBorders>
            <w:shd w:val="clear" w:color="auto" w:fill="auto"/>
            <w:hideMark/>
          </w:tcPr>
          <w:p w14:paraId="3C9F598C" w14:textId="77777777" w:rsidR="00C60750" w:rsidRPr="00E27C4F" w:rsidRDefault="00C60750" w:rsidP="00544B14">
            <w:pPr>
              <w:pStyle w:val="TableTextbold"/>
              <w:spacing w:after="0"/>
            </w:pPr>
            <w:r w:rsidRPr="00E27C4F">
              <w:t>Costs</w:t>
            </w:r>
          </w:p>
          <w:p w14:paraId="1EE13F0A" w14:textId="40A7334A" w:rsidR="00A80838" w:rsidRPr="00E27C4F" w:rsidRDefault="00723743" w:rsidP="00B639E5">
            <w:pPr>
              <w:pStyle w:val="TableText"/>
            </w:pPr>
            <w:r w:rsidRPr="00E27C4F">
              <w:t xml:space="preserve">The wider community will not incur any increase in cost </w:t>
            </w:r>
            <w:r w:rsidR="00A80838" w:rsidRPr="00E27C4F">
              <w:t xml:space="preserve">due to </w:t>
            </w:r>
            <w:r w:rsidRPr="00E27C4F">
              <w:t>Option 2.</w:t>
            </w:r>
            <w:r w:rsidR="0099406E" w:rsidRPr="00E27C4F">
              <w:t xml:space="preserve"> </w:t>
            </w:r>
          </w:p>
          <w:p w14:paraId="423C3175" w14:textId="77777777" w:rsidR="00A80838" w:rsidRPr="00E27C4F" w:rsidRDefault="00A80838" w:rsidP="00544B14">
            <w:pPr>
              <w:pStyle w:val="TableTextbold"/>
              <w:spacing w:after="0"/>
            </w:pPr>
            <w:r w:rsidRPr="00E27C4F">
              <w:t>Benefits</w:t>
            </w:r>
          </w:p>
          <w:p w14:paraId="1A4232A4" w14:textId="77777777" w:rsidR="00783A54" w:rsidRPr="00E27C4F" w:rsidRDefault="0095554D" w:rsidP="00B639E5">
            <w:pPr>
              <w:pStyle w:val="TableText"/>
            </w:pPr>
            <w:r w:rsidRPr="00E27C4F">
              <w:t>We consider Option 2 will provide the greatest assurance that livestock activity around freshwater ecosystems will be more effectively managed</w:t>
            </w:r>
            <w:r w:rsidR="00513B39" w:rsidRPr="00E27C4F">
              <w:t>.</w:t>
            </w:r>
          </w:p>
        </w:tc>
      </w:tr>
    </w:tbl>
    <w:p w14:paraId="4F81E428" w14:textId="11494D9A" w:rsidR="00AB5E6A" w:rsidRPr="00E27C4F" w:rsidRDefault="00CA00C5" w:rsidP="00B639E5">
      <w:pPr>
        <w:pStyle w:val="BodyText"/>
      </w:pPr>
      <w:r w:rsidRPr="00E27C4F">
        <w:t> </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544B14" w:rsidRPr="00E27C4F" w14:paraId="38C01B11" w14:textId="77777777" w:rsidTr="00544B14">
        <w:tc>
          <w:tcPr>
            <w:tcW w:w="0" w:type="auto"/>
            <w:shd w:val="clear" w:color="auto" w:fill="D2DDE2"/>
          </w:tcPr>
          <w:p w14:paraId="188A95AF" w14:textId="77777777" w:rsidR="00544B14" w:rsidRPr="00E27C4F" w:rsidRDefault="00544B14" w:rsidP="00544B14">
            <w:pPr>
              <w:pStyle w:val="Blueboxheading"/>
            </w:pPr>
            <w:r w:rsidRPr="00E27C4F">
              <w:t xml:space="preserve">Questions – Estimated costs and benefits </w:t>
            </w:r>
          </w:p>
          <w:p w14:paraId="179D23DB" w14:textId="1B916B04" w:rsidR="00544B14" w:rsidRPr="00E27C4F" w:rsidRDefault="00544B14" w:rsidP="00544B14">
            <w:pPr>
              <w:pStyle w:val="Blueboxtext"/>
              <w:ind w:left="681" w:hanging="397"/>
            </w:pPr>
            <w:r w:rsidRPr="00E27C4F">
              <w:t xml:space="preserve">12. </w:t>
            </w:r>
            <w:r w:rsidRPr="00E27C4F">
              <w:tab/>
              <w:t>Do you agree with our estimation of the costs and benefits?</w:t>
            </w:r>
          </w:p>
          <w:p w14:paraId="5ED55238" w14:textId="34C34448" w:rsidR="00544B14" w:rsidRPr="00E27C4F" w:rsidRDefault="00544B14" w:rsidP="00544B14">
            <w:pPr>
              <w:pStyle w:val="Blueboxtext"/>
              <w:spacing w:before="80" w:after="240"/>
              <w:ind w:left="681" w:hanging="397"/>
            </w:pPr>
            <w:r w:rsidRPr="00E27C4F">
              <w:t xml:space="preserve">13. </w:t>
            </w:r>
            <w:r w:rsidRPr="00E27C4F">
              <w:tab/>
              <w:t>What other information should we consider?</w:t>
            </w:r>
          </w:p>
        </w:tc>
      </w:tr>
    </w:tbl>
    <w:p w14:paraId="2DF972DD" w14:textId="77777777" w:rsidR="00544B14" w:rsidRPr="00E27C4F" w:rsidRDefault="00544B14" w:rsidP="00544B14">
      <w:pPr>
        <w:pStyle w:val="BodyText"/>
      </w:pPr>
      <w:bookmarkStart w:id="37" w:name="_Toc69155331"/>
      <w:bookmarkStart w:id="38" w:name="_Toc69155910"/>
      <w:bookmarkStart w:id="39" w:name="_Toc69402053"/>
      <w:bookmarkStart w:id="40" w:name="_Toc69745002"/>
      <w:bookmarkStart w:id="41" w:name="_Toc69919757"/>
      <w:bookmarkStart w:id="42" w:name="_Toc70431660"/>
      <w:bookmarkStart w:id="43" w:name="_Toc70434063"/>
      <w:bookmarkStart w:id="44" w:name="_Toc70499594"/>
      <w:bookmarkStart w:id="45" w:name="_Toc70520902"/>
      <w:bookmarkStart w:id="46" w:name="_Toc71040077"/>
    </w:p>
    <w:p w14:paraId="1ABC3847" w14:textId="77777777" w:rsidR="00544B14" w:rsidRPr="00E27C4F" w:rsidRDefault="00544B14" w:rsidP="00544B14">
      <w:pPr>
        <w:pStyle w:val="BodyText"/>
      </w:pPr>
      <w:r w:rsidRPr="00E27C4F">
        <w:br w:type="page"/>
      </w:r>
    </w:p>
    <w:p w14:paraId="66567ED6" w14:textId="55B84F04" w:rsidR="00832E29" w:rsidRPr="00E27C4F" w:rsidRDefault="000E79DE" w:rsidP="00832E29">
      <w:pPr>
        <w:pStyle w:val="Heading1"/>
        <w:rPr>
          <w:rFonts w:asciiTheme="majorHAnsi" w:hAnsiTheme="majorHAnsi"/>
          <w:color w:val="153F50" w:themeColor="accent1" w:themeShade="BF"/>
          <w:sz w:val="32"/>
          <w:szCs w:val="32"/>
        </w:rPr>
      </w:pPr>
      <w:bookmarkStart w:id="47" w:name="_Toc77072357"/>
      <w:r w:rsidRPr="00E27C4F">
        <w:lastRenderedPageBreak/>
        <w:t>Section</w:t>
      </w:r>
      <w:r w:rsidR="00832E29" w:rsidRPr="00E27C4F">
        <w:t xml:space="preserve"> </w:t>
      </w:r>
      <w:r w:rsidR="0095146E" w:rsidRPr="00E27C4F">
        <w:t>7</w:t>
      </w:r>
      <w:r w:rsidR="00832E29" w:rsidRPr="00E27C4F">
        <w:t xml:space="preserve">: </w:t>
      </w:r>
      <w:bookmarkStart w:id="48" w:name="_Toc70431661"/>
      <w:bookmarkStart w:id="49" w:name="_Toc70434064"/>
      <w:bookmarkStart w:id="50" w:name="_Toc70499595"/>
      <w:bookmarkEnd w:id="37"/>
      <w:bookmarkEnd w:id="38"/>
      <w:bookmarkEnd w:id="39"/>
      <w:bookmarkEnd w:id="40"/>
      <w:bookmarkEnd w:id="41"/>
      <w:bookmarkEnd w:id="42"/>
      <w:bookmarkEnd w:id="43"/>
      <w:bookmarkEnd w:id="44"/>
      <w:r w:rsidR="00832E29" w:rsidRPr="00E27C4F">
        <w:t>How to have your say</w:t>
      </w:r>
      <w:bookmarkEnd w:id="45"/>
      <w:bookmarkEnd w:id="46"/>
      <w:bookmarkEnd w:id="48"/>
      <w:bookmarkEnd w:id="49"/>
      <w:bookmarkEnd w:id="50"/>
      <w:bookmarkEnd w:id="47"/>
    </w:p>
    <w:p w14:paraId="1F4CC79D" w14:textId="5CC94F27" w:rsidR="00F305E7" w:rsidRPr="00E27C4F" w:rsidRDefault="00F305E7" w:rsidP="00544B14">
      <w:pPr>
        <w:pStyle w:val="BodyText"/>
      </w:pPr>
      <w:bookmarkStart w:id="51" w:name="_Toc531079574"/>
      <w:bookmarkStart w:id="52" w:name="_Toc531789119"/>
      <w:r w:rsidRPr="00E27C4F">
        <w:t xml:space="preserve">The Government welcomes your feedback on this </w:t>
      </w:r>
      <w:r w:rsidR="00E0358F" w:rsidRPr="00E27C4F">
        <w:t xml:space="preserve">discussion </w:t>
      </w:r>
      <w:r w:rsidRPr="00E27C4F">
        <w:t xml:space="preserve">document. </w:t>
      </w:r>
      <w:r w:rsidR="0013066A" w:rsidRPr="00E27C4F">
        <w:t>Section 9 contains a complete list of t</w:t>
      </w:r>
      <w:r w:rsidRPr="00E27C4F">
        <w:t>he questions posed throughout th</w:t>
      </w:r>
      <w:r w:rsidR="0013066A" w:rsidRPr="00E27C4F">
        <w:t>e</w:t>
      </w:r>
      <w:r w:rsidRPr="00E27C4F">
        <w:t xml:space="preserve"> document. They are a guide only and all comments are welcome. You do not have to answer all the questions.</w:t>
      </w:r>
    </w:p>
    <w:p w14:paraId="5F928CC7" w14:textId="32D8BA7F" w:rsidR="00F305E7" w:rsidRPr="00E27C4F" w:rsidRDefault="00F305E7" w:rsidP="00544B14">
      <w:pPr>
        <w:pStyle w:val="BodyText"/>
        <w:rPr>
          <w:rFonts w:eastAsia="Times New Roman"/>
        </w:rPr>
      </w:pPr>
      <w:r w:rsidRPr="00E27C4F">
        <w:t xml:space="preserve">To ensure your point of view is clearly understood, </w:t>
      </w:r>
      <w:r w:rsidR="00F72057" w:rsidRPr="00E27C4F">
        <w:t>please</w:t>
      </w:r>
      <w:r w:rsidRPr="00E27C4F">
        <w:t xml:space="preserve"> explain your rationale and provide supporting evidence where appropriate</w:t>
      </w:r>
      <w:r w:rsidRPr="00E27C4F">
        <w:rPr>
          <w:rFonts w:eastAsia="Times New Roman"/>
        </w:rPr>
        <w:t xml:space="preserve">. </w:t>
      </w:r>
    </w:p>
    <w:p w14:paraId="142F97B8" w14:textId="77777777" w:rsidR="00F305E7" w:rsidRPr="00E27C4F" w:rsidRDefault="00F305E7" w:rsidP="00544B14">
      <w:pPr>
        <w:pStyle w:val="Heading2"/>
        <w:spacing w:before="240"/>
      </w:pPr>
      <w:bookmarkStart w:id="53" w:name="_Toc3188898"/>
      <w:bookmarkStart w:id="54" w:name="_Toc75336480"/>
      <w:bookmarkStart w:id="55" w:name="_Toc77072358"/>
      <w:r w:rsidRPr="00E27C4F">
        <w:t>Timeframes</w:t>
      </w:r>
      <w:bookmarkEnd w:id="53"/>
      <w:bookmarkEnd w:id="54"/>
      <w:bookmarkEnd w:id="55"/>
    </w:p>
    <w:p w14:paraId="26E1AE89" w14:textId="26CC4286" w:rsidR="00125FE1" w:rsidRPr="00E27C4F" w:rsidRDefault="00125FE1" w:rsidP="00125FE1">
      <w:r w:rsidRPr="00E27C4F">
        <w:t xml:space="preserve">This discussion document was published on 14 July 2021. We are accepting submissions via </w:t>
      </w:r>
      <w:hyperlink r:id="rId35" w:history="1">
        <w:r w:rsidRPr="00E27C4F">
          <w:rPr>
            <w:rStyle w:val="Hyperlink"/>
          </w:rPr>
          <w:t>the</w:t>
        </w:r>
        <w:r w:rsidR="00544B14" w:rsidRPr="00E27C4F">
          <w:rPr>
            <w:rStyle w:val="Hyperlink"/>
          </w:rPr>
          <w:t> </w:t>
        </w:r>
        <w:r w:rsidRPr="00E27C4F">
          <w:rPr>
            <w:rStyle w:val="Hyperlink"/>
          </w:rPr>
          <w:t>online submission tool</w:t>
        </w:r>
      </w:hyperlink>
      <w:r w:rsidRPr="00E27C4F">
        <w:t xml:space="preserve"> from 26 July until 12 September 2021. </w:t>
      </w:r>
    </w:p>
    <w:p w14:paraId="1B3B92D4" w14:textId="06970DCD" w:rsidR="00F305E7" w:rsidRPr="00E27C4F" w:rsidRDefault="00F305E7" w:rsidP="00544B14">
      <w:pPr>
        <w:pStyle w:val="BodyText"/>
      </w:pPr>
      <w:r w:rsidRPr="00E27C4F">
        <w:t xml:space="preserve">When the consultation period has ended, we will </w:t>
      </w:r>
      <w:r w:rsidR="00F701E1" w:rsidRPr="00E27C4F">
        <w:t>analyse feedback and provide advice to Ministers on next steps</w:t>
      </w:r>
      <w:r w:rsidRPr="00E27C4F">
        <w:t xml:space="preserve">. </w:t>
      </w:r>
    </w:p>
    <w:p w14:paraId="577C9E71" w14:textId="77777777" w:rsidR="00F305E7" w:rsidRPr="00E27C4F" w:rsidRDefault="00F305E7" w:rsidP="00544B14">
      <w:pPr>
        <w:pStyle w:val="Heading2"/>
        <w:spacing w:before="240"/>
      </w:pPr>
      <w:bookmarkStart w:id="56" w:name="_Toc75336481"/>
      <w:bookmarkStart w:id="57" w:name="_Toc77072359"/>
      <w:r w:rsidRPr="00E27C4F">
        <w:t>How to provide feedback</w:t>
      </w:r>
      <w:bookmarkEnd w:id="56"/>
      <w:bookmarkEnd w:id="57"/>
      <w:r w:rsidRPr="00E27C4F">
        <w:t xml:space="preserve"> </w:t>
      </w:r>
    </w:p>
    <w:p w14:paraId="62D728B5" w14:textId="3ED78E34" w:rsidR="00F305E7" w:rsidRPr="00E27C4F" w:rsidRDefault="00F72057" w:rsidP="00544B14">
      <w:pPr>
        <w:pStyle w:val="BodyText"/>
        <w:spacing w:after="80"/>
        <w:rPr>
          <w:lang w:eastAsia="en-US"/>
        </w:rPr>
      </w:pPr>
      <w:r w:rsidRPr="00E27C4F">
        <w:t>Y</w:t>
      </w:r>
      <w:r w:rsidR="00F305E7" w:rsidRPr="00E27C4F">
        <w:t>ou can</w:t>
      </w:r>
      <w:r w:rsidR="00F305E7" w:rsidRPr="00E27C4F">
        <w:rPr>
          <w:lang w:eastAsia="en-US"/>
        </w:rPr>
        <w:t xml:space="preserve"> make a submission</w:t>
      </w:r>
      <w:r w:rsidRPr="00E27C4F">
        <w:rPr>
          <w:lang w:eastAsia="en-US"/>
        </w:rPr>
        <w:t xml:space="preserve"> in two ways</w:t>
      </w:r>
      <w:r w:rsidR="00F305E7" w:rsidRPr="00E27C4F">
        <w:rPr>
          <w:lang w:eastAsia="en-US"/>
        </w:rPr>
        <w:t>:</w:t>
      </w:r>
    </w:p>
    <w:p w14:paraId="73418D34" w14:textId="77777777" w:rsidR="00F305E7" w:rsidRPr="00E27C4F" w:rsidRDefault="00F305E7" w:rsidP="00544B14">
      <w:pPr>
        <w:pStyle w:val="Bullet"/>
        <w:spacing w:after="80"/>
      </w:pPr>
      <w:r w:rsidRPr="00E27C4F">
        <w:t xml:space="preserve">via Citizen Space, our consultation hub, available at </w:t>
      </w:r>
      <w:hyperlink r:id="rId36" w:history="1">
        <w:r w:rsidRPr="00E27C4F">
          <w:rPr>
            <w:rStyle w:val="Hyperlink"/>
            <w:rFonts w:eastAsiaTheme="minorEastAsia"/>
            <w:color w:val="0F7B87"/>
          </w:rPr>
          <w:t>https://consult.environment.govt.nz/</w:t>
        </w:r>
      </w:hyperlink>
    </w:p>
    <w:p w14:paraId="34D301D9" w14:textId="77777777" w:rsidR="00F305E7" w:rsidRPr="00E27C4F" w:rsidRDefault="00F305E7" w:rsidP="00544B14">
      <w:pPr>
        <w:pStyle w:val="Bullet"/>
      </w:pPr>
      <w:r w:rsidRPr="00E27C4F">
        <w:t xml:space="preserve">write your own submission. </w:t>
      </w:r>
    </w:p>
    <w:p w14:paraId="1DFAA259" w14:textId="3E5031F8" w:rsidR="00F305E7" w:rsidRPr="00E27C4F" w:rsidRDefault="00F305E7" w:rsidP="00544B14">
      <w:pPr>
        <w:pStyle w:val="BodyText"/>
      </w:pPr>
      <w:r w:rsidRPr="00E27C4F">
        <w:rPr>
          <w:lang w:eastAsia="en-GB"/>
        </w:rPr>
        <w:t xml:space="preserve">If you want to provide your own written submission you can </w:t>
      </w:r>
      <w:r w:rsidR="00F72057" w:rsidRPr="00E27C4F">
        <w:rPr>
          <w:lang w:eastAsia="en-GB"/>
        </w:rPr>
        <w:t>supply</w:t>
      </w:r>
      <w:r w:rsidRPr="00E27C4F">
        <w:rPr>
          <w:lang w:eastAsia="en-GB"/>
        </w:rPr>
        <w:t xml:space="preserve"> this as an uploaded file in Citizen </w:t>
      </w:r>
      <w:r w:rsidRPr="00E27C4F">
        <w:t xml:space="preserve">Space. </w:t>
      </w:r>
    </w:p>
    <w:p w14:paraId="3332F2DF" w14:textId="0520C3BC" w:rsidR="00F305E7" w:rsidRPr="00E27C4F" w:rsidRDefault="00F305E7" w:rsidP="00544B14">
      <w:pPr>
        <w:pStyle w:val="BodyText"/>
        <w:spacing w:after="80"/>
        <w:rPr>
          <w:lang w:eastAsia="en-GB"/>
        </w:rPr>
      </w:pPr>
      <w:r w:rsidRPr="00E27C4F">
        <w:t xml:space="preserve">We </w:t>
      </w:r>
      <w:r w:rsidR="00F72057" w:rsidRPr="00E27C4F">
        <w:t>ask p</w:t>
      </w:r>
      <w:r w:rsidR="00F72057" w:rsidRPr="00E27C4F">
        <w:rPr>
          <w:lang w:eastAsia="en-GB"/>
        </w:rPr>
        <w:t>lease</w:t>
      </w:r>
      <w:r w:rsidRPr="00E27C4F">
        <w:rPr>
          <w:lang w:eastAsia="en-GB"/>
        </w:rPr>
        <w:t xml:space="preserve"> that you don’t email or post submissions </w:t>
      </w:r>
      <w:r w:rsidR="00F72057" w:rsidRPr="00E27C4F">
        <w:rPr>
          <w:lang w:eastAsia="en-GB"/>
        </w:rPr>
        <w:t>because</w:t>
      </w:r>
      <w:r w:rsidRPr="00E27C4F">
        <w:rPr>
          <w:lang w:eastAsia="en-GB"/>
        </w:rPr>
        <w:t xml:space="preserve"> this makes analysis more difficult. However, if you need to please send written submissions to</w:t>
      </w:r>
      <w:r w:rsidR="00F701E1" w:rsidRPr="00E27C4F">
        <w:rPr>
          <w:lang w:eastAsia="en-GB"/>
        </w:rPr>
        <w:t xml:space="preserve"> </w:t>
      </w:r>
      <w:r w:rsidR="00F701E1" w:rsidRPr="00E27C4F">
        <w:rPr>
          <w:i/>
          <w:iCs/>
        </w:rPr>
        <w:t>Stock Exclusion Regulations: proposed changes to the low slope map</w:t>
      </w:r>
      <w:r w:rsidRPr="00E27C4F">
        <w:rPr>
          <w:lang w:eastAsia="en-GB"/>
        </w:rPr>
        <w:t xml:space="preserve">, Ministry for the Environment, </w:t>
      </w:r>
      <w:r w:rsidR="00544B14" w:rsidRPr="00E27C4F">
        <w:rPr>
          <w:lang w:eastAsia="en-GB"/>
        </w:rPr>
        <w:br/>
      </w:r>
      <w:r w:rsidRPr="00E27C4F">
        <w:rPr>
          <w:lang w:eastAsia="en-GB"/>
        </w:rPr>
        <w:t>PO Box 10362, Wellington 6143 and include:</w:t>
      </w:r>
    </w:p>
    <w:p w14:paraId="449C13E0" w14:textId="77777777" w:rsidR="00F305E7" w:rsidRPr="00E27C4F" w:rsidRDefault="00F305E7" w:rsidP="00544B14">
      <w:pPr>
        <w:pStyle w:val="Bullet"/>
        <w:spacing w:after="80"/>
      </w:pPr>
      <w:r w:rsidRPr="00E27C4F">
        <w:t>your name or organisation</w:t>
      </w:r>
    </w:p>
    <w:p w14:paraId="32B3616D" w14:textId="77777777" w:rsidR="00F305E7" w:rsidRPr="00E27C4F" w:rsidRDefault="00F305E7" w:rsidP="00544B14">
      <w:pPr>
        <w:pStyle w:val="Bullet"/>
        <w:spacing w:after="80"/>
      </w:pPr>
      <w:r w:rsidRPr="00E27C4F">
        <w:t>your postal address</w:t>
      </w:r>
    </w:p>
    <w:p w14:paraId="26AD5F67" w14:textId="77777777" w:rsidR="00F305E7" w:rsidRPr="00E27C4F" w:rsidRDefault="00F305E7" w:rsidP="00544B14">
      <w:pPr>
        <w:pStyle w:val="Bullet"/>
        <w:spacing w:after="80"/>
      </w:pPr>
      <w:r w:rsidRPr="00E27C4F">
        <w:t>your telephone number</w:t>
      </w:r>
    </w:p>
    <w:p w14:paraId="6431ACDC" w14:textId="77777777" w:rsidR="00F305E7" w:rsidRPr="00E27C4F" w:rsidRDefault="00F305E7" w:rsidP="0034617D">
      <w:pPr>
        <w:pStyle w:val="Bullet"/>
      </w:pPr>
      <w:r w:rsidRPr="00E27C4F">
        <w:t>your email address.</w:t>
      </w:r>
    </w:p>
    <w:p w14:paraId="60C167D6" w14:textId="25CA04F6" w:rsidR="00F305E7" w:rsidRPr="00E27C4F" w:rsidRDefault="00F305E7" w:rsidP="00544B14">
      <w:pPr>
        <w:pStyle w:val="BodyText"/>
        <w:spacing w:after="80"/>
      </w:pPr>
      <w:r w:rsidRPr="00E27C4F">
        <w:t xml:space="preserve">If you are emailing your feedback, send it to </w:t>
      </w:r>
      <w:hyperlink r:id="rId37" w:history="1">
        <w:r w:rsidR="00234B77" w:rsidRPr="00AA0C87">
          <w:rPr>
            <w:rStyle w:val="Hyperlink"/>
          </w:rPr>
          <w:t>freshwaterfarmplans@mfe.govt.nz</w:t>
        </w:r>
      </w:hyperlink>
      <w:r w:rsidR="00234B77">
        <w:t xml:space="preserve"> </w:t>
      </w:r>
      <w:r w:rsidRPr="00E27C4F">
        <w:t>as a:</w:t>
      </w:r>
    </w:p>
    <w:p w14:paraId="76B95681" w14:textId="77777777" w:rsidR="00F305E7" w:rsidRPr="00E27C4F" w:rsidRDefault="00F305E7" w:rsidP="00544B14">
      <w:pPr>
        <w:pStyle w:val="Bullet"/>
        <w:spacing w:after="80"/>
      </w:pPr>
      <w:r w:rsidRPr="00E27C4F">
        <w:t>PDF, or</w:t>
      </w:r>
    </w:p>
    <w:p w14:paraId="3F3883EE" w14:textId="77777777" w:rsidR="00F305E7" w:rsidRPr="00E27C4F" w:rsidRDefault="00F305E7" w:rsidP="0034617D">
      <w:pPr>
        <w:pStyle w:val="Bullet"/>
      </w:pPr>
      <w:r w:rsidRPr="00E27C4F">
        <w:t>Microsoft Word document (2003 or later version).</w:t>
      </w:r>
    </w:p>
    <w:p w14:paraId="762A1F0B" w14:textId="7982D90F" w:rsidR="00F305E7" w:rsidRPr="00E27C4F" w:rsidRDefault="00F305E7" w:rsidP="00F305E7">
      <w:pPr>
        <w:pStyle w:val="BodyText"/>
        <w:rPr>
          <w:b/>
        </w:rPr>
      </w:pPr>
      <w:r w:rsidRPr="00E27C4F">
        <w:rPr>
          <w:b/>
        </w:rPr>
        <w:t xml:space="preserve">Submissions close at </w:t>
      </w:r>
      <w:r w:rsidR="0039541A" w:rsidRPr="00E27C4F">
        <w:rPr>
          <w:b/>
        </w:rPr>
        <w:t>5 pm, 12 September 2021.</w:t>
      </w:r>
      <w:r w:rsidRPr="00E27C4F">
        <w:rPr>
          <w:b/>
        </w:rPr>
        <w:t xml:space="preserve"> </w:t>
      </w:r>
    </w:p>
    <w:p w14:paraId="48F5E42E" w14:textId="77777777" w:rsidR="00F305E7" w:rsidRPr="00E27C4F" w:rsidRDefault="00F305E7" w:rsidP="00544B14">
      <w:pPr>
        <w:pStyle w:val="Heading2"/>
        <w:spacing w:before="240"/>
      </w:pPr>
      <w:bookmarkStart w:id="58" w:name="_Toc534621392"/>
      <w:bookmarkStart w:id="59" w:name="_Toc535571903"/>
      <w:bookmarkStart w:id="60" w:name="_Toc3188900"/>
      <w:bookmarkStart w:id="61" w:name="_Toc75336482"/>
      <w:bookmarkStart w:id="62" w:name="_Toc77072360"/>
      <w:r w:rsidRPr="00E27C4F">
        <w:t>More information</w:t>
      </w:r>
      <w:bookmarkEnd w:id="51"/>
      <w:bookmarkEnd w:id="52"/>
      <w:bookmarkEnd w:id="58"/>
      <w:bookmarkEnd w:id="59"/>
      <w:bookmarkEnd w:id="60"/>
      <w:bookmarkEnd w:id="61"/>
      <w:bookmarkEnd w:id="62"/>
    </w:p>
    <w:p w14:paraId="1C3F83DE" w14:textId="77777777" w:rsidR="00F305E7" w:rsidRPr="00E27C4F" w:rsidRDefault="00F305E7" w:rsidP="00544B14">
      <w:pPr>
        <w:pStyle w:val="BodyText"/>
        <w:spacing w:after="80"/>
      </w:pPr>
      <w:r w:rsidRPr="00E27C4F">
        <w:t>Please direct any queries to:</w:t>
      </w:r>
    </w:p>
    <w:p w14:paraId="4BB2963E" w14:textId="6A7BA8F4" w:rsidR="00F305E7" w:rsidRPr="00E27C4F" w:rsidRDefault="00F305E7" w:rsidP="00544B14">
      <w:pPr>
        <w:pStyle w:val="BodyText"/>
        <w:spacing w:before="0" w:after="80"/>
        <w:ind w:left="851" w:hanging="851"/>
      </w:pPr>
      <w:r w:rsidRPr="00E27C4F">
        <w:t xml:space="preserve">Email: </w:t>
      </w:r>
      <w:r w:rsidRPr="00E27C4F">
        <w:tab/>
      </w:r>
      <w:hyperlink r:id="rId38" w:history="1">
        <w:r w:rsidR="00234B77" w:rsidRPr="00AA0C87">
          <w:rPr>
            <w:rStyle w:val="Hyperlink"/>
          </w:rPr>
          <w:t>freshwaterfarmplans@mfe.govt.nz</w:t>
        </w:r>
      </w:hyperlink>
      <w:r w:rsidR="00257E6C">
        <w:t xml:space="preserve"> </w:t>
      </w:r>
    </w:p>
    <w:p w14:paraId="1D3AA403" w14:textId="1E3749FB" w:rsidR="00F305E7" w:rsidRPr="00E27C4F" w:rsidRDefault="00F305E7" w:rsidP="00F305E7">
      <w:pPr>
        <w:pStyle w:val="BodyText"/>
        <w:spacing w:before="0"/>
        <w:ind w:left="851" w:hanging="851"/>
      </w:pPr>
      <w:r w:rsidRPr="00E27C4F">
        <w:t xml:space="preserve">Postal: </w:t>
      </w:r>
      <w:r w:rsidRPr="00E27C4F">
        <w:tab/>
      </w:r>
      <w:r w:rsidR="0039541A" w:rsidRPr="00E27C4F">
        <w:t xml:space="preserve">Stock Exclusion Regulations: proposed changes to the low slope map consultation </w:t>
      </w:r>
      <w:r w:rsidRPr="00E27C4F">
        <w:t>Ministry for the Environment, PO Box 10362, Wellington 6143</w:t>
      </w:r>
    </w:p>
    <w:p w14:paraId="6DB2D89C" w14:textId="77777777" w:rsidR="00F305E7" w:rsidRPr="00E27C4F" w:rsidRDefault="00F305E7" w:rsidP="00F305E7">
      <w:pPr>
        <w:pStyle w:val="Heading2"/>
      </w:pPr>
      <w:bookmarkStart w:id="63" w:name="_Toc531079576"/>
      <w:bookmarkStart w:id="64" w:name="_Toc531789121"/>
      <w:bookmarkStart w:id="65" w:name="_Toc534621393"/>
      <w:bookmarkStart w:id="66" w:name="_Toc535571904"/>
      <w:bookmarkStart w:id="67" w:name="_Toc3188901"/>
      <w:bookmarkStart w:id="68" w:name="_Toc75336483"/>
      <w:bookmarkStart w:id="69" w:name="_Toc77072361"/>
      <w:r w:rsidRPr="00E27C4F">
        <w:lastRenderedPageBreak/>
        <w:t>Publishing and releasing submissions</w:t>
      </w:r>
      <w:bookmarkEnd w:id="63"/>
      <w:bookmarkEnd w:id="64"/>
      <w:bookmarkEnd w:id="65"/>
      <w:bookmarkEnd w:id="66"/>
      <w:bookmarkEnd w:id="67"/>
      <w:bookmarkEnd w:id="68"/>
      <w:bookmarkEnd w:id="69"/>
    </w:p>
    <w:p w14:paraId="012CCA7E" w14:textId="7F52FBF9" w:rsidR="00F305E7" w:rsidRPr="00E27C4F" w:rsidRDefault="00F305E7" w:rsidP="00544B14">
      <w:pPr>
        <w:pStyle w:val="BodyText"/>
      </w:pPr>
      <w:r w:rsidRPr="00E27C4F">
        <w:t xml:space="preserve">All or part of any written comments (including names of submitters) may be published on the Ministry for the Environment’s website, </w:t>
      </w:r>
      <w:hyperlink r:id="rId39" w:history="1">
        <w:r w:rsidRPr="00E27C4F">
          <w:rPr>
            <w:rStyle w:val="Hyperlink"/>
            <w:color w:val="0F7B87"/>
          </w:rPr>
          <w:t>environment.govt.nz</w:t>
        </w:r>
      </w:hyperlink>
      <w:r w:rsidRPr="00E27C4F">
        <w:t>. Unless you clearly specify otherwise in your submission, the Ministry will consider that you have consented to website posting of both your submission and your name.</w:t>
      </w:r>
    </w:p>
    <w:p w14:paraId="2E60F3F4" w14:textId="77777777" w:rsidR="00F305E7" w:rsidRPr="00E27C4F" w:rsidRDefault="00F305E7" w:rsidP="00544B14">
      <w:pPr>
        <w:pStyle w:val="BodyText"/>
      </w:pPr>
      <w:r w:rsidRPr="00E27C4F">
        <w:t xml:space="preserve">Contents of submissions may be released to the public under the Official Information Act 1982 following requests to the Ministry for the Environment (including via email). Please advise if you have any objection to the release of any information contained in a submission and, in particular, which part(s) you consider should be withheld, together with the reason(s) for withholding the information. We will take into account all such objections when responding to requests for copies of, and information on, submissions to this document under the Official Information Act. </w:t>
      </w:r>
    </w:p>
    <w:p w14:paraId="587BA99D" w14:textId="77777777" w:rsidR="00F305E7" w:rsidRPr="00E27C4F" w:rsidRDefault="00F305E7" w:rsidP="00544B14">
      <w:pPr>
        <w:pStyle w:val="BodyText"/>
      </w:pPr>
      <w:r w:rsidRPr="00E27C4F">
        <w:t>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the Ministry only in relation to the matters covered by this document. Please clearly indicate in your submission if you do not wish your name to be included in any summary of submissions that the Ministry may publish.</w:t>
      </w:r>
    </w:p>
    <w:bookmarkEnd w:id="2"/>
    <w:p w14:paraId="79ADEBEA" w14:textId="77777777" w:rsidR="00544B14" w:rsidRPr="00E27C4F" w:rsidRDefault="00544B14" w:rsidP="00544B14">
      <w:pPr>
        <w:pStyle w:val="BodyText"/>
      </w:pPr>
      <w:r w:rsidRPr="00E27C4F">
        <w:br w:type="page"/>
      </w:r>
    </w:p>
    <w:p w14:paraId="1489E21E" w14:textId="470082FD" w:rsidR="00F93431" w:rsidRPr="00E27C4F" w:rsidRDefault="000E79DE" w:rsidP="00F93431">
      <w:pPr>
        <w:pStyle w:val="Heading1"/>
      </w:pPr>
      <w:bookmarkStart w:id="70" w:name="_Toc77072362"/>
      <w:r w:rsidRPr="00E27C4F">
        <w:lastRenderedPageBreak/>
        <w:t>Section</w:t>
      </w:r>
      <w:r w:rsidR="005B2485" w:rsidRPr="00E27C4F">
        <w:t xml:space="preserve"> </w:t>
      </w:r>
      <w:r w:rsidR="0095146E" w:rsidRPr="00E27C4F">
        <w:t>8</w:t>
      </w:r>
      <w:r w:rsidR="005B2485" w:rsidRPr="00E27C4F">
        <w:t xml:space="preserve">: </w:t>
      </w:r>
      <w:r w:rsidR="4948CD5E" w:rsidRPr="00E27C4F">
        <w:t>Glossary</w:t>
      </w:r>
      <w:bookmarkEnd w:id="70"/>
      <w:r w:rsidR="003A77AD" w:rsidRPr="00E27C4F">
        <w:t xml:space="preserve"> </w:t>
      </w:r>
    </w:p>
    <w:p w14:paraId="08B462DB" w14:textId="77777777" w:rsidR="00A343A9" w:rsidRPr="00E27C4F" w:rsidRDefault="00A343A9" w:rsidP="00544B14">
      <w:pPr>
        <w:pStyle w:val="Heading5"/>
        <w:spacing w:before="240"/>
        <w:rPr>
          <w:b/>
          <w:bCs/>
          <w:i w:val="0"/>
          <w:iCs/>
        </w:rPr>
      </w:pPr>
      <w:r w:rsidRPr="00E27C4F">
        <w:rPr>
          <w:b/>
          <w:bCs/>
          <w:i w:val="0"/>
          <w:iCs/>
        </w:rPr>
        <w:t>Who ‘we’ refers to</w:t>
      </w:r>
    </w:p>
    <w:p w14:paraId="0B4129C1" w14:textId="77777777" w:rsidR="00A343A9" w:rsidRPr="00E27C4F" w:rsidRDefault="00A343A9" w:rsidP="00544B14">
      <w:pPr>
        <w:pStyle w:val="BodyText"/>
      </w:pPr>
      <w:r w:rsidRPr="00E27C4F">
        <w:t xml:space="preserve">‘We’ in this document means the Ministry for the Environment and the Ministry for Primary Industries. </w:t>
      </w:r>
    </w:p>
    <w:p w14:paraId="5DEB7B72" w14:textId="4C6ADB1A" w:rsidR="00A343A9" w:rsidRPr="00E27C4F" w:rsidRDefault="00A343A9" w:rsidP="00544B14">
      <w:pPr>
        <w:pStyle w:val="BodyText"/>
      </w:pPr>
      <w:r w:rsidRPr="00E27C4F">
        <w:t xml:space="preserve">If we mean </w:t>
      </w:r>
      <w:r w:rsidR="00F72057" w:rsidRPr="00E27C4F">
        <w:t>p</w:t>
      </w:r>
      <w:r w:rsidRPr="00E27C4F">
        <w:t xml:space="preserve">arliament, </w:t>
      </w:r>
      <w:r w:rsidR="00FD467B" w:rsidRPr="00E27C4F">
        <w:t xml:space="preserve">Cabinet, </w:t>
      </w:r>
      <w:r w:rsidRPr="00E27C4F">
        <w:t xml:space="preserve">the rest of </w:t>
      </w:r>
      <w:r w:rsidR="00F72057" w:rsidRPr="00E27C4F">
        <w:t>g</w:t>
      </w:r>
      <w:r w:rsidRPr="00E27C4F">
        <w:t>overnment or the Crown, we will use those words.</w:t>
      </w:r>
    </w:p>
    <w:p w14:paraId="2DEBB64E" w14:textId="77777777" w:rsidR="00F93431" w:rsidRPr="00E27C4F" w:rsidRDefault="32F5FBC2" w:rsidP="00544B14">
      <w:pPr>
        <w:pStyle w:val="Heading5"/>
        <w:spacing w:before="240"/>
        <w:rPr>
          <w:b/>
          <w:bCs/>
          <w:i w:val="0"/>
          <w:iCs/>
        </w:rPr>
      </w:pPr>
      <w:r w:rsidRPr="00E27C4F">
        <w:rPr>
          <w:b/>
          <w:bCs/>
          <w:i w:val="0"/>
          <w:iCs/>
        </w:rPr>
        <w:t>How we refer to Māori</w:t>
      </w:r>
    </w:p>
    <w:p w14:paraId="46BDABC5" w14:textId="77777777" w:rsidR="00F93431" w:rsidRPr="00E27C4F" w:rsidRDefault="32F5FBC2" w:rsidP="00544B14">
      <w:pPr>
        <w:pStyle w:val="BodyText"/>
      </w:pPr>
      <w:r w:rsidRPr="00E27C4F">
        <w:t>How we refer to Māori in this document depends on the context. This is what we mean when we use the following terms:</w:t>
      </w:r>
    </w:p>
    <w:p w14:paraId="757391CF" w14:textId="34614099" w:rsidR="00F93431" w:rsidRPr="00E27C4F" w:rsidRDefault="32F5FBC2" w:rsidP="00544B14">
      <w:pPr>
        <w:pStyle w:val="Bullet"/>
        <w:rPr>
          <w:rFonts w:asciiTheme="minorHAnsi" w:hAnsiTheme="minorHAnsi"/>
        </w:rPr>
      </w:pPr>
      <w:r w:rsidRPr="00E27C4F">
        <w:rPr>
          <w:rFonts w:eastAsia="Calibri"/>
          <w:b/>
          <w:bCs/>
        </w:rPr>
        <w:t>Māori</w:t>
      </w:r>
      <w:r w:rsidRPr="00E27C4F">
        <w:rPr>
          <w:rFonts w:eastAsia="Calibri"/>
        </w:rPr>
        <w:t xml:space="preserve"> a term for all Māori</w:t>
      </w:r>
    </w:p>
    <w:p w14:paraId="6DADABF5" w14:textId="73166DD8" w:rsidR="00824A88" w:rsidRPr="00E27C4F" w:rsidRDefault="32F5FBC2" w:rsidP="00544B14">
      <w:pPr>
        <w:pStyle w:val="Bullet"/>
        <w:rPr>
          <w:rFonts w:asciiTheme="minorHAnsi" w:hAnsiTheme="minorHAnsi"/>
        </w:rPr>
      </w:pPr>
      <w:r w:rsidRPr="00E27C4F">
        <w:rPr>
          <w:rFonts w:eastAsia="Calibri"/>
          <w:b/>
          <w:bCs/>
        </w:rPr>
        <w:t>iwi</w:t>
      </w:r>
      <w:r w:rsidRPr="00E27C4F">
        <w:rPr>
          <w:rFonts w:eastAsia="Calibri"/>
        </w:rPr>
        <w:t xml:space="preserve"> tribal groups or bodies</w:t>
      </w:r>
      <w:r w:rsidR="00824A88" w:rsidRPr="00E27C4F">
        <w:rPr>
          <w:rFonts w:eastAsia="Calibri"/>
        </w:rPr>
        <w:t>.</w:t>
      </w:r>
    </w:p>
    <w:p w14:paraId="3AAAB64A" w14:textId="77777777" w:rsidR="00824A88" w:rsidRPr="00E27C4F" w:rsidRDefault="00824A88" w:rsidP="00544B14">
      <w:pPr>
        <w:pStyle w:val="Heading5"/>
        <w:spacing w:before="240"/>
        <w:rPr>
          <w:b/>
          <w:bCs/>
          <w:i w:val="0"/>
          <w:iCs/>
        </w:rPr>
      </w:pPr>
      <w:r w:rsidRPr="00E27C4F">
        <w:rPr>
          <w:b/>
          <w:bCs/>
          <w:i w:val="0"/>
          <w:iCs/>
        </w:rPr>
        <w:t xml:space="preserve">Land parcel </w:t>
      </w:r>
    </w:p>
    <w:p w14:paraId="421FF818" w14:textId="12DA85F1" w:rsidR="00824A88" w:rsidRPr="00E27C4F" w:rsidRDefault="00824A88" w:rsidP="00544B14">
      <w:pPr>
        <w:pStyle w:val="BodyText"/>
      </w:pPr>
      <w:r w:rsidRPr="00E27C4F">
        <w:t>Refers to primary land parcels as defined by Toitū Te Whenua Land Information New Zealand (LINZ).</w:t>
      </w:r>
      <w:r w:rsidRPr="00E27C4F">
        <w:rPr>
          <w:rStyle w:val="FootnoteReference"/>
          <w:rFonts w:asciiTheme="minorHAnsi" w:hAnsiTheme="minorHAnsi" w:cstheme="minorHAnsi"/>
        </w:rPr>
        <w:footnoteReference w:id="10"/>
      </w:r>
    </w:p>
    <w:p w14:paraId="6DD4C625" w14:textId="417C86BF" w:rsidR="00824A88" w:rsidRPr="00E27C4F" w:rsidRDefault="00824A88" w:rsidP="00544B14">
      <w:pPr>
        <w:pStyle w:val="BodyText"/>
      </w:pPr>
      <w:r w:rsidRPr="00E27C4F">
        <w:t>In the current map of low slope land, land parcels are the base unit of measurement applied when determining the average slope for a farm. Low slope land is defined as areas with an average slope of 10 degrees or less across the land parcel.</w:t>
      </w:r>
    </w:p>
    <w:p w14:paraId="16C26FFB" w14:textId="4A8719C4" w:rsidR="00824A88" w:rsidRPr="00E27C4F" w:rsidRDefault="00F72057" w:rsidP="00544B14">
      <w:pPr>
        <w:pStyle w:val="BodyText"/>
      </w:pPr>
      <w:r w:rsidRPr="00E27C4F">
        <w:t>P</w:t>
      </w:r>
      <w:r w:rsidR="00824A88" w:rsidRPr="00E27C4F">
        <w:t>otential for confusion</w:t>
      </w:r>
      <w:r w:rsidRPr="00E27C4F">
        <w:t xml:space="preserve"> exists</w:t>
      </w:r>
      <w:r w:rsidR="00824A88" w:rsidRPr="00E27C4F">
        <w:t xml:space="preserve"> about the relevance of land parcels to the </w:t>
      </w:r>
      <w:r w:rsidR="008C11C3" w:rsidRPr="00E27C4F">
        <w:t>low slope</w:t>
      </w:r>
      <w:r w:rsidR="00824A88" w:rsidRPr="00E27C4F">
        <w:t xml:space="preserve"> map. </w:t>
      </w:r>
    </w:p>
    <w:p w14:paraId="3C4EB172" w14:textId="614A2C2B" w:rsidR="00824A88" w:rsidRPr="00E27C4F" w:rsidRDefault="00824A88" w:rsidP="00544B14">
      <w:pPr>
        <w:pStyle w:val="BodyText"/>
      </w:pPr>
      <w:r w:rsidRPr="00E27C4F">
        <w:t xml:space="preserve">Land parcels will no longer be used as the unit of measurement to determine slope under the proposed changes to the map. </w:t>
      </w:r>
    </w:p>
    <w:p w14:paraId="31FA4446" w14:textId="7E667E39" w:rsidR="00824A88" w:rsidRPr="00E27C4F" w:rsidRDefault="00824A88" w:rsidP="00544B14">
      <w:pPr>
        <w:pStyle w:val="BodyText"/>
      </w:pPr>
      <w:r w:rsidRPr="00E27C4F">
        <w:t>Land parcels will still be relevant to the regulations, for the purposes of confirming land ownership and for the definition of wide river (see below).</w:t>
      </w:r>
    </w:p>
    <w:p w14:paraId="6919ED72" w14:textId="77777777" w:rsidR="00824A88" w:rsidRPr="00E27C4F" w:rsidRDefault="003D40C4" w:rsidP="00544B14">
      <w:pPr>
        <w:pStyle w:val="Heading5"/>
        <w:spacing w:before="240"/>
        <w:rPr>
          <w:b/>
          <w:bCs/>
          <w:i w:val="0"/>
          <w:iCs/>
        </w:rPr>
      </w:pPr>
      <w:r w:rsidRPr="00E27C4F">
        <w:rPr>
          <w:b/>
          <w:bCs/>
          <w:i w:val="0"/>
          <w:iCs/>
        </w:rPr>
        <w:t>National Policy Statement</w:t>
      </w:r>
    </w:p>
    <w:p w14:paraId="22B71B36" w14:textId="574C0EE6" w:rsidR="00824A88" w:rsidRPr="00E27C4F" w:rsidRDefault="00824A88" w:rsidP="00544B14">
      <w:pPr>
        <w:pStyle w:val="BodyText"/>
        <w:rPr>
          <w:rFonts w:eastAsia="Calibri" w:cs="Calibri"/>
          <w:color w:val="000000" w:themeColor="text1"/>
        </w:rPr>
      </w:pPr>
      <w:r w:rsidRPr="00E27C4F">
        <w:rPr>
          <w:rFonts w:eastAsia="Calibri" w:cs="Calibri"/>
          <w:color w:val="000000" w:themeColor="text1"/>
        </w:rPr>
        <w:t>A</w:t>
      </w:r>
      <w:r w:rsidR="003B1011" w:rsidRPr="00E27C4F">
        <w:rPr>
          <w:rFonts w:eastAsia="Calibri" w:cs="Calibri"/>
          <w:color w:val="000000" w:themeColor="text1"/>
        </w:rPr>
        <w:t xml:space="preserve"> </w:t>
      </w:r>
      <w:r w:rsidR="00F72057" w:rsidRPr="00E27C4F">
        <w:rPr>
          <w:rFonts w:eastAsia="Calibri" w:cs="Calibri"/>
          <w:color w:val="000000" w:themeColor="text1"/>
        </w:rPr>
        <w:t xml:space="preserve">National Policy Statement is a </w:t>
      </w:r>
      <w:r w:rsidR="003B1011" w:rsidRPr="00E27C4F">
        <w:rPr>
          <w:rFonts w:eastAsia="Calibri" w:cs="Calibri"/>
          <w:color w:val="000000" w:themeColor="text1"/>
        </w:rPr>
        <w:t xml:space="preserve">statement issued under </w:t>
      </w:r>
      <w:hyperlink r:id="rId40" w:anchor="DLM233367">
        <w:r w:rsidR="003B1011" w:rsidRPr="00E27C4F">
          <w:rPr>
            <w:rStyle w:val="Hyperlink"/>
            <w:rFonts w:eastAsia="Calibri" w:cs="Calibri"/>
          </w:rPr>
          <w:t>section 52</w:t>
        </w:r>
      </w:hyperlink>
      <w:r w:rsidR="003B1011" w:rsidRPr="00E27C4F">
        <w:rPr>
          <w:rFonts w:eastAsia="Calibri" w:cs="Calibri"/>
          <w:color w:val="000000" w:themeColor="text1"/>
        </w:rPr>
        <w:t xml:space="preserve"> of the Resource management Act 1991</w:t>
      </w:r>
      <w:r w:rsidRPr="00E27C4F">
        <w:rPr>
          <w:rFonts w:eastAsia="Calibri" w:cs="Calibri"/>
          <w:color w:val="000000" w:themeColor="text1"/>
        </w:rPr>
        <w:t>.</w:t>
      </w:r>
    </w:p>
    <w:p w14:paraId="659BB690" w14:textId="5F7E8427" w:rsidR="00474D72" w:rsidRPr="00E27C4F" w:rsidRDefault="005B2D5E" w:rsidP="00544B14">
      <w:pPr>
        <w:pStyle w:val="Heading5"/>
        <w:spacing w:before="240"/>
        <w:rPr>
          <w:b/>
          <w:bCs/>
          <w:i w:val="0"/>
          <w:iCs/>
        </w:rPr>
      </w:pPr>
      <w:r w:rsidRPr="00E27C4F">
        <w:rPr>
          <w:b/>
          <w:bCs/>
          <w:i w:val="0"/>
          <w:iCs/>
        </w:rPr>
        <w:lastRenderedPageBreak/>
        <w:t>Resource Management (National Environmental Standards for Freshwater) Regulations 2020 (NES-F</w:t>
      </w:r>
      <w:r w:rsidR="003D40C4" w:rsidRPr="00E27C4F">
        <w:rPr>
          <w:b/>
          <w:bCs/>
          <w:i w:val="0"/>
          <w:iCs/>
        </w:rPr>
        <w:t>)</w:t>
      </w:r>
    </w:p>
    <w:p w14:paraId="21B7AB40" w14:textId="758D6534" w:rsidR="005B2D5E" w:rsidRPr="00E27C4F" w:rsidRDefault="00151E16" w:rsidP="00544B14">
      <w:pPr>
        <w:pStyle w:val="BodyText"/>
      </w:pPr>
      <w:r w:rsidRPr="00E27C4F">
        <w:t xml:space="preserve">The NES-F are standards </w:t>
      </w:r>
      <w:r w:rsidR="0005374B" w:rsidRPr="00E27C4F">
        <w:t xml:space="preserve">that </w:t>
      </w:r>
      <w:r w:rsidR="005B2D5E" w:rsidRPr="00E27C4F">
        <w:t xml:space="preserve">set requirements for carrying out certain activities that pose risks to freshwater and freshwater ecosystems. </w:t>
      </w:r>
    </w:p>
    <w:p w14:paraId="1E31702C" w14:textId="77777777" w:rsidR="00A343A9" w:rsidRPr="00E27C4F" w:rsidRDefault="008F5842" w:rsidP="00544B14">
      <w:pPr>
        <w:pStyle w:val="Heading5"/>
        <w:spacing w:before="240"/>
        <w:rPr>
          <w:b/>
          <w:bCs/>
          <w:i w:val="0"/>
          <w:iCs/>
        </w:rPr>
      </w:pPr>
      <w:r w:rsidRPr="00E27C4F">
        <w:rPr>
          <w:b/>
          <w:bCs/>
          <w:i w:val="0"/>
          <w:iCs/>
        </w:rPr>
        <w:t xml:space="preserve">Wide river </w:t>
      </w:r>
    </w:p>
    <w:p w14:paraId="69A90B1E" w14:textId="620F4424" w:rsidR="008F5842" w:rsidRPr="00E27C4F" w:rsidRDefault="00A343A9" w:rsidP="00544B14">
      <w:pPr>
        <w:pStyle w:val="BodyText"/>
        <w:rPr>
          <w:shd w:val="clear" w:color="auto" w:fill="FFFFFF"/>
        </w:rPr>
      </w:pPr>
      <w:r w:rsidRPr="00E27C4F">
        <w:rPr>
          <w:rStyle w:val="HTMLDefinition"/>
          <w:rFonts w:asciiTheme="minorHAnsi" w:hAnsiTheme="minorHAnsi" w:cstheme="minorHAnsi"/>
          <w:i w:val="0"/>
          <w:iCs w:val="0"/>
          <w:color w:val="000000"/>
          <w:bdr w:val="none" w:sz="0" w:space="0" w:color="auto" w:frame="1"/>
        </w:rPr>
        <w:t>M</w:t>
      </w:r>
      <w:r w:rsidR="008F5842" w:rsidRPr="00E27C4F">
        <w:rPr>
          <w:rStyle w:val="HTMLDefinition"/>
          <w:rFonts w:asciiTheme="minorHAnsi" w:hAnsiTheme="minorHAnsi" w:cstheme="minorHAnsi"/>
          <w:i w:val="0"/>
          <w:iCs w:val="0"/>
          <w:color w:val="000000"/>
          <w:bdr w:val="none" w:sz="0" w:space="0" w:color="auto" w:frame="1"/>
        </w:rPr>
        <w:t>eans</w:t>
      </w:r>
      <w:r w:rsidR="008F5842" w:rsidRPr="00E27C4F">
        <w:rPr>
          <w:shd w:val="clear" w:color="auto" w:fill="FFFFFF"/>
        </w:rPr>
        <w:t xml:space="preserve"> a river (as defined in the </w:t>
      </w:r>
      <w:r w:rsidR="00F72057" w:rsidRPr="00E27C4F">
        <w:rPr>
          <w:shd w:val="clear" w:color="auto" w:fill="FFFFFF"/>
        </w:rPr>
        <w:t xml:space="preserve">Resource Management </w:t>
      </w:r>
      <w:r w:rsidR="008F5842" w:rsidRPr="00E27C4F">
        <w:rPr>
          <w:shd w:val="clear" w:color="auto" w:fill="FFFFFF"/>
        </w:rPr>
        <w:t>Act</w:t>
      </w:r>
      <w:r w:rsidR="00F72057" w:rsidRPr="00E27C4F">
        <w:rPr>
          <w:shd w:val="clear" w:color="auto" w:fill="FFFFFF"/>
        </w:rPr>
        <w:t xml:space="preserve"> 1991</w:t>
      </w:r>
      <w:r w:rsidR="008F5842" w:rsidRPr="00E27C4F">
        <w:rPr>
          <w:shd w:val="clear" w:color="auto" w:fill="FFFFFF"/>
        </w:rPr>
        <w:t>) with a bed that is wider than 1 metre anywhere in a land parcel.</w:t>
      </w:r>
    </w:p>
    <w:p w14:paraId="151C7483" w14:textId="25CB88F4" w:rsidR="00A343A9" w:rsidRPr="00E27C4F" w:rsidRDefault="00F72057" w:rsidP="00544B14">
      <w:pPr>
        <w:pStyle w:val="BodyText"/>
      </w:pPr>
      <w:r w:rsidRPr="00E27C4F">
        <w:t>S</w:t>
      </w:r>
      <w:r w:rsidR="00A343A9" w:rsidRPr="00E27C4F">
        <w:t xml:space="preserve">ome confusion </w:t>
      </w:r>
      <w:r w:rsidRPr="00E27C4F">
        <w:t xml:space="preserve">has occurred </w:t>
      </w:r>
      <w:r w:rsidR="00A343A9" w:rsidRPr="00E27C4F">
        <w:t>about the definition of wide river, and related concerns have been raised about what it means for stock exclusion requirements.</w:t>
      </w:r>
      <w:r w:rsidR="00A343A9" w:rsidRPr="00E27C4F">
        <w:rPr>
          <w:rStyle w:val="FootnoteReference"/>
          <w:rFonts w:asciiTheme="minorHAnsi" w:hAnsiTheme="minorHAnsi" w:cstheme="minorHAnsi"/>
        </w:rPr>
        <w:footnoteReference w:id="11"/>
      </w:r>
    </w:p>
    <w:p w14:paraId="667DCF48" w14:textId="77777777" w:rsidR="00A343A9" w:rsidRPr="00E27C4F" w:rsidRDefault="00A343A9" w:rsidP="00544B14">
      <w:pPr>
        <w:pStyle w:val="BodyText"/>
      </w:pPr>
      <w:r w:rsidRPr="00E27C4F">
        <w:t xml:space="preserve">The definition of wide river </w:t>
      </w:r>
      <w:r w:rsidRPr="00E27C4F">
        <w:rPr>
          <w:b/>
        </w:rPr>
        <w:t xml:space="preserve">only </w:t>
      </w:r>
      <w:r w:rsidRPr="00E27C4F">
        <w:t>means that a river with a bed that is at any point in a land parcel wider than 1 metre is a wide river.</w:t>
      </w:r>
    </w:p>
    <w:p w14:paraId="0385E83C" w14:textId="20D36707" w:rsidR="00A343A9" w:rsidRPr="00E27C4F" w:rsidRDefault="00A343A9" w:rsidP="00544B14">
      <w:pPr>
        <w:pStyle w:val="BodyText"/>
      </w:pPr>
      <w:r w:rsidRPr="00E27C4F">
        <w:t>For the avoidance of doubt, the definition of wide river does</w:t>
      </w:r>
      <w:r w:rsidRPr="00E27C4F">
        <w:rPr>
          <w:b/>
        </w:rPr>
        <w:t xml:space="preserve"> not</w:t>
      </w:r>
      <w:r w:rsidR="00F72057" w:rsidRPr="00E27C4F">
        <w:t xml:space="preserve">, </w:t>
      </w:r>
      <w:r w:rsidRPr="00E27C4F">
        <w:t>on its own</w:t>
      </w:r>
      <w:r w:rsidR="00F72057" w:rsidRPr="00E27C4F">
        <w:t>,</w:t>
      </w:r>
      <w:r w:rsidRPr="00E27C4F">
        <w:t xml:space="preserve"> trigger a requirement to exclude beef cattle and deer. </w:t>
      </w:r>
    </w:p>
    <w:p w14:paraId="432AE890" w14:textId="58A2C1AD" w:rsidR="00A343A9" w:rsidRPr="00E27C4F" w:rsidRDefault="00F72057" w:rsidP="00544B14">
      <w:pPr>
        <w:pStyle w:val="BodyText"/>
        <w:rPr>
          <w:b/>
          <w:bCs/>
        </w:rPr>
      </w:pPr>
      <w:r w:rsidRPr="00E27C4F">
        <w:t>T</w:t>
      </w:r>
      <w:r w:rsidR="00A343A9" w:rsidRPr="00E27C4F">
        <w:t>he requirement to exclude beef cattle and deer</w:t>
      </w:r>
      <w:r w:rsidR="00A343A9" w:rsidRPr="00E27C4F">
        <w:rPr>
          <w:rStyle w:val="FootnoteReference"/>
          <w:rFonts w:asciiTheme="minorHAnsi" w:hAnsiTheme="minorHAnsi" w:cstheme="minorHAnsi"/>
        </w:rPr>
        <w:footnoteReference w:id="12"/>
      </w:r>
      <w:r w:rsidR="00A343A9" w:rsidRPr="00E27C4F">
        <w:t xml:space="preserve"> from access to waterways applies</w:t>
      </w:r>
      <w:r w:rsidRPr="00E27C4F">
        <w:t xml:space="preserve"> only</w:t>
      </w:r>
      <w:r w:rsidR="00A343A9" w:rsidRPr="00E27C4F">
        <w:t xml:space="preserve"> on land that is included in the low slope map</w:t>
      </w:r>
      <w:r w:rsidRPr="00E27C4F">
        <w:t>:</w:t>
      </w:r>
      <w:r w:rsidR="00A343A9" w:rsidRPr="00E27C4F">
        <w:t xml:space="preserve"> </w:t>
      </w:r>
      <w:r w:rsidR="00A343A9" w:rsidRPr="00E27C4F">
        <w:rPr>
          <w:b/>
          <w:bCs/>
          <w:iCs/>
        </w:rPr>
        <w:t>it does not apply to sections of a wide river that are outside the low slope map</w:t>
      </w:r>
      <w:r w:rsidR="00727380" w:rsidRPr="00E27C4F">
        <w:rPr>
          <w:b/>
          <w:bCs/>
          <w:iCs/>
        </w:rPr>
        <w:t xml:space="preserve"> </w:t>
      </w:r>
      <w:r w:rsidR="00502DD8" w:rsidRPr="00E27C4F">
        <w:rPr>
          <w:b/>
          <w:bCs/>
          <w:iCs/>
        </w:rPr>
        <w:t>(</w:t>
      </w:r>
      <w:r w:rsidR="00727380" w:rsidRPr="00E27C4F">
        <w:rPr>
          <w:b/>
          <w:bCs/>
          <w:iCs/>
        </w:rPr>
        <w:t>ie,</w:t>
      </w:r>
      <w:r w:rsidR="00502DD8" w:rsidRPr="00E27C4F">
        <w:rPr>
          <w:b/>
          <w:bCs/>
          <w:iCs/>
        </w:rPr>
        <w:t xml:space="preserve"> the map only requires</w:t>
      </w:r>
      <w:r w:rsidR="00727380" w:rsidRPr="00E27C4F">
        <w:rPr>
          <w:b/>
          <w:bCs/>
          <w:iCs/>
        </w:rPr>
        <w:t xml:space="preserve"> </w:t>
      </w:r>
      <w:r w:rsidR="00502DD8" w:rsidRPr="00E27C4F">
        <w:rPr>
          <w:b/>
          <w:bCs/>
          <w:iCs/>
        </w:rPr>
        <w:t xml:space="preserve">stock to be excluded from accessing </w:t>
      </w:r>
      <w:r w:rsidR="00727380" w:rsidRPr="00E27C4F">
        <w:rPr>
          <w:b/>
          <w:bCs/>
          <w:iCs/>
        </w:rPr>
        <w:t xml:space="preserve">a wide river along the </w:t>
      </w:r>
      <w:r w:rsidR="00502DD8" w:rsidRPr="00E27C4F">
        <w:rPr>
          <w:b/>
          <w:bCs/>
          <w:iCs/>
        </w:rPr>
        <w:t>length of that river</w:t>
      </w:r>
      <w:r w:rsidR="00727380" w:rsidRPr="00E27C4F">
        <w:rPr>
          <w:b/>
          <w:bCs/>
          <w:iCs/>
        </w:rPr>
        <w:t xml:space="preserve"> </w:t>
      </w:r>
      <w:r w:rsidR="00502DD8" w:rsidRPr="00E27C4F">
        <w:rPr>
          <w:b/>
          <w:bCs/>
          <w:iCs/>
        </w:rPr>
        <w:t>that is in</w:t>
      </w:r>
      <w:r w:rsidR="00727380" w:rsidRPr="00E27C4F">
        <w:rPr>
          <w:b/>
          <w:bCs/>
          <w:iCs/>
        </w:rPr>
        <w:t>side the map</w:t>
      </w:r>
      <w:r w:rsidR="00502DD8" w:rsidRPr="00E27C4F">
        <w:rPr>
          <w:b/>
          <w:bCs/>
          <w:iCs/>
        </w:rPr>
        <w:t>)</w:t>
      </w:r>
      <w:r w:rsidR="00727380" w:rsidRPr="00E27C4F">
        <w:rPr>
          <w:bCs/>
          <w:iCs/>
        </w:rPr>
        <w:t>.</w:t>
      </w:r>
    </w:p>
    <w:p w14:paraId="167EB538" w14:textId="77777777" w:rsidR="00A343A9" w:rsidRPr="00E27C4F" w:rsidRDefault="00A343A9" w:rsidP="00544B14">
      <w:pPr>
        <w:pStyle w:val="BodyText"/>
      </w:pPr>
      <w:r w:rsidRPr="00E27C4F">
        <w:t>This means that requirements may apply to a river with a bed less than 1 metre wide in the low slope map, if the bed of that river is wider than 1 metre within the land parcel.</w:t>
      </w:r>
    </w:p>
    <w:p w14:paraId="15FAECC1" w14:textId="1C26C2C5" w:rsidR="00A343A9" w:rsidRPr="00E27C4F" w:rsidRDefault="00A343A9" w:rsidP="00544B14">
      <w:pPr>
        <w:pStyle w:val="BodyText"/>
      </w:pPr>
      <w:r w:rsidRPr="00E27C4F">
        <w:t xml:space="preserve">This gives effect to the intent of the low slope map, which is to protect waterways that are likely to be under the most pressure from stock. </w:t>
      </w:r>
    </w:p>
    <w:p w14:paraId="56595F8F" w14:textId="7C881ED5" w:rsidR="00A343A9" w:rsidRPr="00E27C4F" w:rsidRDefault="00A343A9" w:rsidP="00544B14">
      <w:pPr>
        <w:pStyle w:val="BodyText"/>
      </w:pPr>
      <w:r w:rsidRPr="00E27C4F">
        <w:t>The intent is also to avoid the opposite problem: capturing waterways that are unlikely to be under high pressure from stock. These could</w:t>
      </w:r>
      <w:r w:rsidR="00F72057" w:rsidRPr="00E27C4F">
        <w:t>,</w:t>
      </w:r>
      <w:r w:rsidRPr="00E27C4F">
        <w:t xml:space="preserve"> for example</w:t>
      </w:r>
      <w:r w:rsidR="00F72057" w:rsidRPr="00E27C4F">
        <w:t>,</w:t>
      </w:r>
      <w:r w:rsidRPr="00E27C4F">
        <w:t xml:space="preserve"> be areas of a land parcel at altitudes over 500 metres, and/or with depleted grassland or tall tussock land covers.</w:t>
      </w:r>
    </w:p>
    <w:p w14:paraId="3DB3DAAC" w14:textId="77777777" w:rsidR="00A343A9" w:rsidRPr="00E27C4F" w:rsidRDefault="00A343A9" w:rsidP="00544B14">
      <w:pPr>
        <w:pStyle w:val="Heading5"/>
        <w:spacing w:before="240"/>
        <w:rPr>
          <w:b/>
          <w:bCs/>
          <w:i w:val="0"/>
          <w:iCs/>
        </w:rPr>
      </w:pPr>
      <w:r w:rsidRPr="00E27C4F">
        <w:rPr>
          <w:b/>
          <w:bCs/>
          <w:i w:val="0"/>
          <w:iCs/>
        </w:rPr>
        <w:t>Others</w:t>
      </w:r>
    </w:p>
    <w:p w14:paraId="37D8DDA3" w14:textId="29EBA949" w:rsidR="00A343A9" w:rsidRPr="00E27C4F" w:rsidRDefault="00A343A9" w:rsidP="00544B14">
      <w:pPr>
        <w:pStyle w:val="BodyText"/>
      </w:pPr>
      <w:r w:rsidRPr="00E27C4F">
        <w:t>When we say ‘extensive farming operations’</w:t>
      </w:r>
      <w:r w:rsidR="00F72057" w:rsidRPr="00E27C4F">
        <w:t>,</w:t>
      </w:r>
      <w:r w:rsidRPr="00E27C4F">
        <w:t xml:space="preserve"> we mean low intensity high-country farming.</w:t>
      </w:r>
      <w:r w:rsidR="004F5D93" w:rsidRPr="00E27C4F">
        <w:t xml:space="preserve"> </w:t>
      </w:r>
    </w:p>
    <w:p w14:paraId="15BB984D" w14:textId="3A1C2F65" w:rsidR="00A343A9" w:rsidRPr="00E27C4F" w:rsidRDefault="00A343A9" w:rsidP="00544B14">
      <w:pPr>
        <w:pStyle w:val="BodyText"/>
      </w:pPr>
      <w:r w:rsidRPr="00E27C4F">
        <w:t xml:space="preserve">The Land </w:t>
      </w:r>
      <w:r w:rsidR="009D3A19">
        <w:t>Cover Database is a land cover map which</w:t>
      </w:r>
      <w:r w:rsidRPr="00E27C4F">
        <w:t xml:space="preserve"> was produced by Manaaki Whenua – Landcare Research, and identifies different land </w:t>
      </w:r>
      <w:r w:rsidR="009D3A19">
        <w:t>cover</w:t>
      </w:r>
      <w:r w:rsidRPr="00E27C4F">
        <w:t xml:space="preserve"> classes</w:t>
      </w:r>
      <w:r w:rsidR="00F72057" w:rsidRPr="00E27C4F">
        <w:t>,</w:t>
      </w:r>
      <w:r w:rsidRPr="00E27C4F">
        <w:t xml:space="preserve"> such as high and low producing grassland</w:t>
      </w:r>
      <w:r w:rsidR="00F72057" w:rsidRPr="00E27C4F">
        <w:t>,</w:t>
      </w:r>
      <w:r w:rsidRPr="00E27C4F">
        <w:t xml:space="preserve"> across New Zealand.</w:t>
      </w:r>
      <w:r w:rsidR="004F5D93" w:rsidRPr="00E27C4F">
        <w:t xml:space="preserve"> </w:t>
      </w:r>
    </w:p>
    <w:p w14:paraId="58CE6C88" w14:textId="1302EDCF" w:rsidR="00A343A9" w:rsidRPr="00E27C4F" w:rsidRDefault="00A343A9" w:rsidP="00544B14">
      <w:pPr>
        <w:pStyle w:val="BodyText"/>
        <w:rPr>
          <w:b/>
          <w:bCs/>
        </w:rPr>
      </w:pPr>
      <w:r w:rsidRPr="00E27C4F">
        <w:t>When we say ‘livestock’</w:t>
      </w:r>
      <w:r w:rsidR="00F72057" w:rsidRPr="00E27C4F">
        <w:t>,</w:t>
      </w:r>
      <w:r w:rsidRPr="00E27C4F">
        <w:t xml:space="preserve"> we mean dairy, dairy support, pigs, beef cattle, and deer (unless otherwise specified) regulated</w:t>
      </w:r>
      <w:r w:rsidRPr="00E27C4F">
        <w:rPr>
          <w:rFonts w:asciiTheme="minorHAnsi" w:eastAsia="Times New Roman" w:hAnsiTheme="minorHAnsi" w:cstheme="minorHAnsi"/>
          <w:color w:val="000000"/>
        </w:rPr>
        <w:t xml:space="preserve"> under the stock exclusion regulations</w:t>
      </w:r>
      <w:r w:rsidR="000D09EE" w:rsidRPr="00E27C4F">
        <w:rPr>
          <w:rFonts w:asciiTheme="minorHAnsi" w:eastAsia="Times New Roman" w:hAnsiTheme="minorHAnsi" w:cstheme="minorHAnsi"/>
          <w:color w:val="000000"/>
        </w:rPr>
        <w:t xml:space="preserve"> (it does not include feral</w:t>
      </w:r>
      <w:r w:rsidR="00544B14" w:rsidRPr="00E27C4F">
        <w:rPr>
          <w:rFonts w:asciiTheme="minorHAnsi" w:eastAsia="Times New Roman" w:hAnsiTheme="minorHAnsi" w:cstheme="minorHAnsi"/>
          <w:color w:val="000000"/>
        </w:rPr>
        <w:t> </w:t>
      </w:r>
      <w:r w:rsidR="000D09EE" w:rsidRPr="00E27C4F">
        <w:rPr>
          <w:rFonts w:asciiTheme="minorHAnsi" w:eastAsia="Times New Roman" w:hAnsiTheme="minorHAnsi" w:cstheme="minorHAnsi"/>
          <w:color w:val="000000"/>
        </w:rPr>
        <w:t>animals)</w:t>
      </w:r>
      <w:r w:rsidRPr="00E27C4F">
        <w:rPr>
          <w:rFonts w:asciiTheme="minorHAnsi" w:eastAsia="Times New Roman" w:hAnsiTheme="minorHAnsi" w:cstheme="minorHAnsi"/>
          <w:color w:val="000000"/>
        </w:rPr>
        <w:t>.</w:t>
      </w:r>
    </w:p>
    <w:p w14:paraId="02267DD8" w14:textId="54F0D8FA" w:rsidR="005B2485" w:rsidRPr="00E27C4F" w:rsidRDefault="00563789" w:rsidP="00544B14">
      <w:pPr>
        <w:pStyle w:val="Heading1"/>
      </w:pPr>
      <w:r w:rsidRPr="00E27C4F">
        <w:br w:type="page"/>
      </w:r>
      <w:bookmarkStart w:id="71" w:name="_Toc77072363"/>
      <w:r w:rsidR="003C113D" w:rsidRPr="00E27C4F">
        <w:lastRenderedPageBreak/>
        <w:t xml:space="preserve">Section </w:t>
      </w:r>
      <w:r w:rsidR="0095146E" w:rsidRPr="00E27C4F">
        <w:t>9</w:t>
      </w:r>
      <w:r w:rsidR="00A95DDA" w:rsidRPr="00E27C4F">
        <w:t>:</w:t>
      </w:r>
      <w:r w:rsidR="00042483" w:rsidRPr="00E27C4F">
        <w:t xml:space="preserve"> </w:t>
      </w:r>
      <w:r w:rsidR="00F72057" w:rsidRPr="00E27C4F">
        <w:t>C</w:t>
      </w:r>
      <w:r w:rsidR="00A95DDA" w:rsidRPr="00E27C4F">
        <w:t>onsultation questions</w:t>
      </w:r>
      <w:bookmarkEnd w:id="71"/>
      <w:r w:rsidR="00A95DDA" w:rsidRPr="00E27C4F">
        <w:t xml:space="preserve"> </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AF3FC2" w:rsidRPr="00E27C4F" w14:paraId="62EF7BF5" w14:textId="77777777" w:rsidTr="00CE5D9B">
        <w:tc>
          <w:tcPr>
            <w:tcW w:w="0" w:type="auto"/>
            <w:shd w:val="clear" w:color="auto" w:fill="D2DDE2" w:themeFill="accent3"/>
          </w:tcPr>
          <w:p w14:paraId="0CACBD6A" w14:textId="77777777" w:rsidR="00AF3FC2" w:rsidRPr="00E27C4F" w:rsidRDefault="00AF3FC2" w:rsidP="00CE5D9B">
            <w:pPr>
              <w:pStyle w:val="Blueboxheading"/>
              <w:rPr>
                <w:bCs/>
                <w:color w:val="1C546C"/>
              </w:rPr>
            </w:pPr>
            <w:bookmarkStart w:id="72" w:name="_Hlk71633119"/>
            <w:r w:rsidRPr="00E27C4F">
              <w:t>Context for the proposed changes to the low slope map</w:t>
            </w:r>
          </w:p>
          <w:p w14:paraId="59EB3F48" w14:textId="77777777" w:rsidR="00AF3FC2" w:rsidRPr="00E27C4F" w:rsidRDefault="00AF3FC2" w:rsidP="00CE5D9B">
            <w:pPr>
              <w:pStyle w:val="Blueboxtext"/>
              <w:ind w:left="681" w:hanging="397"/>
              <w:rPr>
                <w:b/>
              </w:rPr>
            </w:pPr>
            <w:r w:rsidRPr="00E27C4F">
              <w:t xml:space="preserve">1. </w:t>
            </w:r>
            <w:r w:rsidRPr="00E27C4F">
              <w:tab/>
              <w:t>Do you agree with our framing of the issue. If not, why not? </w:t>
            </w:r>
          </w:p>
          <w:p w14:paraId="30E79AB4" w14:textId="77777777" w:rsidR="00AF3FC2" w:rsidRPr="00E27C4F" w:rsidRDefault="00AF3FC2" w:rsidP="00CE5D9B">
            <w:pPr>
              <w:pStyle w:val="Blueboxtext"/>
              <w:spacing w:before="80"/>
              <w:ind w:left="681" w:hanging="397"/>
            </w:pPr>
            <w:r w:rsidRPr="00E27C4F">
              <w:t xml:space="preserve">2. </w:t>
            </w:r>
            <w:r w:rsidRPr="00E27C4F">
              <w:tab/>
              <w:t>What other information should we consider?</w:t>
            </w:r>
          </w:p>
          <w:p w14:paraId="4026B44C" w14:textId="77777777" w:rsidR="00AF3FC2" w:rsidRPr="00E27C4F" w:rsidRDefault="00AF3FC2" w:rsidP="00CE5D9B">
            <w:pPr>
              <w:pStyle w:val="Blueboxtext"/>
              <w:spacing w:after="0"/>
              <w:rPr>
                <w:b/>
                <w:bCs/>
              </w:rPr>
            </w:pPr>
            <w:r w:rsidRPr="00E27C4F">
              <w:rPr>
                <w:b/>
                <w:bCs/>
              </w:rPr>
              <w:t xml:space="preserve">Assessment criteria </w:t>
            </w:r>
          </w:p>
          <w:p w14:paraId="27DF9756" w14:textId="77777777" w:rsidR="00AF3FC2" w:rsidRPr="00E27C4F" w:rsidRDefault="00AF3FC2" w:rsidP="00CE5D9B">
            <w:pPr>
              <w:pStyle w:val="Blueboxtext"/>
              <w:ind w:left="681" w:hanging="397"/>
            </w:pPr>
            <w:r w:rsidRPr="00E27C4F">
              <w:t xml:space="preserve">3. </w:t>
            </w:r>
            <w:r w:rsidRPr="00E27C4F">
              <w:tab/>
              <w:t>Do our objectives and criteria focus on the right things? If not, what would you change and why?</w:t>
            </w:r>
          </w:p>
          <w:p w14:paraId="47BD7BE8" w14:textId="56694D87" w:rsidR="00AF3FC2" w:rsidRPr="00E27C4F" w:rsidRDefault="00AF3FC2" w:rsidP="00CE5D9B">
            <w:pPr>
              <w:pStyle w:val="Blueboxtext"/>
              <w:spacing w:after="0"/>
              <w:rPr>
                <w:b/>
                <w:bCs/>
              </w:rPr>
            </w:pPr>
            <w:r w:rsidRPr="00E27C4F">
              <w:rPr>
                <w:b/>
                <w:bCs/>
              </w:rPr>
              <w:t>Proposed changes – Introduction of a new map</w:t>
            </w:r>
          </w:p>
          <w:p w14:paraId="4B475FED" w14:textId="424452CE" w:rsidR="00AF3FC2" w:rsidRPr="00E27C4F" w:rsidRDefault="00AF3FC2" w:rsidP="00CE5D9B">
            <w:pPr>
              <w:pStyle w:val="Blueboxtext"/>
              <w:ind w:left="681" w:hanging="397"/>
            </w:pPr>
            <w:r w:rsidRPr="00E27C4F">
              <w:t xml:space="preserve">4. </w:t>
            </w:r>
            <w:r w:rsidRPr="00E27C4F">
              <w:tab/>
              <w:t>Do you think the</w:t>
            </w:r>
            <w:r w:rsidR="00E80142" w:rsidRPr="00E27C4F">
              <w:t>se</w:t>
            </w:r>
            <w:r w:rsidRPr="00E27C4F">
              <w:t xml:space="preserve"> changes to the low slope map will more accurately capture low slope land?</w:t>
            </w:r>
          </w:p>
          <w:p w14:paraId="0C37EF7A" w14:textId="77777777" w:rsidR="00AF3FC2" w:rsidRPr="00E27C4F" w:rsidRDefault="00AF3FC2" w:rsidP="00CE5D9B">
            <w:pPr>
              <w:pStyle w:val="Blueboxtext"/>
              <w:spacing w:before="80"/>
              <w:ind w:left="681" w:hanging="397"/>
            </w:pPr>
            <w:r w:rsidRPr="00E27C4F">
              <w:t xml:space="preserve">5. </w:t>
            </w:r>
            <w:r w:rsidRPr="00E27C4F">
              <w:tab/>
              <w:t>Do you agree that the 500 metre altitude threshold should be added?</w:t>
            </w:r>
          </w:p>
          <w:p w14:paraId="58EACFC5" w14:textId="77777777" w:rsidR="00AF3FC2" w:rsidRPr="00E27C4F" w:rsidRDefault="00AF3FC2" w:rsidP="00CE5D9B">
            <w:pPr>
              <w:pStyle w:val="Blueboxtext"/>
              <w:spacing w:before="80"/>
              <w:ind w:left="681" w:hanging="397"/>
            </w:pPr>
            <w:r w:rsidRPr="00E27C4F">
              <w:t xml:space="preserve">6. </w:t>
            </w:r>
            <w:r w:rsidRPr="00E27C4F">
              <w:tab/>
              <w:t>Do you agree that the regulations and freshwater farm plans are complementary ways to manage the need to exclude stock from waterways? If not, why not?</w:t>
            </w:r>
          </w:p>
          <w:p w14:paraId="4331981A" w14:textId="77777777" w:rsidR="00AF3FC2" w:rsidRPr="00E27C4F" w:rsidRDefault="00AF3FC2" w:rsidP="00CE5D9B">
            <w:pPr>
              <w:pStyle w:val="Blueboxtext"/>
              <w:spacing w:before="80"/>
              <w:ind w:left="681" w:hanging="397"/>
            </w:pPr>
            <w:r w:rsidRPr="00E27C4F">
              <w:t xml:space="preserve">7. </w:t>
            </w:r>
            <w:r w:rsidRPr="00E27C4F">
              <w:tab/>
              <w:t>If you own land captured by the map, does the proposed low slope map layer reflect what you would expect to be captured?</w:t>
            </w:r>
          </w:p>
          <w:p w14:paraId="60A4E79F" w14:textId="77777777" w:rsidR="00AF3FC2" w:rsidRPr="00E27C4F" w:rsidRDefault="00AF3FC2" w:rsidP="00CE5D9B">
            <w:pPr>
              <w:pStyle w:val="Blueboxtext"/>
              <w:spacing w:after="0"/>
              <w:rPr>
                <w:b/>
                <w:bCs/>
              </w:rPr>
            </w:pPr>
            <w:r w:rsidRPr="00E27C4F">
              <w:rPr>
                <w:b/>
                <w:bCs/>
              </w:rPr>
              <w:t>Options analysis</w:t>
            </w:r>
          </w:p>
          <w:p w14:paraId="3156B839" w14:textId="77777777" w:rsidR="00AF3FC2" w:rsidRPr="00E27C4F" w:rsidRDefault="00AF3FC2" w:rsidP="00CE5D9B">
            <w:pPr>
              <w:pStyle w:val="Blueboxtext"/>
              <w:ind w:left="681" w:hanging="397"/>
              <w:rPr>
                <w:color w:val="1C546C"/>
              </w:rPr>
            </w:pPr>
            <w:r w:rsidRPr="00E27C4F">
              <w:rPr>
                <w:color w:val="1C546C"/>
              </w:rPr>
              <w:t xml:space="preserve">8. </w:t>
            </w:r>
            <w:r w:rsidRPr="00E27C4F">
              <w:rPr>
                <w:color w:val="1C546C"/>
              </w:rPr>
              <w:tab/>
              <w:t>Do you agree with our preferred approach? If not, why not?</w:t>
            </w:r>
          </w:p>
          <w:p w14:paraId="66E6270A" w14:textId="77777777" w:rsidR="00AF3FC2" w:rsidRPr="00E27C4F" w:rsidRDefault="00AF3FC2" w:rsidP="00CE5D9B">
            <w:pPr>
              <w:pStyle w:val="Blueboxtext"/>
              <w:spacing w:before="80"/>
              <w:ind w:left="681" w:hanging="397"/>
              <w:rPr>
                <w:color w:val="1C546C"/>
              </w:rPr>
            </w:pPr>
            <w:r w:rsidRPr="00E27C4F">
              <w:rPr>
                <w:color w:val="1C546C"/>
              </w:rPr>
              <w:t xml:space="preserve">9. </w:t>
            </w:r>
            <w:r w:rsidRPr="00E27C4F">
              <w:rPr>
                <w:color w:val="1C546C"/>
              </w:rPr>
              <w:tab/>
              <w:t>What other information should we consider?</w:t>
            </w:r>
          </w:p>
          <w:p w14:paraId="26749DA6" w14:textId="6B2CAC31" w:rsidR="00AF3FC2" w:rsidRPr="00E27C4F" w:rsidRDefault="00AF3FC2" w:rsidP="00CE5D9B">
            <w:pPr>
              <w:pStyle w:val="Blueboxtext"/>
              <w:spacing w:before="80"/>
              <w:ind w:left="681" w:hanging="397"/>
              <w:rPr>
                <w:color w:val="1C546C"/>
              </w:rPr>
            </w:pPr>
            <w:r w:rsidRPr="00E27C4F">
              <w:rPr>
                <w:color w:val="1C546C"/>
              </w:rPr>
              <w:t xml:space="preserve">10. </w:t>
            </w:r>
            <w:r w:rsidRPr="00E27C4F">
              <w:rPr>
                <w:color w:val="1C546C"/>
              </w:rPr>
              <w:tab/>
            </w:r>
            <w:r w:rsidRPr="00E27C4F">
              <w:t>What are the likely impacts and cost implications of the preferred approach (Option 2) compared with the status quo (Option 1)?</w:t>
            </w:r>
            <w:r w:rsidRPr="00E27C4F">
              <w:rPr>
                <w:color w:val="1C546C"/>
              </w:rPr>
              <w:t xml:space="preserve"> </w:t>
            </w:r>
          </w:p>
          <w:p w14:paraId="62D0BC2C" w14:textId="77777777" w:rsidR="00AF3FC2" w:rsidRPr="00E27C4F" w:rsidRDefault="00AF3FC2" w:rsidP="00CE5D9B">
            <w:pPr>
              <w:pStyle w:val="Blueboxtext"/>
              <w:spacing w:after="0"/>
              <w:rPr>
                <w:b/>
                <w:bCs/>
              </w:rPr>
            </w:pPr>
            <w:r w:rsidRPr="00E27C4F">
              <w:rPr>
                <w:b/>
                <w:bCs/>
              </w:rPr>
              <w:t>Options we are not considering</w:t>
            </w:r>
          </w:p>
          <w:p w14:paraId="7CCFE023" w14:textId="77777777" w:rsidR="00AF3FC2" w:rsidRPr="00E27C4F" w:rsidRDefault="00AF3FC2" w:rsidP="00CE5D9B">
            <w:pPr>
              <w:pStyle w:val="Blueboxtext"/>
              <w:ind w:left="681" w:hanging="397"/>
            </w:pPr>
            <w:r w:rsidRPr="00E27C4F">
              <w:t xml:space="preserve">11. </w:t>
            </w:r>
            <w:r w:rsidRPr="00E27C4F">
              <w:tab/>
              <w:t>Do you agree our proposed changes to the low slope map address the need for stock exclusion requirements to have some flexibility? If not, why not?</w:t>
            </w:r>
          </w:p>
          <w:p w14:paraId="4DD69E18" w14:textId="77777777" w:rsidR="00AF3FC2" w:rsidRPr="00E27C4F" w:rsidRDefault="00AF3FC2" w:rsidP="00CE5D9B">
            <w:pPr>
              <w:pStyle w:val="Blueboxtext"/>
              <w:spacing w:after="0"/>
              <w:rPr>
                <w:b/>
                <w:bCs/>
              </w:rPr>
            </w:pPr>
            <w:r w:rsidRPr="00E27C4F">
              <w:rPr>
                <w:b/>
                <w:bCs/>
              </w:rPr>
              <w:t>Estimated costs and benefits</w:t>
            </w:r>
          </w:p>
          <w:p w14:paraId="3D7BD077" w14:textId="77777777" w:rsidR="00AF3FC2" w:rsidRPr="00E27C4F" w:rsidRDefault="00AF3FC2" w:rsidP="00CE5D9B">
            <w:pPr>
              <w:pStyle w:val="Blueboxtext"/>
              <w:ind w:left="681" w:hanging="397"/>
              <w:rPr>
                <w:color w:val="1C546C"/>
              </w:rPr>
            </w:pPr>
            <w:r w:rsidRPr="00E27C4F">
              <w:rPr>
                <w:color w:val="1C546C"/>
              </w:rPr>
              <w:t xml:space="preserve">12. </w:t>
            </w:r>
            <w:r w:rsidRPr="00E27C4F">
              <w:rPr>
                <w:color w:val="1C546C"/>
              </w:rPr>
              <w:tab/>
              <w:t>Do you agree with our estimation of the costs and benefits?</w:t>
            </w:r>
          </w:p>
          <w:p w14:paraId="51F94596" w14:textId="77777777" w:rsidR="00AF3FC2" w:rsidRPr="00E27C4F" w:rsidRDefault="00AF3FC2" w:rsidP="00CE5D9B">
            <w:pPr>
              <w:pStyle w:val="Blueboxtext"/>
              <w:spacing w:before="80" w:after="240"/>
              <w:ind w:left="681" w:hanging="397"/>
            </w:pPr>
            <w:r w:rsidRPr="00E27C4F">
              <w:rPr>
                <w:color w:val="1C546C"/>
              </w:rPr>
              <w:t xml:space="preserve">13. </w:t>
            </w:r>
            <w:r w:rsidRPr="00E27C4F">
              <w:rPr>
                <w:color w:val="1C546C"/>
              </w:rPr>
              <w:tab/>
              <w:t>What other information should we consider?</w:t>
            </w:r>
          </w:p>
        </w:tc>
      </w:tr>
      <w:bookmarkEnd w:id="72"/>
    </w:tbl>
    <w:p w14:paraId="1873587F" w14:textId="77777777" w:rsidR="00AF3FC2" w:rsidRPr="00E27C4F" w:rsidRDefault="00AF3FC2" w:rsidP="00AF3FC2">
      <w:pPr>
        <w:pStyle w:val="BodyText"/>
      </w:pPr>
    </w:p>
    <w:p w14:paraId="0C732D29" w14:textId="77777777" w:rsidR="00CD2587" w:rsidRPr="00E27C4F" w:rsidRDefault="00CD2587" w:rsidP="005975D6">
      <w:pPr>
        <w:pStyle w:val="BodyText"/>
      </w:pPr>
    </w:p>
    <w:sectPr w:rsidR="00CD2587" w:rsidRPr="00E27C4F" w:rsidSect="00762C59">
      <w:type w:val="continuous"/>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86140" w14:textId="77777777" w:rsidR="00866BDA" w:rsidRDefault="00866BDA" w:rsidP="0080531E">
      <w:pPr>
        <w:spacing w:before="0" w:after="0" w:line="240" w:lineRule="auto"/>
      </w:pPr>
      <w:r>
        <w:separator/>
      </w:r>
    </w:p>
    <w:p w14:paraId="7DA7B6DA" w14:textId="77777777" w:rsidR="00866BDA" w:rsidRDefault="00866BDA"/>
  </w:endnote>
  <w:endnote w:type="continuationSeparator" w:id="0">
    <w:p w14:paraId="065A9D38" w14:textId="77777777" w:rsidR="00866BDA" w:rsidRDefault="00866BDA" w:rsidP="0080531E">
      <w:pPr>
        <w:spacing w:before="0" w:after="0" w:line="240" w:lineRule="auto"/>
      </w:pPr>
      <w:r>
        <w:continuationSeparator/>
      </w:r>
    </w:p>
    <w:p w14:paraId="5D4E21A4" w14:textId="77777777" w:rsidR="00866BDA" w:rsidRDefault="00866BDA"/>
  </w:endnote>
  <w:endnote w:type="continuationNotice" w:id="1">
    <w:p w14:paraId="1A1BE88E" w14:textId="77777777" w:rsidR="00866BDA" w:rsidRDefault="00866B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B58B" w14:textId="77777777" w:rsidR="001C76FC" w:rsidRDefault="001C76FC">
    <w:pPr>
      <w:pStyle w:val="Footer"/>
    </w:pPr>
    <w:r>
      <w:rPr>
        <w:noProof/>
        <w:color w:val="2B579A"/>
        <w:shd w:val="clear" w:color="auto" w:fill="E6E6E6"/>
      </w:rPr>
      <mc:AlternateContent>
        <mc:Choice Requires="wps">
          <w:drawing>
            <wp:anchor distT="0" distB="0" distL="114300" distR="114300" simplePos="0" relativeHeight="251653632" behindDoc="0" locked="0" layoutInCell="0" allowOverlap="1" wp14:anchorId="184D60B2" wp14:editId="34698EEC">
              <wp:simplePos x="0" y="9403953"/>
              <wp:positionH relativeFrom="page">
                <wp:align>center</wp:align>
              </wp:positionH>
              <wp:positionV relativeFrom="page">
                <wp:align>bottom</wp:align>
              </wp:positionV>
              <wp:extent cx="7772400" cy="463550"/>
              <wp:effectExtent l="0" t="0" r="0" b="12700"/>
              <wp:wrapNone/>
              <wp:docPr id="11" name="MSIPCMf2ac43efafc0ceb59534ab53" descr="{&quot;HashCode&quot;:-23542159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EA8A5" w14:textId="77777777" w:rsidR="001C76FC" w:rsidRPr="00BD5BA6" w:rsidRDefault="001C76FC" w:rsidP="00BD5BA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4D60B2" id="_x0000_t202" coordsize="21600,21600" o:spt="202" path="m,l,21600r21600,l21600,xe">
              <v:stroke joinstyle="miter"/>
              <v:path gradientshapeok="t" o:connecttype="rect"/>
            </v:shapetype>
            <v:shape id="MSIPCMf2ac43efafc0ceb59534ab53" o:spid="_x0000_s1027" type="#_x0000_t202" alt="{&quot;HashCode&quot;:-235421592,&quot;Height&quot;:9999999.0,&quot;Width&quot;:9999999.0,&quot;Placement&quot;:&quot;Footer&quot;,&quot;Index&quot;:&quot;OddAndEven&quot;,&quot;Section&quot;:1,&quot;Top&quot;:0.0,&quot;Left&quot;:0.0}" style="position:absolute;left:0;text-align:left;margin-left:0;margin-top:0;width:612pt;height:36.5pt;z-index:2516536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B08tnsAIAAFsFAAAOAAAAAAAA&#10;AAAAAAAAAC4CAABkcnMvZTJvRG9jLnhtbFBLAQItABQABgAIAAAAIQC+Hwq32gAAAAUBAAAPAAAA&#10;AAAAAAAAAAAAAAoFAABkcnMvZG93bnJldi54bWxQSwUGAAAAAAQABADzAAAAEQYAAAAA&#10;" o:allowincell="f" filled="f" stroked="f" strokeweight=".5pt">
              <v:textbox inset=",0,,0">
                <w:txbxContent>
                  <w:p w14:paraId="074EA8A5" w14:textId="77777777" w:rsidR="001C76FC" w:rsidRPr="00BD5BA6" w:rsidRDefault="001C76FC" w:rsidP="00BD5BA6">
                    <w:pPr>
                      <w:spacing w:before="0" w:after="0"/>
                      <w:jc w:val="center"/>
                      <w:rPr>
                        <w:rFonts w:cs="Calibri"/>
                        <w:color w:val="000000"/>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BCF8" w14:textId="51172FC9" w:rsidR="001C76FC" w:rsidRDefault="001C76FC"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98B5" w14:textId="77777777" w:rsidR="00DA127F" w:rsidRDefault="00DA12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FF56" w14:textId="77777777" w:rsidR="001C76FC" w:rsidRDefault="001C76FC" w:rsidP="00E65427">
    <w:pPr>
      <w:spacing w:before="240" w:after="0" w:line="240" w:lineRule="auto"/>
    </w:pPr>
    <w:r>
      <w:rPr>
        <w:noProof/>
        <w:color w:val="2B579A"/>
        <w:shd w:val="clear" w:color="auto" w:fill="E6E6E6"/>
      </w:rPr>
      <mc:AlternateContent>
        <mc:Choice Requires="wps">
          <w:drawing>
            <wp:anchor distT="0" distB="0" distL="114300" distR="114300" simplePos="0" relativeHeight="251655680" behindDoc="0" locked="0" layoutInCell="0" allowOverlap="1" wp14:anchorId="72990120" wp14:editId="5C3F5504">
              <wp:simplePos x="0" y="0"/>
              <wp:positionH relativeFrom="page">
                <wp:align>center</wp:align>
              </wp:positionH>
              <wp:positionV relativeFrom="page">
                <wp:align>bottom</wp:align>
              </wp:positionV>
              <wp:extent cx="7772400" cy="463550"/>
              <wp:effectExtent l="0" t="0" r="0" b="12700"/>
              <wp:wrapNone/>
              <wp:docPr id="13" name="MSIPCMf01a4b3ca7210d4729695284" descr="{&quot;HashCode&quot;:-235421592,&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BE751B" w14:textId="77777777" w:rsidR="001C76FC" w:rsidRPr="00BD5BA6" w:rsidRDefault="001C76FC" w:rsidP="00BD5BA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990120" id="_x0000_t202" coordsize="21600,21600" o:spt="202" path="m,l,21600r21600,l21600,xe">
              <v:stroke joinstyle="miter"/>
              <v:path gradientshapeok="t" o:connecttype="rect"/>
            </v:shapetype>
            <v:shape id="MSIPCMf01a4b3ca7210d4729695284" o:spid="_x0000_s1028" type="#_x0000_t202" alt="{&quot;HashCode&quot;:-235421592,&quot;Height&quot;:9999999.0,&quot;Width&quot;:9999999.0,&quot;Placement&quot;:&quot;Footer&quot;,&quot;Index&quot;:&quot;OddAndEven&quot;,&quot;Section&quot;:2,&quot;Top&quot;:0.0,&quot;Left&quot;:0.0}" style="position:absolute;left:0;text-align:left;margin-left:0;margin-top:0;width:612pt;height:36.5pt;z-index:2516556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CENI4qswIAAFsFAAAOAAAA&#10;AAAAAAAAAAAAAC4CAABkcnMvZTJvRG9jLnhtbFBLAQItABQABgAIAAAAIQC+Hwq32gAAAAUBAAAP&#10;AAAAAAAAAAAAAAAAAA0FAABkcnMvZG93bnJldi54bWxQSwUGAAAAAAQABADzAAAAFAYAAAAA&#10;" o:allowincell="f" filled="f" stroked="f" strokeweight=".5pt">
              <v:textbox inset=",0,,0">
                <w:txbxContent>
                  <w:p w14:paraId="4BBE751B" w14:textId="77777777" w:rsidR="001C76FC" w:rsidRPr="00BD5BA6" w:rsidRDefault="001C76FC" w:rsidP="00BD5BA6">
                    <w:pPr>
                      <w:spacing w:before="0" w:after="0"/>
                      <w:jc w:val="center"/>
                      <w:rPr>
                        <w:rFonts w:cs="Calibri"/>
                        <w:color w:val="000000"/>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15F6" w14:textId="764D2E10" w:rsidR="001C76FC" w:rsidRDefault="001C76F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04C9" w14:textId="4BC41BC4" w:rsidR="001C76FC" w:rsidRPr="004F5D93" w:rsidRDefault="004F5D93" w:rsidP="004F5D93">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4F5D93">
      <w:rPr>
        <w:noProof/>
      </w:rPr>
      <w:t xml:space="preserve">Stock </w:t>
    </w:r>
    <w:r w:rsidR="001C09EF">
      <w:rPr>
        <w:noProof/>
      </w:rPr>
      <w:t>e</w:t>
    </w:r>
    <w:r w:rsidRPr="004F5D93">
      <w:rPr>
        <w:noProof/>
      </w:rPr>
      <w:t xml:space="preserve">xclusion </w:t>
    </w:r>
    <w:r w:rsidR="001C09EF">
      <w:rPr>
        <w:noProof/>
      </w:rPr>
      <w:t>r</w:t>
    </w:r>
    <w:r w:rsidRPr="004F5D93">
      <w:rPr>
        <w:noProof/>
      </w:rPr>
      <w:t>egulations: Proposed changes to the low slope map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5B93" w14:textId="602B2E0E" w:rsidR="001C76FC" w:rsidRPr="004F5D93" w:rsidRDefault="004F5D93" w:rsidP="004F5D93">
    <w:pPr>
      <w:pStyle w:val="Footerodd"/>
    </w:pPr>
    <w:r>
      <w:tab/>
    </w:r>
    <w:r w:rsidRPr="004F5D93">
      <w:t xml:space="preserve">Stock </w:t>
    </w:r>
    <w:r w:rsidR="001C09EF">
      <w:t>e</w:t>
    </w:r>
    <w:r w:rsidRPr="004F5D93">
      <w:t xml:space="preserve">xclusion </w:t>
    </w:r>
    <w:r w:rsidR="001C09EF">
      <w:t>r</w:t>
    </w:r>
    <w:r w:rsidRPr="004F5D93">
      <w:t>egulations: Proposed changes to the low slope map</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0122F" w14:textId="77777777" w:rsidR="00866BDA" w:rsidRDefault="00866BDA" w:rsidP="00CB5C5F">
      <w:pPr>
        <w:spacing w:before="0" w:after="80" w:line="240" w:lineRule="auto"/>
      </w:pPr>
      <w:r>
        <w:separator/>
      </w:r>
    </w:p>
  </w:footnote>
  <w:footnote w:type="continuationSeparator" w:id="0">
    <w:p w14:paraId="32EA8AF9" w14:textId="77777777" w:rsidR="00866BDA" w:rsidRDefault="00866BDA" w:rsidP="0080531E">
      <w:pPr>
        <w:spacing w:before="0" w:after="0" w:line="240" w:lineRule="auto"/>
      </w:pPr>
      <w:r>
        <w:continuationSeparator/>
      </w:r>
    </w:p>
    <w:p w14:paraId="6AE23D02" w14:textId="77777777" w:rsidR="00866BDA" w:rsidRDefault="00866BDA"/>
  </w:footnote>
  <w:footnote w:type="continuationNotice" w:id="1">
    <w:p w14:paraId="5C6E2F00" w14:textId="77777777" w:rsidR="00866BDA" w:rsidRDefault="00866BDA">
      <w:pPr>
        <w:spacing w:before="0" w:after="0" w:line="240" w:lineRule="auto"/>
      </w:pPr>
    </w:p>
  </w:footnote>
  <w:footnote w:id="2">
    <w:p w14:paraId="35E25758" w14:textId="5AFBB4DE" w:rsidR="001C76FC" w:rsidRDefault="001C76FC" w:rsidP="00F27547">
      <w:pPr>
        <w:pStyle w:val="FootnoteText"/>
        <w:spacing w:after="40"/>
      </w:pPr>
      <w:r>
        <w:rPr>
          <w:rStyle w:val="FootnoteReference"/>
        </w:rPr>
        <w:footnoteRef/>
      </w:r>
      <w:r>
        <w:t xml:space="preserve"> </w:t>
      </w:r>
      <w:r w:rsidR="00C5551F">
        <w:tab/>
      </w:r>
      <w:r>
        <w:t>Low slope land is currently any land parcel with an average slope of 10 degrees or less when measured across the LINZ Primary Parcel Layer.</w:t>
      </w:r>
    </w:p>
  </w:footnote>
  <w:footnote w:id="3">
    <w:p w14:paraId="473D9BD1" w14:textId="055687A9" w:rsidR="001C76FC" w:rsidRDefault="001C76FC" w:rsidP="00F27547">
      <w:pPr>
        <w:pStyle w:val="FootnoteText"/>
        <w:spacing w:after="40"/>
      </w:pPr>
      <w:r>
        <w:rPr>
          <w:rStyle w:val="FootnoteReference"/>
        </w:rPr>
        <w:footnoteRef/>
      </w:r>
      <w:r>
        <w:t xml:space="preserve"> </w:t>
      </w:r>
      <w:r w:rsidR="00C5551F">
        <w:tab/>
      </w:r>
      <w:r>
        <w:t xml:space="preserve">Beef and deer must be effectively excluded from waterways in the low slope map from 1 July 2025 unless intensively grazing which requires exclusion on any terrain from 1 July 2023. </w:t>
      </w:r>
      <w:r>
        <w:rPr>
          <w:rFonts w:cs="Arial"/>
        </w:rPr>
        <w:t>Note that dairy cattle and farmed pigs will be required to be excluded from ‘wide rivers’ no matter the terrain.</w:t>
      </w:r>
    </w:p>
  </w:footnote>
  <w:footnote w:id="4">
    <w:p w14:paraId="218F7A64" w14:textId="2D769CAE" w:rsidR="001C76FC" w:rsidRDefault="001C76FC" w:rsidP="00F27547">
      <w:pPr>
        <w:pStyle w:val="FootnoteText"/>
        <w:spacing w:after="0"/>
      </w:pPr>
      <w:r>
        <w:rPr>
          <w:rStyle w:val="FootnoteReference"/>
        </w:rPr>
        <w:footnoteRef/>
      </w:r>
      <w:r>
        <w:t xml:space="preserve"> </w:t>
      </w:r>
      <w:r w:rsidR="00C5551F">
        <w:tab/>
      </w:r>
      <w:r>
        <w:t xml:space="preserve">Please see </w:t>
      </w:r>
      <w:r w:rsidR="00D00C17" w:rsidRPr="00D00C17">
        <w:t>s</w:t>
      </w:r>
      <w:r w:rsidRPr="00D00C17">
        <w:t xml:space="preserve">ection </w:t>
      </w:r>
      <w:r w:rsidR="00D00C17">
        <w:t>8</w:t>
      </w:r>
      <w:r w:rsidRPr="00D00C17">
        <w:t>: Glossary</w:t>
      </w:r>
      <w:r>
        <w:t xml:space="preserve"> for definitions of the NPS-FM and NES-F.</w:t>
      </w:r>
    </w:p>
  </w:footnote>
  <w:footnote w:id="5">
    <w:p w14:paraId="18572386" w14:textId="29AAEED6" w:rsidR="001C76FC" w:rsidRDefault="001C76FC" w:rsidP="00A77F5D">
      <w:pPr>
        <w:pStyle w:val="FootnoteText"/>
      </w:pPr>
      <w:r>
        <w:rPr>
          <w:rStyle w:val="FootnoteReference"/>
        </w:rPr>
        <w:footnoteRef/>
      </w:r>
      <w:r>
        <w:t xml:space="preserve"> </w:t>
      </w:r>
      <w:r w:rsidR="00D00C17">
        <w:tab/>
      </w:r>
      <w:r>
        <w:t>High</w:t>
      </w:r>
      <w:r w:rsidR="00D00C17">
        <w:t xml:space="preserve"> </w:t>
      </w:r>
      <w:r>
        <w:t xml:space="preserve">slope land is currently any land parcel with an average slope greater than 10 degrees when measured across the LINZ </w:t>
      </w:r>
      <w:r w:rsidR="004B04A9">
        <w:t>p</w:t>
      </w:r>
      <w:r>
        <w:t xml:space="preserve">rimary </w:t>
      </w:r>
      <w:r w:rsidR="004B04A9">
        <w:t>p</w:t>
      </w:r>
      <w:r>
        <w:t xml:space="preserve">arcel </w:t>
      </w:r>
      <w:r w:rsidR="004B04A9">
        <w:t>l</w:t>
      </w:r>
      <w:r>
        <w:t>ayer.</w:t>
      </w:r>
    </w:p>
  </w:footnote>
  <w:footnote w:id="6">
    <w:p w14:paraId="61FA934F" w14:textId="1D995C90" w:rsidR="001C76FC" w:rsidRDefault="001C76FC" w:rsidP="00907750">
      <w:pPr>
        <w:pStyle w:val="FootnoteText"/>
      </w:pPr>
      <w:r>
        <w:rPr>
          <w:rStyle w:val="FootnoteReference"/>
        </w:rPr>
        <w:footnoteRef/>
      </w:r>
      <w:r>
        <w:t xml:space="preserve"> </w:t>
      </w:r>
      <w:r w:rsidR="00D00C17">
        <w:tab/>
      </w:r>
      <w:r>
        <w:t>If beef cattle and deer are intensively grazed, the requirement to exclude them from waterways</w:t>
      </w:r>
      <w:r w:rsidRPr="00A61198">
        <w:t xml:space="preserve"> applies to </w:t>
      </w:r>
      <w:r w:rsidR="004B04A9">
        <w:t>‘</w:t>
      </w:r>
      <w:r w:rsidRPr="00A61198">
        <w:t>any terrain</w:t>
      </w:r>
      <w:r w:rsidR="004B04A9">
        <w:t>’</w:t>
      </w:r>
      <w:r>
        <w:t>.</w:t>
      </w:r>
      <w:r w:rsidRPr="004C6350">
        <w:rPr>
          <w:rFonts w:asciiTheme="minorHAnsi" w:hAnsiTheme="minorHAnsi" w:cstheme="minorHAnsi"/>
        </w:rPr>
        <w:t xml:space="preserve"> </w:t>
      </w:r>
    </w:p>
  </w:footnote>
  <w:footnote w:id="7">
    <w:p w14:paraId="64F2306A" w14:textId="4932F426" w:rsidR="001C76FC" w:rsidRDefault="001C76FC" w:rsidP="002E6490">
      <w:pPr>
        <w:pStyle w:val="FootnoteText"/>
      </w:pPr>
      <w:r>
        <w:rPr>
          <w:rStyle w:val="FootnoteReference"/>
        </w:rPr>
        <w:footnoteRef/>
      </w:r>
      <w:r>
        <w:t xml:space="preserve"> </w:t>
      </w:r>
      <w:r w:rsidR="00B31EEF">
        <w:tab/>
      </w:r>
      <w:r>
        <w:rPr>
          <w:rFonts w:asciiTheme="minorHAnsi" w:hAnsiTheme="minorHAnsi" w:cstheme="minorHAnsi"/>
        </w:rPr>
        <w:t xml:space="preserve">Such as sediment loss and elevated </w:t>
      </w:r>
      <w:r>
        <w:rPr>
          <w:rFonts w:asciiTheme="minorHAnsi" w:hAnsiTheme="minorHAnsi" w:cstheme="minorHAnsi"/>
          <w:i/>
          <w:iCs/>
        </w:rPr>
        <w:t xml:space="preserve">E.coli </w:t>
      </w:r>
      <w:r>
        <w:rPr>
          <w:rFonts w:asciiTheme="minorHAnsi" w:hAnsiTheme="minorHAnsi" w:cstheme="minorHAnsi"/>
        </w:rPr>
        <w:t>concentrations.</w:t>
      </w:r>
    </w:p>
  </w:footnote>
  <w:footnote w:id="8">
    <w:p w14:paraId="72FAEA89" w14:textId="03D53148" w:rsidR="0082486D" w:rsidRDefault="0082486D">
      <w:pPr>
        <w:pStyle w:val="FootnoteText"/>
      </w:pPr>
      <w:r>
        <w:rPr>
          <w:rStyle w:val="FootnoteReference"/>
        </w:rPr>
        <w:footnoteRef/>
      </w:r>
      <w:r>
        <w:t xml:space="preserve"> Note that the proposed map includes coverage of the Chatham Islands, which were not included in the current map.</w:t>
      </w:r>
    </w:p>
  </w:footnote>
  <w:footnote w:id="9">
    <w:p w14:paraId="3A382FDF" w14:textId="696769C8" w:rsidR="001C76FC" w:rsidRDefault="001C76FC" w:rsidP="00544B14">
      <w:pPr>
        <w:pStyle w:val="FootnoteText"/>
        <w:spacing w:after="0"/>
      </w:pPr>
      <w:r>
        <w:rPr>
          <w:rStyle w:val="FootnoteReference"/>
        </w:rPr>
        <w:footnoteRef/>
      </w:r>
      <w:r>
        <w:t xml:space="preserve"> </w:t>
      </w:r>
      <w:r w:rsidR="00B639E5">
        <w:tab/>
      </w:r>
      <w:r w:rsidR="008020A6">
        <w:t xml:space="preserve">See </w:t>
      </w:r>
      <w:r>
        <w:t xml:space="preserve">Regulatory Impact Analysis: </w:t>
      </w:r>
      <w:r>
        <w:rPr>
          <w:i/>
          <w:iCs/>
        </w:rPr>
        <w:t>Action for healthy waterways</w:t>
      </w:r>
      <w:r w:rsidR="008020A6">
        <w:rPr>
          <w:i/>
          <w:iCs/>
        </w:rPr>
        <w:t>,</w:t>
      </w:r>
      <w:r>
        <w:rPr>
          <w:i/>
          <w:iCs/>
        </w:rPr>
        <w:t xml:space="preserve"> </w:t>
      </w:r>
      <w:r>
        <w:t>Part II Detailed Analysis</w:t>
      </w:r>
      <w:r w:rsidR="008020A6">
        <w:t>.</w:t>
      </w:r>
    </w:p>
  </w:footnote>
  <w:footnote w:id="10">
    <w:p w14:paraId="18913DEE" w14:textId="555A4501" w:rsidR="001C76FC" w:rsidRDefault="001C76FC" w:rsidP="00824A88">
      <w:pPr>
        <w:pStyle w:val="FootnoteText"/>
      </w:pPr>
      <w:r>
        <w:rPr>
          <w:rStyle w:val="FootnoteReference"/>
        </w:rPr>
        <w:footnoteRef/>
      </w:r>
      <w:r>
        <w:t xml:space="preserve"> </w:t>
      </w:r>
      <w:r w:rsidR="00544B14">
        <w:tab/>
      </w:r>
      <w:r>
        <w:t xml:space="preserve">According to LINZ, a primary parcel is any </w:t>
      </w:r>
      <w:r w:rsidR="00F72057">
        <w:t xml:space="preserve">land </w:t>
      </w:r>
      <w:r>
        <w:t>parcel that is or is intended to be:</w:t>
      </w:r>
    </w:p>
    <w:p w14:paraId="1701849E" w14:textId="77777777" w:rsidR="001C76FC" w:rsidRDefault="001C76FC" w:rsidP="00544B14">
      <w:pPr>
        <w:pStyle w:val="FootnoteText"/>
        <w:spacing w:after="40"/>
        <w:ind w:left="568"/>
      </w:pPr>
      <w:r>
        <w:t>•</w:t>
      </w:r>
      <w:r>
        <w:tab/>
        <w:t>owned by the Crown, with the exception of a movable marginal strip</w:t>
      </w:r>
    </w:p>
    <w:p w14:paraId="30495ADF" w14:textId="77777777" w:rsidR="001C76FC" w:rsidRDefault="001C76FC" w:rsidP="00544B14">
      <w:pPr>
        <w:pStyle w:val="FootnoteText"/>
        <w:spacing w:after="40"/>
        <w:ind w:left="568"/>
      </w:pPr>
      <w:r>
        <w:t>•</w:t>
      </w:r>
      <w:r>
        <w:tab/>
        <w:t>held in fee simple</w:t>
      </w:r>
    </w:p>
    <w:p w14:paraId="092FDCB4" w14:textId="77777777" w:rsidR="001C76FC" w:rsidRDefault="001C76FC" w:rsidP="00544B14">
      <w:pPr>
        <w:pStyle w:val="FootnoteText"/>
        <w:spacing w:after="40"/>
        <w:ind w:left="568"/>
      </w:pPr>
      <w:r>
        <w:t>•</w:t>
      </w:r>
      <w:r>
        <w:tab/>
        <w:t>Māori freehold land or Māori customary land</w:t>
      </w:r>
    </w:p>
    <w:p w14:paraId="0C32A801" w14:textId="77777777" w:rsidR="001C76FC" w:rsidRDefault="001C76FC" w:rsidP="00544B14">
      <w:pPr>
        <w:pStyle w:val="FootnoteText"/>
        <w:spacing w:after="40"/>
        <w:ind w:left="568"/>
      </w:pPr>
      <w:r>
        <w:t>•</w:t>
      </w:r>
      <w:r>
        <w:tab/>
        <w:t>part of the common marine and coastal area</w:t>
      </w:r>
    </w:p>
    <w:p w14:paraId="0E63F433" w14:textId="77777777" w:rsidR="001C76FC" w:rsidRDefault="001C76FC" w:rsidP="00544B14">
      <w:pPr>
        <w:pStyle w:val="FootnoteText"/>
        <w:spacing w:after="40"/>
        <w:ind w:left="568"/>
      </w:pPr>
      <w:r>
        <w:t>•</w:t>
      </w:r>
      <w:r>
        <w:tab/>
        <w:t>the bed of a lake or river</w:t>
      </w:r>
    </w:p>
    <w:p w14:paraId="2B9C0718" w14:textId="77777777" w:rsidR="001C76FC" w:rsidRDefault="001C76FC" w:rsidP="00544B14">
      <w:pPr>
        <w:pStyle w:val="FootnoteText"/>
        <w:spacing w:after="40"/>
        <w:ind w:left="568"/>
      </w:pPr>
      <w:r>
        <w:t>•</w:t>
      </w:r>
      <w:r>
        <w:tab/>
        <w:t>road or railway</w:t>
      </w:r>
    </w:p>
    <w:p w14:paraId="1BC8F0E6" w14:textId="77777777" w:rsidR="001C76FC" w:rsidRDefault="001C76FC" w:rsidP="00544B14">
      <w:pPr>
        <w:pStyle w:val="FootnoteText"/>
        <w:spacing w:after="40"/>
        <w:ind w:left="568"/>
      </w:pPr>
      <w:r>
        <w:t>•</w:t>
      </w:r>
      <w:r>
        <w:tab/>
        <w:t>vested in a local authority.</w:t>
      </w:r>
    </w:p>
  </w:footnote>
  <w:footnote w:id="11">
    <w:p w14:paraId="06CE5E7B" w14:textId="59F94C20" w:rsidR="001C76FC" w:rsidRDefault="001C76FC" w:rsidP="00A343A9">
      <w:pPr>
        <w:pStyle w:val="FootnoteText"/>
      </w:pPr>
      <w:r>
        <w:rPr>
          <w:rStyle w:val="FootnoteReference"/>
        </w:rPr>
        <w:footnoteRef/>
      </w:r>
      <w:r>
        <w:t xml:space="preserve"> </w:t>
      </w:r>
      <w:r w:rsidR="00544B14">
        <w:tab/>
      </w:r>
      <w:r>
        <w:t>It has been claimed that the definition of wide river requires stock to be excluded EITHER from the entire length of every river that at any point is wider than 1 metre, OR from the entire length of every river within a land parcel if the river is at any point in the land parcel wider than 1 metre. Neither of these interpretations are correct.</w:t>
      </w:r>
      <w:r w:rsidR="004F5D93">
        <w:t xml:space="preserve"> </w:t>
      </w:r>
    </w:p>
  </w:footnote>
  <w:footnote w:id="12">
    <w:p w14:paraId="360B4DA1" w14:textId="5F64599D" w:rsidR="001C76FC" w:rsidRDefault="001C76FC" w:rsidP="00A343A9">
      <w:pPr>
        <w:pStyle w:val="FootnoteText"/>
      </w:pPr>
      <w:r>
        <w:rPr>
          <w:rStyle w:val="FootnoteReference"/>
        </w:rPr>
        <w:footnoteRef/>
      </w:r>
      <w:r>
        <w:t xml:space="preserve"> </w:t>
      </w:r>
      <w:r w:rsidR="00544B14">
        <w:tab/>
      </w:r>
      <w:r>
        <w:t xml:space="preserve">Unless </w:t>
      </w:r>
      <w:r w:rsidR="00F72057">
        <w:t>beef cattle and deer</w:t>
      </w:r>
      <w:r>
        <w:t xml:space="preserve"> are being intensively grazed.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2718" w14:textId="77777777" w:rsidR="001C76FC" w:rsidRDefault="001C76FC">
    <w:pPr>
      <w:pStyle w:val="Header"/>
    </w:pPr>
    <w:r>
      <w:rPr>
        <w:noProof/>
        <w:color w:val="2B579A"/>
        <w:shd w:val="clear" w:color="auto" w:fill="E6E6E6"/>
      </w:rPr>
      <mc:AlternateContent>
        <mc:Choice Requires="wps">
          <w:drawing>
            <wp:anchor distT="0" distB="0" distL="114300" distR="114300" simplePos="0" relativeHeight="251649536" behindDoc="0" locked="0" layoutInCell="0" allowOverlap="1" wp14:anchorId="5F56F8A3" wp14:editId="1506F431">
              <wp:simplePos x="0" y="190500"/>
              <wp:positionH relativeFrom="page">
                <wp:align>center</wp:align>
              </wp:positionH>
              <wp:positionV relativeFrom="page">
                <wp:align>top</wp:align>
              </wp:positionV>
              <wp:extent cx="7772400" cy="463550"/>
              <wp:effectExtent l="0" t="0" r="0" b="12700"/>
              <wp:wrapNone/>
              <wp:docPr id="6" name="MSIPCM08264748981a30c505b514da" descr="{&quot;HashCode&quot;:-259559161,&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6A00E8" w14:textId="77777777" w:rsidR="001C76FC" w:rsidRPr="00BD5BA6" w:rsidRDefault="001C76FC" w:rsidP="00BD5BA6">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56F8A3" id="_x0000_t202" coordsize="21600,21600" o:spt="202" path="m,l,21600r21600,l21600,xe">
              <v:stroke joinstyle="miter"/>
              <v:path gradientshapeok="t" o:connecttype="rect"/>
            </v:shapetype>
            <v:shape id="MSIPCM08264748981a30c505b514da" o:spid="_x0000_s1026" type="#_x0000_t202" alt="{&quot;HashCode&quot;:-259559161,&quot;Height&quot;:9999999.0,&quot;Width&quot;:9999999.0,&quot;Placement&quot;:&quot;Header&quot;,&quot;Index&quot;:&quot;OddAndEven&quot;,&quot;Section&quot;:1,&quot;Top&quot;:0.0,&quot;Left&quot;:0.0}" style="position:absolute;left:0;text-align:left;margin-left:0;margin-top:0;width:612pt;height:36.5pt;z-index:2516495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XYRSc64CAABTBQAADgAAAAAAAAAA&#10;AAAAAAAuAgAAZHJzL2Uyb0RvYy54bWxQSwECLQAUAAYACAAAACEAvh8Kt9oAAAAFAQAADwAAAAAA&#10;AAAAAAAAAAAIBQAAZHJzL2Rvd25yZXYueG1sUEsFBgAAAAAEAAQA8wAAAA8GAAAAAA==&#10;" o:allowincell="f" filled="f" stroked="f" strokeweight=".5pt">
              <v:textbox inset=",0,,0">
                <w:txbxContent>
                  <w:p w14:paraId="496A00E8" w14:textId="77777777" w:rsidR="001C76FC" w:rsidRPr="00BD5BA6" w:rsidRDefault="001C76FC" w:rsidP="00BD5BA6">
                    <w:pPr>
                      <w:spacing w:before="0" w:after="0"/>
                      <w:jc w:val="center"/>
                      <w:rPr>
                        <w:rFonts w:cs="Calibri"/>
                        <w:color w:val="000000"/>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7962" w14:textId="1CE36387" w:rsidR="001C76FC" w:rsidRPr="00DE7BF8" w:rsidRDefault="001C76FC" w:rsidP="00AE5CC3">
    <w:pPr>
      <w:pStyle w:val="Header"/>
      <w:spacing w:line="240" w:lineRule="auto"/>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7ABE" w14:textId="77777777" w:rsidR="00DA127F" w:rsidRDefault="00DA12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CE6EE" w14:textId="26BB9FE5" w:rsidR="001C76FC" w:rsidRDefault="001C76FC" w:rsidP="008B1DCE">
    <w:pPr>
      <w:tabs>
        <w:tab w:val="left" w:pos="168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1A82" w14:textId="5FEB6B28" w:rsidR="001C76FC" w:rsidRDefault="001C7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0085"/>
    <w:multiLevelType w:val="hybridMultilevel"/>
    <w:tmpl w:val="F8D46A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68D0BBF"/>
    <w:multiLevelType w:val="hybridMultilevel"/>
    <w:tmpl w:val="F8D46A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93A2AC1"/>
    <w:multiLevelType w:val="hybridMultilevel"/>
    <w:tmpl w:val="B1FCBD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307A73"/>
    <w:multiLevelType w:val="hybridMultilevel"/>
    <w:tmpl w:val="32483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0F0151A0"/>
    <w:multiLevelType w:val="hybridMultilevel"/>
    <w:tmpl w:val="A0B854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6E68FD"/>
    <w:multiLevelType w:val="hybridMultilevel"/>
    <w:tmpl w:val="E6829EB4"/>
    <w:lvl w:ilvl="0" w:tplc="F814D8EC">
      <w:start w:val="1"/>
      <w:numFmt w:val="bullet"/>
      <w:lvlText w:val="·"/>
      <w:lvlJc w:val="left"/>
      <w:pPr>
        <w:ind w:left="720" w:hanging="360"/>
      </w:pPr>
      <w:rPr>
        <w:rFonts w:ascii="Symbol" w:hAnsi="Symbol" w:hint="default"/>
      </w:rPr>
    </w:lvl>
    <w:lvl w:ilvl="1" w:tplc="8988CC3C">
      <w:start w:val="1"/>
      <w:numFmt w:val="bullet"/>
      <w:lvlText w:val="o"/>
      <w:lvlJc w:val="left"/>
      <w:pPr>
        <w:ind w:left="1440" w:hanging="360"/>
      </w:pPr>
      <w:rPr>
        <w:rFonts w:ascii="Courier New" w:hAnsi="Courier New" w:hint="default"/>
      </w:rPr>
    </w:lvl>
    <w:lvl w:ilvl="2" w:tplc="C7A8F7C2">
      <w:start w:val="1"/>
      <w:numFmt w:val="bullet"/>
      <w:lvlText w:val=""/>
      <w:lvlJc w:val="left"/>
      <w:pPr>
        <w:ind w:left="2160" w:hanging="360"/>
      </w:pPr>
      <w:rPr>
        <w:rFonts w:ascii="Wingdings" w:hAnsi="Wingdings" w:hint="default"/>
      </w:rPr>
    </w:lvl>
    <w:lvl w:ilvl="3" w:tplc="6742C590">
      <w:start w:val="1"/>
      <w:numFmt w:val="bullet"/>
      <w:lvlText w:val=""/>
      <w:lvlJc w:val="left"/>
      <w:pPr>
        <w:ind w:left="2880" w:hanging="360"/>
      </w:pPr>
      <w:rPr>
        <w:rFonts w:ascii="Symbol" w:hAnsi="Symbol" w:hint="default"/>
      </w:rPr>
    </w:lvl>
    <w:lvl w:ilvl="4" w:tplc="ACF4AF26">
      <w:start w:val="1"/>
      <w:numFmt w:val="bullet"/>
      <w:lvlText w:val="o"/>
      <w:lvlJc w:val="left"/>
      <w:pPr>
        <w:ind w:left="3600" w:hanging="360"/>
      </w:pPr>
      <w:rPr>
        <w:rFonts w:ascii="Courier New" w:hAnsi="Courier New" w:hint="default"/>
      </w:rPr>
    </w:lvl>
    <w:lvl w:ilvl="5" w:tplc="F4923EB2">
      <w:start w:val="1"/>
      <w:numFmt w:val="bullet"/>
      <w:lvlText w:val=""/>
      <w:lvlJc w:val="left"/>
      <w:pPr>
        <w:ind w:left="4320" w:hanging="360"/>
      </w:pPr>
      <w:rPr>
        <w:rFonts w:ascii="Wingdings" w:hAnsi="Wingdings" w:hint="default"/>
      </w:rPr>
    </w:lvl>
    <w:lvl w:ilvl="6" w:tplc="BD68CEF0">
      <w:start w:val="1"/>
      <w:numFmt w:val="bullet"/>
      <w:lvlText w:val=""/>
      <w:lvlJc w:val="left"/>
      <w:pPr>
        <w:ind w:left="5040" w:hanging="360"/>
      </w:pPr>
      <w:rPr>
        <w:rFonts w:ascii="Symbol" w:hAnsi="Symbol" w:hint="default"/>
      </w:rPr>
    </w:lvl>
    <w:lvl w:ilvl="7" w:tplc="5BCC0CD2">
      <w:start w:val="1"/>
      <w:numFmt w:val="bullet"/>
      <w:lvlText w:val="o"/>
      <w:lvlJc w:val="left"/>
      <w:pPr>
        <w:ind w:left="5760" w:hanging="360"/>
      </w:pPr>
      <w:rPr>
        <w:rFonts w:ascii="Courier New" w:hAnsi="Courier New" w:hint="default"/>
      </w:rPr>
    </w:lvl>
    <w:lvl w:ilvl="8" w:tplc="25B28150">
      <w:start w:val="1"/>
      <w:numFmt w:val="bullet"/>
      <w:lvlText w:val=""/>
      <w:lvlJc w:val="left"/>
      <w:pPr>
        <w:ind w:left="6480" w:hanging="360"/>
      </w:pPr>
      <w:rPr>
        <w:rFonts w:ascii="Wingdings" w:hAnsi="Wingdings" w:hint="default"/>
      </w:rPr>
    </w:lvl>
  </w:abstractNum>
  <w:abstractNum w:abstractNumId="8" w15:restartNumberingAfterBreak="0">
    <w:nsid w:val="14FB225F"/>
    <w:multiLevelType w:val="hybridMultilevel"/>
    <w:tmpl w:val="B50C36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8F6177"/>
    <w:multiLevelType w:val="hybridMultilevel"/>
    <w:tmpl w:val="D166AD94"/>
    <w:lvl w:ilvl="0" w:tplc="0AC4498E">
      <w:start w:val="1"/>
      <w:numFmt w:val="decimal"/>
      <w:lvlText w:val="%1."/>
      <w:lvlJc w:val="left"/>
      <w:pPr>
        <w:ind w:left="390" w:hanging="39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10" w15:restartNumberingAfterBreak="0">
    <w:nsid w:val="1BCF1BBB"/>
    <w:multiLevelType w:val="hybridMultilevel"/>
    <w:tmpl w:val="002286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D464375"/>
    <w:multiLevelType w:val="hybridMultilevel"/>
    <w:tmpl w:val="1FC04DEA"/>
    <w:lvl w:ilvl="0" w:tplc="14090001">
      <w:start w:val="1"/>
      <w:numFmt w:val="bullet"/>
      <w:lvlText w:val=""/>
      <w:lvlJc w:val="left"/>
      <w:pPr>
        <w:ind w:left="750" w:hanging="390"/>
      </w:pPr>
      <w:rPr>
        <w:rFonts w:ascii="Symbol" w:hAnsi="Symbol"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38968C7"/>
    <w:multiLevelType w:val="hybridMultilevel"/>
    <w:tmpl w:val="B428EED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1A6BE2"/>
    <w:multiLevelType w:val="multilevel"/>
    <w:tmpl w:val="2280F81A"/>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2F5168C0"/>
    <w:multiLevelType w:val="hybridMultilevel"/>
    <w:tmpl w:val="B83C8E3A"/>
    <w:lvl w:ilvl="0" w:tplc="14090001">
      <w:start w:val="1"/>
      <w:numFmt w:val="bullet"/>
      <w:lvlText w:val=""/>
      <w:lvlJc w:val="left"/>
      <w:pPr>
        <w:ind w:left="780" w:hanging="390"/>
      </w:pPr>
      <w:rPr>
        <w:rFonts w:ascii="Symbol" w:hAnsi="Symbol" w:hint="default"/>
      </w:rPr>
    </w:lvl>
    <w:lvl w:ilvl="1" w:tplc="14090019">
      <w:start w:val="1"/>
      <w:numFmt w:val="lowerLetter"/>
      <w:lvlText w:val="%2."/>
      <w:lvlJc w:val="left"/>
      <w:pPr>
        <w:ind w:left="1470" w:hanging="360"/>
      </w:pPr>
    </w:lvl>
    <w:lvl w:ilvl="2" w:tplc="1409001B">
      <w:start w:val="1"/>
      <w:numFmt w:val="lowerRoman"/>
      <w:lvlText w:val="%3."/>
      <w:lvlJc w:val="right"/>
      <w:pPr>
        <w:ind w:left="2190" w:hanging="180"/>
      </w:pPr>
    </w:lvl>
    <w:lvl w:ilvl="3" w:tplc="1409000F">
      <w:start w:val="1"/>
      <w:numFmt w:val="decimal"/>
      <w:lvlText w:val="%4."/>
      <w:lvlJc w:val="left"/>
      <w:pPr>
        <w:ind w:left="2910" w:hanging="360"/>
      </w:pPr>
    </w:lvl>
    <w:lvl w:ilvl="4" w:tplc="14090019">
      <w:start w:val="1"/>
      <w:numFmt w:val="lowerLetter"/>
      <w:lvlText w:val="%5."/>
      <w:lvlJc w:val="left"/>
      <w:pPr>
        <w:ind w:left="3630" w:hanging="360"/>
      </w:pPr>
    </w:lvl>
    <w:lvl w:ilvl="5" w:tplc="1409001B">
      <w:start w:val="1"/>
      <w:numFmt w:val="lowerRoman"/>
      <w:lvlText w:val="%6."/>
      <w:lvlJc w:val="right"/>
      <w:pPr>
        <w:ind w:left="4350" w:hanging="180"/>
      </w:pPr>
    </w:lvl>
    <w:lvl w:ilvl="6" w:tplc="1409000F">
      <w:start w:val="1"/>
      <w:numFmt w:val="decimal"/>
      <w:lvlText w:val="%7."/>
      <w:lvlJc w:val="left"/>
      <w:pPr>
        <w:ind w:left="5070" w:hanging="360"/>
      </w:pPr>
    </w:lvl>
    <w:lvl w:ilvl="7" w:tplc="14090019">
      <w:start w:val="1"/>
      <w:numFmt w:val="lowerLetter"/>
      <w:lvlText w:val="%8."/>
      <w:lvlJc w:val="left"/>
      <w:pPr>
        <w:ind w:left="5790" w:hanging="360"/>
      </w:pPr>
    </w:lvl>
    <w:lvl w:ilvl="8" w:tplc="1409001B">
      <w:start w:val="1"/>
      <w:numFmt w:val="lowerRoman"/>
      <w:lvlText w:val="%9."/>
      <w:lvlJc w:val="right"/>
      <w:pPr>
        <w:ind w:left="6510" w:hanging="180"/>
      </w:pPr>
    </w:lvl>
  </w:abstractNum>
  <w:abstractNum w:abstractNumId="19" w15:restartNumberingAfterBreak="0">
    <w:nsid w:val="30667E41"/>
    <w:multiLevelType w:val="hybridMultilevel"/>
    <w:tmpl w:val="C0168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1" w15:restartNumberingAfterBreak="0">
    <w:nsid w:val="32E64D39"/>
    <w:multiLevelType w:val="hybridMultilevel"/>
    <w:tmpl w:val="F8D46A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D465A16"/>
    <w:multiLevelType w:val="multilevel"/>
    <w:tmpl w:val="696A5EF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6" w15:restartNumberingAfterBreak="0">
    <w:nsid w:val="49545851"/>
    <w:multiLevelType w:val="hybridMultilevel"/>
    <w:tmpl w:val="B89253CE"/>
    <w:lvl w:ilvl="0" w:tplc="14090001">
      <w:start w:val="1"/>
      <w:numFmt w:val="bullet"/>
      <w:lvlText w:val=""/>
      <w:lvlJc w:val="left"/>
      <w:pPr>
        <w:ind w:left="780" w:hanging="390"/>
      </w:pPr>
      <w:rPr>
        <w:rFonts w:ascii="Symbol" w:hAnsi="Symbol" w:hint="default"/>
      </w:rPr>
    </w:lvl>
    <w:lvl w:ilvl="1" w:tplc="14090019">
      <w:start w:val="1"/>
      <w:numFmt w:val="lowerLetter"/>
      <w:lvlText w:val="%2."/>
      <w:lvlJc w:val="left"/>
      <w:pPr>
        <w:ind w:left="1470" w:hanging="360"/>
      </w:pPr>
    </w:lvl>
    <w:lvl w:ilvl="2" w:tplc="1409001B">
      <w:start w:val="1"/>
      <w:numFmt w:val="lowerRoman"/>
      <w:lvlText w:val="%3."/>
      <w:lvlJc w:val="right"/>
      <w:pPr>
        <w:ind w:left="2190" w:hanging="180"/>
      </w:pPr>
    </w:lvl>
    <w:lvl w:ilvl="3" w:tplc="1409000F">
      <w:start w:val="1"/>
      <w:numFmt w:val="decimal"/>
      <w:lvlText w:val="%4."/>
      <w:lvlJc w:val="left"/>
      <w:pPr>
        <w:ind w:left="2910" w:hanging="360"/>
      </w:pPr>
    </w:lvl>
    <w:lvl w:ilvl="4" w:tplc="14090019">
      <w:start w:val="1"/>
      <w:numFmt w:val="lowerLetter"/>
      <w:lvlText w:val="%5."/>
      <w:lvlJc w:val="left"/>
      <w:pPr>
        <w:ind w:left="3630" w:hanging="360"/>
      </w:pPr>
    </w:lvl>
    <w:lvl w:ilvl="5" w:tplc="1409001B">
      <w:start w:val="1"/>
      <w:numFmt w:val="lowerRoman"/>
      <w:lvlText w:val="%6."/>
      <w:lvlJc w:val="right"/>
      <w:pPr>
        <w:ind w:left="4350" w:hanging="180"/>
      </w:pPr>
    </w:lvl>
    <w:lvl w:ilvl="6" w:tplc="1409000F">
      <w:start w:val="1"/>
      <w:numFmt w:val="decimal"/>
      <w:lvlText w:val="%7."/>
      <w:lvlJc w:val="left"/>
      <w:pPr>
        <w:ind w:left="5070" w:hanging="360"/>
      </w:pPr>
    </w:lvl>
    <w:lvl w:ilvl="7" w:tplc="14090019">
      <w:start w:val="1"/>
      <w:numFmt w:val="lowerLetter"/>
      <w:lvlText w:val="%8."/>
      <w:lvlJc w:val="left"/>
      <w:pPr>
        <w:ind w:left="5790" w:hanging="360"/>
      </w:pPr>
    </w:lvl>
    <w:lvl w:ilvl="8" w:tplc="1409001B">
      <w:start w:val="1"/>
      <w:numFmt w:val="lowerRoman"/>
      <w:lvlText w:val="%9."/>
      <w:lvlJc w:val="right"/>
      <w:pPr>
        <w:ind w:left="6510" w:hanging="180"/>
      </w:pPr>
    </w:lvl>
  </w:abstractNum>
  <w:abstractNum w:abstractNumId="27" w15:restartNumberingAfterBreak="0">
    <w:nsid w:val="49FC0410"/>
    <w:multiLevelType w:val="hybridMultilevel"/>
    <w:tmpl w:val="18528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FD569CD"/>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30" w15:restartNumberingAfterBreak="0">
    <w:nsid w:val="57547FA8"/>
    <w:multiLevelType w:val="hybridMultilevel"/>
    <w:tmpl w:val="978E910E"/>
    <w:lvl w:ilvl="0" w:tplc="729408D0">
      <w:start w:val="1"/>
      <w:numFmt w:val="bullet"/>
      <w:lvlText w:val=""/>
      <w:lvlJc w:val="left"/>
      <w:pPr>
        <w:ind w:left="720" w:hanging="360"/>
      </w:pPr>
      <w:rPr>
        <w:rFonts w:ascii="Symbol" w:hAnsi="Symbol"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EEA701D"/>
    <w:multiLevelType w:val="hybridMultilevel"/>
    <w:tmpl w:val="D5383D60"/>
    <w:lvl w:ilvl="0" w:tplc="0B76F9DA">
      <w:start w:val="1"/>
      <w:numFmt w:val="decimal"/>
      <w:lvlText w:val="%1."/>
      <w:lvlJc w:val="left"/>
      <w:pPr>
        <w:ind w:left="360" w:hanging="360"/>
      </w:pPr>
    </w:lvl>
    <w:lvl w:ilvl="1" w:tplc="A596F364">
      <w:start w:val="1"/>
      <w:numFmt w:val="lowerLetter"/>
      <w:lvlText w:val="%2."/>
      <w:lvlJc w:val="left"/>
      <w:pPr>
        <w:ind w:left="1080" w:hanging="360"/>
      </w:pPr>
    </w:lvl>
    <w:lvl w:ilvl="2" w:tplc="C7C68782">
      <w:start w:val="1"/>
      <w:numFmt w:val="lowerRoman"/>
      <w:lvlText w:val="%3."/>
      <w:lvlJc w:val="right"/>
      <w:pPr>
        <w:ind w:left="1800" w:hanging="180"/>
      </w:pPr>
    </w:lvl>
    <w:lvl w:ilvl="3" w:tplc="296C698E">
      <w:start w:val="1"/>
      <w:numFmt w:val="decimal"/>
      <w:lvlText w:val="%4."/>
      <w:lvlJc w:val="left"/>
      <w:pPr>
        <w:ind w:left="2520" w:hanging="360"/>
      </w:pPr>
    </w:lvl>
    <w:lvl w:ilvl="4" w:tplc="DB387738">
      <w:start w:val="1"/>
      <w:numFmt w:val="lowerLetter"/>
      <w:lvlText w:val="%5."/>
      <w:lvlJc w:val="left"/>
      <w:pPr>
        <w:ind w:left="3240" w:hanging="360"/>
      </w:pPr>
    </w:lvl>
    <w:lvl w:ilvl="5" w:tplc="1D44003C">
      <w:start w:val="1"/>
      <w:numFmt w:val="lowerRoman"/>
      <w:lvlText w:val="%6."/>
      <w:lvlJc w:val="right"/>
      <w:pPr>
        <w:ind w:left="3960" w:hanging="180"/>
      </w:pPr>
    </w:lvl>
    <w:lvl w:ilvl="6" w:tplc="40CEAF68">
      <w:start w:val="1"/>
      <w:numFmt w:val="decimal"/>
      <w:lvlText w:val="%7."/>
      <w:lvlJc w:val="left"/>
      <w:pPr>
        <w:ind w:left="4680" w:hanging="360"/>
      </w:pPr>
    </w:lvl>
    <w:lvl w:ilvl="7" w:tplc="AA52A73E">
      <w:start w:val="1"/>
      <w:numFmt w:val="lowerLetter"/>
      <w:lvlText w:val="%8."/>
      <w:lvlJc w:val="left"/>
      <w:pPr>
        <w:ind w:left="5400" w:hanging="360"/>
      </w:pPr>
    </w:lvl>
    <w:lvl w:ilvl="8" w:tplc="A80ED20A">
      <w:start w:val="1"/>
      <w:numFmt w:val="lowerRoman"/>
      <w:lvlText w:val="%9."/>
      <w:lvlJc w:val="right"/>
      <w:pPr>
        <w:ind w:left="6120" w:hanging="180"/>
      </w:pPr>
    </w:lvl>
  </w:abstractNum>
  <w:abstractNum w:abstractNumId="32" w15:restartNumberingAfterBreak="0">
    <w:nsid w:val="6B1C71D9"/>
    <w:multiLevelType w:val="hybridMultilevel"/>
    <w:tmpl w:val="B6765A38"/>
    <w:lvl w:ilvl="0" w:tplc="14090001">
      <w:start w:val="1"/>
      <w:numFmt w:val="bullet"/>
      <w:lvlText w:val=""/>
      <w:lvlJc w:val="left"/>
      <w:pPr>
        <w:ind w:left="750" w:hanging="390"/>
      </w:pPr>
      <w:rPr>
        <w:rFonts w:ascii="Symbol" w:hAnsi="Symbol"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3" w15:restartNumberingAfterBreak="0">
    <w:nsid w:val="6DA51B87"/>
    <w:multiLevelType w:val="hybridMultilevel"/>
    <w:tmpl w:val="B3E046AA"/>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15:restartNumberingAfterBreak="0">
    <w:nsid w:val="6FE8664C"/>
    <w:multiLevelType w:val="hybridMultilevel"/>
    <w:tmpl w:val="744AD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1370F26"/>
    <w:multiLevelType w:val="hybridMultilevel"/>
    <w:tmpl w:val="AC50F4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3E67CC"/>
    <w:multiLevelType w:val="hybridMultilevel"/>
    <w:tmpl w:val="8C6C82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E4D254A"/>
    <w:multiLevelType w:val="singleLevel"/>
    <w:tmpl w:val="A61C0FA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31"/>
  </w:num>
  <w:num w:numId="2">
    <w:abstractNumId w:val="7"/>
  </w:num>
  <w:num w:numId="3">
    <w:abstractNumId w:val="20"/>
  </w:num>
  <w:num w:numId="4">
    <w:abstractNumId w:val="29"/>
  </w:num>
  <w:num w:numId="5">
    <w:abstractNumId w:val="23"/>
  </w:num>
  <w:num w:numId="6">
    <w:abstractNumId w:val="17"/>
  </w:num>
  <w:num w:numId="7">
    <w:abstractNumId w:val="13"/>
  </w:num>
  <w:num w:numId="8">
    <w:abstractNumId w:val="25"/>
  </w:num>
  <w:num w:numId="9">
    <w:abstractNumId w:val="24"/>
  </w:num>
  <w:num w:numId="10">
    <w:abstractNumId w:val="3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4"/>
  </w:num>
  <w:num w:numId="14">
    <w:abstractNumId w:val="5"/>
  </w:num>
  <w:num w:numId="15">
    <w:abstractNumId w:val="15"/>
  </w:num>
  <w:num w:numId="16">
    <w:abstractNumId w:val="12"/>
  </w:num>
  <w:num w:numId="17">
    <w:abstractNumId w:val="35"/>
  </w:num>
  <w:num w:numId="18">
    <w:abstractNumId w:val="6"/>
  </w:num>
  <w:num w:numId="19">
    <w:abstractNumId w:val="28"/>
  </w:num>
  <w:num w:numId="20">
    <w:abstractNumId w:val="19"/>
  </w:num>
  <w:num w:numId="21">
    <w:abstractNumId w:val="27"/>
  </w:num>
  <w:num w:numId="22">
    <w:abstractNumId w:val="2"/>
  </w:num>
  <w:num w:numId="23">
    <w:abstractNumId w:val="36"/>
  </w:num>
  <w:num w:numId="24">
    <w:abstractNumId w:val="1"/>
  </w:num>
  <w:num w:numId="25">
    <w:abstractNumId w:val="14"/>
  </w:num>
  <w:num w:numId="26">
    <w:abstractNumId w:val="21"/>
  </w:num>
  <w:num w:numId="27">
    <w:abstractNumId w:val="33"/>
  </w:num>
  <w:num w:numId="28">
    <w:abstractNumId w:val="0"/>
  </w:num>
  <w:num w:numId="29">
    <w:abstractNumId w:val="39"/>
  </w:num>
  <w:num w:numId="30">
    <w:abstractNumId w:val="37"/>
  </w:num>
  <w:num w:numId="31">
    <w:abstractNumId w:val="3"/>
  </w:num>
  <w:num w:numId="32">
    <w:abstractNumId w:val="8"/>
  </w:num>
  <w:num w:numId="33">
    <w:abstractNumId w:val="10"/>
  </w:num>
  <w:num w:numId="34">
    <w:abstractNumId w:val="40"/>
  </w:num>
  <w:num w:numId="35">
    <w:abstractNumId w:val="22"/>
  </w:num>
  <w:num w:numId="36">
    <w:abstractNumId w:val="30"/>
  </w:num>
  <w:num w:numId="37">
    <w:abstractNumId w:val="22"/>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2"/>
  </w:num>
  <w:num w:numId="45">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displayBackgroundShape/>
  <w:activeWritingStyle w:appName="MSWord" w:lang="en-US" w:vendorID="64" w:dllVersion="0" w:nlCheck="1" w:checkStyle="0"/>
  <w:activeWritingStyle w:appName="MSWord" w:lang="en-NZ" w:vendorID="64" w:dllVersion="0" w:nlCheck="1" w:checkStyle="0"/>
  <w:activeWritingStyle w:appName="MSWord" w:lang="en-GB" w:vendorID="64" w:dllVersion="0" w:nlCheck="1" w:checkStyle="0"/>
  <w:activeWritingStyle w:appName="MSWord" w:lang="en-NZ" w:vendorID="64" w:dllVersion="6" w:nlCheck="1" w:checkStyle="1"/>
  <w:activeWritingStyle w:appName="MSWord" w:lang="en-GB" w:vendorID="64" w:dllVersion="6" w:nlCheck="1" w:checkStyle="1"/>
  <w:activeWritingStyle w:appName="MSWord" w:lang="de-DE" w:vendorID="64" w:dllVersion="6" w:nlCheck="1" w:checkStyle="0"/>
  <w:attachedTemplate r:id="rId1"/>
  <w:defaultTabStop w:val="397"/>
  <w:evenAndOddHeaders/>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792"/>
    <w:rsid w:val="00000F04"/>
    <w:rsid w:val="00003AC6"/>
    <w:rsid w:val="00003C4F"/>
    <w:rsid w:val="00004E0A"/>
    <w:rsid w:val="00004FD3"/>
    <w:rsid w:val="00006DF5"/>
    <w:rsid w:val="00006F95"/>
    <w:rsid w:val="00007023"/>
    <w:rsid w:val="0000709F"/>
    <w:rsid w:val="000071D6"/>
    <w:rsid w:val="00007F2D"/>
    <w:rsid w:val="00007FAC"/>
    <w:rsid w:val="00007FE2"/>
    <w:rsid w:val="00010A9C"/>
    <w:rsid w:val="00010ABA"/>
    <w:rsid w:val="00010E15"/>
    <w:rsid w:val="00010F57"/>
    <w:rsid w:val="00010FDF"/>
    <w:rsid w:val="0001100C"/>
    <w:rsid w:val="00011188"/>
    <w:rsid w:val="0001166C"/>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64B"/>
    <w:rsid w:val="00023D06"/>
    <w:rsid w:val="00024138"/>
    <w:rsid w:val="00024708"/>
    <w:rsid w:val="000247C0"/>
    <w:rsid w:val="00024EE7"/>
    <w:rsid w:val="00025F96"/>
    <w:rsid w:val="00025FAB"/>
    <w:rsid w:val="00026E89"/>
    <w:rsid w:val="000275A3"/>
    <w:rsid w:val="0002785F"/>
    <w:rsid w:val="00030558"/>
    <w:rsid w:val="00030699"/>
    <w:rsid w:val="00030725"/>
    <w:rsid w:val="00030DB8"/>
    <w:rsid w:val="00030E19"/>
    <w:rsid w:val="000319D7"/>
    <w:rsid w:val="00031A83"/>
    <w:rsid w:val="0003213A"/>
    <w:rsid w:val="00032A81"/>
    <w:rsid w:val="000340D8"/>
    <w:rsid w:val="0003427D"/>
    <w:rsid w:val="00034DFA"/>
    <w:rsid w:val="000357ED"/>
    <w:rsid w:val="00035E15"/>
    <w:rsid w:val="000362BD"/>
    <w:rsid w:val="0003640E"/>
    <w:rsid w:val="0003688A"/>
    <w:rsid w:val="000368FC"/>
    <w:rsid w:val="00036CF1"/>
    <w:rsid w:val="00036DA3"/>
    <w:rsid w:val="0003700C"/>
    <w:rsid w:val="000379BF"/>
    <w:rsid w:val="00037BEC"/>
    <w:rsid w:val="000400D9"/>
    <w:rsid w:val="0004035C"/>
    <w:rsid w:val="000405B3"/>
    <w:rsid w:val="00040860"/>
    <w:rsid w:val="00040CED"/>
    <w:rsid w:val="00040EA1"/>
    <w:rsid w:val="0004205F"/>
    <w:rsid w:val="000423C6"/>
    <w:rsid w:val="00042483"/>
    <w:rsid w:val="00042EDB"/>
    <w:rsid w:val="00044A50"/>
    <w:rsid w:val="00044C65"/>
    <w:rsid w:val="000458C7"/>
    <w:rsid w:val="00045991"/>
    <w:rsid w:val="00045D74"/>
    <w:rsid w:val="00045E5C"/>
    <w:rsid w:val="00046288"/>
    <w:rsid w:val="00047941"/>
    <w:rsid w:val="00050343"/>
    <w:rsid w:val="00050A22"/>
    <w:rsid w:val="00050E27"/>
    <w:rsid w:val="0005144F"/>
    <w:rsid w:val="0005169E"/>
    <w:rsid w:val="00051AF1"/>
    <w:rsid w:val="00051D42"/>
    <w:rsid w:val="0005374B"/>
    <w:rsid w:val="000538A1"/>
    <w:rsid w:val="00055375"/>
    <w:rsid w:val="0005604F"/>
    <w:rsid w:val="00056319"/>
    <w:rsid w:val="000564E7"/>
    <w:rsid w:val="00056770"/>
    <w:rsid w:val="00057386"/>
    <w:rsid w:val="00057EEF"/>
    <w:rsid w:val="00061797"/>
    <w:rsid w:val="000619CB"/>
    <w:rsid w:val="00062387"/>
    <w:rsid w:val="00063ECB"/>
    <w:rsid w:val="000640F0"/>
    <w:rsid w:val="0006434D"/>
    <w:rsid w:val="000643A1"/>
    <w:rsid w:val="00064679"/>
    <w:rsid w:val="00064A13"/>
    <w:rsid w:val="00064AF4"/>
    <w:rsid w:val="00064C10"/>
    <w:rsid w:val="00064D3C"/>
    <w:rsid w:val="00064DB1"/>
    <w:rsid w:val="000658BF"/>
    <w:rsid w:val="00065BA3"/>
    <w:rsid w:val="00065D3B"/>
    <w:rsid w:val="00065F8B"/>
    <w:rsid w:val="000667E9"/>
    <w:rsid w:val="00067128"/>
    <w:rsid w:val="000675CD"/>
    <w:rsid w:val="00067872"/>
    <w:rsid w:val="000678AC"/>
    <w:rsid w:val="00067EF7"/>
    <w:rsid w:val="000703B2"/>
    <w:rsid w:val="0007074D"/>
    <w:rsid w:val="00070FBF"/>
    <w:rsid w:val="000711EE"/>
    <w:rsid w:val="0007180E"/>
    <w:rsid w:val="00071AE4"/>
    <w:rsid w:val="00071CB5"/>
    <w:rsid w:val="00071CCB"/>
    <w:rsid w:val="00071D03"/>
    <w:rsid w:val="0007232B"/>
    <w:rsid w:val="00072B05"/>
    <w:rsid w:val="00072EAE"/>
    <w:rsid w:val="000735A2"/>
    <w:rsid w:val="00075118"/>
    <w:rsid w:val="0007517E"/>
    <w:rsid w:val="00075D7A"/>
    <w:rsid w:val="00075FE1"/>
    <w:rsid w:val="00076667"/>
    <w:rsid w:val="00077473"/>
    <w:rsid w:val="00077481"/>
    <w:rsid w:val="000776F9"/>
    <w:rsid w:val="00077EE0"/>
    <w:rsid w:val="000802F9"/>
    <w:rsid w:val="0008145A"/>
    <w:rsid w:val="0008162D"/>
    <w:rsid w:val="0008206E"/>
    <w:rsid w:val="000831C8"/>
    <w:rsid w:val="00083F5E"/>
    <w:rsid w:val="00084FDB"/>
    <w:rsid w:val="0008505C"/>
    <w:rsid w:val="00085C46"/>
    <w:rsid w:val="0008686A"/>
    <w:rsid w:val="00087175"/>
    <w:rsid w:val="00087D35"/>
    <w:rsid w:val="000908A2"/>
    <w:rsid w:val="00091796"/>
    <w:rsid w:val="00091BA2"/>
    <w:rsid w:val="00091CB0"/>
    <w:rsid w:val="00092AB1"/>
    <w:rsid w:val="00094344"/>
    <w:rsid w:val="000953C6"/>
    <w:rsid w:val="000953F4"/>
    <w:rsid w:val="0009590C"/>
    <w:rsid w:val="000959E7"/>
    <w:rsid w:val="00095E7D"/>
    <w:rsid w:val="000964DE"/>
    <w:rsid w:val="0009673B"/>
    <w:rsid w:val="000972AB"/>
    <w:rsid w:val="00097B40"/>
    <w:rsid w:val="00097D0E"/>
    <w:rsid w:val="000A009A"/>
    <w:rsid w:val="000A0582"/>
    <w:rsid w:val="000A1161"/>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4C05"/>
    <w:rsid w:val="000B66DC"/>
    <w:rsid w:val="000B6D1F"/>
    <w:rsid w:val="000B6EFA"/>
    <w:rsid w:val="000C062F"/>
    <w:rsid w:val="000C17E7"/>
    <w:rsid w:val="000C2F5D"/>
    <w:rsid w:val="000C3270"/>
    <w:rsid w:val="000C42AD"/>
    <w:rsid w:val="000C55FE"/>
    <w:rsid w:val="000C577E"/>
    <w:rsid w:val="000C58EB"/>
    <w:rsid w:val="000C616C"/>
    <w:rsid w:val="000D04BA"/>
    <w:rsid w:val="000D09EE"/>
    <w:rsid w:val="000D0B6E"/>
    <w:rsid w:val="000D0D65"/>
    <w:rsid w:val="000D12E0"/>
    <w:rsid w:val="000D1944"/>
    <w:rsid w:val="000D1DD9"/>
    <w:rsid w:val="000D2172"/>
    <w:rsid w:val="000D293C"/>
    <w:rsid w:val="000D2BC1"/>
    <w:rsid w:val="000D337B"/>
    <w:rsid w:val="000D385A"/>
    <w:rsid w:val="000D38C2"/>
    <w:rsid w:val="000D3CA7"/>
    <w:rsid w:val="000D4BD8"/>
    <w:rsid w:val="000D5B16"/>
    <w:rsid w:val="000D5FD6"/>
    <w:rsid w:val="000D6201"/>
    <w:rsid w:val="000D6488"/>
    <w:rsid w:val="000D687F"/>
    <w:rsid w:val="000D7088"/>
    <w:rsid w:val="000D770B"/>
    <w:rsid w:val="000D788E"/>
    <w:rsid w:val="000E0432"/>
    <w:rsid w:val="000E12B0"/>
    <w:rsid w:val="000E1BC8"/>
    <w:rsid w:val="000E1D32"/>
    <w:rsid w:val="000E1E9B"/>
    <w:rsid w:val="000E21CF"/>
    <w:rsid w:val="000E26D8"/>
    <w:rsid w:val="000E2B33"/>
    <w:rsid w:val="000E2B94"/>
    <w:rsid w:val="000E3156"/>
    <w:rsid w:val="000E35B6"/>
    <w:rsid w:val="000E39F1"/>
    <w:rsid w:val="000E3BB8"/>
    <w:rsid w:val="000E3D9B"/>
    <w:rsid w:val="000E3DFD"/>
    <w:rsid w:val="000E4261"/>
    <w:rsid w:val="000E4449"/>
    <w:rsid w:val="000E4697"/>
    <w:rsid w:val="000E58C5"/>
    <w:rsid w:val="000E5A5B"/>
    <w:rsid w:val="000E6203"/>
    <w:rsid w:val="000E64CB"/>
    <w:rsid w:val="000E722C"/>
    <w:rsid w:val="000E755B"/>
    <w:rsid w:val="000E786F"/>
    <w:rsid w:val="000E79DE"/>
    <w:rsid w:val="000E7DA7"/>
    <w:rsid w:val="000E7FA0"/>
    <w:rsid w:val="000F00BA"/>
    <w:rsid w:val="000F02F8"/>
    <w:rsid w:val="000F036B"/>
    <w:rsid w:val="000F0409"/>
    <w:rsid w:val="000F049F"/>
    <w:rsid w:val="000F05EA"/>
    <w:rsid w:val="000F0642"/>
    <w:rsid w:val="000F07FA"/>
    <w:rsid w:val="000F0B5E"/>
    <w:rsid w:val="000F11D2"/>
    <w:rsid w:val="000F13E3"/>
    <w:rsid w:val="000F1D43"/>
    <w:rsid w:val="000F1FFF"/>
    <w:rsid w:val="000F20AA"/>
    <w:rsid w:val="000F2651"/>
    <w:rsid w:val="000F266E"/>
    <w:rsid w:val="000F348D"/>
    <w:rsid w:val="000F369A"/>
    <w:rsid w:val="000F3AD6"/>
    <w:rsid w:val="000F4463"/>
    <w:rsid w:val="000F4E63"/>
    <w:rsid w:val="000F5285"/>
    <w:rsid w:val="000F52E0"/>
    <w:rsid w:val="000F53A9"/>
    <w:rsid w:val="000F6464"/>
    <w:rsid w:val="000F6628"/>
    <w:rsid w:val="000F6C25"/>
    <w:rsid w:val="000F76EB"/>
    <w:rsid w:val="000F78AE"/>
    <w:rsid w:val="000F7E25"/>
    <w:rsid w:val="001007EE"/>
    <w:rsid w:val="00100F76"/>
    <w:rsid w:val="0010148E"/>
    <w:rsid w:val="0010253C"/>
    <w:rsid w:val="00102B68"/>
    <w:rsid w:val="00102BD1"/>
    <w:rsid w:val="00103112"/>
    <w:rsid w:val="0010486A"/>
    <w:rsid w:val="0010561C"/>
    <w:rsid w:val="00105C0F"/>
    <w:rsid w:val="00105E39"/>
    <w:rsid w:val="00106561"/>
    <w:rsid w:val="00106D63"/>
    <w:rsid w:val="001075F3"/>
    <w:rsid w:val="00107A01"/>
    <w:rsid w:val="00107C23"/>
    <w:rsid w:val="00110307"/>
    <w:rsid w:val="0011092D"/>
    <w:rsid w:val="00110C7F"/>
    <w:rsid w:val="00110EE2"/>
    <w:rsid w:val="00111A88"/>
    <w:rsid w:val="00111B71"/>
    <w:rsid w:val="0011221A"/>
    <w:rsid w:val="00113283"/>
    <w:rsid w:val="001137AE"/>
    <w:rsid w:val="00113B20"/>
    <w:rsid w:val="001147B3"/>
    <w:rsid w:val="001148F7"/>
    <w:rsid w:val="001149B2"/>
    <w:rsid w:val="00114C2D"/>
    <w:rsid w:val="00115125"/>
    <w:rsid w:val="001152F2"/>
    <w:rsid w:val="001157D7"/>
    <w:rsid w:val="0011588A"/>
    <w:rsid w:val="00116382"/>
    <w:rsid w:val="00116484"/>
    <w:rsid w:val="00116A84"/>
    <w:rsid w:val="00116ACF"/>
    <w:rsid w:val="00116D5C"/>
    <w:rsid w:val="001172B2"/>
    <w:rsid w:val="00117F9B"/>
    <w:rsid w:val="00121211"/>
    <w:rsid w:val="00121628"/>
    <w:rsid w:val="0012167D"/>
    <w:rsid w:val="00122189"/>
    <w:rsid w:val="00122280"/>
    <w:rsid w:val="00122BBD"/>
    <w:rsid w:val="00122D42"/>
    <w:rsid w:val="00123345"/>
    <w:rsid w:val="0012386D"/>
    <w:rsid w:val="00123C46"/>
    <w:rsid w:val="0012470B"/>
    <w:rsid w:val="00125C75"/>
    <w:rsid w:val="00125C7E"/>
    <w:rsid w:val="00125FE1"/>
    <w:rsid w:val="00127945"/>
    <w:rsid w:val="00127D40"/>
    <w:rsid w:val="00127D94"/>
    <w:rsid w:val="00127E90"/>
    <w:rsid w:val="001300BA"/>
    <w:rsid w:val="001302C1"/>
    <w:rsid w:val="0013066A"/>
    <w:rsid w:val="001306D3"/>
    <w:rsid w:val="001310BF"/>
    <w:rsid w:val="0013286E"/>
    <w:rsid w:val="00133E73"/>
    <w:rsid w:val="00133FDB"/>
    <w:rsid w:val="00134F4A"/>
    <w:rsid w:val="00135009"/>
    <w:rsid w:val="00135AC3"/>
    <w:rsid w:val="00135B96"/>
    <w:rsid w:val="00135E4E"/>
    <w:rsid w:val="00136246"/>
    <w:rsid w:val="001364D4"/>
    <w:rsid w:val="00136829"/>
    <w:rsid w:val="001369D0"/>
    <w:rsid w:val="001371C8"/>
    <w:rsid w:val="001372ED"/>
    <w:rsid w:val="001379EB"/>
    <w:rsid w:val="00141BF3"/>
    <w:rsid w:val="00141E30"/>
    <w:rsid w:val="00142B50"/>
    <w:rsid w:val="0014385B"/>
    <w:rsid w:val="00143873"/>
    <w:rsid w:val="001439E9"/>
    <w:rsid w:val="00143C55"/>
    <w:rsid w:val="00144C6F"/>
    <w:rsid w:val="00145089"/>
    <w:rsid w:val="001451E7"/>
    <w:rsid w:val="001462E3"/>
    <w:rsid w:val="00146C7B"/>
    <w:rsid w:val="0014720C"/>
    <w:rsid w:val="001472C2"/>
    <w:rsid w:val="00147458"/>
    <w:rsid w:val="00147E21"/>
    <w:rsid w:val="00150A5B"/>
    <w:rsid w:val="00150BA8"/>
    <w:rsid w:val="00150D19"/>
    <w:rsid w:val="001510C6"/>
    <w:rsid w:val="0015181B"/>
    <w:rsid w:val="00151A9F"/>
    <w:rsid w:val="00151E16"/>
    <w:rsid w:val="00152B87"/>
    <w:rsid w:val="00153A96"/>
    <w:rsid w:val="00153D1C"/>
    <w:rsid w:val="001543E2"/>
    <w:rsid w:val="00154D47"/>
    <w:rsid w:val="00155A1C"/>
    <w:rsid w:val="00155B43"/>
    <w:rsid w:val="001565A2"/>
    <w:rsid w:val="001567C3"/>
    <w:rsid w:val="00156A12"/>
    <w:rsid w:val="00157B3F"/>
    <w:rsid w:val="00157F8A"/>
    <w:rsid w:val="0016033F"/>
    <w:rsid w:val="00160903"/>
    <w:rsid w:val="00160C3D"/>
    <w:rsid w:val="00160C84"/>
    <w:rsid w:val="0016157E"/>
    <w:rsid w:val="00161B24"/>
    <w:rsid w:val="00161C41"/>
    <w:rsid w:val="00161DD5"/>
    <w:rsid w:val="001633A4"/>
    <w:rsid w:val="001634D6"/>
    <w:rsid w:val="00163D54"/>
    <w:rsid w:val="001648DD"/>
    <w:rsid w:val="00165705"/>
    <w:rsid w:val="00166389"/>
    <w:rsid w:val="00166E03"/>
    <w:rsid w:val="0016785C"/>
    <w:rsid w:val="00167E4C"/>
    <w:rsid w:val="00171449"/>
    <w:rsid w:val="00171665"/>
    <w:rsid w:val="0017199C"/>
    <w:rsid w:val="00171C7E"/>
    <w:rsid w:val="00171F35"/>
    <w:rsid w:val="00172552"/>
    <w:rsid w:val="00172873"/>
    <w:rsid w:val="00172CF7"/>
    <w:rsid w:val="0017319E"/>
    <w:rsid w:val="00173A1F"/>
    <w:rsid w:val="00173BC3"/>
    <w:rsid w:val="00173F94"/>
    <w:rsid w:val="00174128"/>
    <w:rsid w:val="00174509"/>
    <w:rsid w:val="00175C34"/>
    <w:rsid w:val="00175F9A"/>
    <w:rsid w:val="001761DB"/>
    <w:rsid w:val="00176E98"/>
    <w:rsid w:val="00177996"/>
    <w:rsid w:val="00177E5B"/>
    <w:rsid w:val="00180566"/>
    <w:rsid w:val="00180B3F"/>
    <w:rsid w:val="00180C83"/>
    <w:rsid w:val="00180CE5"/>
    <w:rsid w:val="001811F9"/>
    <w:rsid w:val="0018175B"/>
    <w:rsid w:val="001820A3"/>
    <w:rsid w:val="0018332A"/>
    <w:rsid w:val="00183D80"/>
    <w:rsid w:val="001842C8"/>
    <w:rsid w:val="00185044"/>
    <w:rsid w:val="001850DB"/>
    <w:rsid w:val="00185493"/>
    <w:rsid w:val="0018599C"/>
    <w:rsid w:val="001869EE"/>
    <w:rsid w:val="00186D00"/>
    <w:rsid w:val="0018743A"/>
    <w:rsid w:val="00187840"/>
    <w:rsid w:val="00190225"/>
    <w:rsid w:val="00190714"/>
    <w:rsid w:val="00190A57"/>
    <w:rsid w:val="00190B3F"/>
    <w:rsid w:val="0019122C"/>
    <w:rsid w:val="00191908"/>
    <w:rsid w:val="00192DF3"/>
    <w:rsid w:val="0019301F"/>
    <w:rsid w:val="001930DF"/>
    <w:rsid w:val="00193286"/>
    <w:rsid w:val="001935FB"/>
    <w:rsid w:val="001937B8"/>
    <w:rsid w:val="00194BB7"/>
    <w:rsid w:val="00194CC5"/>
    <w:rsid w:val="001951B2"/>
    <w:rsid w:val="0019565D"/>
    <w:rsid w:val="00196650"/>
    <w:rsid w:val="00197564"/>
    <w:rsid w:val="00197EC2"/>
    <w:rsid w:val="00197ECE"/>
    <w:rsid w:val="001A0A75"/>
    <w:rsid w:val="001A1CED"/>
    <w:rsid w:val="001A279B"/>
    <w:rsid w:val="001A2DC3"/>
    <w:rsid w:val="001A2E87"/>
    <w:rsid w:val="001A3869"/>
    <w:rsid w:val="001A38C2"/>
    <w:rsid w:val="001A65C8"/>
    <w:rsid w:val="001A6DA5"/>
    <w:rsid w:val="001A6ECD"/>
    <w:rsid w:val="001A732E"/>
    <w:rsid w:val="001A7F30"/>
    <w:rsid w:val="001B06E2"/>
    <w:rsid w:val="001B103A"/>
    <w:rsid w:val="001B103D"/>
    <w:rsid w:val="001B1513"/>
    <w:rsid w:val="001B1767"/>
    <w:rsid w:val="001B1776"/>
    <w:rsid w:val="001B2453"/>
    <w:rsid w:val="001B3D48"/>
    <w:rsid w:val="001B5AF9"/>
    <w:rsid w:val="001B5D05"/>
    <w:rsid w:val="001B6600"/>
    <w:rsid w:val="001B6B9B"/>
    <w:rsid w:val="001B6C27"/>
    <w:rsid w:val="001B7144"/>
    <w:rsid w:val="001B7E91"/>
    <w:rsid w:val="001C09EF"/>
    <w:rsid w:val="001C147E"/>
    <w:rsid w:val="001C151B"/>
    <w:rsid w:val="001C19E5"/>
    <w:rsid w:val="001C2498"/>
    <w:rsid w:val="001C2D7A"/>
    <w:rsid w:val="001C2E9C"/>
    <w:rsid w:val="001C32CF"/>
    <w:rsid w:val="001C3800"/>
    <w:rsid w:val="001C3C7B"/>
    <w:rsid w:val="001C42EA"/>
    <w:rsid w:val="001C5BF9"/>
    <w:rsid w:val="001C6122"/>
    <w:rsid w:val="001C6587"/>
    <w:rsid w:val="001C69BE"/>
    <w:rsid w:val="001C6DB5"/>
    <w:rsid w:val="001C71AC"/>
    <w:rsid w:val="001C7316"/>
    <w:rsid w:val="001C76FC"/>
    <w:rsid w:val="001C7E5C"/>
    <w:rsid w:val="001C7F9C"/>
    <w:rsid w:val="001D00CC"/>
    <w:rsid w:val="001D03CB"/>
    <w:rsid w:val="001D0494"/>
    <w:rsid w:val="001D07B7"/>
    <w:rsid w:val="001D1719"/>
    <w:rsid w:val="001D171B"/>
    <w:rsid w:val="001D1732"/>
    <w:rsid w:val="001D1E2E"/>
    <w:rsid w:val="001D2203"/>
    <w:rsid w:val="001D255C"/>
    <w:rsid w:val="001D2DEF"/>
    <w:rsid w:val="001D30BB"/>
    <w:rsid w:val="001D488C"/>
    <w:rsid w:val="001D4CDF"/>
    <w:rsid w:val="001D4F88"/>
    <w:rsid w:val="001D54E8"/>
    <w:rsid w:val="001D578D"/>
    <w:rsid w:val="001D5818"/>
    <w:rsid w:val="001D653A"/>
    <w:rsid w:val="001D7DEE"/>
    <w:rsid w:val="001E02CB"/>
    <w:rsid w:val="001E14FD"/>
    <w:rsid w:val="001E180F"/>
    <w:rsid w:val="001E19ED"/>
    <w:rsid w:val="001E1C64"/>
    <w:rsid w:val="001E1CEC"/>
    <w:rsid w:val="001E2ECB"/>
    <w:rsid w:val="001E3980"/>
    <w:rsid w:val="001E46B1"/>
    <w:rsid w:val="001E4B64"/>
    <w:rsid w:val="001E552A"/>
    <w:rsid w:val="001E57B9"/>
    <w:rsid w:val="001E6E8D"/>
    <w:rsid w:val="001E7EE4"/>
    <w:rsid w:val="001E7F76"/>
    <w:rsid w:val="001F01B5"/>
    <w:rsid w:val="001F03F8"/>
    <w:rsid w:val="001F0FAF"/>
    <w:rsid w:val="001F12D8"/>
    <w:rsid w:val="001F139F"/>
    <w:rsid w:val="001F2805"/>
    <w:rsid w:val="001F2E79"/>
    <w:rsid w:val="001F2F07"/>
    <w:rsid w:val="001F3123"/>
    <w:rsid w:val="001F376D"/>
    <w:rsid w:val="001F418C"/>
    <w:rsid w:val="001F41F1"/>
    <w:rsid w:val="001F4B2D"/>
    <w:rsid w:val="001F4F40"/>
    <w:rsid w:val="001F50E0"/>
    <w:rsid w:val="001F594C"/>
    <w:rsid w:val="001F69FC"/>
    <w:rsid w:val="001F6D62"/>
    <w:rsid w:val="001F7675"/>
    <w:rsid w:val="00200136"/>
    <w:rsid w:val="00200FAE"/>
    <w:rsid w:val="0020102D"/>
    <w:rsid w:val="002010E2"/>
    <w:rsid w:val="00201B73"/>
    <w:rsid w:val="00202517"/>
    <w:rsid w:val="00202ADB"/>
    <w:rsid w:val="00202BB7"/>
    <w:rsid w:val="00204347"/>
    <w:rsid w:val="0020435B"/>
    <w:rsid w:val="00204533"/>
    <w:rsid w:val="00204F2D"/>
    <w:rsid w:val="00205566"/>
    <w:rsid w:val="00206359"/>
    <w:rsid w:val="002063AA"/>
    <w:rsid w:val="002102BC"/>
    <w:rsid w:val="00210549"/>
    <w:rsid w:val="0021069E"/>
    <w:rsid w:val="00210804"/>
    <w:rsid w:val="0021088F"/>
    <w:rsid w:val="002113FE"/>
    <w:rsid w:val="00211422"/>
    <w:rsid w:val="00211737"/>
    <w:rsid w:val="0021181B"/>
    <w:rsid w:val="0021230F"/>
    <w:rsid w:val="002125B0"/>
    <w:rsid w:val="00212A82"/>
    <w:rsid w:val="00213833"/>
    <w:rsid w:val="00214EA2"/>
    <w:rsid w:val="00215055"/>
    <w:rsid w:val="002160FA"/>
    <w:rsid w:val="002166DD"/>
    <w:rsid w:val="002168A2"/>
    <w:rsid w:val="00217867"/>
    <w:rsid w:val="002205E4"/>
    <w:rsid w:val="00220AA6"/>
    <w:rsid w:val="00220D67"/>
    <w:rsid w:val="00221005"/>
    <w:rsid w:val="002215F8"/>
    <w:rsid w:val="00221F80"/>
    <w:rsid w:val="0022273A"/>
    <w:rsid w:val="00222B48"/>
    <w:rsid w:val="00222D28"/>
    <w:rsid w:val="00223CF4"/>
    <w:rsid w:val="00224220"/>
    <w:rsid w:val="00224398"/>
    <w:rsid w:val="00224A81"/>
    <w:rsid w:val="00224E91"/>
    <w:rsid w:val="002259D2"/>
    <w:rsid w:val="00225B4C"/>
    <w:rsid w:val="00225E1E"/>
    <w:rsid w:val="00226129"/>
    <w:rsid w:val="0022614D"/>
    <w:rsid w:val="00226AA2"/>
    <w:rsid w:val="00227218"/>
    <w:rsid w:val="0022770A"/>
    <w:rsid w:val="00227BEE"/>
    <w:rsid w:val="00227FB4"/>
    <w:rsid w:val="0023057E"/>
    <w:rsid w:val="002306C1"/>
    <w:rsid w:val="002309E0"/>
    <w:rsid w:val="002312BC"/>
    <w:rsid w:val="00231868"/>
    <w:rsid w:val="002325F7"/>
    <w:rsid w:val="00232E65"/>
    <w:rsid w:val="00232FEA"/>
    <w:rsid w:val="0023349C"/>
    <w:rsid w:val="002337E5"/>
    <w:rsid w:val="00233C06"/>
    <w:rsid w:val="00233F24"/>
    <w:rsid w:val="00234B77"/>
    <w:rsid w:val="00234BBB"/>
    <w:rsid w:val="00235229"/>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0C6"/>
    <w:rsid w:val="002517A8"/>
    <w:rsid w:val="00251AB1"/>
    <w:rsid w:val="00251EEE"/>
    <w:rsid w:val="00253177"/>
    <w:rsid w:val="002538B8"/>
    <w:rsid w:val="0025396F"/>
    <w:rsid w:val="00253FEF"/>
    <w:rsid w:val="00254319"/>
    <w:rsid w:val="0025539F"/>
    <w:rsid w:val="0025601D"/>
    <w:rsid w:val="00256388"/>
    <w:rsid w:val="002568D3"/>
    <w:rsid w:val="00256E44"/>
    <w:rsid w:val="00257513"/>
    <w:rsid w:val="00257E6C"/>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135"/>
    <w:rsid w:val="00270271"/>
    <w:rsid w:val="00272174"/>
    <w:rsid w:val="002721A6"/>
    <w:rsid w:val="002722E0"/>
    <w:rsid w:val="00272B76"/>
    <w:rsid w:val="002730EC"/>
    <w:rsid w:val="00273100"/>
    <w:rsid w:val="00273450"/>
    <w:rsid w:val="002735CC"/>
    <w:rsid w:val="00274588"/>
    <w:rsid w:val="00274A67"/>
    <w:rsid w:val="00274AA2"/>
    <w:rsid w:val="00274D71"/>
    <w:rsid w:val="002756EF"/>
    <w:rsid w:val="00275708"/>
    <w:rsid w:val="00275A4C"/>
    <w:rsid w:val="002768CF"/>
    <w:rsid w:val="00276F82"/>
    <w:rsid w:val="002778CE"/>
    <w:rsid w:val="002805DF"/>
    <w:rsid w:val="0028092D"/>
    <w:rsid w:val="002815D9"/>
    <w:rsid w:val="00282317"/>
    <w:rsid w:val="00282D25"/>
    <w:rsid w:val="00282DAF"/>
    <w:rsid w:val="00282DF9"/>
    <w:rsid w:val="00283A44"/>
    <w:rsid w:val="00285131"/>
    <w:rsid w:val="0028529F"/>
    <w:rsid w:val="00285687"/>
    <w:rsid w:val="00285CED"/>
    <w:rsid w:val="00287649"/>
    <w:rsid w:val="00287DAB"/>
    <w:rsid w:val="00287FB6"/>
    <w:rsid w:val="002900C5"/>
    <w:rsid w:val="002901E0"/>
    <w:rsid w:val="002903C5"/>
    <w:rsid w:val="0029075B"/>
    <w:rsid w:val="00290BB1"/>
    <w:rsid w:val="00291BC1"/>
    <w:rsid w:val="00292C1D"/>
    <w:rsid w:val="002933CA"/>
    <w:rsid w:val="00293A8F"/>
    <w:rsid w:val="00295155"/>
    <w:rsid w:val="0029574A"/>
    <w:rsid w:val="00295D51"/>
    <w:rsid w:val="00296203"/>
    <w:rsid w:val="00296428"/>
    <w:rsid w:val="0029643D"/>
    <w:rsid w:val="00296718"/>
    <w:rsid w:val="0029706A"/>
    <w:rsid w:val="002972EE"/>
    <w:rsid w:val="00297F01"/>
    <w:rsid w:val="002A052D"/>
    <w:rsid w:val="002A0DF8"/>
    <w:rsid w:val="002A1928"/>
    <w:rsid w:val="002A1F1F"/>
    <w:rsid w:val="002A21B5"/>
    <w:rsid w:val="002A23D0"/>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6260"/>
    <w:rsid w:val="002A699E"/>
    <w:rsid w:val="002A6F4F"/>
    <w:rsid w:val="002A72A8"/>
    <w:rsid w:val="002A75CA"/>
    <w:rsid w:val="002A7889"/>
    <w:rsid w:val="002A799A"/>
    <w:rsid w:val="002A7D3F"/>
    <w:rsid w:val="002B097D"/>
    <w:rsid w:val="002B11B2"/>
    <w:rsid w:val="002B18F7"/>
    <w:rsid w:val="002B3ED7"/>
    <w:rsid w:val="002B4778"/>
    <w:rsid w:val="002B47DD"/>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052"/>
    <w:rsid w:val="002C7A02"/>
    <w:rsid w:val="002C7BD4"/>
    <w:rsid w:val="002D0107"/>
    <w:rsid w:val="002D062E"/>
    <w:rsid w:val="002D0BDF"/>
    <w:rsid w:val="002D0D43"/>
    <w:rsid w:val="002D15C2"/>
    <w:rsid w:val="002D2B10"/>
    <w:rsid w:val="002D2BA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0FDC"/>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B8C"/>
    <w:rsid w:val="002E5DBF"/>
    <w:rsid w:val="002E5E01"/>
    <w:rsid w:val="002E60F5"/>
    <w:rsid w:val="002E6490"/>
    <w:rsid w:val="002E6536"/>
    <w:rsid w:val="002E69F5"/>
    <w:rsid w:val="002E6CAA"/>
    <w:rsid w:val="002E73EC"/>
    <w:rsid w:val="002F023D"/>
    <w:rsid w:val="002F10EC"/>
    <w:rsid w:val="002F1136"/>
    <w:rsid w:val="002F1231"/>
    <w:rsid w:val="002F1521"/>
    <w:rsid w:val="002F15EE"/>
    <w:rsid w:val="002F20BE"/>
    <w:rsid w:val="002F2477"/>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9A9"/>
    <w:rsid w:val="00301D0A"/>
    <w:rsid w:val="003027B8"/>
    <w:rsid w:val="0030293F"/>
    <w:rsid w:val="00302947"/>
    <w:rsid w:val="00302C50"/>
    <w:rsid w:val="003031C2"/>
    <w:rsid w:val="00303861"/>
    <w:rsid w:val="00303D08"/>
    <w:rsid w:val="00304FFF"/>
    <w:rsid w:val="00305557"/>
    <w:rsid w:val="0030561F"/>
    <w:rsid w:val="00305CA3"/>
    <w:rsid w:val="003066E2"/>
    <w:rsid w:val="00306E5C"/>
    <w:rsid w:val="0030731F"/>
    <w:rsid w:val="00307C19"/>
    <w:rsid w:val="00310399"/>
    <w:rsid w:val="00310732"/>
    <w:rsid w:val="00310BC9"/>
    <w:rsid w:val="00311762"/>
    <w:rsid w:val="00311E98"/>
    <w:rsid w:val="00312215"/>
    <w:rsid w:val="0031249C"/>
    <w:rsid w:val="003125C3"/>
    <w:rsid w:val="00312896"/>
    <w:rsid w:val="00313EAC"/>
    <w:rsid w:val="003142F4"/>
    <w:rsid w:val="0031454E"/>
    <w:rsid w:val="0031611F"/>
    <w:rsid w:val="00316E81"/>
    <w:rsid w:val="00317A33"/>
    <w:rsid w:val="00320339"/>
    <w:rsid w:val="00320666"/>
    <w:rsid w:val="00321214"/>
    <w:rsid w:val="003213D5"/>
    <w:rsid w:val="003214FC"/>
    <w:rsid w:val="003234AE"/>
    <w:rsid w:val="00323737"/>
    <w:rsid w:val="00323AD6"/>
    <w:rsid w:val="00323F27"/>
    <w:rsid w:val="003242EF"/>
    <w:rsid w:val="00325339"/>
    <w:rsid w:val="003255AA"/>
    <w:rsid w:val="00326481"/>
    <w:rsid w:val="00327A98"/>
    <w:rsid w:val="003314B6"/>
    <w:rsid w:val="00331A20"/>
    <w:rsid w:val="00331E65"/>
    <w:rsid w:val="003329D4"/>
    <w:rsid w:val="00333107"/>
    <w:rsid w:val="0033343B"/>
    <w:rsid w:val="0033393C"/>
    <w:rsid w:val="00334695"/>
    <w:rsid w:val="003357EE"/>
    <w:rsid w:val="00335CFE"/>
    <w:rsid w:val="003362A1"/>
    <w:rsid w:val="00336627"/>
    <w:rsid w:val="00337368"/>
    <w:rsid w:val="00337B4D"/>
    <w:rsid w:val="003404F3"/>
    <w:rsid w:val="003407A9"/>
    <w:rsid w:val="00340BA3"/>
    <w:rsid w:val="00340BAF"/>
    <w:rsid w:val="00340C2B"/>
    <w:rsid w:val="00340F9A"/>
    <w:rsid w:val="00341018"/>
    <w:rsid w:val="003414FF"/>
    <w:rsid w:val="00341F97"/>
    <w:rsid w:val="003420D9"/>
    <w:rsid w:val="003423E0"/>
    <w:rsid w:val="00342707"/>
    <w:rsid w:val="0034301A"/>
    <w:rsid w:val="003437C4"/>
    <w:rsid w:val="00343D76"/>
    <w:rsid w:val="00344DFD"/>
    <w:rsid w:val="003451D3"/>
    <w:rsid w:val="0034547F"/>
    <w:rsid w:val="0034617D"/>
    <w:rsid w:val="003465B8"/>
    <w:rsid w:val="00346631"/>
    <w:rsid w:val="003469F5"/>
    <w:rsid w:val="00346AAD"/>
    <w:rsid w:val="00346D96"/>
    <w:rsid w:val="0034736A"/>
    <w:rsid w:val="0034747C"/>
    <w:rsid w:val="003474ED"/>
    <w:rsid w:val="00347B6C"/>
    <w:rsid w:val="00351128"/>
    <w:rsid w:val="0035151C"/>
    <w:rsid w:val="00352254"/>
    <w:rsid w:val="003522A3"/>
    <w:rsid w:val="00352E2A"/>
    <w:rsid w:val="00353165"/>
    <w:rsid w:val="00353929"/>
    <w:rsid w:val="00353F9E"/>
    <w:rsid w:val="003540D1"/>
    <w:rsid w:val="003544A9"/>
    <w:rsid w:val="003545BF"/>
    <w:rsid w:val="0035586A"/>
    <w:rsid w:val="0035611A"/>
    <w:rsid w:val="00356200"/>
    <w:rsid w:val="00356C3D"/>
    <w:rsid w:val="00357FFD"/>
    <w:rsid w:val="00360B75"/>
    <w:rsid w:val="0036151C"/>
    <w:rsid w:val="00361A9B"/>
    <w:rsid w:val="00362110"/>
    <w:rsid w:val="003622AF"/>
    <w:rsid w:val="00362CCF"/>
    <w:rsid w:val="003631DB"/>
    <w:rsid w:val="003636B2"/>
    <w:rsid w:val="003642E1"/>
    <w:rsid w:val="00364524"/>
    <w:rsid w:val="0036513A"/>
    <w:rsid w:val="003651D5"/>
    <w:rsid w:val="00365237"/>
    <w:rsid w:val="0036533A"/>
    <w:rsid w:val="0036559C"/>
    <w:rsid w:val="0036587E"/>
    <w:rsid w:val="00365A89"/>
    <w:rsid w:val="00365DA5"/>
    <w:rsid w:val="003660CD"/>
    <w:rsid w:val="00366B08"/>
    <w:rsid w:val="00367496"/>
    <w:rsid w:val="003678BE"/>
    <w:rsid w:val="003700F8"/>
    <w:rsid w:val="00370949"/>
    <w:rsid w:val="00370A81"/>
    <w:rsid w:val="00371BC3"/>
    <w:rsid w:val="0037243B"/>
    <w:rsid w:val="0037251C"/>
    <w:rsid w:val="0037272C"/>
    <w:rsid w:val="00372B9A"/>
    <w:rsid w:val="003731BF"/>
    <w:rsid w:val="0037439A"/>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4C9F"/>
    <w:rsid w:val="00385131"/>
    <w:rsid w:val="003852B5"/>
    <w:rsid w:val="00385F9C"/>
    <w:rsid w:val="0038620B"/>
    <w:rsid w:val="0038697C"/>
    <w:rsid w:val="00387647"/>
    <w:rsid w:val="0038791A"/>
    <w:rsid w:val="00387C97"/>
    <w:rsid w:val="00390056"/>
    <w:rsid w:val="0039055C"/>
    <w:rsid w:val="00390718"/>
    <w:rsid w:val="00390767"/>
    <w:rsid w:val="00390883"/>
    <w:rsid w:val="00391470"/>
    <w:rsid w:val="00391E90"/>
    <w:rsid w:val="00391EEB"/>
    <w:rsid w:val="003920C4"/>
    <w:rsid w:val="00392184"/>
    <w:rsid w:val="00392370"/>
    <w:rsid w:val="00392652"/>
    <w:rsid w:val="00392B41"/>
    <w:rsid w:val="00393124"/>
    <w:rsid w:val="0039429E"/>
    <w:rsid w:val="00394455"/>
    <w:rsid w:val="0039456F"/>
    <w:rsid w:val="003945C8"/>
    <w:rsid w:val="0039480D"/>
    <w:rsid w:val="0039541A"/>
    <w:rsid w:val="00395446"/>
    <w:rsid w:val="00395918"/>
    <w:rsid w:val="00396725"/>
    <w:rsid w:val="00397A28"/>
    <w:rsid w:val="00397E94"/>
    <w:rsid w:val="00397F05"/>
    <w:rsid w:val="003A0442"/>
    <w:rsid w:val="003A0899"/>
    <w:rsid w:val="003A1512"/>
    <w:rsid w:val="003A18C3"/>
    <w:rsid w:val="003A1EB7"/>
    <w:rsid w:val="003A23F3"/>
    <w:rsid w:val="003A2D82"/>
    <w:rsid w:val="003A337C"/>
    <w:rsid w:val="003A36DA"/>
    <w:rsid w:val="003A38F1"/>
    <w:rsid w:val="003A3BA5"/>
    <w:rsid w:val="003A3D1B"/>
    <w:rsid w:val="003A3F39"/>
    <w:rsid w:val="003A4296"/>
    <w:rsid w:val="003A4549"/>
    <w:rsid w:val="003A49B3"/>
    <w:rsid w:val="003A55B4"/>
    <w:rsid w:val="003A55BC"/>
    <w:rsid w:val="003A5EE8"/>
    <w:rsid w:val="003A61B6"/>
    <w:rsid w:val="003A623F"/>
    <w:rsid w:val="003A62DC"/>
    <w:rsid w:val="003A631A"/>
    <w:rsid w:val="003A71AD"/>
    <w:rsid w:val="003A77AD"/>
    <w:rsid w:val="003A7D1D"/>
    <w:rsid w:val="003B1011"/>
    <w:rsid w:val="003B1688"/>
    <w:rsid w:val="003B1F24"/>
    <w:rsid w:val="003B1FA4"/>
    <w:rsid w:val="003B1FE6"/>
    <w:rsid w:val="003B3106"/>
    <w:rsid w:val="003B3974"/>
    <w:rsid w:val="003B39E0"/>
    <w:rsid w:val="003B3DAB"/>
    <w:rsid w:val="003B404D"/>
    <w:rsid w:val="003B4B34"/>
    <w:rsid w:val="003B4CDA"/>
    <w:rsid w:val="003B4F2D"/>
    <w:rsid w:val="003B59EC"/>
    <w:rsid w:val="003B5BD9"/>
    <w:rsid w:val="003B64A3"/>
    <w:rsid w:val="003B6DB8"/>
    <w:rsid w:val="003B72B9"/>
    <w:rsid w:val="003B7E44"/>
    <w:rsid w:val="003C0887"/>
    <w:rsid w:val="003C08AF"/>
    <w:rsid w:val="003C0EB8"/>
    <w:rsid w:val="003C113D"/>
    <w:rsid w:val="003C2872"/>
    <w:rsid w:val="003C2BC3"/>
    <w:rsid w:val="003C2EDD"/>
    <w:rsid w:val="003C3220"/>
    <w:rsid w:val="003C3A00"/>
    <w:rsid w:val="003C3A47"/>
    <w:rsid w:val="003C3A79"/>
    <w:rsid w:val="003C48E4"/>
    <w:rsid w:val="003C48F2"/>
    <w:rsid w:val="003C5177"/>
    <w:rsid w:val="003C52B0"/>
    <w:rsid w:val="003C57F6"/>
    <w:rsid w:val="003C5911"/>
    <w:rsid w:val="003C5CDB"/>
    <w:rsid w:val="003C6465"/>
    <w:rsid w:val="003C65E4"/>
    <w:rsid w:val="003C7712"/>
    <w:rsid w:val="003C7862"/>
    <w:rsid w:val="003C7ECD"/>
    <w:rsid w:val="003D007D"/>
    <w:rsid w:val="003D01A1"/>
    <w:rsid w:val="003D04D6"/>
    <w:rsid w:val="003D04F6"/>
    <w:rsid w:val="003D0D3D"/>
    <w:rsid w:val="003D18CC"/>
    <w:rsid w:val="003D1BE7"/>
    <w:rsid w:val="003D3583"/>
    <w:rsid w:val="003D391E"/>
    <w:rsid w:val="003D3B6F"/>
    <w:rsid w:val="003D40C4"/>
    <w:rsid w:val="003D40E8"/>
    <w:rsid w:val="003D455E"/>
    <w:rsid w:val="003D481A"/>
    <w:rsid w:val="003D5785"/>
    <w:rsid w:val="003D5957"/>
    <w:rsid w:val="003D5A2D"/>
    <w:rsid w:val="003D5A9D"/>
    <w:rsid w:val="003D62C0"/>
    <w:rsid w:val="003D65F6"/>
    <w:rsid w:val="003D6911"/>
    <w:rsid w:val="003D7E4B"/>
    <w:rsid w:val="003E0035"/>
    <w:rsid w:val="003E0C14"/>
    <w:rsid w:val="003E0D6F"/>
    <w:rsid w:val="003E120F"/>
    <w:rsid w:val="003E1591"/>
    <w:rsid w:val="003E1ACF"/>
    <w:rsid w:val="003E216C"/>
    <w:rsid w:val="003E236E"/>
    <w:rsid w:val="003E259D"/>
    <w:rsid w:val="003E2623"/>
    <w:rsid w:val="003E26BA"/>
    <w:rsid w:val="003E2906"/>
    <w:rsid w:val="003E2969"/>
    <w:rsid w:val="003E2C1A"/>
    <w:rsid w:val="003E330F"/>
    <w:rsid w:val="003E3478"/>
    <w:rsid w:val="003E4E74"/>
    <w:rsid w:val="003E5F7D"/>
    <w:rsid w:val="003E61B2"/>
    <w:rsid w:val="003E6520"/>
    <w:rsid w:val="003E67E7"/>
    <w:rsid w:val="003E6B3C"/>
    <w:rsid w:val="003E6B95"/>
    <w:rsid w:val="003E70FF"/>
    <w:rsid w:val="003E7F1B"/>
    <w:rsid w:val="003E7F4F"/>
    <w:rsid w:val="003F0B41"/>
    <w:rsid w:val="003F1E39"/>
    <w:rsid w:val="003F229D"/>
    <w:rsid w:val="003F25F0"/>
    <w:rsid w:val="003F2D5B"/>
    <w:rsid w:val="003F414D"/>
    <w:rsid w:val="003F45A3"/>
    <w:rsid w:val="003F49FB"/>
    <w:rsid w:val="003F5AD2"/>
    <w:rsid w:val="003F5CA4"/>
    <w:rsid w:val="003F6B13"/>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07C36"/>
    <w:rsid w:val="00407F22"/>
    <w:rsid w:val="00411958"/>
    <w:rsid w:val="00411B2A"/>
    <w:rsid w:val="00412973"/>
    <w:rsid w:val="00412D42"/>
    <w:rsid w:val="00412DA4"/>
    <w:rsid w:val="00412EB6"/>
    <w:rsid w:val="0041351F"/>
    <w:rsid w:val="004137C8"/>
    <w:rsid w:val="00413BF9"/>
    <w:rsid w:val="00413C25"/>
    <w:rsid w:val="00413F20"/>
    <w:rsid w:val="00415531"/>
    <w:rsid w:val="00416330"/>
    <w:rsid w:val="004176C7"/>
    <w:rsid w:val="00417877"/>
    <w:rsid w:val="00417D9F"/>
    <w:rsid w:val="00417FB4"/>
    <w:rsid w:val="00420229"/>
    <w:rsid w:val="00420DBA"/>
    <w:rsid w:val="00421311"/>
    <w:rsid w:val="004229BD"/>
    <w:rsid w:val="00422E13"/>
    <w:rsid w:val="0042350F"/>
    <w:rsid w:val="00423599"/>
    <w:rsid w:val="0042384C"/>
    <w:rsid w:val="00423893"/>
    <w:rsid w:val="00423BC9"/>
    <w:rsid w:val="00424AB2"/>
    <w:rsid w:val="004255B4"/>
    <w:rsid w:val="00426766"/>
    <w:rsid w:val="004267D0"/>
    <w:rsid w:val="0042688A"/>
    <w:rsid w:val="004279CA"/>
    <w:rsid w:val="00427A82"/>
    <w:rsid w:val="00427B49"/>
    <w:rsid w:val="00427EA2"/>
    <w:rsid w:val="00430115"/>
    <w:rsid w:val="00430A4B"/>
    <w:rsid w:val="00431C46"/>
    <w:rsid w:val="004327E6"/>
    <w:rsid w:val="004329DC"/>
    <w:rsid w:val="00432AC6"/>
    <w:rsid w:val="004348CA"/>
    <w:rsid w:val="00434C5E"/>
    <w:rsid w:val="00435765"/>
    <w:rsid w:val="00435F98"/>
    <w:rsid w:val="004360B6"/>
    <w:rsid w:val="004362E5"/>
    <w:rsid w:val="00436356"/>
    <w:rsid w:val="00440722"/>
    <w:rsid w:val="004414D1"/>
    <w:rsid w:val="004425D9"/>
    <w:rsid w:val="00442B24"/>
    <w:rsid w:val="00443244"/>
    <w:rsid w:val="0044419A"/>
    <w:rsid w:val="00444233"/>
    <w:rsid w:val="00444AF6"/>
    <w:rsid w:val="0044519D"/>
    <w:rsid w:val="00445544"/>
    <w:rsid w:val="00445C0B"/>
    <w:rsid w:val="00446195"/>
    <w:rsid w:val="0044636E"/>
    <w:rsid w:val="00447CD0"/>
    <w:rsid w:val="00447FC2"/>
    <w:rsid w:val="004502F4"/>
    <w:rsid w:val="004506F4"/>
    <w:rsid w:val="004509D1"/>
    <w:rsid w:val="00450A42"/>
    <w:rsid w:val="004513A5"/>
    <w:rsid w:val="00451D50"/>
    <w:rsid w:val="004528CD"/>
    <w:rsid w:val="00452EC4"/>
    <w:rsid w:val="00453340"/>
    <w:rsid w:val="00453775"/>
    <w:rsid w:val="00453890"/>
    <w:rsid w:val="00454380"/>
    <w:rsid w:val="0045470C"/>
    <w:rsid w:val="004547B5"/>
    <w:rsid w:val="004552C8"/>
    <w:rsid w:val="0045536C"/>
    <w:rsid w:val="00455A07"/>
    <w:rsid w:val="00455AEB"/>
    <w:rsid w:val="0045603C"/>
    <w:rsid w:val="00456053"/>
    <w:rsid w:val="00456068"/>
    <w:rsid w:val="00456497"/>
    <w:rsid w:val="00456896"/>
    <w:rsid w:val="00456ADA"/>
    <w:rsid w:val="00456B0D"/>
    <w:rsid w:val="0045770D"/>
    <w:rsid w:val="0045790F"/>
    <w:rsid w:val="00457D63"/>
    <w:rsid w:val="00457E21"/>
    <w:rsid w:val="0046007E"/>
    <w:rsid w:val="0046024B"/>
    <w:rsid w:val="00460E36"/>
    <w:rsid w:val="00461155"/>
    <w:rsid w:val="00461FB7"/>
    <w:rsid w:val="0046218C"/>
    <w:rsid w:val="004623D4"/>
    <w:rsid w:val="00463944"/>
    <w:rsid w:val="0046512A"/>
    <w:rsid w:val="00465234"/>
    <w:rsid w:val="0046573B"/>
    <w:rsid w:val="00465B24"/>
    <w:rsid w:val="00466858"/>
    <w:rsid w:val="00466D0F"/>
    <w:rsid w:val="00467544"/>
    <w:rsid w:val="004676BA"/>
    <w:rsid w:val="0046784C"/>
    <w:rsid w:val="00467ECB"/>
    <w:rsid w:val="004705B2"/>
    <w:rsid w:val="004710C3"/>
    <w:rsid w:val="00471459"/>
    <w:rsid w:val="004717C2"/>
    <w:rsid w:val="00472274"/>
    <w:rsid w:val="004722D4"/>
    <w:rsid w:val="0047298B"/>
    <w:rsid w:val="00472D9C"/>
    <w:rsid w:val="00473B60"/>
    <w:rsid w:val="00473EC2"/>
    <w:rsid w:val="00474D72"/>
    <w:rsid w:val="00475AFF"/>
    <w:rsid w:val="00475D30"/>
    <w:rsid w:val="004765F4"/>
    <w:rsid w:val="00476B4D"/>
    <w:rsid w:val="00476CBC"/>
    <w:rsid w:val="00476E6C"/>
    <w:rsid w:val="00477282"/>
    <w:rsid w:val="00477947"/>
    <w:rsid w:val="00480FA1"/>
    <w:rsid w:val="00481FD7"/>
    <w:rsid w:val="004826FE"/>
    <w:rsid w:val="00482DE5"/>
    <w:rsid w:val="00483266"/>
    <w:rsid w:val="0048352E"/>
    <w:rsid w:val="004836A9"/>
    <w:rsid w:val="00483B23"/>
    <w:rsid w:val="004840D7"/>
    <w:rsid w:val="004846F4"/>
    <w:rsid w:val="004857DE"/>
    <w:rsid w:val="00485BB9"/>
    <w:rsid w:val="00485C26"/>
    <w:rsid w:val="00485EC0"/>
    <w:rsid w:val="004875E1"/>
    <w:rsid w:val="00487B37"/>
    <w:rsid w:val="00490636"/>
    <w:rsid w:val="00490FF0"/>
    <w:rsid w:val="004910FE"/>
    <w:rsid w:val="00491198"/>
    <w:rsid w:val="004917E0"/>
    <w:rsid w:val="00491BF6"/>
    <w:rsid w:val="00491FED"/>
    <w:rsid w:val="00492F82"/>
    <w:rsid w:val="00493AA5"/>
    <w:rsid w:val="004943C2"/>
    <w:rsid w:val="00494918"/>
    <w:rsid w:val="00494C65"/>
    <w:rsid w:val="00494F0C"/>
    <w:rsid w:val="00495557"/>
    <w:rsid w:val="0049618D"/>
    <w:rsid w:val="004965EF"/>
    <w:rsid w:val="0049719D"/>
    <w:rsid w:val="004976B1"/>
    <w:rsid w:val="00497FCD"/>
    <w:rsid w:val="004A0D1E"/>
    <w:rsid w:val="004A0E66"/>
    <w:rsid w:val="004A0EEC"/>
    <w:rsid w:val="004A130F"/>
    <w:rsid w:val="004A1520"/>
    <w:rsid w:val="004A17EF"/>
    <w:rsid w:val="004A1BDA"/>
    <w:rsid w:val="004A22DA"/>
    <w:rsid w:val="004A2700"/>
    <w:rsid w:val="004A29BD"/>
    <w:rsid w:val="004A36C8"/>
    <w:rsid w:val="004A3721"/>
    <w:rsid w:val="004A3742"/>
    <w:rsid w:val="004A37B8"/>
    <w:rsid w:val="004A3ED3"/>
    <w:rsid w:val="004A47BC"/>
    <w:rsid w:val="004A4AC6"/>
    <w:rsid w:val="004A6905"/>
    <w:rsid w:val="004B04A9"/>
    <w:rsid w:val="004B1199"/>
    <w:rsid w:val="004B16C4"/>
    <w:rsid w:val="004B1867"/>
    <w:rsid w:val="004B2846"/>
    <w:rsid w:val="004B2A64"/>
    <w:rsid w:val="004B3747"/>
    <w:rsid w:val="004B41DA"/>
    <w:rsid w:val="004B470D"/>
    <w:rsid w:val="004B4764"/>
    <w:rsid w:val="004B4846"/>
    <w:rsid w:val="004B5394"/>
    <w:rsid w:val="004B5A31"/>
    <w:rsid w:val="004B5BDD"/>
    <w:rsid w:val="004B5E0D"/>
    <w:rsid w:val="004B6309"/>
    <w:rsid w:val="004B6B0A"/>
    <w:rsid w:val="004B6E9E"/>
    <w:rsid w:val="004B6F83"/>
    <w:rsid w:val="004B7C29"/>
    <w:rsid w:val="004C06E5"/>
    <w:rsid w:val="004C1A2C"/>
    <w:rsid w:val="004C1B7D"/>
    <w:rsid w:val="004C1E3C"/>
    <w:rsid w:val="004C25F0"/>
    <w:rsid w:val="004C26DD"/>
    <w:rsid w:val="004C2B5D"/>
    <w:rsid w:val="004C2D68"/>
    <w:rsid w:val="004C2F56"/>
    <w:rsid w:val="004C339D"/>
    <w:rsid w:val="004C33E8"/>
    <w:rsid w:val="004C3484"/>
    <w:rsid w:val="004C4307"/>
    <w:rsid w:val="004C4309"/>
    <w:rsid w:val="004C49E3"/>
    <w:rsid w:val="004C4E8A"/>
    <w:rsid w:val="004C514A"/>
    <w:rsid w:val="004C6350"/>
    <w:rsid w:val="004C6572"/>
    <w:rsid w:val="004C6B55"/>
    <w:rsid w:val="004C6D4F"/>
    <w:rsid w:val="004C7541"/>
    <w:rsid w:val="004D1E71"/>
    <w:rsid w:val="004D284B"/>
    <w:rsid w:val="004D2CDF"/>
    <w:rsid w:val="004D303A"/>
    <w:rsid w:val="004D33CE"/>
    <w:rsid w:val="004D4AAE"/>
    <w:rsid w:val="004D7A92"/>
    <w:rsid w:val="004D7C86"/>
    <w:rsid w:val="004E0197"/>
    <w:rsid w:val="004E1122"/>
    <w:rsid w:val="004E1409"/>
    <w:rsid w:val="004E1A87"/>
    <w:rsid w:val="004E1BB0"/>
    <w:rsid w:val="004E3030"/>
    <w:rsid w:val="004E3311"/>
    <w:rsid w:val="004E3533"/>
    <w:rsid w:val="004E38EC"/>
    <w:rsid w:val="004E3933"/>
    <w:rsid w:val="004E4549"/>
    <w:rsid w:val="004E4C83"/>
    <w:rsid w:val="004E4D53"/>
    <w:rsid w:val="004E4D84"/>
    <w:rsid w:val="004E4EBC"/>
    <w:rsid w:val="004E5104"/>
    <w:rsid w:val="004E5B06"/>
    <w:rsid w:val="004E5FA8"/>
    <w:rsid w:val="004E684C"/>
    <w:rsid w:val="004E6FF1"/>
    <w:rsid w:val="004E76DB"/>
    <w:rsid w:val="004F0686"/>
    <w:rsid w:val="004F0A84"/>
    <w:rsid w:val="004F1F90"/>
    <w:rsid w:val="004F2401"/>
    <w:rsid w:val="004F2A44"/>
    <w:rsid w:val="004F2DAD"/>
    <w:rsid w:val="004F34F7"/>
    <w:rsid w:val="004F4FE0"/>
    <w:rsid w:val="004F5522"/>
    <w:rsid w:val="004F55D6"/>
    <w:rsid w:val="004F565A"/>
    <w:rsid w:val="004F571B"/>
    <w:rsid w:val="004F5D93"/>
    <w:rsid w:val="004F64EB"/>
    <w:rsid w:val="004F7A74"/>
    <w:rsid w:val="00500250"/>
    <w:rsid w:val="00500264"/>
    <w:rsid w:val="00500824"/>
    <w:rsid w:val="00500DAB"/>
    <w:rsid w:val="00501144"/>
    <w:rsid w:val="005013EF"/>
    <w:rsid w:val="005019E0"/>
    <w:rsid w:val="0050211F"/>
    <w:rsid w:val="005022E7"/>
    <w:rsid w:val="00502A93"/>
    <w:rsid w:val="00502DD8"/>
    <w:rsid w:val="005037F9"/>
    <w:rsid w:val="0050593E"/>
    <w:rsid w:val="00506083"/>
    <w:rsid w:val="005068D6"/>
    <w:rsid w:val="00506B86"/>
    <w:rsid w:val="00506EEC"/>
    <w:rsid w:val="00506FD4"/>
    <w:rsid w:val="005107FF"/>
    <w:rsid w:val="00510AEC"/>
    <w:rsid w:val="00510CBC"/>
    <w:rsid w:val="0051102D"/>
    <w:rsid w:val="005112A5"/>
    <w:rsid w:val="005113A0"/>
    <w:rsid w:val="00511F48"/>
    <w:rsid w:val="00512448"/>
    <w:rsid w:val="0051253A"/>
    <w:rsid w:val="0051266C"/>
    <w:rsid w:val="00513B39"/>
    <w:rsid w:val="00513B72"/>
    <w:rsid w:val="005151C1"/>
    <w:rsid w:val="00515277"/>
    <w:rsid w:val="005158C2"/>
    <w:rsid w:val="00515FD2"/>
    <w:rsid w:val="005169DE"/>
    <w:rsid w:val="0051754D"/>
    <w:rsid w:val="005176E6"/>
    <w:rsid w:val="0051785D"/>
    <w:rsid w:val="00517913"/>
    <w:rsid w:val="0052005F"/>
    <w:rsid w:val="00520200"/>
    <w:rsid w:val="00520E2D"/>
    <w:rsid w:val="00520F04"/>
    <w:rsid w:val="00521717"/>
    <w:rsid w:val="005224B2"/>
    <w:rsid w:val="0052364D"/>
    <w:rsid w:val="0052371E"/>
    <w:rsid w:val="005239A1"/>
    <w:rsid w:val="00523B23"/>
    <w:rsid w:val="00523DFA"/>
    <w:rsid w:val="005243E0"/>
    <w:rsid w:val="005254BC"/>
    <w:rsid w:val="005256FC"/>
    <w:rsid w:val="00525E5F"/>
    <w:rsid w:val="00526C27"/>
    <w:rsid w:val="00526DFF"/>
    <w:rsid w:val="00527473"/>
    <w:rsid w:val="00527EF9"/>
    <w:rsid w:val="005305FF"/>
    <w:rsid w:val="00530C9B"/>
    <w:rsid w:val="0053167E"/>
    <w:rsid w:val="00532334"/>
    <w:rsid w:val="005324AF"/>
    <w:rsid w:val="0053402C"/>
    <w:rsid w:val="00534090"/>
    <w:rsid w:val="00534ABA"/>
    <w:rsid w:val="00535FFF"/>
    <w:rsid w:val="0053616F"/>
    <w:rsid w:val="005368AD"/>
    <w:rsid w:val="005370BC"/>
    <w:rsid w:val="0053745D"/>
    <w:rsid w:val="00537B35"/>
    <w:rsid w:val="00537DE7"/>
    <w:rsid w:val="00537EC4"/>
    <w:rsid w:val="00537FE4"/>
    <w:rsid w:val="0054027D"/>
    <w:rsid w:val="00541222"/>
    <w:rsid w:val="00541A8D"/>
    <w:rsid w:val="00542189"/>
    <w:rsid w:val="00543F10"/>
    <w:rsid w:val="005440E7"/>
    <w:rsid w:val="00544B14"/>
    <w:rsid w:val="00544DA0"/>
    <w:rsid w:val="005454BD"/>
    <w:rsid w:val="005457E4"/>
    <w:rsid w:val="005466E2"/>
    <w:rsid w:val="00546ACC"/>
    <w:rsid w:val="00546C49"/>
    <w:rsid w:val="0055010B"/>
    <w:rsid w:val="00550D59"/>
    <w:rsid w:val="0055110D"/>
    <w:rsid w:val="00551F81"/>
    <w:rsid w:val="0055210F"/>
    <w:rsid w:val="00552C30"/>
    <w:rsid w:val="00552CD7"/>
    <w:rsid w:val="005533BE"/>
    <w:rsid w:val="00553541"/>
    <w:rsid w:val="00554B30"/>
    <w:rsid w:val="00554FFB"/>
    <w:rsid w:val="005568DE"/>
    <w:rsid w:val="00557C50"/>
    <w:rsid w:val="005606B6"/>
    <w:rsid w:val="005608D6"/>
    <w:rsid w:val="00560F19"/>
    <w:rsid w:val="00561BAB"/>
    <w:rsid w:val="00561E6B"/>
    <w:rsid w:val="005621D2"/>
    <w:rsid w:val="005621E0"/>
    <w:rsid w:val="00562D90"/>
    <w:rsid w:val="00563238"/>
    <w:rsid w:val="00563789"/>
    <w:rsid w:val="00563A23"/>
    <w:rsid w:val="00563A5A"/>
    <w:rsid w:val="00563C61"/>
    <w:rsid w:val="00563ECB"/>
    <w:rsid w:val="00563F47"/>
    <w:rsid w:val="005640BB"/>
    <w:rsid w:val="00564C23"/>
    <w:rsid w:val="00565406"/>
    <w:rsid w:val="00565570"/>
    <w:rsid w:val="005657DD"/>
    <w:rsid w:val="00565942"/>
    <w:rsid w:val="00565B29"/>
    <w:rsid w:val="005664CC"/>
    <w:rsid w:val="0056664B"/>
    <w:rsid w:val="00567588"/>
    <w:rsid w:val="00567992"/>
    <w:rsid w:val="00567C3C"/>
    <w:rsid w:val="005702F8"/>
    <w:rsid w:val="005710E1"/>
    <w:rsid w:val="00571231"/>
    <w:rsid w:val="00571767"/>
    <w:rsid w:val="005718BB"/>
    <w:rsid w:val="00571E44"/>
    <w:rsid w:val="00573E61"/>
    <w:rsid w:val="0057411B"/>
    <w:rsid w:val="00574525"/>
    <w:rsid w:val="00574778"/>
    <w:rsid w:val="0057498F"/>
    <w:rsid w:val="00574DE9"/>
    <w:rsid w:val="00575DF4"/>
    <w:rsid w:val="0057765D"/>
    <w:rsid w:val="005777FC"/>
    <w:rsid w:val="00577D37"/>
    <w:rsid w:val="005808EB"/>
    <w:rsid w:val="00580D37"/>
    <w:rsid w:val="00581769"/>
    <w:rsid w:val="00581FA0"/>
    <w:rsid w:val="0058230D"/>
    <w:rsid w:val="00582B90"/>
    <w:rsid w:val="005831A7"/>
    <w:rsid w:val="00583321"/>
    <w:rsid w:val="0058341E"/>
    <w:rsid w:val="00583944"/>
    <w:rsid w:val="00584F3A"/>
    <w:rsid w:val="005853AB"/>
    <w:rsid w:val="00585748"/>
    <w:rsid w:val="005859C5"/>
    <w:rsid w:val="00585C79"/>
    <w:rsid w:val="00586144"/>
    <w:rsid w:val="00587785"/>
    <w:rsid w:val="0058788D"/>
    <w:rsid w:val="00587E29"/>
    <w:rsid w:val="00587FE6"/>
    <w:rsid w:val="00590C0C"/>
    <w:rsid w:val="00591698"/>
    <w:rsid w:val="005923F3"/>
    <w:rsid w:val="00592FDE"/>
    <w:rsid w:val="00593B87"/>
    <w:rsid w:val="00593C1C"/>
    <w:rsid w:val="00593E94"/>
    <w:rsid w:val="00594143"/>
    <w:rsid w:val="00594543"/>
    <w:rsid w:val="00594612"/>
    <w:rsid w:val="00595578"/>
    <w:rsid w:val="00595873"/>
    <w:rsid w:val="00595CDD"/>
    <w:rsid w:val="005964BB"/>
    <w:rsid w:val="005964EC"/>
    <w:rsid w:val="00596A38"/>
    <w:rsid w:val="00596A70"/>
    <w:rsid w:val="00596BD3"/>
    <w:rsid w:val="00596BE7"/>
    <w:rsid w:val="00596C3E"/>
    <w:rsid w:val="00596ED8"/>
    <w:rsid w:val="0059749E"/>
    <w:rsid w:val="005975D6"/>
    <w:rsid w:val="005977DD"/>
    <w:rsid w:val="005A04BD"/>
    <w:rsid w:val="005A07E4"/>
    <w:rsid w:val="005A09E5"/>
    <w:rsid w:val="005A0A3F"/>
    <w:rsid w:val="005A114F"/>
    <w:rsid w:val="005A1F49"/>
    <w:rsid w:val="005A2364"/>
    <w:rsid w:val="005A2480"/>
    <w:rsid w:val="005A2B2C"/>
    <w:rsid w:val="005A2D6B"/>
    <w:rsid w:val="005A3252"/>
    <w:rsid w:val="005A3308"/>
    <w:rsid w:val="005A33F7"/>
    <w:rsid w:val="005A40CF"/>
    <w:rsid w:val="005A4A9C"/>
    <w:rsid w:val="005A4BAE"/>
    <w:rsid w:val="005A4F39"/>
    <w:rsid w:val="005A574D"/>
    <w:rsid w:val="005A5B5C"/>
    <w:rsid w:val="005A6479"/>
    <w:rsid w:val="005A6E93"/>
    <w:rsid w:val="005A707A"/>
    <w:rsid w:val="005A7340"/>
    <w:rsid w:val="005A7F93"/>
    <w:rsid w:val="005B07EA"/>
    <w:rsid w:val="005B0B20"/>
    <w:rsid w:val="005B0BD6"/>
    <w:rsid w:val="005B0EFB"/>
    <w:rsid w:val="005B1060"/>
    <w:rsid w:val="005B12B9"/>
    <w:rsid w:val="005B17C1"/>
    <w:rsid w:val="005B2485"/>
    <w:rsid w:val="005B2D5E"/>
    <w:rsid w:val="005B3737"/>
    <w:rsid w:val="005B3A42"/>
    <w:rsid w:val="005B5D40"/>
    <w:rsid w:val="005B5EFC"/>
    <w:rsid w:val="005B6412"/>
    <w:rsid w:val="005B6698"/>
    <w:rsid w:val="005B68A7"/>
    <w:rsid w:val="005B6AC3"/>
    <w:rsid w:val="005B7315"/>
    <w:rsid w:val="005C055E"/>
    <w:rsid w:val="005C0FA1"/>
    <w:rsid w:val="005C1615"/>
    <w:rsid w:val="005C1D98"/>
    <w:rsid w:val="005C1DA5"/>
    <w:rsid w:val="005C2559"/>
    <w:rsid w:val="005C2873"/>
    <w:rsid w:val="005C34FC"/>
    <w:rsid w:val="005C3593"/>
    <w:rsid w:val="005C3B5C"/>
    <w:rsid w:val="005C3C7F"/>
    <w:rsid w:val="005C3E65"/>
    <w:rsid w:val="005C4758"/>
    <w:rsid w:val="005C5143"/>
    <w:rsid w:val="005C5639"/>
    <w:rsid w:val="005C5742"/>
    <w:rsid w:val="005C750B"/>
    <w:rsid w:val="005C760E"/>
    <w:rsid w:val="005C796A"/>
    <w:rsid w:val="005C7E9E"/>
    <w:rsid w:val="005C7F3F"/>
    <w:rsid w:val="005D18C9"/>
    <w:rsid w:val="005D1B72"/>
    <w:rsid w:val="005D1F72"/>
    <w:rsid w:val="005D2471"/>
    <w:rsid w:val="005D25A3"/>
    <w:rsid w:val="005D2779"/>
    <w:rsid w:val="005D3242"/>
    <w:rsid w:val="005D33A7"/>
    <w:rsid w:val="005D39BE"/>
    <w:rsid w:val="005D610C"/>
    <w:rsid w:val="005D6C63"/>
    <w:rsid w:val="005D74E7"/>
    <w:rsid w:val="005D7F7B"/>
    <w:rsid w:val="005E1CF0"/>
    <w:rsid w:val="005E3BCD"/>
    <w:rsid w:val="005E4A87"/>
    <w:rsid w:val="005E4DA5"/>
    <w:rsid w:val="005E503E"/>
    <w:rsid w:val="005E59C7"/>
    <w:rsid w:val="005E5E7B"/>
    <w:rsid w:val="005E6095"/>
    <w:rsid w:val="005E6A3F"/>
    <w:rsid w:val="005E6DB8"/>
    <w:rsid w:val="005E7228"/>
    <w:rsid w:val="005E7284"/>
    <w:rsid w:val="005E7BAC"/>
    <w:rsid w:val="005EF57F"/>
    <w:rsid w:val="005F0E5C"/>
    <w:rsid w:val="005F134E"/>
    <w:rsid w:val="005F1365"/>
    <w:rsid w:val="005F2C1F"/>
    <w:rsid w:val="005F2E44"/>
    <w:rsid w:val="005F3690"/>
    <w:rsid w:val="005F3986"/>
    <w:rsid w:val="005F4C57"/>
    <w:rsid w:val="005F6774"/>
    <w:rsid w:val="005F79AA"/>
    <w:rsid w:val="0060027E"/>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5000"/>
    <w:rsid w:val="006060C4"/>
    <w:rsid w:val="00607C35"/>
    <w:rsid w:val="00611777"/>
    <w:rsid w:val="0061189F"/>
    <w:rsid w:val="006118D7"/>
    <w:rsid w:val="0061219B"/>
    <w:rsid w:val="00612D05"/>
    <w:rsid w:val="00613FA4"/>
    <w:rsid w:val="00613FB6"/>
    <w:rsid w:val="006140C6"/>
    <w:rsid w:val="00614134"/>
    <w:rsid w:val="00614241"/>
    <w:rsid w:val="0061428D"/>
    <w:rsid w:val="00615411"/>
    <w:rsid w:val="0061599E"/>
    <w:rsid w:val="00615AC7"/>
    <w:rsid w:val="006162E6"/>
    <w:rsid w:val="006171A5"/>
    <w:rsid w:val="00620309"/>
    <w:rsid w:val="00620AC2"/>
    <w:rsid w:val="0062159D"/>
    <w:rsid w:val="00621680"/>
    <w:rsid w:val="00621EC5"/>
    <w:rsid w:val="00622297"/>
    <w:rsid w:val="006223E0"/>
    <w:rsid w:val="006224D0"/>
    <w:rsid w:val="00622BCE"/>
    <w:rsid w:val="00622E29"/>
    <w:rsid w:val="00623643"/>
    <w:rsid w:val="00624018"/>
    <w:rsid w:val="006240C4"/>
    <w:rsid w:val="00625304"/>
    <w:rsid w:val="0062581B"/>
    <w:rsid w:val="00625BF9"/>
    <w:rsid w:val="00625CD6"/>
    <w:rsid w:val="006261F4"/>
    <w:rsid w:val="0063164E"/>
    <w:rsid w:val="0063191D"/>
    <w:rsid w:val="00632512"/>
    <w:rsid w:val="00633488"/>
    <w:rsid w:val="00633581"/>
    <w:rsid w:val="006339AF"/>
    <w:rsid w:val="00633C47"/>
    <w:rsid w:val="006348F7"/>
    <w:rsid w:val="0063512D"/>
    <w:rsid w:val="006358FB"/>
    <w:rsid w:val="00635AE2"/>
    <w:rsid w:val="00635E1E"/>
    <w:rsid w:val="00636227"/>
    <w:rsid w:val="0063622E"/>
    <w:rsid w:val="0063677C"/>
    <w:rsid w:val="00636972"/>
    <w:rsid w:val="00636B69"/>
    <w:rsid w:val="00636BC2"/>
    <w:rsid w:val="00637877"/>
    <w:rsid w:val="00637A17"/>
    <w:rsid w:val="006404D1"/>
    <w:rsid w:val="00640F43"/>
    <w:rsid w:val="006412CA"/>
    <w:rsid w:val="00641513"/>
    <w:rsid w:val="006420DA"/>
    <w:rsid w:val="00642A0A"/>
    <w:rsid w:val="00642FEE"/>
    <w:rsid w:val="00643AC1"/>
    <w:rsid w:val="00643B31"/>
    <w:rsid w:val="00643BAE"/>
    <w:rsid w:val="00643D62"/>
    <w:rsid w:val="00644A5E"/>
    <w:rsid w:val="00644A6C"/>
    <w:rsid w:val="00644D69"/>
    <w:rsid w:val="006457A8"/>
    <w:rsid w:val="00645B2F"/>
    <w:rsid w:val="00645EA0"/>
    <w:rsid w:val="00645F76"/>
    <w:rsid w:val="00646EB0"/>
    <w:rsid w:val="0064714D"/>
    <w:rsid w:val="0064727D"/>
    <w:rsid w:val="00647B32"/>
    <w:rsid w:val="00647C27"/>
    <w:rsid w:val="006519E6"/>
    <w:rsid w:val="00651CDE"/>
    <w:rsid w:val="00652326"/>
    <w:rsid w:val="00652907"/>
    <w:rsid w:val="00652951"/>
    <w:rsid w:val="00652E06"/>
    <w:rsid w:val="00653FC4"/>
    <w:rsid w:val="00654F91"/>
    <w:rsid w:val="00655361"/>
    <w:rsid w:val="00656253"/>
    <w:rsid w:val="00656799"/>
    <w:rsid w:val="00656B77"/>
    <w:rsid w:val="00656E72"/>
    <w:rsid w:val="006578A1"/>
    <w:rsid w:val="00660268"/>
    <w:rsid w:val="006606D7"/>
    <w:rsid w:val="0066137B"/>
    <w:rsid w:val="0066174E"/>
    <w:rsid w:val="00661BBB"/>
    <w:rsid w:val="00661E57"/>
    <w:rsid w:val="006629E4"/>
    <w:rsid w:val="00663783"/>
    <w:rsid w:val="00663E47"/>
    <w:rsid w:val="006644A7"/>
    <w:rsid w:val="00664BDE"/>
    <w:rsid w:val="00664E47"/>
    <w:rsid w:val="0066565B"/>
    <w:rsid w:val="00665C44"/>
    <w:rsid w:val="00665E4D"/>
    <w:rsid w:val="00666284"/>
    <w:rsid w:val="006664E7"/>
    <w:rsid w:val="006667F3"/>
    <w:rsid w:val="00667AEA"/>
    <w:rsid w:val="006704FA"/>
    <w:rsid w:val="00670687"/>
    <w:rsid w:val="006707D4"/>
    <w:rsid w:val="00670DC5"/>
    <w:rsid w:val="00671652"/>
    <w:rsid w:val="00671FAA"/>
    <w:rsid w:val="0067326B"/>
    <w:rsid w:val="00673609"/>
    <w:rsid w:val="00675DA5"/>
    <w:rsid w:val="00675FE7"/>
    <w:rsid w:val="006765B0"/>
    <w:rsid w:val="00680482"/>
    <w:rsid w:val="006808DC"/>
    <w:rsid w:val="006816B6"/>
    <w:rsid w:val="006820EB"/>
    <w:rsid w:val="00682128"/>
    <w:rsid w:val="0068220C"/>
    <w:rsid w:val="00682871"/>
    <w:rsid w:val="00682AB1"/>
    <w:rsid w:val="00682E9F"/>
    <w:rsid w:val="00683133"/>
    <w:rsid w:val="00683252"/>
    <w:rsid w:val="0068343A"/>
    <w:rsid w:val="006834D4"/>
    <w:rsid w:val="0068413D"/>
    <w:rsid w:val="006844BA"/>
    <w:rsid w:val="006845A2"/>
    <w:rsid w:val="00684BF8"/>
    <w:rsid w:val="00684D9B"/>
    <w:rsid w:val="006858AA"/>
    <w:rsid w:val="00685BCF"/>
    <w:rsid w:val="00686A92"/>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0D6F"/>
    <w:rsid w:val="006A151A"/>
    <w:rsid w:val="006A1E62"/>
    <w:rsid w:val="006A273B"/>
    <w:rsid w:val="006A2A12"/>
    <w:rsid w:val="006A2E9C"/>
    <w:rsid w:val="006A319E"/>
    <w:rsid w:val="006A35E0"/>
    <w:rsid w:val="006A377F"/>
    <w:rsid w:val="006A384A"/>
    <w:rsid w:val="006A3875"/>
    <w:rsid w:val="006A3BD2"/>
    <w:rsid w:val="006A3D40"/>
    <w:rsid w:val="006A561D"/>
    <w:rsid w:val="006A5A0C"/>
    <w:rsid w:val="006A5BA0"/>
    <w:rsid w:val="006A5BB1"/>
    <w:rsid w:val="006A5F88"/>
    <w:rsid w:val="006A7D95"/>
    <w:rsid w:val="006B120D"/>
    <w:rsid w:val="006B13C1"/>
    <w:rsid w:val="006B2CC7"/>
    <w:rsid w:val="006B3AF9"/>
    <w:rsid w:val="006B44C5"/>
    <w:rsid w:val="006B555F"/>
    <w:rsid w:val="006B5DF1"/>
    <w:rsid w:val="006B6242"/>
    <w:rsid w:val="006B6C7C"/>
    <w:rsid w:val="006B6EA4"/>
    <w:rsid w:val="006B760D"/>
    <w:rsid w:val="006B77BB"/>
    <w:rsid w:val="006B7F8F"/>
    <w:rsid w:val="006B7FB8"/>
    <w:rsid w:val="006B7FC5"/>
    <w:rsid w:val="006C055E"/>
    <w:rsid w:val="006C0D13"/>
    <w:rsid w:val="006C187F"/>
    <w:rsid w:val="006C19BC"/>
    <w:rsid w:val="006C19CC"/>
    <w:rsid w:val="006C19D5"/>
    <w:rsid w:val="006C1B44"/>
    <w:rsid w:val="006C1BDC"/>
    <w:rsid w:val="006C1F77"/>
    <w:rsid w:val="006C2211"/>
    <w:rsid w:val="006C3031"/>
    <w:rsid w:val="006C3607"/>
    <w:rsid w:val="006C3990"/>
    <w:rsid w:val="006C3ED2"/>
    <w:rsid w:val="006C4233"/>
    <w:rsid w:val="006C42E7"/>
    <w:rsid w:val="006C4422"/>
    <w:rsid w:val="006C4CC1"/>
    <w:rsid w:val="006C5CCA"/>
    <w:rsid w:val="006C625F"/>
    <w:rsid w:val="006C78A6"/>
    <w:rsid w:val="006C7AB4"/>
    <w:rsid w:val="006D006B"/>
    <w:rsid w:val="006D105C"/>
    <w:rsid w:val="006D141F"/>
    <w:rsid w:val="006D170F"/>
    <w:rsid w:val="006D1D5D"/>
    <w:rsid w:val="006D30E7"/>
    <w:rsid w:val="006D4006"/>
    <w:rsid w:val="006D48E7"/>
    <w:rsid w:val="006D4947"/>
    <w:rsid w:val="006D5F16"/>
    <w:rsid w:val="006D63AD"/>
    <w:rsid w:val="006D6764"/>
    <w:rsid w:val="006D67D9"/>
    <w:rsid w:val="006D6C93"/>
    <w:rsid w:val="006D7573"/>
    <w:rsid w:val="006E0340"/>
    <w:rsid w:val="006E06F9"/>
    <w:rsid w:val="006E07A9"/>
    <w:rsid w:val="006E0D91"/>
    <w:rsid w:val="006E1706"/>
    <w:rsid w:val="006E200A"/>
    <w:rsid w:val="006E261B"/>
    <w:rsid w:val="006E2F0E"/>
    <w:rsid w:val="006E3CB2"/>
    <w:rsid w:val="006E3DA8"/>
    <w:rsid w:val="006E57EC"/>
    <w:rsid w:val="006E5DAA"/>
    <w:rsid w:val="006E6410"/>
    <w:rsid w:val="006E7006"/>
    <w:rsid w:val="006F00E7"/>
    <w:rsid w:val="006F05B1"/>
    <w:rsid w:val="006F0F6E"/>
    <w:rsid w:val="006F1B22"/>
    <w:rsid w:val="006F1BA4"/>
    <w:rsid w:val="006F2259"/>
    <w:rsid w:val="006F23CC"/>
    <w:rsid w:val="006F23E1"/>
    <w:rsid w:val="006F2F8F"/>
    <w:rsid w:val="006F2FDA"/>
    <w:rsid w:val="006F2FE5"/>
    <w:rsid w:val="006F3460"/>
    <w:rsid w:val="006F34FE"/>
    <w:rsid w:val="006F3615"/>
    <w:rsid w:val="006F3FA3"/>
    <w:rsid w:val="006F477B"/>
    <w:rsid w:val="006F48BA"/>
    <w:rsid w:val="006F4AF9"/>
    <w:rsid w:val="006F54EB"/>
    <w:rsid w:val="006F5CC1"/>
    <w:rsid w:val="006F67A5"/>
    <w:rsid w:val="006F762D"/>
    <w:rsid w:val="00700492"/>
    <w:rsid w:val="0070167E"/>
    <w:rsid w:val="00701E1B"/>
    <w:rsid w:val="00702ED0"/>
    <w:rsid w:val="00703C09"/>
    <w:rsid w:val="00704213"/>
    <w:rsid w:val="0070434A"/>
    <w:rsid w:val="007048C4"/>
    <w:rsid w:val="00704CC4"/>
    <w:rsid w:val="00705345"/>
    <w:rsid w:val="00705348"/>
    <w:rsid w:val="007054CD"/>
    <w:rsid w:val="0070638D"/>
    <w:rsid w:val="00706DBF"/>
    <w:rsid w:val="007077F3"/>
    <w:rsid w:val="00707A59"/>
    <w:rsid w:val="0070835A"/>
    <w:rsid w:val="0071046B"/>
    <w:rsid w:val="00710AC6"/>
    <w:rsid w:val="00710C1D"/>
    <w:rsid w:val="007110A3"/>
    <w:rsid w:val="00711108"/>
    <w:rsid w:val="00711213"/>
    <w:rsid w:val="007112A1"/>
    <w:rsid w:val="007113D8"/>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03D"/>
    <w:rsid w:val="00717679"/>
    <w:rsid w:val="00717B67"/>
    <w:rsid w:val="007206A2"/>
    <w:rsid w:val="00720B38"/>
    <w:rsid w:val="00720CA7"/>
    <w:rsid w:val="0072147B"/>
    <w:rsid w:val="0072181E"/>
    <w:rsid w:val="00722267"/>
    <w:rsid w:val="0072285E"/>
    <w:rsid w:val="00722C62"/>
    <w:rsid w:val="0072321F"/>
    <w:rsid w:val="00723295"/>
    <w:rsid w:val="00723743"/>
    <w:rsid w:val="007238E2"/>
    <w:rsid w:val="007239B4"/>
    <w:rsid w:val="00724446"/>
    <w:rsid w:val="00724584"/>
    <w:rsid w:val="00724AA1"/>
    <w:rsid w:val="00724D39"/>
    <w:rsid w:val="00725A19"/>
    <w:rsid w:val="00726356"/>
    <w:rsid w:val="0072657D"/>
    <w:rsid w:val="007268C7"/>
    <w:rsid w:val="00726AAB"/>
    <w:rsid w:val="00727077"/>
    <w:rsid w:val="00727380"/>
    <w:rsid w:val="00730EA6"/>
    <w:rsid w:val="00731C15"/>
    <w:rsid w:val="00732045"/>
    <w:rsid w:val="00732281"/>
    <w:rsid w:val="007322A0"/>
    <w:rsid w:val="00732C1A"/>
    <w:rsid w:val="00733CDC"/>
    <w:rsid w:val="00734B9A"/>
    <w:rsid w:val="00735695"/>
    <w:rsid w:val="007360CB"/>
    <w:rsid w:val="0073730F"/>
    <w:rsid w:val="00737566"/>
    <w:rsid w:val="00741A9B"/>
    <w:rsid w:val="00741BA2"/>
    <w:rsid w:val="00741CF4"/>
    <w:rsid w:val="00741DCC"/>
    <w:rsid w:val="00741DE2"/>
    <w:rsid w:val="00742094"/>
    <w:rsid w:val="007421A1"/>
    <w:rsid w:val="007427FE"/>
    <w:rsid w:val="00742C51"/>
    <w:rsid w:val="00743445"/>
    <w:rsid w:val="00744DD4"/>
    <w:rsid w:val="00745E01"/>
    <w:rsid w:val="0074666B"/>
    <w:rsid w:val="007468D6"/>
    <w:rsid w:val="00746BFF"/>
    <w:rsid w:val="007473E1"/>
    <w:rsid w:val="00747897"/>
    <w:rsid w:val="007478DC"/>
    <w:rsid w:val="00747E47"/>
    <w:rsid w:val="00750192"/>
    <w:rsid w:val="007504E1"/>
    <w:rsid w:val="00750544"/>
    <w:rsid w:val="00750804"/>
    <w:rsid w:val="007509AB"/>
    <w:rsid w:val="00751689"/>
    <w:rsid w:val="007524AA"/>
    <w:rsid w:val="00753332"/>
    <w:rsid w:val="00753744"/>
    <w:rsid w:val="00753A93"/>
    <w:rsid w:val="00755663"/>
    <w:rsid w:val="00756386"/>
    <w:rsid w:val="00756603"/>
    <w:rsid w:val="007575C0"/>
    <w:rsid w:val="00757D2F"/>
    <w:rsid w:val="0076000E"/>
    <w:rsid w:val="00760C00"/>
    <w:rsid w:val="00760F80"/>
    <w:rsid w:val="007610E9"/>
    <w:rsid w:val="00761728"/>
    <w:rsid w:val="00761C6C"/>
    <w:rsid w:val="00761FDC"/>
    <w:rsid w:val="00762212"/>
    <w:rsid w:val="00762931"/>
    <w:rsid w:val="00762B72"/>
    <w:rsid w:val="00762C59"/>
    <w:rsid w:val="007632CD"/>
    <w:rsid w:val="00763CCB"/>
    <w:rsid w:val="007642B4"/>
    <w:rsid w:val="00764B3E"/>
    <w:rsid w:val="00764C45"/>
    <w:rsid w:val="00765428"/>
    <w:rsid w:val="00766277"/>
    <w:rsid w:val="0076656A"/>
    <w:rsid w:val="00766701"/>
    <w:rsid w:val="00766911"/>
    <w:rsid w:val="00766AD8"/>
    <w:rsid w:val="00767793"/>
    <w:rsid w:val="007679D8"/>
    <w:rsid w:val="00770803"/>
    <w:rsid w:val="007708CA"/>
    <w:rsid w:val="00771161"/>
    <w:rsid w:val="00771319"/>
    <w:rsid w:val="007713E8"/>
    <w:rsid w:val="00771794"/>
    <w:rsid w:val="00771CCF"/>
    <w:rsid w:val="00771F7D"/>
    <w:rsid w:val="0077221F"/>
    <w:rsid w:val="00772C3E"/>
    <w:rsid w:val="007736E8"/>
    <w:rsid w:val="00774ACE"/>
    <w:rsid w:val="00775823"/>
    <w:rsid w:val="00775F57"/>
    <w:rsid w:val="00776584"/>
    <w:rsid w:val="007769EF"/>
    <w:rsid w:val="00776D4F"/>
    <w:rsid w:val="00776DDC"/>
    <w:rsid w:val="00776F08"/>
    <w:rsid w:val="007770F9"/>
    <w:rsid w:val="00777179"/>
    <w:rsid w:val="00777945"/>
    <w:rsid w:val="00777D40"/>
    <w:rsid w:val="007806D5"/>
    <w:rsid w:val="00780B8D"/>
    <w:rsid w:val="00780B8E"/>
    <w:rsid w:val="00780CDA"/>
    <w:rsid w:val="00781649"/>
    <w:rsid w:val="007823D6"/>
    <w:rsid w:val="0078254E"/>
    <w:rsid w:val="00782628"/>
    <w:rsid w:val="007826AB"/>
    <w:rsid w:val="00783616"/>
    <w:rsid w:val="00783981"/>
    <w:rsid w:val="00783A54"/>
    <w:rsid w:val="007840E2"/>
    <w:rsid w:val="0078569F"/>
    <w:rsid w:val="00785803"/>
    <w:rsid w:val="00785EB4"/>
    <w:rsid w:val="0078609A"/>
    <w:rsid w:val="00786F85"/>
    <w:rsid w:val="0078731A"/>
    <w:rsid w:val="00787487"/>
    <w:rsid w:val="007906F1"/>
    <w:rsid w:val="00790EDA"/>
    <w:rsid w:val="00791349"/>
    <w:rsid w:val="00791913"/>
    <w:rsid w:val="00791D85"/>
    <w:rsid w:val="00791DAF"/>
    <w:rsid w:val="007924CA"/>
    <w:rsid w:val="00794CBF"/>
    <w:rsid w:val="00795365"/>
    <w:rsid w:val="0079567E"/>
    <w:rsid w:val="007961D5"/>
    <w:rsid w:val="00796A6F"/>
    <w:rsid w:val="00796C5D"/>
    <w:rsid w:val="0079753F"/>
    <w:rsid w:val="00797B06"/>
    <w:rsid w:val="00797B9C"/>
    <w:rsid w:val="007A0483"/>
    <w:rsid w:val="007A0B3C"/>
    <w:rsid w:val="007A1065"/>
    <w:rsid w:val="007A14B7"/>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43D"/>
    <w:rsid w:val="007A7629"/>
    <w:rsid w:val="007A7FEC"/>
    <w:rsid w:val="007B1027"/>
    <w:rsid w:val="007B1691"/>
    <w:rsid w:val="007B174F"/>
    <w:rsid w:val="007B1863"/>
    <w:rsid w:val="007B22E0"/>
    <w:rsid w:val="007B28CA"/>
    <w:rsid w:val="007B358D"/>
    <w:rsid w:val="007B5401"/>
    <w:rsid w:val="007B5D1C"/>
    <w:rsid w:val="007B5FB4"/>
    <w:rsid w:val="007B6B2B"/>
    <w:rsid w:val="007B6CB3"/>
    <w:rsid w:val="007B7949"/>
    <w:rsid w:val="007B7D30"/>
    <w:rsid w:val="007B7D66"/>
    <w:rsid w:val="007B8B07"/>
    <w:rsid w:val="007C0193"/>
    <w:rsid w:val="007C0D0C"/>
    <w:rsid w:val="007C0D59"/>
    <w:rsid w:val="007C0FA9"/>
    <w:rsid w:val="007C1B04"/>
    <w:rsid w:val="007C2413"/>
    <w:rsid w:val="007C25AE"/>
    <w:rsid w:val="007C3152"/>
    <w:rsid w:val="007C333B"/>
    <w:rsid w:val="007C3914"/>
    <w:rsid w:val="007C3CEA"/>
    <w:rsid w:val="007C3D92"/>
    <w:rsid w:val="007C3E98"/>
    <w:rsid w:val="007C5A8F"/>
    <w:rsid w:val="007C5B38"/>
    <w:rsid w:val="007C7202"/>
    <w:rsid w:val="007C72BA"/>
    <w:rsid w:val="007C76E8"/>
    <w:rsid w:val="007C7C17"/>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0C55"/>
    <w:rsid w:val="007E1B72"/>
    <w:rsid w:val="007E2F54"/>
    <w:rsid w:val="007E3EE3"/>
    <w:rsid w:val="007E57DE"/>
    <w:rsid w:val="007E5902"/>
    <w:rsid w:val="007E6719"/>
    <w:rsid w:val="007E68ED"/>
    <w:rsid w:val="007E69ED"/>
    <w:rsid w:val="007E7B2D"/>
    <w:rsid w:val="007F0221"/>
    <w:rsid w:val="007F034B"/>
    <w:rsid w:val="007F07B9"/>
    <w:rsid w:val="007F0928"/>
    <w:rsid w:val="007F15CE"/>
    <w:rsid w:val="007F1A13"/>
    <w:rsid w:val="007F1E88"/>
    <w:rsid w:val="007F2CD7"/>
    <w:rsid w:val="007F3568"/>
    <w:rsid w:val="007F422D"/>
    <w:rsid w:val="007F46F7"/>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0A6"/>
    <w:rsid w:val="00804114"/>
    <w:rsid w:val="00804409"/>
    <w:rsid w:val="00804634"/>
    <w:rsid w:val="008047E8"/>
    <w:rsid w:val="0080531E"/>
    <w:rsid w:val="00805C3D"/>
    <w:rsid w:val="00805EB6"/>
    <w:rsid w:val="00806F1D"/>
    <w:rsid w:val="00807717"/>
    <w:rsid w:val="008077ED"/>
    <w:rsid w:val="00807B6F"/>
    <w:rsid w:val="00807E93"/>
    <w:rsid w:val="00810172"/>
    <w:rsid w:val="00810762"/>
    <w:rsid w:val="00810858"/>
    <w:rsid w:val="00810EFF"/>
    <w:rsid w:val="00811314"/>
    <w:rsid w:val="00811A39"/>
    <w:rsid w:val="0081291B"/>
    <w:rsid w:val="00813622"/>
    <w:rsid w:val="008139FC"/>
    <w:rsid w:val="00813DCF"/>
    <w:rsid w:val="00813FAB"/>
    <w:rsid w:val="008141C3"/>
    <w:rsid w:val="0081498C"/>
    <w:rsid w:val="00814AE1"/>
    <w:rsid w:val="00814D51"/>
    <w:rsid w:val="00815BFB"/>
    <w:rsid w:val="00815D31"/>
    <w:rsid w:val="0081601F"/>
    <w:rsid w:val="00816064"/>
    <w:rsid w:val="00816117"/>
    <w:rsid w:val="008174B2"/>
    <w:rsid w:val="00817CFF"/>
    <w:rsid w:val="0082000D"/>
    <w:rsid w:val="0082037E"/>
    <w:rsid w:val="00820C9C"/>
    <w:rsid w:val="00820F55"/>
    <w:rsid w:val="00821572"/>
    <w:rsid w:val="00822310"/>
    <w:rsid w:val="00823794"/>
    <w:rsid w:val="008237F4"/>
    <w:rsid w:val="00823A96"/>
    <w:rsid w:val="00823F67"/>
    <w:rsid w:val="00824022"/>
    <w:rsid w:val="0082483A"/>
    <w:rsid w:val="0082486D"/>
    <w:rsid w:val="00824A81"/>
    <w:rsid w:val="00824A88"/>
    <w:rsid w:val="008257B8"/>
    <w:rsid w:val="008260ED"/>
    <w:rsid w:val="0082699D"/>
    <w:rsid w:val="00826E6B"/>
    <w:rsid w:val="008275FD"/>
    <w:rsid w:val="00830699"/>
    <w:rsid w:val="00830BA1"/>
    <w:rsid w:val="00830D27"/>
    <w:rsid w:val="00830EB2"/>
    <w:rsid w:val="00831652"/>
    <w:rsid w:val="0083202E"/>
    <w:rsid w:val="00832E29"/>
    <w:rsid w:val="0083304F"/>
    <w:rsid w:val="008334C9"/>
    <w:rsid w:val="00833C1D"/>
    <w:rsid w:val="00833ED4"/>
    <w:rsid w:val="00834122"/>
    <w:rsid w:val="008352C5"/>
    <w:rsid w:val="008358A6"/>
    <w:rsid w:val="008359FB"/>
    <w:rsid w:val="00835C56"/>
    <w:rsid w:val="008360FC"/>
    <w:rsid w:val="00836E81"/>
    <w:rsid w:val="008377C1"/>
    <w:rsid w:val="00837C90"/>
    <w:rsid w:val="00837EB1"/>
    <w:rsid w:val="0084042B"/>
    <w:rsid w:val="008408F9"/>
    <w:rsid w:val="008409BB"/>
    <w:rsid w:val="0084184A"/>
    <w:rsid w:val="008423F2"/>
    <w:rsid w:val="00842A30"/>
    <w:rsid w:val="00842F71"/>
    <w:rsid w:val="00843179"/>
    <w:rsid w:val="0084386A"/>
    <w:rsid w:val="00843E0E"/>
    <w:rsid w:val="008442EA"/>
    <w:rsid w:val="00844589"/>
    <w:rsid w:val="00844794"/>
    <w:rsid w:val="0084484C"/>
    <w:rsid w:val="00844FE7"/>
    <w:rsid w:val="00845969"/>
    <w:rsid w:val="00845F37"/>
    <w:rsid w:val="00845FF5"/>
    <w:rsid w:val="00846001"/>
    <w:rsid w:val="0084615D"/>
    <w:rsid w:val="0084642A"/>
    <w:rsid w:val="00846531"/>
    <w:rsid w:val="008465C4"/>
    <w:rsid w:val="00846710"/>
    <w:rsid w:val="008478ED"/>
    <w:rsid w:val="008505E0"/>
    <w:rsid w:val="00851728"/>
    <w:rsid w:val="00851DFF"/>
    <w:rsid w:val="00853084"/>
    <w:rsid w:val="00853142"/>
    <w:rsid w:val="008538E8"/>
    <w:rsid w:val="00853AD5"/>
    <w:rsid w:val="00853BFE"/>
    <w:rsid w:val="008540A6"/>
    <w:rsid w:val="00854420"/>
    <w:rsid w:val="00854481"/>
    <w:rsid w:val="00856416"/>
    <w:rsid w:val="00857591"/>
    <w:rsid w:val="00857AE8"/>
    <w:rsid w:val="00857E88"/>
    <w:rsid w:val="0086004F"/>
    <w:rsid w:val="008608B4"/>
    <w:rsid w:val="008612DB"/>
    <w:rsid w:val="00861B57"/>
    <w:rsid w:val="00862AC4"/>
    <w:rsid w:val="008633AC"/>
    <w:rsid w:val="008634E3"/>
    <w:rsid w:val="0086389B"/>
    <w:rsid w:val="00864627"/>
    <w:rsid w:val="00864635"/>
    <w:rsid w:val="00864678"/>
    <w:rsid w:val="00864BBE"/>
    <w:rsid w:val="00864C1A"/>
    <w:rsid w:val="00865217"/>
    <w:rsid w:val="008656E5"/>
    <w:rsid w:val="008658AA"/>
    <w:rsid w:val="00865CBD"/>
    <w:rsid w:val="00866896"/>
    <w:rsid w:val="00866BDA"/>
    <w:rsid w:val="00866E37"/>
    <w:rsid w:val="00866F9E"/>
    <w:rsid w:val="008672E2"/>
    <w:rsid w:val="0086793D"/>
    <w:rsid w:val="00867B1C"/>
    <w:rsid w:val="008713D6"/>
    <w:rsid w:val="00871643"/>
    <w:rsid w:val="0087281D"/>
    <w:rsid w:val="008732D8"/>
    <w:rsid w:val="00873377"/>
    <w:rsid w:val="00873577"/>
    <w:rsid w:val="0087409F"/>
    <w:rsid w:val="0087468D"/>
    <w:rsid w:val="00874D58"/>
    <w:rsid w:val="00874D78"/>
    <w:rsid w:val="008750D2"/>
    <w:rsid w:val="008754D9"/>
    <w:rsid w:val="00875AB5"/>
    <w:rsid w:val="00875C91"/>
    <w:rsid w:val="00875F85"/>
    <w:rsid w:val="00876C6B"/>
    <w:rsid w:val="00876DC9"/>
    <w:rsid w:val="00877125"/>
    <w:rsid w:val="008777C2"/>
    <w:rsid w:val="00881511"/>
    <w:rsid w:val="00882448"/>
    <w:rsid w:val="008828F6"/>
    <w:rsid w:val="00882F1D"/>
    <w:rsid w:val="00883A4D"/>
    <w:rsid w:val="00883B21"/>
    <w:rsid w:val="00883F8F"/>
    <w:rsid w:val="00884235"/>
    <w:rsid w:val="00885285"/>
    <w:rsid w:val="00885985"/>
    <w:rsid w:val="00886277"/>
    <w:rsid w:val="008864A4"/>
    <w:rsid w:val="00886699"/>
    <w:rsid w:val="0088709A"/>
    <w:rsid w:val="00887CB0"/>
    <w:rsid w:val="0089089A"/>
    <w:rsid w:val="0089102C"/>
    <w:rsid w:val="0089199F"/>
    <w:rsid w:val="00891C32"/>
    <w:rsid w:val="00891D7F"/>
    <w:rsid w:val="00892265"/>
    <w:rsid w:val="0089233E"/>
    <w:rsid w:val="0089268F"/>
    <w:rsid w:val="0089330E"/>
    <w:rsid w:val="00893919"/>
    <w:rsid w:val="00893A8E"/>
    <w:rsid w:val="00893E27"/>
    <w:rsid w:val="008945F7"/>
    <w:rsid w:val="0089463D"/>
    <w:rsid w:val="0089554F"/>
    <w:rsid w:val="008955E6"/>
    <w:rsid w:val="00895B5F"/>
    <w:rsid w:val="0089637C"/>
    <w:rsid w:val="00896712"/>
    <w:rsid w:val="00896870"/>
    <w:rsid w:val="008969BD"/>
    <w:rsid w:val="00896D03"/>
    <w:rsid w:val="008A0C2B"/>
    <w:rsid w:val="008A13BD"/>
    <w:rsid w:val="008A1596"/>
    <w:rsid w:val="008A1EDF"/>
    <w:rsid w:val="008A20E1"/>
    <w:rsid w:val="008A23DF"/>
    <w:rsid w:val="008A25A5"/>
    <w:rsid w:val="008A2695"/>
    <w:rsid w:val="008A2DC9"/>
    <w:rsid w:val="008A2FF1"/>
    <w:rsid w:val="008A32D4"/>
    <w:rsid w:val="008A367F"/>
    <w:rsid w:val="008A37AF"/>
    <w:rsid w:val="008A3D62"/>
    <w:rsid w:val="008A448D"/>
    <w:rsid w:val="008A4A55"/>
    <w:rsid w:val="008A506F"/>
    <w:rsid w:val="008A528A"/>
    <w:rsid w:val="008A5298"/>
    <w:rsid w:val="008A535A"/>
    <w:rsid w:val="008A5833"/>
    <w:rsid w:val="008A720F"/>
    <w:rsid w:val="008A774E"/>
    <w:rsid w:val="008A7C72"/>
    <w:rsid w:val="008B04F2"/>
    <w:rsid w:val="008B0A33"/>
    <w:rsid w:val="008B0D0E"/>
    <w:rsid w:val="008B12BB"/>
    <w:rsid w:val="008B1411"/>
    <w:rsid w:val="008B1748"/>
    <w:rsid w:val="008B17A2"/>
    <w:rsid w:val="008B1DCE"/>
    <w:rsid w:val="008B25F2"/>
    <w:rsid w:val="008B2643"/>
    <w:rsid w:val="008B2FAE"/>
    <w:rsid w:val="008B3317"/>
    <w:rsid w:val="008B414B"/>
    <w:rsid w:val="008B4E0E"/>
    <w:rsid w:val="008B4FB9"/>
    <w:rsid w:val="008B5715"/>
    <w:rsid w:val="008B5A2D"/>
    <w:rsid w:val="008B5BC2"/>
    <w:rsid w:val="008B60BB"/>
    <w:rsid w:val="008B6732"/>
    <w:rsid w:val="008B68EC"/>
    <w:rsid w:val="008B6C64"/>
    <w:rsid w:val="008B711E"/>
    <w:rsid w:val="008C042F"/>
    <w:rsid w:val="008C057B"/>
    <w:rsid w:val="008C0CAC"/>
    <w:rsid w:val="008C11C3"/>
    <w:rsid w:val="008C13B4"/>
    <w:rsid w:val="008C1557"/>
    <w:rsid w:val="008C1B8C"/>
    <w:rsid w:val="008C1EC7"/>
    <w:rsid w:val="008C2306"/>
    <w:rsid w:val="008C26D1"/>
    <w:rsid w:val="008C2B7F"/>
    <w:rsid w:val="008C36AC"/>
    <w:rsid w:val="008C38C5"/>
    <w:rsid w:val="008C4953"/>
    <w:rsid w:val="008C4AFC"/>
    <w:rsid w:val="008C4E12"/>
    <w:rsid w:val="008C4E44"/>
    <w:rsid w:val="008C5379"/>
    <w:rsid w:val="008C6255"/>
    <w:rsid w:val="008C66F5"/>
    <w:rsid w:val="008C684B"/>
    <w:rsid w:val="008C6ABD"/>
    <w:rsid w:val="008C6F18"/>
    <w:rsid w:val="008C7685"/>
    <w:rsid w:val="008D007A"/>
    <w:rsid w:val="008D07DE"/>
    <w:rsid w:val="008D0831"/>
    <w:rsid w:val="008D0E40"/>
    <w:rsid w:val="008D1E7F"/>
    <w:rsid w:val="008D2367"/>
    <w:rsid w:val="008D427A"/>
    <w:rsid w:val="008D4DD5"/>
    <w:rsid w:val="008D52D7"/>
    <w:rsid w:val="008D5657"/>
    <w:rsid w:val="008D6752"/>
    <w:rsid w:val="008D69E7"/>
    <w:rsid w:val="008D6FC1"/>
    <w:rsid w:val="008D7D05"/>
    <w:rsid w:val="008E0140"/>
    <w:rsid w:val="008E0688"/>
    <w:rsid w:val="008E0BEF"/>
    <w:rsid w:val="008E1902"/>
    <w:rsid w:val="008E266D"/>
    <w:rsid w:val="008E2A0C"/>
    <w:rsid w:val="008E2F0C"/>
    <w:rsid w:val="008E31F7"/>
    <w:rsid w:val="008E3585"/>
    <w:rsid w:val="008E3E23"/>
    <w:rsid w:val="008E547B"/>
    <w:rsid w:val="008E5DF8"/>
    <w:rsid w:val="008F0179"/>
    <w:rsid w:val="008F0250"/>
    <w:rsid w:val="008F11F4"/>
    <w:rsid w:val="008F1952"/>
    <w:rsid w:val="008F1B05"/>
    <w:rsid w:val="008F254D"/>
    <w:rsid w:val="008F310B"/>
    <w:rsid w:val="008F322B"/>
    <w:rsid w:val="008F34CB"/>
    <w:rsid w:val="008F3519"/>
    <w:rsid w:val="008F3AD3"/>
    <w:rsid w:val="008F3CA7"/>
    <w:rsid w:val="008F443F"/>
    <w:rsid w:val="008F5842"/>
    <w:rsid w:val="008F5DE5"/>
    <w:rsid w:val="008F5E42"/>
    <w:rsid w:val="008F63B1"/>
    <w:rsid w:val="008F6973"/>
    <w:rsid w:val="008F6E6A"/>
    <w:rsid w:val="008F7AA7"/>
    <w:rsid w:val="00900947"/>
    <w:rsid w:val="00900EB8"/>
    <w:rsid w:val="00900FBA"/>
    <w:rsid w:val="009016F1"/>
    <w:rsid w:val="00901DC9"/>
    <w:rsid w:val="00902E5B"/>
    <w:rsid w:val="00903FD9"/>
    <w:rsid w:val="00904CF5"/>
    <w:rsid w:val="00905259"/>
    <w:rsid w:val="0090556C"/>
    <w:rsid w:val="00905633"/>
    <w:rsid w:val="00905EAE"/>
    <w:rsid w:val="009060C4"/>
    <w:rsid w:val="00906B4B"/>
    <w:rsid w:val="00906C91"/>
    <w:rsid w:val="00906C95"/>
    <w:rsid w:val="00907656"/>
    <w:rsid w:val="00907750"/>
    <w:rsid w:val="00907E47"/>
    <w:rsid w:val="0091037E"/>
    <w:rsid w:val="00911006"/>
    <w:rsid w:val="009115EF"/>
    <w:rsid w:val="009116DD"/>
    <w:rsid w:val="00912D1C"/>
    <w:rsid w:val="00913019"/>
    <w:rsid w:val="00913F1E"/>
    <w:rsid w:val="00913FB2"/>
    <w:rsid w:val="009140C4"/>
    <w:rsid w:val="009144A9"/>
    <w:rsid w:val="0091468B"/>
    <w:rsid w:val="0091526F"/>
    <w:rsid w:val="00915285"/>
    <w:rsid w:val="009153D2"/>
    <w:rsid w:val="00915A18"/>
    <w:rsid w:val="00915BBC"/>
    <w:rsid w:val="00915F54"/>
    <w:rsid w:val="00916286"/>
    <w:rsid w:val="00916595"/>
    <w:rsid w:val="00916C47"/>
    <w:rsid w:val="009171AD"/>
    <w:rsid w:val="00917569"/>
    <w:rsid w:val="00920174"/>
    <w:rsid w:val="009219D2"/>
    <w:rsid w:val="00921A4E"/>
    <w:rsid w:val="00921D95"/>
    <w:rsid w:val="00921E37"/>
    <w:rsid w:val="00922511"/>
    <w:rsid w:val="00922F07"/>
    <w:rsid w:val="00923463"/>
    <w:rsid w:val="00925238"/>
    <w:rsid w:val="00925ACF"/>
    <w:rsid w:val="00925E45"/>
    <w:rsid w:val="0092615D"/>
    <w:rsid w:val="00926546"/>
    <w:rsid w:val="009265A1"/>
    <w:rsid w:val="00926DA8"/>
    <w:rsid w:val="00927700"/>
    <w:rsid w:val="0093036E"/>
    <w:rsid w:val="0093049B"/>
    <w:rsid w:val="00931224"/>
    <w:rsid w:val="00931617"/>
    <w:rsid w:val="009333D3"/>
    <w:rsid w:val="009339B6"/>
    <w:rsid w:val="00933B4C"/>
    <w:rsid w:val="00933DC4"/>
    <w:rsid w:val="0093431B"/>
    <w:rsid w:val="009346D6"/>
    <w:rsid w:val="00934743"/>
    <w:rsid w:val="0093487E"/>
    <w:rsid w:val="009349B9"/>
    <w:rsid w:val="00934EAA"/>
    <w:rsid w:val="00934FFE"/>
    <w:rsid w:val="00935899"/>
    <w:rsid w:val="00936405"/>
    <w:rsid w:val="00936B64"/>
    <w:rsid w:val="009379C4"/>
    <w:rsid w:val="0094041A"/>
    <w:rsid w:val="00940D32"/>
    <w:rsid w:val="0094190D"/>
    <w:rsid w:val="00942354"/>
    <w:rsid w:val="00942681"/>
    <w:rsid w:val="00942ED8"/>
    <w:rsid w:val="00943A7E"/>
    <w:rsid w:val="00943E42"/>
    <w:rsid w:val="00943E5D"/>
    <w:rsid w:val="00944118"/>
    <w:rsid w:val="00944728"/>
    <w:rsid w:val="009453E8"/>
    <w:rsid w:val="0094547D"/>
    <w:rsid w:val="00945664"/>
    <w:rsid w:val="00945AD1"/>
    <w:rsid w:val="00946ECB"/>
    <w:rsid w:val="00947268"/>
    <w:rsid w:val="00947344"/>
    <w:rsid w:val="0094750E"/>
    <w:rsid w:val="00947C94"/>
    <w:rsid w:val="009507C8"/>
    <w:rsid w:val="0095093A"/>
    <w:rsid w:val="0095115E"/>
    <w:rsid w:val="0095118A"/>
    <w:rsid w:val="0095146E"/>
    <w:rsid w:val="00952468"/>
    <w:rsid w:val="009536C5"/>
    <w:rsid w:val="00954767"/>
    <w:rsid w:val="0095487A"/>
    <w:rsid w:val="009548FB"/>
    <w:rsid w:val="0095538B"/>
    <w:rsid w:val="0095554D"/>
    <w:rsid w:val="009560F4"/>
    <w:rsid w:val="00957AF7"/>
    <w:rsid w:val="009603FE"/>
    <w:rsid w:val="00960ACA"/>
    <w:rsid w:val="00960C4F"/>
    <w:rsid w:val="00960D08"/>
    <w:rsid w:val="0096217C"/>
    <w:rsid w:val="00962441"/>
    <w:rsid w:val="00963277"/>
    <w:rsid w:val="00964B53"/>
    <w:rsid w:val="00964C3F"/>
    <w:rsid w:val="00964C6C"/>
    <w:rsid w:val="00965176"/>
    <w:rsid w:val="00965240"/>
    <w:rsid w:val="00965847"/>
    <w:rsid w:val="00965A3E"/>
    <w:rsid w:val="00965C48"/>
    <w:rsid w:val="00965F7C"/>
    <w:rsid w:val="00966D9D"/>
    <w:rsid w:val="00966E4A"/>
    <w:rsid w:val="00967041"/>
    <w:rsid w:val="00970918"/>
    <w:rsid w:val="0097099E"/>
    <w:rsid w:val="00970B86"/>
    <w:rsid w:val="00971761"/>
    <w:rsid w:val="0097216F"/>
    <w:rsid w:val="00972C3B"/>
    <w:rsid w:val="00973057"/>
    <w:rsid w:val="009744EF"/>
    <w:rsid w:val="00974D50"/>
    <w:rsid w:val="009751AF"/>
    <w:rsid w:val="00975326"/>
    <w:rsid w:val="00975DEA"/>
    <w:rsid w:val="00977CDF"/>
    <w:rsid w:val="00977D8C"/>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4C89"/>
    <w:rsid w:val="00985EB8"/>
    <w:rsid w:val="00985FB3"/>
    <w:rsid w:val="00986566"/>
    <w:rsid w:val="0098678A"/>
    <w:rsid w:val="00986CC1"/>
    <w:rsid w:val="00986F4E"/>
    <w:rsid w:val="00987191"/>
    <w:rsid w:val="00987A5A"/>
    <w:rsid w:val="00987CB4"/>
    <w:rsid w:val="0099097E"/>
    <w:rsid w:val="009921FC"/>
    <w:rsid w:val="0099272B"/>
    <w:rsid w:val="00992A0E"/>
    <w:rsid w:val="009936B6"/>
    <w:rsid w:val="0099399E"/>
    <w:rsid w:val="0099406E"/>
    <w:rsid w:val="0099413C"/>
    <w:rsid w:val="00994230"/>
    <w:rsid w:val="0099443B"/>
    <w:rsid w:val="0099479E"/>
    <w:rsid w:val="00994EE1"/>
    <w:rsid w:val="009951D8"/>
    <w:rsid w:val="00995355"/>
    <w:rsid w:val="0099586F"/>
    <w:rsid w:val="00995995"/>
    <w:rsid w:val="0099719E"/>
    <w:rsid w:val="009A0169"/>
    <w:rsid w:val="009A1A47"/>
    <w:rsid w:val="009A1B56"/>
    <w:rsid w:val="009A34F4"/>
    <w:rsid w:val="009A3C93"/>
    <w:rsid w:val="009A3FD0"/>
    <w:rsid w:val="009A41AC"/>
    <w:rsid w:val="009A4C24"/>
    <w:rsid w:val="009A4EC2"/>
    <w:rsid w:val="009A50C3"/>
    <w:rsid w:val="009A51C7"/>
    <w:rsid w:val="009A59EC"/>
    <w:rsid w:val="009A5C56"/>
    <w:rsid w:val="009A5CA8"/>
    <w:rsid w:val="009A6114"/>
    <w:rsid w:val="009A626B"/>
    <w:rsid w:val="009A6ED0"/>
    <w:rsid w:val="009A706A"/>
    <w:rsid w:val="009A70CA"/>
    <w:rsid w:val="009A71AB"/>
    <w:rsid w:val="009A7745"/>
    <w:rsid w:val="009A7C3D"/>
    <w:rsid w:val="009B0156"/>
    <w:rsid w:val="009B0295"/>
    <w:rsid w:val="009B05BA"/>
    <w:rsid w:val="009B13FD"/>
    <w:rsid w:val="009B1B0E"/>
    <w:rsid w:val="009B2596"/>
    <w:rsid w:val="009B42B6"/>
    <w:rsid w:val="009B42CC"/>
    <w:rsid w:val="009B43D6"/>
    <w:rsid w:val="009B4F1A"/>
    <w:rsid w:val="009B5081"/>
    <w:rsid w:val="009B6985"/>
    <w:rsid w:val="009B69B3"/>
    <w:rsid w:val="009B7011"/>
    <w:rsid w:val="009B71E4"/>
    <w:rsid w:val="009B7409"/>
    <w:rsid w:val="009C04EE"/>
    <w:rsid w:val="009C0CD4"/>
    <w:rsid w:val="009C15E7"/>
    <w:rsid w:val="009C17C8"/>
    <w:rsid w:val="009C2B5C"/>
    <w:rsid w:val="009C385B"/>
    <w:rsid w:val="009C3E3C"/>
    <w:rsid w:val="009C4353"/>
    <w:rsid w:val="009C49C2"/>
    <w:rsid w:val="009C4E2D"/>
    <w:rsid w:val="009C61BB"/>
    <w:rsid w:val="009C62C0"/>
    <w:rsid w:val="009C6A88"/>
    <w:rsid w:val="009C765D"/>
    <w:rsid w:val="009C7ADA"/>
    <w:rsid w:val="009C7CAF"/>
    <w:rsid w:val="009CD7C8"/>
    <w:rsid w:val="009D000A"/>
    <w:rsid w:val="009D01E9"/>
    <w:rsid w:val="009D1A86"/>
    <w:rsid w:val="009D1AC6"/>
    <w:rsid w:val="009D1E12"/>
    <w:rsid w:val="009D2DA9"/>
    <w:rsid w:val="009D2E93"/>
    <w:rsid w:val="009D2EA9"/>
    <w:rsid w:val="009D3038"/>
    <w:rsid w:val="009D34C0"/>
    <w:rsid w:val="009D35FB"/>
    <w:rsid w:val="009D3A19"/>
    <w:rsid w:val="009D4BBE"/>
    <w:rsid w:val="009D4E16"/>
    <w:rsid w:val="009D5893"/>
    <w:rsid w:val="009D6620"/>
    <w:rsid w:val="009D6C54"/>
    <w:rsid w:val="009D72B0"/>
    <w:rsid w:val="009D77CE"/>
    <w:rsid w:val="009D7DE3"/>
    <w:rsid w:val="009E004A"/>
    <w:rsid w:val="009E0316"/>
    <w:rsid w:val="009E066B"/>
    <w:rsid w:val="009E1515"/>
    <w:rsid w:val="009E1CFF"/>
    <w:rsid w:val="009E1FEE"/>
    <w:rsid w:val="009E223B"/>
    <w:rsid w:val="009E23EA"/>
    <w:rsid w:val="009E2D24"/>
    <w:rsid w:val="009E2EA0"/>
    <w:rsid w:val="009E305F"/>
    <w:rsid w:val="009E36FF"/>
    <w:rsid w:val="009E37D3"/>
    <w:rsid w:val="009E5028"/>
    <w:rsid w:val="009E50FB"/>
    <w:rsid w:val="009E5280"/>
    <w:rsid w:val="009E5386"/>
    <w:rsid w:val="009E5A40"/>
    <w:rsid w:val="009E5DD1"/>
    <w:rsid w:val="009E60AD"/>
    <w:rsid w:val="009E68C8"/>
    <w:rsid w:val="009E6AB5"/>
    <w:rsid w:val="009E6DAB"/>
    <w:rsid w:val="009E6F4B"/>
    <w:rsid w:val="009E703C"/>
    <w:rsid w:val="009E786C"/>
    <w:rsid w:val="009E7A10"/>
    <w:rsid w:val="009E7E4C"/>
    <w:rsid w:val="009F08F5"/>
    <w:rsid w:val="009F0956"/>
    <w:rsid w:val="009F0EE5"/>
    <w:rsid w:val="009F1264"/>
    <w:rsid w:val="009F2177"/>
    <w:rsid w:val="009F245B"/>
    <w:rsid w:val="009F25E6"/>
    <w:rsid w:val="009F2BE8"/>
    <w:rsid w:val="009F2F09"/>
    <w:rsid w:val="009F39A7"/>
    <w:rsid w:val="009F40B7"/>
    <w:rsid w:val="009F4188"/>
    <w:rsid w:val="009F4302"/>
    <w:rsid w:val="009F4393"/>
    <w:rsid w:val="009F4BE9"/>
    <w:rsid w:val="009F5A6F"/>
    <w:rsid w:val="009F62D3"/>
    <w:rsid w:val="00A00112"/>
    <w:rsid w:val="00A008B5"/>
    <w:rsid w:val="00A017B4"/>
    <w:rsid w:val="00A01C53"/>
    <w:rsid w:val="00A01D38"/>
    <w:rsid w:val="00A02414"/>
    <w:rsid w:val="00A025B9"/>
    <w:rsid w:val="00A0355C"/>
    <w:rsid w:val="00A03A13"/>
    <w:rsid w:val="00A040CD"/>
    <w:rsid w:val="00A04429"/>
    <w:rsid w:val="00A046FD"/>
    <w:rsid w:val="00A06446"/>
    <w:rsid w:val="00A06697"/>
    <w:rsid w:val="00A06C40"/>
    <w:rsid w:val="00A10586"/>
    <w:rsid w:val="00A10A48"/>
    <w:rsid w:val="00A110DA"/>
    <w:rsid w:val="00A1132B"/>
    <w:rsid w:val="00A11930"/>
    <w:rsid w:val="00A11B54"/>
    <w:rsid w:val="00A11CDC"/>
    <w:rsid w:val="00A11F0D"/>
    <w:rsid w:val="00A1237C"/>
    <w:rsid w:val="00A1238C"/>
    <w:rsid w:val="00A1263D"/>
    <w:rsid w:val="00A12AF2"/>
    <w:rsid w:val="00A12D8A"/>
    <w:rsid w:val="00A12E6C"/>
    <w:rsid w:val="00A136D0"/>
    <w:rsid w:val="00A13B29"/>
    <w:rsid w:val="00A13D1A"/>
    <w:rsid w:val="00A14DC2"/>
    <w:rsid w:val="00A14DD6"/>
    <w:rsid w:val="00A15D5E"/>
    <w:rsid w:val="00A161F8"/>
    <w:rsid w:val="00A169FA"/>
    <w:rsid w:val="00A1766A"/>
    <w:rsid w:val="00A200F4"/>
    <w:rsid w:val="00A206C9"/>
    <w:rsid w:val="00A20C27"/>
    <w:rsid w:val="00A20E7D"/>
    <w:rsid w:val="00A216BC"/>
    <w:rsid w:val="00A2237D"/>
    <w:rsid w:val="00A22755"/>
    <w:rsid w:val="00A22F70"/>
    <w:rsid w:val="00A23931"/>
    <w:rsid w:val="00A23FD6"/>
    <w:rsid w:val="00A2424D"/>
    <w:rsid w:val="00A245A0"/>
    <w:rsid w:val="00A25317"/>
    <w:rsid w:val="00A25706"/>
    <w:rsid w:val="00A25B94"/>
    <w:rsid w:val="00A25D84"/>
    <w:rsid w:val="00A26029"/>
    <w:rsid w:val="00A262E4"/>
    <w:rsid w:val="00A268EA"/>
    <w:rsid w:val="00A31051"/>
    <w:rsid w:val="00A31CE0"/>
    <w:rsid w:val="00A31FA9"/>
    <w:rsid w:val="00A33182"/>
    <w:rsid w:val="00A333BF"/>
    <w:rsid w:val="00A33825"/>
    <w:rsid w:val="00A3398F"/>
    <w:rsid w:val="00A343A9"/>
    <w:rsid w:val="00A34BA6"/>
    <w:rsid w:val="00A35583"/>
    <w:rsid w:val="00A363EF"/>
    <w:rsid w:val="00A36DA5"/>
    <w:rsid w:val="00A36DFE"/>
    <w:rsid w:val="00A37030"/>
    <w:rsid w:val="00A370FD"/>
    <w:rsid w:val="00A375EA"/>
    <w:rsid w:val="00A37794"/>
    <w:rsid w:val="00A378E4"/>
    <w:rsid w:val="00A3798C"/>
    <w:rsid w:val="00A37DD9"/>
    <w:rsid w:val="00A40ED7"/>
    <w:rsid w:val="00A40F5E"/>
    <w:rsid w:val="00A40F83"/>
    <w:rsid w:val="00A412BA"/>
    <w:rsid w:val="00A41416"/>
    <w:rsid w:val="00A41830"/>
    <w:rsid w:val="00A4200D"/>
    <w:rsid w:val="00A424BF"/>
    <w:rsid w:val="00A4258E"/>
    <w:rsid w:val="00A42992"/>
    <w:rsid w:val="00A432D1"/>
    <w:rsid w:val="00A43716"/>
    <w:rsid w:val="00A442C5"/>
    <w:rsid w:val="00A446AD"/>
    <w:rsid w:val="00A44712"/>
    <w:rsid w:val="00A44AF5"/>
    <w:rsid w:val="00A44B8B"/>
    <w:rsid w:val="00A45E93"/>
    <w:rsid w:val="00A45EC4"/>
    <w:rsid w:val="00A45F3B"/>
    <w:rsid w:val="00A47212"/>
    <w:rsid w:val="00A474EA"/>
    <w:rsid w:val="00A500C9"/>
    <w:rsid w:val="00A501B2"/>
    <w:rsid w:val="00A5034A"/>
    <w:rsid w:val="00A5054C"/>
    <w:rsid w:val="00A50EC7"/>
    <w:rsid w:val="00A50FFA"/>
    <w:rsid w:val="00A53528"/>
    <w:rsid w:val="00A539D1"/>
    <w:rsid w:val="00A54DAE"/>
    <w:rsid w:val="00A56D3B"/>
    <w:rsid w:val="00A57450"/>
    <w:rsid w:val="00A57479"/>
    <w:rsid w:val="00A57C08"/>
    <w:rsid w:val="00A600D9"/>
    <w:rsid w:val="00A604CD"/>
    <w:rsid w:val="00A61198"/>
    <w:rsid w:val="00A637A0"/>
    <w:rsid w:val="00A63ECD"/>
    <w:rsid w:val="00A64093"/>
    <w:rsid w:val="00A640EB"/>
    <w:rsid w:val="00A64815"/>
    <w:rsid w:val="00A65043"/>
    <w:rsid w:val="00A66DF9"/>
    <w:rsid w:val="00A66FDC"/>
    <w:rsid w:val="00A672FF"/>
    <w:rsid w:val="00A704E4"/>
    <w:rsid w:val="00A7136A"/>
    <w:rsid w:val="00A71C44"/>
    <w:rsid w:val="00A72296"/>
    <w:rsid w:val="00A7388E"/>
    <w:rsid w:val="00A74544"/>
    <w:rsid w:val="00A74548"/>
    <w:rsid w:val="00A74DF2"/>
    <w:rsid w:val="00A74E4D"/>
    <w:rsid w:val="00A7592E"/>
    <w:rsid w:val="00A76C1F"/>
    <w:rsid w:val="00A77F5D"/>
    <w:rsid w:val="00A803FC"/>
    <w:rsid w:val="00A8071A"/>
    <w:rsid w:val="00A80838"/>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87462"/>
    <w:rsid w:val="00A9065F"/>
    <w:rsid w:val="00A90B0E"/>
    <w:rsid w:val="00A90D28"/>
    <w:rsid w:val="00A91AA1"/>
    <w:rsid w:val="00A91C8C"/>
    <w:rsid w:val="00A91F0D"/>
    <w:rsid w:val="00A9235A"/>
    <w:rsid w:val="00A92FF7"/>
    <w:rsid w:val="00A93069"/>
    <w:rsid w:val="00A9468F"/>
    <w:rsid w:val="00A9498D"/>
    <w:rsid w:val="00A95335"/>
    <w:rsid w:val="00A9566B"/>
    <w:rsid w:val="00A959E6"/>
    <w:rsid w:val="00A95DDA"/>
    <w:rsid w:val="00A9657F"/>
    <w:rsid w:val="00A9797D"/>
    <w:rsid w:val="00AA015F"/>
    <w:rsid w:val="00AA056B"/>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AD4EF"/>
    <w:rsid w:val="00AB0020"/>
    <w:rsid w:val="00AB0391"/>
    <w:rsid w:val="00AB2151"/>
    <w:rsid w:val="00AB2C59"/>
    <w:rsid w:val="00AB2C8A"/>
    <w:rsid w:val="00AB42B6"/>
    <w:rsid w:val="00AB42C8"/>
    <w:rsid w:val="00AB4D67"/>
    <w:rsid w:val="00AB545D"/>
    <w:rsid w:val="00AB54D7"/>
    <w:rsid w:val="00AB57D3"/>
    <w:rsid w:val="00AB5C51"/>
    <w:rsid w:val="00AB5E6A"/>
    <w:rsid w:val="00AB6886"/>
    <w:rsid w:val="00AB6AE4"/>
    <w:rsid w:val="00AB6E00"/>
    <w:rsid w:val="00AB6F37"/>
    <w:rsid w:val="00AB769E"/>
    <w:rsid w:val="00AB7D55"/>
    <w:rsid w:val="00AC03F8"/>
    <w:rsid w:val="00AC0681"/>
    <w:rsid w:val="00AC154B"/>
    <w:rsid w:val="00AC1B72"/>
    <w:rsid w:val="00AC26FE"/>
    <w:rsid w:val="00AC2A72"/>
    <w:rsid w:val="00AC350D"/>
    <w:rsid w:val="00AC3568"/>
    <w:rsid w:val="00AC3CF2"/>
    <w:rsid w:val="00AC47EC"/>
    <w:rsid w:val="00AC4A1E"/>
    <w:rsid w:val="00AC4E5D"/>
    <w:rsid w:val="00AC50B2"/>
    <w:rsid w:val="00AC6C53"/>
    <w:rsid w:val="00AC6E85"/>
    <w:rsid w:val="00AC7284"/>
    <w:rsid w:val="00AC7CE6"/>
    <w:rsid w:val="00AD0828"/>
    <w:rsid w:val="00AD0B13"/>
    <w:rsid w:val="00AD0E69"/>
    <w:rsid w:val="00AD103D"/>
    <w:rsid w:val="00AD11AC"/>
    <w:rsid w:val="00AD159C"/>
    <w:rsid w:val="00AD17FA"/>
    <w:rsid w:val="00AD19EC"/>
    <w:rsid w:val="00AD2717"/>
    <w:rsid w:val="00AD3DC4"/>
    <w:rsid w:val="00AD4FF4"/>
    <w:rsid w:val="00AD531D"/>
    <w:rsid w:val="00AD600C"/>
    <w:rsid w:val="00AD63D6"/>
    <w:rsid w:val="00AD6CD5"/>
    <w:rsid w:val="00AD733B"/>
    <w:rsid w:val="00AD7CA7"/>
    <w:rsid w:val="00AE002C"/>
    <w:rsid w:val="00AE0040"/>
    <w:rsid w:val="00AE184D"/>
    <w:rsid w:val="00AE1C03"/>
    <w:rsid w:val="00AE23E3"/>
    <w:rsid w:val="00AE2F65"/>
    <w:rsid w:val="00AE317E"/>
    <w:rsid w:val="00AE35A5"/>
    <w:rsid w:val="00AE38A9"/>
    <w:rsid w:val="00AE4E2A"/>
    <w:rsid w:val="00AE5ADA"/>
    <w:rsid w:val="00AE5CC3"/>
    <w:rsid w:val="00AE5CF9"/>
    <w:rsid w:val="00AE5DB6"/>
    <w:rsid w:val="00AE6C3C"/>
    <w:rsid w:val="00AE702E"/>
    <w:rsid w:val="00AE73E0"/>
    <w:rsid w:val="00AF03C0"/>
    <w:rsid w:val="00AF166F"/>
    <w:rsid w:val="00AF16EB"/>
    <w:rsid w:val="00AF19EC"/>
    <w:rsid w:val="00AF1C03"/>
    <w:rsid w:val="00AF39AF"/>
    <w:rsid w:val="00AF3E3B"/>
    <w:rsid w:val="00AF3E5A"/>
    <w:rsid w:val="00AF3FC2"/>
    <w:rsid w:val="00AF411D"/>
    <w:rsid w:val="00AF46FE"/>
    <w:rsid w:val="00AF486F"/>
    <w:rsid w:val="00AF4A08"/>
    <w:rsid w:val="00AF548B"/>
    <w:rsid w:val="00AF55E0"/>
    <w:rsid w:val="00AF5666"/>
    <w:rsid w:val="00AF5870"/>
    <w:rsid w:val="00AF5EDC"/>
    <w:rsid w:val="00AF6619"/>
    <w:rsid w:val="00AF6CFD"/>
    <w:rsid w:val="00AF7AA1"/>
    <w:rsid w:val="00AF7DC1"/>
    <w:rsid w:val="00B000AE"/>
    <w:rsid w:val="00B0040B"/>
    <w:rsid w:val="00B00496"/>
    <w:rsid w:val="00B00830"/>
    <w:rsid w:val="00B00AB5"/>
    <w:rsid w:val="00B00CC0"/>
    <w:rsid w:val="00B00F5C"/>
    <w:rsid w:val="00B019C1"/>
    <w:rsid w:val="00B01EDC"/>
    <w:rsid w:val="00B0236E"/>
    <w:rsid w:val="00B02506"/>
    <w:rsid w:val="00B02ACE"/>
    <w:rsid w:val="00B03913"/>
    <w:rsid w:val="00B03A06"/>
    <w:rsid w:val="00B04CEA"/>
    <w:rsid w:val="00B05607"/>
    <w:rsid w:val="00B05A08"/>
    <w:rsid w:val="00B05F14"/>
    <w:rsid w:val="00B066CA"/>
    <w:rsid w:val="00B06737"/>
    <w:rsid w:val="00B07326"/>
    <w:rsid w:val="00B0784C"/>
    <w:rsid w:val="00B07CE9"/>
    <w:rsid w:val="00B101D5"/>
    <w:rsid w:val="00B10633"/>
    <w:rsid w:val="00B10B08"/>
    <w:rsid w:val="00B11A78"/>
    <w:rsid w:val="00B11CFB"/>
    <w:rsid w:val="00B12111"/>
    <w:rsid w:val="00B12B22"/>
    <w:rsid w:val="00B13129"/>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2D0"/>
    <w:rsid w:val="00B224AA"/>
    <w:rsid w:val="00B22998"/>
    <w:rsid w:val="00B229FE"/>
    <w:rsid w:val="00B2302B"/>
    <w:rsid w:val="00B24363"/>
    <w:rsid w:val="00B2456E"/>
    <w:rsid w:val="00B24979"/>
    <w:rsid w:val="00B250A5"/>
    <w:rsid w:val="00B25651"/>
    <w:rsid w:val="00B26300"/>
    <w:rsid w:val="00B26459"/>
    <w:rsid w:val="00B26937"/>
    <w:rsid w:val="00B27AD1"/>
    <w:rsid w:val="00B30243"/>
    <w:rsid w:val="00B30421"/>
    <w:rsid w:val="00B30DC8"/>
    <w:rsid w:val="00B315BB"/>
    <w:rsid w:val="00B31977"/>
    <w:rsid w:val="00B31EEF"/>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2F63"/>
    <w:rsid w:val="00B430F6"/>
    <w:rsid w:val="00B448EF"/>
    <w:rsid w:val="00B46CBB"/>
    <w:rsid w:val="00B47493"/>
    <w:rsid w:val="00B474C8"/>
    <w:rsid w:val="00B474DF"/>
    <w:rsid w:val="00B47915"/>
    <w:rsid w:val="00B50E18"/>
    <w:rsid w:val="00B513A9"/>
    <w:rsid w:val="00B51568"/>
    <w:rsid w:val="00B51610"/>
    <w:rsid w:val="00B5167B"/>
    <w:rsid w:val="00B520E3"/>
    <w:rsid w:val="00B52336"/>
    <w:rsid w:val="00B52DAD"/>
    <w:rsid w:val="00B5374C"/>
    <w:rsid w:val="00B5388C"/>
    <w:rsid w:val="00B55CED"/>
    <w:rsid w:val="00B55D57"/>
    <w:rsid w:val="00B55F2D"/>
    <w:rsid w:val="00B55F80"/>
    <w:rsid w:val="00B56480"/>
    <w:rsid w:val="00B565D6"/>
    <w:rsid w:val="00B576A4"/>
    <w:rsid w:val="00B57998"/>
    <w:rsid w:val="00B57CD0"/>
    <w:rsid w:val="00B57DA9"/>
    <w:rsid w:val="00B60177"/>
    <w:rsid w:val="00B60639"/>
    <w:rsid w:val="00B614CF"/>
    <w:rsid w:val="00B6308E"/>
    <w:rsid w:val="00B639E5"/>
    <w:rsid w:val="00B63CCF"/>
    <w:rsid w:val="00B63D58"/>
    <w:rsid w:val="00B64E8A"/>
    <w:rsid w:val="00B65588"/>
    <w:rsid w:val="00B658D1"/>
    <w:rsid w:val="00B65C3D"/>
    <w:rsid w:val="00B66064"/>
    <w:rsid w:val="00B66995"/>
    <w:rsid w:val="00B671A1"/>
    <w:rsid w:val="00B675A6"/>
    <w:rsid w:val="00B6794D"/>
    <w:rsid w:val="00B67B55"/>
    <w:rsid w:val="00B67C6C"/>
    <w:rsid w:val="00B70C61"/>
    <w:rsid w:val="00B70E5A"/>
    <w:rsid w:val="00B7220D"/>
    <w:rsid w:val="00B73120"/>
    <w:rsid w:val="00B749B6"/>
    <w:rsid w:val="00B74DF5"/>
    <w:rsid w:val="00B7509A"/>
    <w:rsid w:val="00B7613E"/>
    <w:rsid w:val="00B766C1"/>
    <w:rsid w:val="00B7694B"/>
    <w:rsid w:val="00B76966"/>
    <w:rsid w:val="00B76B96"/>
    <w:rsid w:val="00B76EFB"/>
    <w:rsid w:val="00B77129"/>
    <w:rsid w:val="00B77C37"/>
    <w:rsid w:val="00B800C4"/>
    <w:rsid w:val="00B807BF"/>
    <w:rsid w:val="00B80851"/>
    <w:rsid w:val="00B809B1"/>
    <w:rsid w:val="00B80B1F"/>
    <w:rsid w:val="00B82543"/>
    <w:rsid w:val="00B82998"/>
    <w:rsid w:val="00B834B0"/>
    <w:rsid w:val="00B837F6"/>
    <w:rsid w:val="00B83DAE"/>
    <w:rsid w:val="00B84FB4"/>
    <w:rsid w:val="00B86E84"/>
    <w:rsid w:val="00B8756E"/>
    <w:rsid w:val="00B87DF9"/>
    <w:rsid w:val="00B9151D"/>
    <w:rsid w:val="00B91951"/>
    <w:rsid w:val="00B91A58"/>
    <w:rsid w:val="00B91EAD"/>
    <w:rsid w:val="00B920B9"/>
    <w:rsid w:val="00B930D2"/>
    <w:rsid w:val="00B937CD"/>
    <w:rsid w:val="00B938BC"/>
    <w:rsid w:val="00B93997"/>
    <w:rsid w:val="00B93C98"/>
    <w:rsid w:val="00B976BB"/>
    <w:rsid w:val="00BA01A7"/>
    <w:rsid w:val="00BA0224"/>
    <w:rsid w:val="00BA05C8"/>
    <w:rsid w:val="00BA076B"/>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030F"/>
    <w:rsid w:val="00BB2008"/>
    <w:rsid w:val="00BB29DF"/>
    <w:rsid w:val="00BB2CFC"/>
    <w:rsid w:val="00BB34DC"/>
    <w:rsid w:val="00BB35D0"/>
    <w:rsid w:val="00BB3AC4"/>
    <w:rsid w:val="00BB4999"/>
    <w:rsid w:val="00BB4BCD"/>
    <w:rsid w:val="00BB5110"/>
    <w:rsid w:val="00BB56C7"/>
    <w:rsid w:val="00BB5B62"/>
    <w:rsid w:val="00BB6502"/>
    <w:rsid w:val="00BB6BCD"/>
    <w:rsid w:val="00BB70F9"/>
    <w:rsid w:val="00BB7C9B"/>
    <w:rsid w:val="00BC1527"/>
    <w:rsid w:val="00BC2306"/>
    <w:rsid w:val="00BC2F31"/>
    <w:rsid w:val="00BC2FFE"/>
    <w:rsid w:val="00BC3285"/>
    <w:rsid w:val="00BC3E62"/>
    <w:rsid w:val="00BC4036"/>
    <w:rsid w:val="00BC4154"/>
    <w:rsid w:val="00BC4F0A"/>
    <w:rsid w:val="00BC509F"/>
    <w:rsid w:val="00BC51D2"/>
    <w:rsid w:val="00BC572D"/>
    <w:rsid w:val="00BC64BE"/>
    <w:rsid w:val="00BC7155"/>
    <w:rsid w:val="00BC7550"/>
    <w:rsid w:val="00BD0455"/>
    <w:rsid w:val="00BD0B72"/>
    <w:rsid w:val="00BD11AC"/>
    <w:rsid w:val="00BD1582"/>
    <w:rsid w:val="00BD24AA"/>
    <w:rsid w:val="00BD2668"/>
    <w:rsid w:val="00BD3924"/>
    <w:rsid w:val="00BD3F17"/>
    <w:rsid w:val="00BD450F"/>
    <w:rsid w:val="00BD4512"/>
    <w:rsid w:val="00BD52AA"/>
    <w:rsid w:val="00BD5BA6"/>
    <w:rsid w:val="00BD68F6"/>
    <w:rsid w:val="00BE1061"/>
    <w:rsid w:val="00BE1321"/>
    <w:rsid w:val="00BE2893"/>
    <w:rsid w:val="00BE2EB4"/>
    <w:rsid w:val="00BE2F5A"/>
    <w:rsid w:val="00BE37D3"/>
    <w:rsid w:val="00BE522A"/>
    <w:rsid w:val="00BE57B5"/>
    <w:rsid w:val="00BE7567"/>
    <w:rsid w:val="00BE7A7C"/>
    <w:rsid w:val="00BF0A44"/>
    <w:rsid w:val="00BF0CEC"/>
    <w:rsid w:val="00BF1A44"/>
    <w:rsid w:val="00BF1EDF"/>
    <w:rsid w:val="00BF2534"/>
    <w:rsid w:val="00BF4D3D"/>
    <w:rsid w:val="00BF4F3A"/>
    <w:rsid w:val="00BF5B8C"/>
    <w:rsid w:val="00BF668C"/>
    <w:rsid w:val="00BF66B7"/>
    <w:rsid w:val="00BF6A68"/>
    <w:rsid w:val="00BF7152"/>
    <w:rsid w:val="00BF73F0"/>
    <w:rsid w:val="00BF75B1"/>
    <w:rsid w:val="00BF75C9"/>
    <w:rsid w:val="00BF7BD3"/>
    <w:rsid w:val="00C00352"/>
    <w:rsid w:val="00C007CE"/>
    <w:rsid w:val="00C00A22"/>
    <w:rsid w:val="00C00F18"/>
    <w:rsid w:val="00C01D39"/>
    <w:rsid w:val="00C01EC3"/>
    <w:rsid w:val="00C0200C"/>
    <w:rsid w:val="00C020A8"/>
    <w:rsid w:val="00C034A4"/>
    <w:rsid w:val="00C03DD0"/>
    <w:rsid w:val="00C04445"/>
    <w:rsid w:val="00C04705"/>
    <w:rsid w:val="00C04A7F"/>
    <w:rsid w:val="00C04E2B"/>
    <w:rsid w:val="00C051AA"/>
    <w:rsid w:val="00C0605C"/>
    <w:rsid w:val="00C060A0"/>
    <w:rsid w:val="00C07187"/>
    <w:rsid w:val="00C075C9"/>
    <w:rsid w:val="00C07FAD"/>
    <w:rsid w:val="00C106C4"/>
    <w:rsid w:val="00C111EA"/>
    <w:rsid w:val="00C119AD"/>
    <w:rsid w:val="00C1228D"/>
    <w:rsid w:val="00C128B9"/>
    <w:rsid w:val="00C135C2"/>
    <w:rsid w:val="00C13FED"/>
    <w:rsid w:val="00C14DC9"/>
    <w:rsid w:val="00C14E7D"/>
    <w:rsid w:val="00C150CF"/>
    <w:rsid w:val="00C15722"/>
    <w:rsid w:val="00C16897"/>
    <w:rsid w:val="00C1782B"/>
    <w:rsid w:val="00C17B26"/>
    <w:rsid w:val="00C200C9"/>
    <w:rsid w:val="00C21D8E"/>
    <w:rsid w:val="00C22525"/>
    <w:rsid w:val="00C23DBB"/>
    <w:rsid w:val="00C23FE1"/>
    <w:rsid w:val="00C2410D"/>
    <w:rsid w:val="00C24BAF"/>
    <w:rsid w:val="00C25F8B"/>
    <w:rsid w:val="00C265C0"/>
    <w:rsid w:val="00C268C0"/>
    <w:rsid w:val="00C26B9E"/>
    <w:rsid w:val="00C272EF"/>
    <w:rsid w:val="00C2732B"/>
    <w:rsid w:val="00C2753F"/>
    <w:rsid w:val="00C276A8"/>
    <w:rsid w:val="00C27975"/>
    <w:rsid w:val="00C300BC"/>
    <w:rsid w:val="00C318F7"/>
    <w:rsid w:val="00C319D2"/>
    <w:rsid w:val="00C31F85"/>
    <w:rsid w:val="00C32534"/>
    <w:rsid w:val="00C326EE"/>
    <w:rsid w:val="00C32951"/>
    <w:rsid w:val="00C32973"/>
    <w:rsid w:val="00C32C02"/>
    <w:rsid w:val="00C33235"/>
    <w:rsid w:val="00C33677"/>
    <w:rsid w:val="00C34137"/>
    <w:rsid w:val="00C3476B"/>
    <w:rsid w:val="00C35240"/>
    <w:rsid w:val="00C357A8"/>
    <w:rsid w:val="00C358D0"/>
    <w:rsid w:val="00C368B3"/>
    <w:rsid w:val="00C36F07"/>
    <w:rsid w:val="00C37214"/>
    <w:rsid w:val="00C372E8"/>
    <w:rsid w:val="00C409DC"/>
    <w:rsid w:val="00C40B1B"/>
    <w:rsid w:val="00C40E88"/>
    <w:rsid w:val="00C416A3"/>
    <w:rsid w:val="00C41785"/>
    <w:rsid w:val="00C41D71"/>
    <w:rsid w:val="00C41FC1"/>
    <w:rsid w:val="00C42FEE"/>
    <w:rsid w:val="00C434C2"/>
    <w:rsid w:val="00C43940"/>
    <w:rsid w:val="00C44342"/>
    <w:rsid w:val="00C44694"/>
    <w:rsid w:val="00C44744"/>
    <w:rsid w:val="00C457C1"/>
    <w:rsid w:val="00C46625"/>
    <w:rsid w:val="00C46870"/>
    <w:rsid w:val="00C471C4"/>
    <w:rsid w:val="00C47545"/>
    <w:rsid w:val="00C47593"/>
    <w:rsid w:val="00C5044B"/>
    <w:rsid w:val="00C506BD"/>
    <w:rsid w:val="00C50E55"/>
    <w:rsid w:val="00C50FA4"/>
    <w:rsid w:val="00C51426"/>
    <w:rsid w:val="00C51622"/>
    <w:rsid w:val="00C51FB3"/>
    <w:rsid w:val="00C5223C"/>
    <w:rsid w:val="00C52A35"/>
    <w:rsid w:val="00C53213"/>
    <w:rsid w:val="00C53917"/>
    <w:rsid w:val="00C53D0C"/>
    <w:rsid w:val="00C541DE"/>
    <w:rsid w:val="00C54C11"/>
    <w:rsid w:val="00C54C67"/>
    <w:rsid w:val="00C54E65"/>
    <w:rsid w:val="00C55157"/>
    <w:rsid w:val="00C5551F"/>
    <w:rsid w:val="00C56324"/>
    <w:rsid w:val="00C5653B"/>
    <w:rsid w:val="00C565A3"/>
    <w:rsid w:val="00C56E75"/>
    <w:rsid w:val="00C577F7"/>
    <w:rsid w:val="00C60667"/>
    <w:rsid w:val="00C606E7"/>
    <w:rsid w:val="00C60750"/>
    <w:rsid w:val="00C60C44"/>
    <w:rsid w:val="00C61AB9"/>
    <w:rsid w:val="00C61F84"/>
    <w:rsid w:val="00C62C9F"/>
    <w:rsid w:val="00C62FF7"/>
    <w:rsid w:val="00C63135"/>
    <w:rsid w:val="00C637DC"/>
    <w:rsid w:val="00C63EE8"/>
    <w:rsid w:val="00C6432E"/>
    <w:rsid w:val="00C65718"/>
    <w:rsid w:val="00C65C81"/>
    <w:rsid w:val="00C6619C"/>
    <w:rsid w:val="00C664B0"/>
    <w:rsid w:val="00C66772"/>
    <w:rsid w:val="00C66D2B"/>
    <w:rsid w:val="00C67580"/>
    <w:rsid w:val="00C6781C"/>
    <w:rsid w:val="00C67EA1"/>
    <w:rsid w:val="00C70AEE"/>
    <w:rsid w:val="00C70E0B"/>
    <w:rsid w:val="00C71758"/>
    <w:rsid w:val="00C71D15"/>
    <w:rsid w:val="00C7234D"/>
    <w:rsid w:val="00C7244E"/>
    <w:rsid w:val="00C726C9"/>
    <w:rsid w:val="00C72801"/>
    <w:rsid w:val="00C72944"/>
    <w:rsid w:val="00C72C0A"/>
    <w:rsid w:val="00C73E67"/>
    <w:rsid w:val="00C73FAD"/>
    <w:rsid w:val="00C74AE1"/>
    <w:rsid w:val="00C757B8"/>
    <w:rsid w:val="00C767E8"/>
    <w:rsid w:val="00C76906"/>
    <w:rsid w:val="00C76B7C"/>
    <w:rsid w:val="00C76CC7"/>
    <w:rsid w:val="00C76EA3"/>
    <w:rsid w:val="00C76F81"/>
    <w:rsid w:val="00C776A4"/>
    <w:rsid w:val="00C7FD33"/>
    <w:rsid w:val="00C800DD"/>
    <w:rsid w:val="00C80920"/>
    <w:rsid w:val="00C80B03"/>
    <w:rsid w:val="00C82070"/>
    <w:rsid w:val="00C8243F"/>
    <w:rsid w:val="00C8289B"/>
    <w:rsid w:val="00C82D54"/>
    <w:rsid w:val="00C82F3B"/>
    <w:rsid w:val="00C830D4"/>
    <w:rsid w:val="00C837C4"/>
    <w:rsid w:val="00C83829"/>
    <w:rsid w:val="00C83EDD"/>
    <w:rsid w:val="00C84BF1"/>
    <w:rsid w:val="00C84CA2"/>
    <w:rsid w:val="00C8589D"/>
    <w:rsid w:val="00C85A36"/>
    <w:rsid w:val="00C85CD1"/>
    <w:rsid w:val="00C86C56"/>
    <w:rsid w:val="00C871CF"/>
    <w:rsid w:val="00C8773E"/>
    <w:rsid w:val="00C8EA87"/>
    <w:rsid w:val="00C90601"/>
    <w:rsid w:val="00C90D16"/>
    <w:rsid w:val="00C91009"/>
    <w:rsid w:val="00C9116A"/>
    <w:rsid w:val="00C9265D"/>
    <w:rsid w:val="00C92824"/>
    <w:rsid w:val="00C937BA"/>
    <w:rsid w:val="00C941CA"/>
    <w:rsid w:val="00C949FC"/>
    <w:rsid w:val="00C951C3"/>
    <w:rsid w:val="00C95FBA"/>
    <w:rsid w:val="00C960CF"/>
    <w:rsid w:val="00C96672"/>
    <w:rsid w:val="00C96678"/>
    <w:rsid w:val="00C96772"/>
    <w:rsid w:val="00C96CFA"/>
    <w:rsid w:val="00C96E5A"/>
    <w:rsid w:val="00C96EB5"/>
    <w:rsid w:val="00C97C50"/>
    <w:rsid w:val="00CA00C5"/>
    <w:rsid w:val="00CA0257"/>
    <w:rsid w:val="00CA0385"/>
    <w:rsid w:val="00CA0917"/>
    <w:rsid w:val="00CA102B"/>
    <w:rsid w:val="00CA283D"/>
    <w:rsid w:val="00CA29D1"/>
    <w:rsid w:val="00CA2DD6"/>
    <w:rsid w:val="00CA3247"/>
    <w:rsid w:val="00CA342E"/>
    <w:rsid w:val="00CA3752"/>
    <w:rsid w:val="00CA3999"/>
    <w:rsid w:val="00CA39C0"/>
    <w:rsid w:val="00CA5AD3"/>
    <w:rsid w:val="00CA5F77"/>
    <w:rsid w:val="00CA62DD"/>
    <w:rsid w:val="00CA6712"/>
    <w:rsid w:val="00CA69BA"/>
    <w:rsid w:val="00CA6AB5"/>
    <w:rsid w:val="00CA7610"/>
    <w:rsid w:val="00CA7DE6"/>
    <w:rsid w:val="00CB0339"/>
    <w:rsid w:val="00CB110E"/>
    <w:rsid w:val="00CB11F8"/>
    <w:rsid w:val="00CB1C1E"/>
    <w:rsid w:val="00CB225B"/>
    <w:rsid w:val="00CB2EF5"/>
    <w:rsid w:val="00CB33E4"/>
    <w:rsid w:val="00CB4230"/>
    <w:rsid w:val="00CB431B"/>
    <w:rsid w:val="00CB4795"/>
    <w:rsid w:val="00CB47C1"/>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0D6A"/>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A56"/>
    <w:rsid w:val="00CD1DB1"/>
    <w:rsid w:val="00CD22B5"/>
    <w:rsid w:val="00CD22F4"/>
    <w:rsid w:val="00CD2587"/>
    <w:rsid w:val="00CD25E1"/>
    <w:rsid w:val="00CD2E1F"/>
    <w:rsid w:val="00CD367C"/>
    <w:rsid w:val="00CD454A"/>
    <w:rsid w:val="00CD4F54"/>
    <w:rsid w:val="00CD4FFE"/>
    <w:rsid w:val="00CD57FA"/>
    <w:rsid w:val="00CD5A6E"/>
    <w:rsid w:val="00CD711F"/>
    <w:rsid w:val="00CD74A7"/>
    <w:rsid w:val="00CD79B2"/>
    <w:rsid w:val="00CE157C"/>
    <w:rsid w:val="00CE1AF6"/>
    <w:rsid w:val="00CE2298"/>
    <w:rsid w:val="00CE285D"/>
    <w:rsid w:val="00CE3064"/>
    <w:rsid w:val="00CE3069"/>
    <w:rsid w:val="00CE39E4"/>
    <w:rsid w:val="00CE4282"/>
    <w:rsid w:val="00CE54E1"/>
    <w:rsid w:val="00CE55B6"/>
    <w:rsid w:val="00CE5856"/>
    <w:rsid w:val="00CE5BDE"/>
    <w:rsid w:val="00CE6A6D"/>
    <w:rsid w:val="00CE774C"/>
    <w:rsid w:val="00CE7E1D"/>
    <w:rsid w:val="00CF012E"/>
    <w:rsid w:val="00CF04D4"/>
    <w:rsid w:val="00CF0973"/>
    <w:rsid w:val="00CF0B4C"/>
    <w:rsid w:val="00CF1680"/>
    <w:rsid w:val="00CF1BD7"/>
    <w:rsid w:val="00CF21A5"/>
    <w:rsid w:val="00CF2260"/>
    <w:rsid w:val="00CF2518"/>
    <w:rsid w:val="00CF2DDE"/>
    <w:rsid w:val="00CF344A"/>
    <w:rsid w:val="00CF39A0"/>
    <w:rsid w:val="00CF3D1C"/>
    <w:rsid w:val="00CF4713"/>
    <w:rsid w:val="00CF4B12"/>
    <w:rsid w:val="00CF58FE"/>
    <w:rsid w:val="00CF5EBE"/>
    <w:rsid w:val="00CF6669"/>
    <w:rsid w:val="00CF783B"/>
    <w:rsid w:val="00CF7D97"/>
    <w:rsid w:val="00CF7EEC"/>
    <w:rsid w:val="00D001C2"/>
    <w:rsid w:val="00D00779"/>
    <w:rsid w:val="00D009D8"/>
    <w:rsid w:val="00D00C17"/>
    <w:rsid w:val="00D012E1"/>
    <w:rsid w:val="00D01318"/>
    <w:rsid w:val="00D01665"/>
    <w:rsid w:val="00D01D1E"/>
    <w:rsid w:val="00D02580"/>
    <w:rsid w:val="00D028D9"/>
    <w:rsid w:val="00D03BF7"/>
    <w:rsid w:val="00D03F1E"/>
    <w:rsid w:val="00D04131"/>
    <w:rsid w:val="00D0428E"/>
    <w:rsid w:val="00D04426"/>
    <w:rsid w:val="00D0482F"/>
    <w:rsid w:val="00D0483E"/>
    <w:rsid w:val="00D04A33"/>
    <w:rsid w:val="00D04DB2"/>
    <w:rsid w:val="00D05778"/>
    <w:rsid w:val="00D05892"/>
    <w:rsid w:val="00D06824"/>
    <w:rsid w:val="00D06C03"/>
    <w:rsid w:val="00D1037A"/>
    <w:rsid w:val="00D10D09"/>
    <w:rsid w:val="00D11041"/>
    <w:rsid w:val="00D1163E"/>
    <w:rsid w:val="00D119B6"/>
    <w:rsid w:val="00D12362"/>
    <w:rsid w:val="00D12A4F"/>
    <w:rsid w:val="00D12CC9"/>
    <w:rsid w:val="00D1392A"/>
    <w:rsid w:val="00D13C51"/>
    <w:rsid w:val="00D14C15"/>
    <w:rsid w:val="00D15CB3"/>
    <w:rsid w:val="00D15F51"/>
    <w:rsid w:val="00D16ED5"/>
    <w:rsid w:val="00D17154"/>
    <w:rsid w:val="00D17E8D"/>
    <w:rsid w:val="00D202B1"/>
    <w:rsid w:val="00D20662"/>
    <w:rsid w:val="00D21291"/>
    <w:rsid w:val="00D21C8A"/>
    <w:rsid w:val="00D2297E"/>
    <w:rsid w:val="00D22DE5"/>
    <w:rsid w:val="00D233BD"/>
    <w:rsid w:val="00D233D7"/>
    <w:rsid w:val="00D23CBB"/>
    <w:rsid w:val="00D25806"/>
    <w:rsid w:val="00D25923"/>
    <w:rsid w:val="00D25E9D"/>
    <w:rsid w:val="00D25F1C"/>
    <w:rsid w:val="00D26DE6"/>
    <w:rsid w:val="00D26EE7"/>
    <w:rsid w:val="00D30718"/>
    <w:rsid w:val="00D322FB"/>
    <w:rsid w:val="00D32475"/>
    <w:rsid w:val="00D32EF4"/>
    <w:rsid w:val="00D33F15"/>
    <w:rsid w:val="00D33F81"/>
    <w:rsid w:val="00D34850"/>
    <w:rsid w:val="00D3504C"/>
    <w:rsid w:val="00D35060"/>
    <w:rsid w:val="00D369D4"/>
    <w:rsid w:val="00D36AD7"/>
    <w:rsid w:val="00D373E9"/>
    <w:rsid w:val="00D37C61"/>
    <w:rsid w:val="00D40348"/>
    <w:rsid w:val="00D403FF"/>
    <w:rsid w:val="00D404C4"/>
    <w:rsid w:val="00D40CE9"/>
    <w:rsid w:val="00D42115"/>
    <w:rsid w:val="00D42378"/>
    <w:rsid w:val="00D42EFD"/>
    <w:rsid w:val="00D43E0B"/>
    <w:rsid w:val="00D452E6"/>
    <w:rsid w:val="00D457D1"/>
    <w:rsid w:val="00D458AA"/>
    <w:rsid w:val="00D46102"/>
    <w:rsid w:val="00D46338"/>
    <w:rsid w:val="00D46BA2"/>
    <w:rsid w:val="00D47234"/>
    <w:rsid w:val="00D47281"/>
    <w:rsid w:val="00D47581"/>
    <w:rsid w:val="00D50295"/>
    <w:rsid w:val="00D5069A"/>
    <w:rsid w:val="00D50E43"/>
    <w:rsid w:val="00D51469"/>
    <w:rsid w:val="00D52A44"/>
    <w:rsid w:val="00D52B45"/>
    <w:rsid w:val="00D530EB"/>
    <w:rsid w:val="00D53393"/>
    <w:rsid w:val="00D535B6"/>
    <w:rsid w:val="00D55235"/>
    <w:rsid w:val="00D55A9D"/>
    <w:rsid w:val="00D55BB3"/>
    <w:rsid w:val="00D55D78"/>
    <w:rsid w:val="00D5629B"/>
    <w:rsid w:val="00D567C7"/>
    <w:rsid w:val="00D56ABD"/>
    <w:rsid w:val="00D572B2"/>
    <w:rsid w:val="00D57F53"/>
    <w:rsid w:val="00D60CAB"/>
    <w:rsid w:val="00D610FD"/>
    <w:rsid w:val="00D612AF"/>
    <w:rsid w:val="00D61577"/>
    <w:rsid w:val="00D619F3"/>
    <w:rsid w:val="00D62203"/>
    <w:rsid w:val="00D62A5B"/>
    <w:rsid w:val="00D62B43"/>
    <w:rsid w:val="00D62ECD"/>
    <w:rsid w:val="00D63748"/>
    <w:rsid w:val="00D639F0"/>
    <w:rsid w:val="00D63C1B"/>
    <w:rsid w:val="00D63D76"/>
    <w:rsid w:val="00D64BFF"/>
    <w:rsid w:val="00D64DE1"/>
    <w:rsid w:val="00D64E3F"/>
    <w:rsid w:val="00D65160"/>
    <w:rsid w:val="00D653D0"/>
    <w:rsid w:val="00D6692A"/>
    <w:rsid w:val="00D66E55"/>
    <w:rsid w:val="00D674E9"/>
    <w:rsid w:val="00D6799A"/>
    <w:rsid w:val="00D7009C"/>
    <w:rsid w:val="00D70845"/>
    <w:rsid w:val="00D70F17"/>
    <w:rsid w:val="00D712DA"/>
    <w:rsid w:val="00D7192B"/>
    <w:rsid w:val="00D719EF"/>
    <w:rsid w:val="00D71BF2"/>
    <w:rsid w:val="00D72327"/>
    <w:rsid w:val="00D725E5"/>
    <w:rsid w:val="00D727E0"/>
    <w:rsid w:val="00D72B87"/>
    <w:rsid w:val="00D72C72"/>
    <w:rsid w:val="00D7342B"/>
    <w:rsid w:val="00D73BEB"/>
    <w:rsid w:val="00D74160"/>
    <w:rsid w:val="00D75D22"/>
    <w:rsid w:val="00D75DA5"/>
    <w:rsid w:val="00D76C58"/>
    <w:rsid w:val="00D76CF2"/>
    <w:rsid w:val="00D76E7C"/>
    <w:rsid w:val="00D76FE2"/>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89EC9"/>
    <w:rsid w:val="00D907CB"/>
    <w:rsid w:val="00D90904"/>
    <w:rsid w:val="00D90C91"/>
    <w:rsid w:val="00D91BF2"/>
    <w:rsid w:val="00D93C1C"/>
    <w:rsid w:val="00D94026"/>
    <w:rsid w:val="00D94120"/>
    <w:rsid w:val="00D951DD"/>
    <w:rsid w:val="00D952E4"/>
    <w:rsid w:val="00D952ED"/>
    <w:rsid w:val="00D957FA"/>
    <w:rsid w:val="00D9664C"/>
    <w:rsid w:val="00D96CF2"/>
    <w:rsid w:val="00D97404"/>
    <w:rsid w:val="00D975A3"/>
    <w:rsid w:val="00D979D0"/>
    <w:rsid w:val="00D989A5"/>
    <w:rsid w:val="00DA08CA"/>
    <w:rsid w:val="00DA0F37"/>
    <w:rsid w:val="00DA101A"/>
    <w:rsid w:val="00DA1087"/>
    <w:rsid w:val="00DA122C"/>
    <w:rsid w:val="00DA127F"/>
    <w:rsid w:val="00DA2966"/>
    <w:rsid w:val="00DA2FD5"/>
    <w:rsid w:val="00DA382D"/>
    <w:rsid w:val="00DA3D57"/>
    <w:rsid w:val="00DA4838"/>
    <w:rsid w:val="00DA4989"/>
    <w:rsid w:val="00DA4AD4"/>
    <w:rsid w:val="00DA5721"/>
    <w:rsid w:val="00DA6173"/>
    <w:rsid w:val="00DA6561"/>
    <w:rsid w:val="00DA6BC6"/>
    <w:rsid w:val="00DA7477"/>
    <w:rsid w:val="00DA7573"/>
    <w:rsid w:val="00DA7BD4"/>
    <w:rsid w:val="00DA7D3C"/>
    <w:rsid w:val="00DB0191"/>
    <w:rsid w:val="00DB0359"/>
    <w:rsid w:val="00DB088D"/>
    <w:rsid w:val="00DB0EF6"/>
    <w:rsid w:val="00DB0F8A"/>
    <w:rsid w:val="00DB1D89"/>
    <w:rsid w:val="00DB26A8"/>
    <w:rsid w:val="00DB27CF"/>
    <w:rsid w:val="00DB324C"/>
    <w:rsid w:val="00DB33EA"/>
    <w:rsid w:val="00DB3FD3"/>
    <w:rsid w:val="00DB5F2A"/>
    <w:rsid w:val="00DB62AC"/>
    <w:rsid w:val="00DB6F45"/>
    <w:rsid w:val="00DB72B7"/>
    <w:rsid w:val="00DB7546"/>
    <w:rsid w:val="00DB7E19"/>
    <w:rsid w:val="00DC0145"/>
    <w:rsid w:val="00DC0624"/>
    <w:rsid w:val="00DC0FC3"/>
    <w:rsid w:val="00DC1A58"/>
    <w:rsid w:val="00DC1AC0"/>
    <w:rsid w:val="00DC1CDD"/>
    <w:rsid w:val="00DC1D8E"/>
    <w:rsid w:val="00DC1F48"/>
    <w:rsid w:val="00DC20C3"/>
    <w:rsid w:val="00DC227A"/>
    <w:rsid w:val="00DC2360"/>
    <w:rsid w:val="00DC26E4"/>
    <w:rsid w:val="00DC2BAE"/>
    <w:rsid w:val="00DC2CB6"/>
    <w:rsid w:val="00DC2CEE"/>
    <w:rsid w:val="00DC2E78"/>
    <w:rsid w:val="00DC3257"/>
    <w:rsid w:val="00DC3279"/>
    <w:rsid w:val="00DC3BF1"/>
    <w:rsid w:val="00DC4D1D"/>
    <w:rsid w:val="00DC4D87"/>
    <w:rsid w:val="00DC54EB"/>
    <w:rsid w:val="00DC580A"/>
    <w:rsid w:val="00DC5B0A"/>
    <w:rsid w:val="00DC5B50"/>
    <w:rsid w:val="00DC66BC"/>
    <w:rsid w:val="00DC727F"/>
    <w:rsid w:val="00DC7E78"/>
    <w:rsid w:val="00DD0493"/>
    <w:rsid w:val="00DD0924"/>
    <w:rsid w:val="00DD0CBF"/>
    <w:rsid w:val="00DD1071"/>
    <w:rsid w:val="00DD12FD"/>
    <w:rsid w:val="00DD1576"/>
    <w:rsid w:val="00DD1846"/>
    <w:rsid w:val="00DD2893"/>
    <w:rsid w:val="00DD3647"/>
    <w:rsid w:val="00DD4707"/>
    <w:rsid w:val="00DD4717"/>
    <w:rsid w:val="00DD4F74"/>
    <w:rsid w:val="00DD531F"/>
    <w:rsid w:val="00DD556C"/>
    <w:rsid w:val="00DD5737"/>
    <w:rsid w:val="00DD5E81"/>
    <w:rsid w:val="00DD6287"/>
    <w:rsid w:val="00DD6C05"/>
    <w:rsid w:val="00DD6C46"/>
    <w:rsid w:val="00DD6C7A"/>
    <w:rsid w:val="00DD6F44"/>
    <w:rsid w:val="00DD7CCA"/>
    <w:rsid w:val="00DE0BDE"/>
    <w:rsid w:val="00DE10CF"/>
    <w:rsid w:val="00DE1270"/>
    <w:rsid w:val="00DE1E1E"/>
    <w:rsid w:val="00DE2049"/>
    <w:rsid w:val="00DE223E"/>
    <w:rsid w:val="00DE2D33"/>
    <w:rsid w:val="00DE34EB"/>
    <w:rsid w:val="00DE3592"/>
    <w:rsid w:val="00DE3E78"/>
    <w:rsid w:val="00DE41F8"/>
    <w:rsid w:val="00DE45D7"/>
    <w:rsid w:val="00DE48A9"/>
    <w:rsid w:val="00DE4B9D"/>
    <w:rsid w:val="00DE50EA"/>
    <w:rsid w:val="00DE545C"/>
    <w:rsid w:val="00DE5C9F"/>
    <w:rsid w:val="00DE6A4C"/>
    <w:rsid w:val="00DE6D69"/>
    <w:rsid w:val="00DE734E"/>
    <w:rsid w:val="00DE7887"/>
    <w:rsid w:val="00DE7BF8"/>
    <w:rsid w:val="00DF0268"/>
    <w:rsid w:val="00DF0DC3"/>
    <w:rsid w:val="00DF14F9"/>
    <w:rsid w:val="00DF1C2D"/>
    <w:rsid w:val="00DF1FAE"/>
    <w:rsid w:val="00DF2AD9"/>
    <w:rsid w:val="00DF2E17"/>
    <w:rsid w:val="00DF54D0"/>
    <w:rsid w:val="00DF580C"/>
    <w:rsid w:val="00DF5C1A"/>
    <w:rsid w:val="00DF6BCB"/>
    <w:rsid w:val="00DF6D45"/>
    <w:rsid w:val="00DF7042"/>
    <w:rsid w:val="00DF78FD"/>
    <w:rsid w:val="00DF7EFE"/>
    <w:rsid w:val="00DF7F35"/>
    <w:rsid w:val="00E0053C"/>
    <w:rsid w:val="00E00ADB"/>
    <w:rsid w:val="00E00E15"/>
    <w:rsid w:val="00E00EAF"/>
    <w:rsid w:val="00E00F63"/>
    <w:rsid w:val="00E01119"/>
    <w:rsid w:val="00E01210"/>
    <w:rsid w:val="00E016C6"/>
    <w:rsid w:val="00E01D50"/>
    <w:rsid w:val="00E02664"/>
    <w:rsid w:val="00E028D3"/>
    <w:rsid w:val="00E02C4D"/>
    <w:rsid w:val="00E031A5"/>
    <w:rsid w:val="00E0341B"/>
    <w:rsid w:val="00E0348F"/>
    <w:rsid w:val="00E0358F"/>
    <w:rsid w:val="00E035A6"/>
    <w:rsid w:val="00E038F5"/>
    <w:rsid w:val="00E03D67"/>
    <w:rsid w:val="00E04510"/>
    <w:rsid w:val="00E04784"/>
    <w:rsid w:val="00E048AB"/>
    <w:rsid w:val="00E050EA"/>
    <w:rsid w:val="00E05569"/>
    <w:rsid w:val="00E05A6C"/>
    <w:rsid w:val="00E05F59"/>
    <w:rsid w:val="00E0655D"/>
    <w:rsid w:val="00E06604"/>
    <w:rsid w:val="00E1024A"/>
    <w:rsid w:val="00E1063C"/>
    <w:rsid w:val="00E10B17"/>
    <w:rsid w:val="00E10B67"/>
    <w:rsid w:val="00E12742"/>
    <w:rsid w:val="00E12AB9"/>
    <w:rsid w:val="00E12B67"/>
    <w:rsid w:val="00E12F5D"/>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205"/>
    <w:rsid w:val="00E22B80"/>
    <w:rsid w:val="00E22C0E"/>
    <w:rsid w:val="00E22CFF"/>
    <w:rsid w:val="00E231CD"/>
    <w:rsid w:val="00E231E1"/>
    <w:rsid w:val="00E23888"/>
    <w:rsid w:val="00E23B9C"/>
    <w:rsid w:val="00E23CE3"/>
    <w:rsid w:val="00E23CF7"/>
    <w:rsid w:val="00E23E76"/>
    <w:rsid w:val="00E249DB"/>
    <w:rsid w:val="00E25186"/>
    <w:rsid w:val="00E253A3"/>
    <w:rsid w:val="00E25402"/>
    <w:rsid w:val="00E259B0"/>
    <w:rsid w:val="00E25AF8"/>
    <w:rsid w:val="00E26116"/>
    <w:rsid w:val="00E26AEC"/>
    <w:rsid w:val="00E2757B"/>
    <w:rsid w:val="00E2792D"/>
    <w:rsid w:val="00E27C4F"/>
    <w:rsid w:val="00E30828"/>
    <w:rsid w:val="00E30B37"/>
    <w:rsid w:val="00E3109C"/>
    <w:rsid w:val="00E311D1"/>
    <w:rsid w:val="00E31C2D"/>
    <w:rsid w:val="00E32432"/>
    <w:rsid w:val="00E327C6"/>
    <w:rsid w:val="00E328CA"/>
    <w:rsid w:val="00E33B1E"/>
    <w:rsid w:val="00E34277"/>
    <w:rsid w:val="00E35F16"/>
    <w:rsid w:val="00E35FE0"/>
    <w:rsid w:val="00E3621B"/>
    <w:rsid w:val="00E36F43"/>
    <w:rsid w:val="00E37E3E"/>
    <w:rsid w:val="00E37F0C"/>
    <w:rsid w:val="00E40ADF"/>
    <w:rsid w:val="00E418E3"/>
    <w:rsid w:val="00E41D16"/>
    <w:rsid w:val="00E423DE"/>
    <w:rsid w:val="00E42F07"/>
    <w:rsid w:val="00E430DF"/>
    <w:rsid w:val="00E436AB"/>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48B4"/>
    <w:rsid w:val="00E56023"/>
    <w:rsid w:val="00E56D6E"/>
    <w:rsid w:val="00E56FEF"/>
    <w:rsid w:val="00E577F9"/>
    <w:rsid w:val="00E57FB5"/>
    <w:rsid w:val="00E60F14"/>
    <w:rsid w:val="00E61B23"/>
    <w:rsid w:val="00E6203B"/>
    <w:rsid w:val="00E625BE"/>
    <w:rsid w:val="00E6284B"/>
    <w:rsid w:val="00E62D07"/>
    <w:rsid w:val="00E62DF6"/>
    <w:rsid w:val="00E6388E"/>
    <w:rsid w:val="00E63A22"/>
    <w:rsid w:val="00E63B8F"/>
    <w:rsid w:val="00E64016"/>
    <w:rsid w:val="00E646B5"/>
    <w:rsid w:val="00E65394"/>
    <w:rsid w:val="00E65427"/>
    <w:rsid w:val="00E6543F"/>
    <w:rsid w:val="00E661C0"/>
    <w:rsid w:val="00E663F5"/>
    <w:rsid w:val="00E66531"/>
    <w:rsid w:val="00E66E97"/>
    <w:rsid w:val="00E70A4E"/>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0142"/>
    <w:rsid w:val="00E81020"/>
    <w:rsid w:val="00E81069"/>
    <w:rsid w:val="00E817AD"/>
    <w:rsid w:val="00E817EF"/>
    <w:rsid w:val="00E8184F"/>
    <w:rsid w:val="00E828D5"/>
    <w:rsid w:val="00E82D81"/>
    <w:rsid w:val="00E83259"/>
    <w:rsid w:val="00E839BE"/>
    <w:rsid w:val="00E83CAC"/>
    <w:rsid w:val="00E84477"/>
    <w:rsid w:val="00E84C89"/>
    <w:rsid w:val="00E85E56"/>
    <w:rsid w:val="00E85FBB"/>
    <w:rsid w:val="00E860DD"/>
    <w:rsid w:val="00E8713D"/>
    <w:rsid w:val="00E90004"/>
    <w:rsid w:val="00E90329"/>
    <w:rsid w:val="00E904C6"/>
    <w:rsid w:val="00E90CE7"/>
    <w:rsid w:val="00E910D5"/>
    <w:rsid w:val="00E91DFD"/>
    <w:rsid w:val="00E922C4"/>
    <w:rsid w:val="00E929EE"/>
    <w:rsid w:val="00E943AE"/>
    <w:rsid w:val="00E945E4"/>
    <w:rsid w:val="00E94764"/>
    <w:rsid w:val="00E947B0"/>
    <w:rsid w:val="00E95D82"/>
    <w:rsid w:val="00E95F21"/>
    <w:rsid w:val="00E96273"/>
    <w:rsid w:val="00E966AF"/>
    <w:rsid w:val="00E96E97"/>
    <w:rsid w:val="00E97D49"/>
    <w:rsid w:val="00E97DE2"/>
    <w:rsid w:val="00EA0251"/>
    <w:rsid w:val="00EA1065"/>
    <w:rsid w:val="00EA1434"/>
    <w:rsid w:val="00EA1578"/>
    <w:rsid w:val="00EA3C3E"/>
    <w:rsid w:val="00EA3F8F"/>
    <w:rsid w:val="00EA4694"/>
    <w:rsid w:val="00EA48D3"/>
    <w:rsid w:val="00EA546B"/>
    <w:rsid w:val="00EA57C5"/>
    <w:rsid w:val="00EA5D7E"/>
    <w:rsid w:val="00EA5F14"/>
    <w:rsid w:val="00EA5F31"/>
    <w:rsid w:val="00EA5F92"/>
    <w:rsid w:val="00EA64B4"/>
    <w:rsid w:val="00EA65F1"/>
    <w:rsid w:val="00EA6665"/>
    <w:rsid w:val="00EA6935"/>
    <w:rsid w:val="00EA6967"/>
    <w:rsid w:val="00EA6F44"/>
    <w:rsid w:val="00EA7613"/>
    <w:rsid w:val="00EA793B"/>
    <w:rsid w:val="00EA7A7E"/>
    <w:rsid w:val="00EA7E7B"/>
    <w:rsid w:val="00EB01E1"/>
    <w:rsid w:val="00EB05DA"/>
    <w:rsid w:val="00EB190F"/>
    <w:rsid w:val="00EB235B"/>
    <w:rsid w:val="00EB2B39"/>
    <w:rsid w:val="00EB31A3"/>
    <w:rsid w:val="00EB325B"/>
    <w:rsid w:val="00EB3E22"/>
    <w:rsid w:val="00EB693B"/>
    <w:rsid w:val="00EB722F"/>
    <w:rsid w:val="00EB7BA9"/>
    <w:rsid w:val="00EB7D75"/>
    <w:rsid w:val="00EC0B20"/>
    <w:rsid w:val="00EC0EE7"/>
    <w:rsid w:val="00EC1C3A"/>
    <w:rsid w:val="00EC1F51"/>
    <w:rsid w:val="00EC2B1D"/>
    <w:rsid w:val="00EC3396"/>
    <w:rsid w:val="00EC4233"/>
    <w:rsid w:val="00EC4544"/>
    <w:rsid w:val="00EC4A85"/>
    <w:rsid w:val="00EC57B2"/>
    <w:rsid w:val="00EC58F4"/>
    <w:rsid w:val="00EC650B"/>
    <w:rsid w:val="00EC7808"/>
    <w:rsid w:val="00EC7BFA"/>
    <w:rsid w:val="00ED042E"/>
    <w:rsid w:val="00ED1295"/>
    <w:rsid w:val="00ED2725"/>
    <w:rsid w:val="00ED3275"/>
    <w:rsid w:val="00ED34D1"/>
    <w:rsid w:val="00ED367F"/>
    <w:rsid w:val="00ED4206"/>
    <w:rsid w:val="00ED4F6C"/>
    <w:rsid w:val="00ED58A2"/>
    <w:rsid w:val="00ED58C3"/>
    <w:rsid w:val="00ED5C71"/>
    <w:rsid w:val="00ED5EEE"/>
    <w:rsid w:val="00ED667C"/>
    <w:rsid w:val="00ED71A9"/>
    <w:rsid w:val="00ED748C"/>
    <w:rsid w:val="00ED7966"/>
    <w:rsid w:val="00EE01CC"/>
    <w:rsid w:val="00EE04EE"/>
    <w:rsid w:val="00EE1760"/>
    <w:rsid w:val="00EE287D"/>
    <w:rsid w:val="00EE2D44"/>
    <w:rsid w:val="00EE3B32"/>
    <w:rsid w:val="00EE3CFF"/>
    <w:rsid w:val="00EE3F39"/>
    <w:rsid w:val="00EE414C"/>
    <w:rsid w:val="00EE44FE"/>
    <w:rsid w:val="00EE4C55"/>
    <w:rsid w:val="00EE5406"/>
    <w:rsid w:val="00EE5EF8"/>
    <w:rsid w:val="00EE6964"/>
    <w:rsid w:val="00EE6A1D"/>
    <w:rsid w:val="00EE6AE1"/>
    <w:rsid w:val="00EE6D18"/>
    <w:rsid w:val="00EE737F"/>
    <w:rsid w:val="00EE7971"/>
    <w:rsid w:val="00EE7E7A"/>
    <w:rsid w:val="00EF1230"/>
    <w:rsid w:val="00EF223B"/>
    <w:rsid w:val="00EF29DE"/>
    <w:rsid w:val="00EF3978"/>
    <w:rsid w:val="00EF3AAC"/>
    <w:rsid w:val="00EF3F38"/>
    <w:rsid w:val="00EF4D42"/>
    <w:rsid w:val="00EF4FD1"/>
    <w:rsid w:val="00EF5318"/>
    <w:rsid w:val="00EF5F93"/>
    <w:rsid w:val="00EF69A3"/>
    <w:rsid w:val="00EF708A"/>
    <w:rsid w:val="00EF72C3"/>
    <w:rsid w:val="00EF79CE"/>
    <w:rsid w:val="00F00152"/>
    <w:rsid w:val="00F00352"/>
    <w:rsid w:val="00F00B1B"/>
    <w:rsid w:val="00F00B5E"/>
    <w:rsid w:val="00F00E37"/>
    <w:rsid w:val="00F010EE"/>
    <w:rsid w:val="00F01383"/>
    <w:rsid w:val="00F0167D"/>
    <w:rsid w:val="00F0177A"/>
    <w:rsid w:val="00F019D5"/>
    <w:rsid w:val="00F02500"/>
    <w:rsid w:val="00F02596"/>
    <w:rsid w:val="00F032E2"/>
    <w:rsid w:val="00F037E3"/>
    <w:rsid w:val="00F03FF2"/>
    <w:rsid w:val="00F04F9E"/>
    <w:rsid w:val="00F06A47"/>
    <w:rsid w:val="00F0717F"/>
    <w:rsid w:val="00F07330"/>
    <w:rsid w:val="00F0747A"/>
    <w:rsid w:val="00F07849"/>
    <w:rsid w:val="00F07882"/>
    <w:rsid w:val="00F07883"/>
    <w:rsid w:val="00F0C875"/>
    <w:rsid w:val="00F10177"/>
    <w:rsid w:val="00F10D83"/>
    <w:rsid w:val="00F1196B"/>
    <w:rsid w:val="00F11A6A"/>
    <w:rsid w:val="00F11DDC"/>
    <w:rsid w:val="00F126BD"/>
    <w:rsid w:val="00F13433"/>
    <w:rsid w:val="00F134FC"/>
    <w:rsid w:val="00F1350E"/>
    <w:rsid w:val="00F14419"/>
    <w:rsid w:val="00F1470E"/>
    <w:rsid w:val="00F147A5"/>
    <w:rsid w:val="00F14AA7"/>
    <w:rsid w:val="00F15884"/>
    <w:rsid w:val="00F15B8E"/>
    <w:rsid w:val="00F16665"/>
    <w:rsid w:val="00F16FB0"/>
    <w:rsid w:val="00F1714F"/>
    <w:rsid w:val="00F1733B"/>
    <w:rsid w:val="00F17474"/>
    <w:rsid w:val="00F17700"/>
    <w:rsid w:val="00F201CC"/>
    <w:rsid w:val="00F20487"/>
    <w:rsid w:val="00F20F65"/>
    <w:rsid w:val="00F2106D"/>
    <w:rsid w:val="00F22337"/>
    <w:rsid w:val="00F22649"/>
    <w:rsid w:val="00F228B8"/>
    <w:rsid w:val="00F22D65"/>
    <w:rsid w:val="00F22EDB"/>
    <w:rsid w:val="00F23175"/>
    <w:rsid w:val="00F23FB0"/>
    <w:rsid w:val="00F2443C"/>
    <w:rsid w:val="00F24752"/>
    <w:rsid w:val="00F2480A"/>
    <w:rsid w:val="00F24891"/>
    <w:rsid w:val="00F24B9F"/>
    <w:rsid w:val="00F24CA6"/>
    <w:rsid w:val="00F256AE"/>
    <w:rsid w:val="00F25773"/>
    <w:rsid w:val="00F257FA"/>
    <w:rsid w:val="00F25919"/>
    <w:rsid w:val="00F25AF9"/>
    <w:rsid w:val="00F26004"/>
    <w:rsid w:val="00F270E8"/>
    <w:rsid w:val="00F27547"/>
    <w:rsid w:val="00F27EF5"/>
    <w:rsid w:val="00F27FDB"/>
    <w:rsid w:val="00F30251"/>
    <w:rsid w:val="00F305CC"/>
    <w:rsid w:val="00F305E7"/>
    <w:rsid w:val="00F30C7B"/>
    <w:rsid w:val="00F3179A"/>
    <w:rsid w:val="00F317E7"/>
    <w:rsid w:val="00F31B93"/>
    <w:rsid w:val="00F31D54"/>
    <w:rsid w:val="00F32357"/>
    <w:rsid w:val="00F32C70"/>
    <w:rsid w:val="00F34E02"/>
    <w:rsid w:val="00F3549E"/>
    <w:rsid w:val="00F365A7"/>
    <w:rsid w:val="00F3681C"/>
    <w:rsid w:val="00F369C5"/>
    <w:rsid w:val="00F3769D"/>
    <w:rsid w:val="00F403D7"/>
    <w:rsid w:val="00F404F4"/>
    <w:rsid w:val="00F40A4C"/>
    <w:rsid w:val="00F4143E"/>
    <w:rsid w:val="00F41CC5"/>
    <w:rsid w:val="00F41D25"/>
    <w:rsid w:val="00F423C2"/>
    <w:rsid w:val="00F427B7"/>
    <w:rsid w:val="00F433F8"/>
    <w:rsid w:val="00F433FE"/>
    <w:rsid w:val="00F43627"/>
    <w:rsid w:val="00F43781"/>
    <w:rsid w:val="00F43C78"/>
    <w:rsid w:val="00F44564"/>
    <w:rsid w:val="00F4463C"/>
    <w:rsid w:val="00F473A5"/>
    <w:rsid w:val="00F473F3"/>
    <w:rsid w:val="00F474B8"/>
    <w:rsid w:val="00F47863"/>
    <w:rsid w:val="00F478CA"/>
    <w:rsid w:val="00F47CE2"/>
    <w:rsid w:val="00F501F3"/>
    <w:rsid w:val="00F50A98"/>
    <w:rsid w:val="00F50E5F"/>
    <w:rsid w:val="00F51460"/>
    <w:rsid w:val="00F51667"/>
    <w:rsid w:val="00F521DC"/>
    <w:rsid w:val="00F52E5C"/>
    <w:rsid w:val="00F53199"/>
    <w:rsid w:val="00F53814"/>
    <w:rsid w:val="00F53DE6"/>
    <w:rsid w:val="00F541A1"/>
    <w:rsid w:val="00F54B09"/>
    <w:rsid w:val="00F54BEA"/>
    <w:rsid w:val="00F54E8A"/>
    <w:rsid w:val="00F5516C"/>
    <w:rsid w:val="00F559A8"/>
    <w:rsid w:val="00F55C21"/>
    <w:rsid w:val="00F55E5F"/>
    <w:rsid w:val="00F55F6D"/>
    <w:rsid w:val="00F5736B"/>
    <w:rsid w:val="00F57880"/>
    <w:rsid w:val="00F6088D"/>
    <w:rsid w:val="00F608AB"/>
    <w:rsid w:val="00F60BE7"/>
    <w:rsid w:val="00F6159C"/>
    <w:rsid w:val="00F61714"/>
    <w:rsid w:val="00F6238F"/>
    <w:rsid w:val="00F6257C"/>
    <w:rsid w:val="00F63E59"/>
    <w:rsid w:val="00F649F9"/>
    <w:rsid w:val="00F64BE0"/>
    <w:rsid w:val="00F65264"/>
    <w:rsid w:val="00F65B68"/>
    <w:rsid w:val="00F6679C"/>
    <w:rsid w:val="00F67846"/>
    <w:rsid w:val="00F67B42"/>
    <w:rsid w:val="00F67FBA"/>
    <w:rsid w:val="00F701E1"/>
    <w:rsid w:val="00F70B72"/>
    <w:rsid w:val="00F70DEF"/>
    <w:rsid w:val="00F70EA3"/>
    <w:rsid w:val="00F71398"/>
    <w:rsid w:val="00F72057"/>
    <w:rsid w:val="00F7294C"/>
    <w:rsid w:val="00F72C5F"/>
    <w:rsid w:val="00F73549"/>
    <w:rsid w:val="00F75782"/>
    <w:rsid w:val="00F758D4"/>
    <w:rsid w:val="00F80C1D"/>
    <w:rsid w:val="00F81130"/>
    <w:rsid w:val="00F818F7"/>
    <w:rsid w:val="00F823E2"/>
    <w:rsid w:val="00F8325D"/>
    <w:rsid w:val="00F832A9"/>
    <w:rsid w:val="00F832B0"/>
    <w:rsid w:val="00F83307"/>
    <w:rsid w:val="00F833A5"/>
    <w:rsid w:val="00F833AE"/>
    <w:rsid w:val="00F844D3"/>
    <w:rsid w:val="00F84629"/>
    <w:rsid w:val="00F84B71"/>
    <w:rsid w:val="00F84F0E"/>
    <w:rsid w:val="00F8519E"/>
    <w:rsid w:val="00F8522B"/>
    <w:rsid w:val="00F85E72"/>
    <w:rsid w:val="00F85FF5"/>
    <w:rsid w:val="00F86182"/>
    <w:rsid w:val="00F86BB4"/>
    <w:rsid w:val="00F870F5"/>
    <w:rsid w:val="00F87242"/>
    <w:rsid w:val="00F902D2"/>
    <w:rsid w:val="00F90B12"/>
    <w:rsid w:val="00F90CBD"/>
    <w:rsid w:val="00F9109E"/>
    <w:rsid w:val="00F9177E"/>
    <w:rsid w:val="00F91E4F"/>
    <w:rsid w:val="00F91FDF"/>
    <w:rsid w:val="00F92AA1"/>
    <w:rsid w:val="00F92FDC"/>
    <w:rsid w:val="00F931D2"/>
    <w:rsid w:val="00F93431"/>
    <w:rsid w:val="00F93A4A"/>
    <w:rsid w:val="00F93D27"/>
    <w:rsid w:val="00F959C9"/>
    <w:rsid w:val="00F95DD6"/>
    <w:rsid w:val="00F96370"/>
    <w:rsid w:val="00F975DF"/>
    <w:rsid w:val="00F97940"/>
    <w:rsid w:val="00F97BA3"/>
    <w:rsid w:val="00F97EA2"/>
    <w:rsid w:val="00F97F0D"/>
    <w:rsid w:val="00FA0B0A"/>
    <w:rsid w:val="00FA121C"/>
    <w:rsid w:val="00FA1407"/>
    <w:rsid w:val="00FA16EF"/>
    <w:rsid w:val="00FA1A68"/>
    <w:rsid w:val="00FA1B1A"/>
    <w:rsid w:val="00FA2747"/>
    <w:rsid w:val="00FA27CE"/>
    <w:rsid w:val="00FA2A33"/>
    <w:rsid w:val="00FA2C8F"/>
    <w:rsid w:val="00FA2CF7"/>
    <w:rsid w:val="00FA3410"/>
    <w:rsid w:val="00FA360B"/>
    <w:rsid w:val="00FA3860"/>
    <w:rsid w:val="00FA3A50"/>
    <w:rsid w:val="00FA3B7C"/>
    <w:rsid w:val="00FA4763"/>
    <w:rsid w:val="00FA4830"/>
    <w:rsid w:val="00FA5032"/>
    <w:rsid w:val="00FA6980"/>
    <w:rsid w:val="00FA6CDF"/>
    <w:rsid w:val="00FA7BB5"/>
    <w:rsid w:val="00FA7C85"/>
    <w:rsid w:val="00FB076D"/>
    <w:rsid w:val="00FB0C4A"/>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39B"/>
    <w:rsid w:val="00FC0A33"/>
    <w:rsid w:val="00FC13AA"/>
    <w:rsid w:val="00FC1416"/>
    <w:rsid w:val="00FC14B2"/>
    <w:rsid w:val="00FC1823"/>
    <w:rsid w:val="00FC2198"/>
    <w:rsid w:val="00FC26A4"/>
    <w:rsid w:val="00FC2C93"/>
    <w:rsid w:val="00FC2D81"/>
    <w:rsid w:val="00FC325A"/>
    <w:rsid w:val="00FC33ED"/>
    <w:rsid w:val="00FC43AD"/>
    <w:rsid w:val="00FC5876"/>
    <w:rsid w:val="00FC5D80"/>
    <w:rsid w:val="00FC62F5"/>
    <w:rsid w:val="00FC66FD"/>
    <w:rsid w:val="00FC731E"/>
    <w:rsid w:val="00FD035A"/>
    <w:rsid w:val="00FD19F1"/>
    <w:rsid w:val="00FD1A7E"/>
    <w:rsid w:val="00FD21DD"/>
    <w:rsid w:val="00FD2CC3"/>
    <w:rsid w:val="00FD2D14"/>
    <w:rsid w:val="00FD31BF"/>
    <w:rsid w:val="00FD34F5"/>
    <w:rsid w:val="00FD3CC7"/>
    <w:rsid w:val="00FD4148"/>
    <w:rsid w:val="00FD467B"/>
    <w:rsid w:val="00FD4D5B"/>
    <w:rsid w:val="00FD622D"/>
    <w:rsid w:val="00FD6453"/>
    <w:rsid w:val="00FD67F7"/>
    <w:rsid w:val="00FD67FD"/>
    <w:rsid w:val="00FD7209"/>
    <w:rsid w:val="00FD7CB2"/>
    <w:rsid w:val="00FD7D46"/>
    <w:rsid w:val="00FD7D8B"/>
    <w:rsid w:val="00FE051F"/>
    <w:rsid w:val="00FE063D"/>
    <w:rsid w:val="00FE0AF2"/>
    <w:rsid w:val="00FE1C47"/>
    <w:rsid w:val="00FE22DD"/>
    <w:rsid w:val="00FE2CFB"/>
    <w:rsid w:val="00FE4A60"/>
    <w:rsid w:val="00FE517B"/>
    <w:rsid w:val="00FE54E0"/>
    <w:rsid w:val="00FE55F0"/>
    <w:rsid w:val="00FE6331"/>
    <w:rsid w:val="00FE67FF"/>
    <w:rsid w:val="00FE685B"/>
    <w:rsid w:val="00FE6C12"/>
    <w:rsid w:val="00FE7894"/>
    <w:rsid w:val="00FF01FA"/>
    <w:rsid w:val="00FF1932"/>
    <w:rsid w:val="00FF21B5"/>
    <w:rsid w:val="00FF21C3"/>
    <w:rsid w:val="00FF2A11"/>
    <w:rsid w:val="00FF2AA0"/>
    <w:rsid w:val="00FF34CA"/>
    <w:rsid w:val="00FF3F6C"/>
    <w:rsid w:val="00FF4603"/>
    <w:rsid w:val="00FF490C"/>
    <w:rsid w:val="00FF4B07"/>
    <w:rsid w:val="00FF4BFC"/>
    <w:rsid w:val="00FF4C11"/>
    <w:rsid w:val="00FF56B9"/>
    <w:rsid w:val="00FF57E8"/>
    <w:rsid w:val="00FF58C0"/>
    <w:rsid w:val="00FF5948"/>
    <w:rsid w:val="00FF5F6D"/>
    <w:rsid w:val="00FF62B0"/>
    <w:rsid w:val="00FF67F4"/>
    <w:rsid w:val="00FF6B71"/>
    <w:rsid w:val="00FF6EDF"/>
    <w:rsid w:val="00FF6EEA"/>
    <w:rsid w:val="00FF77DF"/>
    <w:rsid w:val="00FF7ABB"/>
    <w:rsid w:val="00FF7B99"/>
    <w:rsid w:val="00FF7FBB"/>
    <w:rsid w:val="01241607"/>
    <w:rsid w:val="015A65DE"/>
    <w:rsid w:val="016FD8CB"/>
    <w:rsid w:val="0176E1EA"/>
    <w:rsid w:val="017E3E8C"/>
    <w:rsid w:val="0180F090"/>
    <w:rsid w:val="018164F4"/>
    <w:rsid w:val="018E60F4"/>
    <w:rsid w:val="01BBCA7A"/>
    <w:rsid w:val="01CD227B"/>
    <w:rsid w:val="01D7B61D"/>
    <w:rsid w:val="01D83421"/>
    <w:rsid w:val="01DDBFBD"/>
    <w:rsid w:val="01DFED7C"/>
    <w:rsid w:val="020EEF04"/>
    <w:rsid w:val="021389E6"/>
    <w:rsid w:val="02237847"/>
    <w:rsid w:val="024BDB3E"/>
    <w:rsid w:val="02579C14"/>
    <w:rsid w:val="02708613"/>
    <w:rsid w:val="0270B313"/>
    <w:rsid w:val="02795A96"/>
    <w:rsid w:val="027FABF7"/>
    <w:rsid w:val="02839A69"/>
    <w:rsid w:val="028BB2C1"/>
    <w:rsid w:val="029D70BA"/>
    <w:rsid w:val="02AD97FB"/>
    <w:rsid w:val="02E74C69"/>
    <w:rsid w:val="02FAF51F"/>
    <w:rsid w:val="02FC4FCB"/>
    <w:rsid w:val="0300CC33"/>
    <w:rsid w:val="030EF480"/>
    <w:rsid w:val="03560A12"/>
    <w:rsid w:val="03584D08"/>
    <w:rsid w:val="037D58F0"/>
    <w:rsid w:val="0393692A"/>
    <w:rsid w:val="03AABF65"/>
    <w:rsid w:val="03E0DBBC"/>
    <w:rsid w:val="03F5791C"/>
    <w:rsid w:val="040A1CFE"/>
    <w:rsid w:val="041BBFBD"/>
    <w:rsid w:val="041C0633"/>
    <w:rsid w:val="04278322"/>
    <w:rsid w:val="042AA57F"/>
    <w:rsid w:val="042D60BB"/>
    <w:rsid w:val="0446060D"/>
    <w:rsid w:val="0455DA49"/>
    <w:rsid w:val="045A5B15"/>
    <w:rsid w:val="045F4CE5"/>
    <w:rsid w:val="0470081F"/>
    <w:rsid w:val="04AD7BF5"/>
    <w:rsid w:val="04AF48E9"/>
    <w:rsid w:val="04B8A64B"/>
    <w:rsid w:val="04BACB7E"/>
    <w:rsid w:val="04E55665"/>
    <w:rsid w:val="04EA2433"/>
    <w:rsid w:val="04EE9686"/>
    <w:rsid w:val="04F5AB04"/>
    <w:rsid w:val="05021DB8"/>
    <w:rsid w:val="0527ECF6"/>
    <w:rsid w:val="05310D8C"/>
    <w:rsid w:val="056C8199"/>
    <w:rsid w:val="05A821D3"/>
    <w:rsid w:val="05AC60E6"/>
    <w:rsid w:val="05BCE639"/>
    <w:rsid w:val="060158F8"/>
    <w:rsid w:val="060792F2"/>
    <w:rsid w:val="0658B336"/>
    <w:rsid w:val="065C4DFD"/>
    <w:rsid w:val="066070D8"/>
    <w:rsid w:val="06645C2F"/>
    <w:rsid w:val="06691467"/>
    <w:rsid w:val="0687A132"/>
    <w:rsid w:val="06A7821E"/>
    <w:rsid w:val="06B7B688"/>
    <w:rsid w:val="06B8F274"/>
    <w:rsid w:val="06E35B57"/>
    <w:rsid w:val="06EB2BB0"/>
    <w:rsid w:val="06F16066"/>
    <w:rsid w:val="06F774D0"/>
    <w:rsid w:val="073183A5"/>
    <w:rsid w:val="073E50AF"/>
    <w:rsid w:val="07427D31"/>
    <w:rsid w:val="076A18A6"/>
    <w:rsid w:val="076D7F08"/>
    <w:rsid w:val="07A2F5F5"/>
    <w:rsid w:val="07B787BD"/>
    <w:rsid w:val="07D2F3A7"/>
    <w:rsid w:val="07DE32C6"/>
    <w:rsid w:val="07DEF599"/>
    <w:rsid w:val="07E061F2"/>
    <w:rsid w:val="07E6A0EA"/>
    <w:rsid w:val="07E94D19"/>
    <w:rsid w:val="083BCF90"/>
    <w:rsid w:val="083F71CA"/>
    <w:rsid w:val="0878EC68"/>
    <w:rsid w:val="087DB748"/>
    <w:rsid w:val="088579E3"/>
    <w:rsid w:val="089909CB"/>
    <w:rsid w:val="08B329D1"/>
    <w:rsid w:val="08C79DFA"/>
    <w:rsid w:val="08C9105D"/>
    <w:rsid w:val="08D45078"/>
    <w:rsid w:val="08D83560"/>
    <w:rsid w:val="08D8F9B1"/>
    <w:rsid w:val="08DEB40D"/>
    <w:rsid w:val="08DF001A"/>
    <w:rsid w:val="08E046CB"/>
    <w:rsid w:val="08F521C0"/>
    <w:rsid w:val="08F71CF5"/>
    <w:rsid w:val="0902E9AF"/>
    <w:rsid w:val="0917A160"/>
    <w:rsid w:val="0933E4A9"/>
    <w:rsid w:val="0935A232"/>
    <w:rsid w:val="095FAC38"/>
    <w:rsid w:val="09661B92"/>
    <w:rsid w:val="09752029"/>
    <w:rsid w:val="0975825E"/>
    <w:rsid w:val="0979DDE6"/>
    <w:rsid w:val="097ED4FB"/>
    <w:rsid w:val="09A8F26C"/>
    <w:rsid w:val="09CE4F6A"/>
    <w:rsid w:val="09E7A491"/>
    <w:rsid w:val="09E92526"/>
    <w:rsid w:val="09F4FE7D"/>
    <w:rsid w:val="0A00D88C"/>
    <w:rsid w:val="0A15F8B7"/>
    <w:rsid w:val="0A432FF5"/>
    <w:rsid w:val="0A57EDD0"/>
    <w:rsid w:val="0A6F2D87"/>
    <w:rsid w:val="0A90575C"/>
    <w:rsid w:val="0AB08A84"/>
    <w:rsid w:val="0ADFBE3D"/>
    <w:rsid w:val="0B1F90A2"/>
    <w:rsid w:val="0B35E0BF"/>
    <w:rsid w:val="0B377D01"/>
    <w:rsid w:val="0B61B776"/>
    <w:rsid w:val="0B636F62"/>
    <w:rsid w:val="0B6AFD9C"/>
    <w:rsid w:val="0B99FB2E"/>
    <w:rsid w:val="0B9BC974"/>
    <w:rsid w:val="0B9FF4CF"/>
    <w:rsid w:val="0BA8EB96"/>
    <w:rsid w:val="0BD41DBF"/>
    <w:rsid w:val="0C1815F6"/>
    <w:rsid w:val="0C1B6CE7"/>
    <w:rsid w:val="0C24D4C3"/>
    <w:rsid w:val="0C612E14"/>
    <w:rsid w:val="0CA5CA7A"/>
    <w:rsid w:val="0CA6AFF8"/>
    <w:rsid w:val="0CA7CE98"/>
    <w:rsid w:val="0CBC08C3"/>
    <w:rsid w:val="0CC60BB5"/>
    <w:rsid w:val="0CE45C6C"/>
    <w:rsid w:val="0CF88E0C"/>
    <w:rsid w:val="0CF8D4DA"/>
    <w:rsid w:val="0CF96592"/>
    <w:rsid w:val="0D2E0586"/>
    <w:rsid w:val="0D2EC33E"/>
    <w:rsid w:val="0D3BB905"/>
    <w:rsid w:val="0D3CF6AA"/>
    <w:rsid w:val="0D646D30"/>
    <w:rsid w:val="0D6A2A0B"/>
    <w:rsid w:val="0D8032C4"/>
    <w:rsid w:val="0D8514C7"/>
    <w:rsid w:val="0DA154EB"/>
    <w:rsid w:val="0DB66867"/>
    <w:rsid w:val="0DD91713"/>
    <w:rsid w:val="0E039F75"/>
    <w:rsid w:val="0E369F90"/>
    <w:rsid w:val="0E446298"/>
    <w:rsid w:val="0E48F381"/>
    <w:rsid w:val="0E504D68"/>
    <w:rsid w:val="0E506CC4"/>
    <w:rsid w:val="0E564CDF"/>
    <w:rsid w:val="0E663B22"/>
    <w:rsid w:val="0E843DF5"/>
    <w:rsid w:val="0E90C3F0"/>
    <w:rsid w:val="0E995838"/>
    <w:rsid w:val="0EB0AB8C"/>
    <w:rsid w:val="0EB6B4BA"/>
    <w:rsid w:val="0EBA3AD5"/>
    <w:rsid w:val="0EC3E250"/>
    <w:rsid w:val="0ECD5A31"/>
    <w:rsid w:val="0EEADF01"/>
    <w:rsid w:val="0EFE02D4"/>
    <w:rsid w:val="0F0F1D71"/>
    <w:rsid w:val="0F427F7A"/>
    <w:rsid w:val="0F48176F"/>
    <w:rsid w:val="0F48D718"/>
    <w:rsid w:val="0F5BD9AD"/>
    <w:rsid w:val="0FA99B36"/>
    <w:rsid w:val="0FB02623"/>
    <w:rsid w:val="0FB0B667"/>
    <w:rsid w:val="0FBF91B1"/>
    <w:rsid w:val="0FC97F76"/>
    <w:rsid w:val="0FCB4D3A"/>
    <w:rsid w:val="102AE16B"/>
    <w:rsid w:val="102E8698"/>
    <w:rsid w:val="1031195B"/>
    <w:rsid w:val="10315B52"/>
    <w:rsid w:val="10430A6C"/>
    <w:rsid w:val="104B5D07"/>
    <w:rsid w:val="1061E938"/>
    <w:rsid w:val="107C5CB9"/>
    <w:rsid w:val="108755FC"/>
    <w:rsid w:val="109EA672"/>
    <w:rsid w:val="10B1D133"/>
    <w:rsid w:val="10BAF32A"/>
    <w:rsid w:val="10BDA40F"/>
    <w:rsid w:val="10C81CAD"/>
    <w:rsid w:val="10FCE444"/>
    <w:rsid w:val="1115B77C"/>
    <w:rsid w:val="11165127"/>
    <w:rsid w:val="1128A41C"/>
    <w:rsid w:val="113193BF"/>
    <w:rsid w:val="1193223A"/>
    <w:rsid w:val="11937A8D"/>
    <w:rsid w:val="119D27AF"/>
    <w:rsid w:val="119FA24C"/>
    <w:rsid w:val="11A264D3"/>
    <w:rsid w:val="11B9F19A"/>
    <w:rsid w:val="11C38453"/>
    <w:rsid w:val="11CEA72A"/>
    <w:rsid w:val="11E55E6C"/>
    <w:rsid w:val="11E5DC5E"/>
    <w:rsid w:val="11EA2157"/>
    <w:rsid w:val="11F6DBA0"/>
    <w:rsid w:val="11FDB999"/>
    <w:rsid w:val="120F2A28"/>
    <w:rsid w:val="1212F783"/>
    <w:rsid w:val="122909C5"/>
    <w:rsid w:val="123CC33F"/>
    <w:rsid w:val="12424ED4"/>
    <w:rsid w:val="125709CA"/>
    <w:rsid w:val="126D62C1"/>
    <w:rsid w:val="127B3384"/>
    <w:rsid w:val="1287219B"/>
    <w:rsid w:val="12957265"/>
    <w:rsid w:val="1297BB7B"/>
    <w:rsid w:val="12AC4298"/>
    <w:rsid w:val="12AFF434"/>
    <w:rsid w:val="12C6A9B2"/>
    <w:rsid w:val="12DF3140"/>
    <w:rsid w:val="12DFF525"/>
    <w:rsid w:val="12E5553A"/>
    <w:rsid w:val="12FFFEAB"/>
    <w:rsid w:val="1307B432"/>
    <w:rsid w:val="13097EA0"/>
    <w:rsid w:val="13155DC8"/>
    <w:rsid w:val="131B0AB5"/>
    <w:rsid w:val="13419F47"/>
    <w:rsid w:val="1346D172"/>
    <w:rsid w:val="135B8E84"/>
    <w:rsid w:val="1369D66E"/>
    <w:rsid w:val="1373F663"/>
    <w:rsid w:val="137C7121"/>
    <w:rsid w:val="13AF9E3F"/>
    <w:rsid w:val="13B0CDD2"/>
    <w:rsid w:val="13E7D07B"/>
    <w:rsid w:val="13ED4939"/>
    <w:rsid w:val="13EF7448"/>
    <w:rsid w:val="13F3C54E"/>
    <w:rsid w:val="13F8B701"/>
    <w:rsid w:val="13F9CFB4"/>
    <w:rsid w:val="1403B3F2"/>
    <w:rsid w:val="140B96B9"/>
    <w:rsid w:val="144925DC"/>
    <w:rsid w:val="144BEE06"/>
    <w:rsid w:val="149C11FB"/>
    <w:rsid w:val="149C77CC"/>
    <w:rsid w:val="14A19D5A"/>
    <w:rsid w:val="14A44B06"/>
    <w:rsid w:val="14AFA976"/>
    <w:rsid w:val="14B8976B"/>
    <w:rsid w:val="14DDCAB6"/>
    <w:rsid w:val="14F3C052"/>
    <w:rsid w:val="14FA1438"/>
    <w:rsid w:val="15110030"/>
    <w:rsid w:val="1552B7A1"/>
    <w:rsid w:val="155A14AB"/>
    <w:rsid w:val="156798A7"/>
    <w:rsid w:val="157323FE"/>
    <w:rsid w:val="15A588E2"/>
    <w:rsid w:val="15AEC036"/>
    <w:rsid w:val="15CB2C5D"/>
    <w:rsid w:val="15DF54E6"/>
    <w:rsid w:val="1603FAFC"/>
    <w:rsid w:val="160D2C1E"/>
    <w:rsid w:val="1624E26B"/>
    <w:rsid w:val="162536E4"/>
    <w:rsid w:val="1632A057"/>
    <w:rsid w:val="16368529"/>
    <w:rsid w:val="16538F0B"/>
    <w:rsid w:val="165B4FA5"/>
    <w:rsid w:val="168207DD"/>
    <w:rsid w:val="168C6BA6"/>
    <w:rsid w:val="16C09547"/>
    <w:rsid w:val="16CBCA53"/>
    <w:rsid w:val="16D96DC0"/>
    <w:rsid w:val="16FD09A8"/>
    <w:rsid w:val="1724E9FB"/>
    <w:rsid w:val="17251A98"/>
    <w:rsid w:val="17415531"/>
    <w:rsid w:val="1742EC6D"/>
    <w:rsid w:val="17622663"/>
    <w:rsid w:val="177746F0"/>
    <w:rsid w:val="177901C5"/>
    <w:rsid w:val="1783C702"/>
    <w:rsid w:val="1785B331"/>
    <w:rsid w:val="17E6ABAB"/>
    <w:rsid w:val="182EFFA7"/>
    <w:rsid w:val="1834CFC5"/>
    <w:rsid w:val="184282B3"/>
    <w:rsid w:val="188E4D6E"/>
    <w:rsid w:val="18A92208"/>
    <w:rsid w:val="18CDD332"/>
    <w:rsid w:val="18CFB802"/>
    <w:rsid w:val="18D7A245"/>
    <w:rsid w:val="19015668"/>
    <w:rsid w:val="19205A92"/>
    <w:rsid w:val="194E8906"/>
    <w:rsid w:val="19511DD4"/>
    <w:rsid w:val="196E779E"/>
    <w:rsid w:val="1977B79E"/>
    <w:rsid w:val="19AD5BC0"/>
    <w:rsid w:val="19CAD008"/>
    <w:rsid w:val="19D0C455"/>
    <w:rsid w:val="19D90A33"/>
    <w:rsid w:val="19F31A25"/>
    <w:rsid w:val="1A076C02"/>
    <w:rsid w:val="1A092B1C"/>
    <w:rsid w:val="1A1FF18C"/>
    <w:rsid w:val="1A2DE379"/>
    <w:rsid w:val="1A2E5248"/>
    <w:rsid w:val="1A3CFED4"/>
    <w:rsid w:val="1A409AE5"/>
    <w:rsid w:val="1A516E7F"/>
    <w:rsid w:val="1A69FBB3"/>
    <w:rsid w:val="1A6E1FA3"/>
    <w:rsid w:val="1A738957"/>
    <w:rsid w:val="1A79CAD4"/>
    <w:rsid w:val="1A79E248"/>
    <w:rsid w:val="1A92A1E6"/>
    <w:rsid w:val="1AB6A575"/>
    <w:rsid w:val="1AC91E9C"/>
    <w:rsid w:val="1ACFCDD2"/>
    <w:rsid w:val="1AED6232"/>
    <w:rsid w:val="1AF2B8C2"/>
    <w:rsid w:val="1B02732A"/>
    <w:rsid w:val="1B37CB11"/>
    <w:rsid w:val="1B492B89"/>
    <w:rsid w:val="1B5EE2A6"/>
    <w:rsid w:val="1B664498"/>
    <w:rsid w:val="1B8066CD"/>
    <w:rsid w:val="1BC6AD68"/>
    <w:rsid w:val="1BFFDABF"/>
    <w:rsid w:val="1C028EAE"/>
    <w:rsid w:val="1C3173A4"/>
    <w:rsid w:val="1C37B6D4"/>
    <w:rsid w:val="1C4AB813"/>
    <w:rsid w:val="1C539345"/>
    <w:rsid w:val="1C557FCD"/>
    <w:rsid w:val="1C5A2D7D"/>
    <w:rsid w:val="1C5E657F"/>
    <w:rsid w:val="1C66560B"/>
    <w:rsid w:val="1C6C5101"/>
    <w:rsid w:val="1C9769B7"/>
    <w:rsid w:val="1CA80B50"/>
    <w:rsid w:val="1CBF60B9"/>
    <w:rsid w:val="1CD3B8A0"/>
    <w:rsid w:val="1D02D5F7"/>
    <w:rsid w:val="1D0823B7"/>
    <w:rsid w:val="1D1E0EA9"/>
    <w:rsid w:val="1D21343C"/>
    <w:rsid w:val="1D2971D9"/>
    <w:rsid w:val="1D42595D"/>
    <w:rsid w:val="1D43B1E9"/>
    <w:rsid w:val="1D6EC6F4"/>
    <w:rsid w:val="1DB106EF"/>
    <w:rsid w:val="1DC016B7"/>
    <w:rsid w:val="1DC1FDE2"/>
    <w:rsid w:val="1DCE1477"/>
    <w:rsid w:val="1DEBF3EA"/>
    <w:rsid w:val="1DF18E75"/>
    <w:rsid w:val="1E150EF5"/>
    <w:rsid w:val="1E209DEA"/>
    <w:rsid w:val="1E21FC96"/>
    <w:rsid w:val="1E2DDA2D"/>
    <w:rsid w:val="1E3E3E0A"/>
    <w:rsid w:val="1E41A957"/>
    <w:rsid w:val="1E4870FE"/>
    <w:rsid w:val="1E820609"/>
    <w:rsid w:val="1EED3000"/>
    <w:rsid w:val="1F043E61"/>
    <w:rsid w:val="1F0748E9"/>
    <w:rsid w:val="1F0B45D5"/>
    <w:rsid w:val="1F10D494"/>
    <w:rsid w:val="1F173427"/>
    <w:rsid w:val="1F53EF05"/>
    <w:rsid w:val="1F61D319"/>
    <w:rsid w:val="1F706773"/>
    <w:rsid w:val="1F73D009"/>
    <w:rsid w:val="1F99ED9B"/>
    <w:rsid w:val="1F9B8B06"/>
    <w:rsid w:val="1F9F2680"/>
    <w:rsid w:val="1FA05646"/>
    <w:rsid w:val="1FCC192A"/>
    <w:rsid w:val="1FEA7315"/>
    <w:rsid w:val="1FF2DA72"/>
    <w:rsid w:val="1FF84538"/>
    <w:rsid w:val="1FFAB319"/>
    <w:rsid w:val="200E78AE"/>
    <w:rsid w:val="201155CB"/>
    <w:rsid w:val="2017626F"/>
    <w:rsid w:val="20219510"/>
    <w:rsid w:val="203D7315"/>
    <w:rsid w:val="20509B76"/>
    <w:rsid w:val="2088B499"/>
    <w:rsid w:val="20D1CC87"/>
    <w:rsid w:val="20F4484A"/>
    <w:rsid w:val="211B6A0C"/>
    <w:rsid w:val="2129F513"/>
    <w:rsid w:val="21311A19"/>
    <w:rsid w:val="21371EC2"/>
    <w:rsid w:val="2152364B"/>
    <w:rsid w:val="21737657"/>
    <w:rsid w:val="2175DECC"/>
    <w:rsid w:val="21811B6F"/>
    <w:rsid w:val="2181A408"/>
    <w:rsid w:val="218B18F3"/>
    <w:rsid w:val="218EB5DD"/>
    <w:rsid w:val="21AA4D00"/>
    <w:rsid w:val="21B33434"/>
    <w:rsid w:val="21D8C8A4"/>
    <w:rsid w:val="21F05740"/>
    <w:rsid w:val="21F891F6"/>
    <w:rsid w:val="2209A077"/>
    <w:rsid w:val="221668E4"/>
    <w:rsid w:val="223BA5D7"/>
    <w:rsid w:val="2246701F"/>
    <w:rsid w:val="2248CB47"/>
    <w:rsid w:val="2262F9A6"/>
    <w:rsid w:val="22956F05"/>
    <w:rsid w:val="22B9C8E2"/>
    <w:rsid w:val="22C9A4E0"/>
    <w:rsid w:val="22DE17A2"/>
    <w:rsid w:val="22E3A8B3"/>
    <w:rsid w:val="22F27CF2"/>
    <w:rsid w:val="22F5DA4B"/>
    <w:rsid w:val="22FC8DE2"/>
    <w:rsid w:val="2306BE90"/>
    <w:rsid w:val="234CC0B6"/>
    <w:rsid w:val="234E058A"/>
    <w:rsid w:val="2354A886"/>
    <w:rsid w:val="236FF195"/>
    <w:rsid w:val="2371B24E"/>
    <w:rsid w:val="237DC705"/>
    <w:rsid w:val="238D2396"/>
    <w:rsid w:val="23900909"/>
    <w:rsid w:val="23ACF223"/>
    <w:rsid w:val="245E8B64"/>
    <w:rsid w:val="2463E934"/>
    <w:rsid w:val="248652EB"/>
    <w:rsid w:val="248F3832"/>
    <w:rsid w:val="24987515"/>
    <w:rsid w:val="24C390DC"/>
    <w:rsid w:val="24DDB677"/>
    <w:rsid w:val="25271A4B"/>
    <w:rsid w:val="25311DEB"/>
    <w:rsid w:val="25371EE4"/>
    <w:rsid w:val="25499FC6"/>
    <w:rsid w:val="256D0A4B"/>
    <w:rsid w:val="2591741A"/>
    <w:rsid w:val="25920517"/>
    <w:rsid w:val="259A9A92"/>
    <w:rsid w:val="261293E7"/>
    <w:rsid w:val="2622450E"/>
    <w:rsid w:val="26245A52"/>
    <w:rsid w:val="265A2693"/>
    <w:rsid w:val="265A91DE"/>
    <w:rsid w:val="2661168C"/>
    <w:rsid w:val="266A4B21"/>
    <w:rsid w:val="267CE7DF"/>
    <w:rsid w:val="26826C09"/>
    <w:rsid w:val="26FF2580"/>
    <w:rsid w:val="270AEF4C"/>
    <w:rsid w:val="2738FF5C"/>
    <w:rsid w:val="27503C3E"/>
    <w:rsid w:val="277BCB62"/>
    <w:rsid w:val="277BDADF"/>
    <w:rsid w:val="27964B64"/>
    <w:rsid w:val="27B0D6B9"/>
    <w:rsid w:val="27CCC76B"/>
    <w:rsid w:val="27D35C39"/>
    <w:rsid w:val="27D942BA"/>
    <w:rsid w:val="27EE73CB"/>
    <w:rsid w:val="280D4BCC"/>
    <w:rsid w:val="28173E4E"/>
    <w:rsid w:val="28282986"/>
    <w:rsid w:val="283436F6"/>
    <w:rsid w:val="2856C375"/>
    <w:rsid w:val="2895730C"/>
    <w:rsid w:val="28A0D909"/>
    <w:rsid w:val="28AD875D"/>
    <w:rsid w:val="28B670BE"/>
    <w:rsid w:val="28EC5CF1"/>
    <w:rsid w:val="2900A4BC"/>
    <w:rsid w:val="29077310"/>
    <w:rsid w:val="2930F8DE"/>
    <w:rsid w:val="29340266"/>
    <w:rsid w:val="2941BBDA"/>
    <w:rsid w:val="29513859"/>
    <w:rsid w:val="296D8F19"/>
    <w:rsid w:val="297CD14B"/>
    <w:rsid w:val="297F4E4E"/>
    <w:rsid w:val="2988611E"/>
    <w:rsid w:val="298A442C"/>
    <w:rsid w:val="2994965E"/>
    <w:rsid w:val="299FB3B4"/>
    <w:rsid w:val="29AAABF1"/>
    <w:rsid w:val="29CAF1DA"/>
    <w:rsid w:val="29D687F9"/>
    <w:rsid w:val="29F8A540"/>
    <w:rsid w:val="29FF4325"/>
    <w:rsid w:val="2A0044FD"/>
    <w:rsid w:val="2A14AAF5"/>
    <w:rsid w:val="2A21422F"/>
    <w:rsid w:val="2A430B24"/>
    <w:rsid w:val="2A4D9606"/>
    <w:rsid w:val="2A54A46E"/>
    <w:rsid w:val="2A5CF13C"/>
    <w:rsid w:val="2A626832"/>
    <w:rsid w:val="2A71E5EA"/>
    <w:rsid w:val="2A83739F"/>
    <w:rsid w:val="2A863208"/>
    <w:rsid w:val="2A8F4E64"/>
    <w:rsid w:val="2AA28AF6"/>
    <w:rsid w:val="2AA71DC2"/>
    <w:rsid w:val="2AB0E9EE"/>
    <w:rsid w:val="2ABB3297"/>
    <w:rsid w:val="2ABE54D4"/>
    <w:rsid w:val="2AD822E6"/>
    <w:rsid w:val="2ADAAE9C"/>
    <w:rsid w:val="2AF0BD5C"/>
    <w:rsid w:val="2B1E7311"/>
    <w:rsid w:val="2B2D1D7E"/>
    <w:rsid w:val="2B34A0DA"/>
    <w:rsid w:val="2B470CCF"/>
    <w:rsid w:val="2B6DB062"/>
    <w:rsid w:val="2BA59456"/>
    <w:rsid w:val="2BB0718B"/>
    <w:rsid w:val="2BECDA2F"/>
    <w:rsid w:val="2BEE676B"/>
    <w:rsid w:val="2C1D1B76"/>
    <w:rsid w:val="2C1F6A48"/>
    <w:rsid w:val="2C6BF501"/>
    <w:rsid w:val="2C955A3F"/>
    <w:rsid w:val="2C9B58B2"/>
    <w:rsid w:val="2CECF4C0"/>
    <w:rsid w:val="2CFE0B71"/>
    <w:rsid w:val="2CFF4540"/>
    <w:rsid w:val="2D04008F"/>
    <w:rsid w:val="2D1250D0"/>
    <w:rsid w:val="2D5A7DE1"/>
    <w:rsid w:val="2D60B58E"/>
    <w:rsid w:val="2D778F50"/>
    <w:rsid w:val="2D8E1016"/>
    <w:rsid w:val="2D9899A0"/>
    <w:rsid w:val="2DA2AFA7"/>
    <w:rsid w:val="2DAFA244"/>
    <w:rsid w:val="2E117633"/>
    <w:rsid w:val="2E14BDE2"/>
    <w:rsid w:val="2E329365"/>
    <w:rsid w:val="2E366030"/>
    <w:rsid w:val="2E3A3FFF"/>
    <w:rsid w:val="2E54025C"/>
    <w:rsid w:val="2E5C7ACC"/>
    <w:rsid w:val="2E803B23"/>
    <w:rsid w:val="2E87380F"/>
    <w:rsid w:val="2E88D3CC"/>
    <w:rsid w:val="2E8FDCD5"/>
    <w:rsid w:val="2E986617"/>
    <w:rsid w:val="2EF5DAA7"/>
    <w:rsid w:val="2F236840"/>
    <w:rsid w:val="2F3A2F86"/>
    <w:rsid w:val="2F4348DF"/>
    <w:rsid w:val="2F43D963"/>
    <w:rsid w:val="2F65ACDF"/>
    <w:rsid w:val="2F665B94"/>
    <w:rsid w:val="2F9FD93C"/>
    <w:rsid w:val="2FA97BA7"/>
    <w:rsid w:val="2FC8ACE2"/>
    <w:rsid w:val="2FFF2B72"/>
    <w:rsid w:val="300016A4"/>
    <w:rsid w:val="3008C2D4"/>
    <w:rsid w:val="3031F06C"/>
    <w:rsid w:val="303BBDC9"/>
    <w:rsid w:val="304B3DAE"/>
    <w:rsid w:val="305572AF"/>
    <w:rsid w:val="305A00B7"/>
    <w:rsid w:val="308BFDB0"/>
    <w:rsid w:val="30923106"/>
    <w:rsid w:val="30A76632"/>
    <w:rsid w:val="30A7E974"/>
    <w:rsid w:val="310E08FC"/>
    <w:rsid w:val="31322C94"/>
    <w:rsid w:val="313E293C"/>
    <w:rsid w:val="3147C762"/>
    <w:rsid w:val="31628ED5"/>
    <w:rsid w:val="316D5B55"/>
    <w:rsid w:val="3193DAC9"/>
    <w:rsid w:val="31A0FC13"/>
    <w:rsid w:val="31A29B8C"/>
    <w:rsid w:val="31A3AF33"/>
    <w:rsid w:val="31E83870"/>
    <w:rsid w:val="31F4F3C5"/>
    <w:rsid w:val="31FE0E30"/>
    <w:rsid w:val="32027DAF"/>
    <w:rsid w:val="321C4390"/>
    <w:rsid w:val="3228C950"/>
    <w:rsid w:val="3230C73B"/>
    <w:rsid w:val="3253E2A9"/>
    <w:rsid w:val="325F2B8A"/>
    <w:rsid w:val="326A9475"/>
    <w:rsid w:val="326F0D3F"/>
    <w:rsid w:val="3277A3CF"/>
    <w:rsid w:val="327FC589"/>
    <w:rsid w:val="32816A89"/>
    <w:rsid w:val="3295BCE7"/>
    <w:rsid w:val="3298D7C8"/>
    <w:rsid w:val="32999D4C"/>
    <w:rsid w:val="329EA9E0"/>
    <w:rsid w:val="32D0FF40"/>
    <w:rsid w:val="32EBBBDC"/>
    <w:rsid w:val="32F5FBC2"/>
    <w:rsid w:val="33233DDC"/>
    <w:rsid w:val="33447346"/>
    <w:rsid w:val="33520C64"/>
    <w:rsid w:val="3357DAEB"/>
    <w:rsid w:val="335EE024"/>
    <w:rsid w:val="337E9C35"/>
    <w:rsid w:val="339DDFF3"/>
    <w:rsid w:val="33D56CAE"/>
    <w:rsid w:val="3413F45F"/>
    <w:rsid w:val="341E3EB8"/>
    <w:rsid w:val="34497110"/>
    <w:rsid w:val="344A139E"/>
    <w:rsid w:val="346B64EB"/>
    <w:rsid w:val="3471816C"/>
    <w:rsid w:val="349530A7"/>
    <w:rsid w:val="34C305F5"/>
    <w:rsid w:val="34CBEF21"/>
    <w:rsid w:val="34EFA73E"/>
    <w:rsid w:val="34EFD52E"/>
    <w:rsid w:val="34F8E774"/>
    <w:rsid w:val="34FAAB5B"/>
    <w:rsid w:val="34FDC7EA"/>
    <w:rsid w:val="353CAF73"/>
    <w:rsid w:val="353DF48E"/>
    <w:rsid w:val="354752A1"/>
    <w:rsid w:val="354BF3CE"/>
    <w:rsid w:val="3597F2EF"/>
    <w:rsid w:val="35A4B23C"/>
    <w:rsid w:val="35B3361F"/>
    <w:rsid w:val="35E2853F"/>
    <w:rsid w:val="35E7E922"/>
    <w:rsid w:val="360905A3"/>
    <w:rsid w:val="36268572"/>
    <w:rsid w:val="36476FCC"/>
    <w:rsid w:val="36525AE3"/>
    <w:rsid w:val="36573CE6"/>
    <w:rsid w:val="3658DF1E"/>
    <w:rsid w:val="3666E426"/>
    <w:rsid w:val="366873A5"/>
    <w:rsid w:val="367CD493"/>
    <w:rsid w:val="36A732D1"/>
    <w:rsid w:val="36B585E0"/>
    <w:rsid w:val="36B63CF7"/>
    <w:rsid w:val="36BAA49F"/>
    <w:rsid w:val="36CF7590"/>
    <w:rsid w:val="36D478C8"/>
    <w:rsid w:val="36E353D7"/>
    <w:rsid w:val="3706B29C"/>
    <w:rsid w:val="373401ED"/>
    <w:rsid w:val="3734B017"/>
    <w:rsid w:val="375AE107"/>
    <w:rsid w:val="37756212"/>
    <w:rsid w:val="3781E224"/>
    <w:rsid w:val="37C200C7"/>
    <w:rsid w:val="381C5874"/>
    <w:rsid w:val="384E914A"/>
    <w:rsid w:val="385069AC"/>
    <w:rsid w:val="38882A94"/>
    <w:rsid w:val="388B0482"/>
    <w:rsid w:val="3898CD89"/>
    <w:rsid w:val="389AC721"/>
    <w:rsid w:val="389D5A48"/>
    <w:rsid w:val="38A0A817"/>
    <w:rsid w:val="38A9DC34"/>
    <w:rsid w:val="38C0945C"/>
    <w:rsid w:val="38FCA865"/>
    <w:rsid w:val="39002AA3"/>
    <w:rsid w:val="392AAE64"/>
    <w:rsid w:val="392FF7D0"/>
    <w:rsid w:val="39393D7E"/>
    <w:rsid w:val="39471CA8"/>
    <w:rsid w:val="3953531E"/>
    <w:rsid w:val="3956C46E"/>
    <w:rsid w:val="39668254"/>
    <w:rsid w:val="396DBE28"/>
    <w:rsid w:val="39923E22"/>
    <w:rsid w:val="3992CE24"/>
    <w:rsid w:val="399BD102"/>
    <w:rsid w:val="39CDAD79"/>
    <w:rsid w:val="3A0007D0"/>
    <w:rsid w:val="3A1994D4"/>
    <w:rsid w:val="3A25CBE0"/>
    <w:rsid w:val="3A4B6563"/>
    <w:rsid w:val="3A677A35"/>
    <w:rsid w:val="3A8C20BD"/>
    <w:rsid w:val="3A962145"/>
    <w:rsid w:val="3AB1856F"/>
    <w:rsid w:val="3AE32976"/>
    <w:rsid w:val="3AF87E9D"/>
    <w:rsid w:val="3B14BBDF"/>
    <w:rsid w:val="3B48C339"/>
    <w:rsid w:val="3B4F9ADB"/>
    <w:rsid w:val="3B581C06"/>
    <w:rsid w:val="3B8B2672"/>
    <w:rsid w:val="3B9C9356"/>
    <w:rsid w:val="3BA0F1D9"/>
    <w:rsid w:val="3BE491CF"/>
    <w:rsid w:val="3BEFB034"/>
    <w:rsid w:val="3BF11CB5"/>
    <w:rsid w:val="3C02DC19"/>
    <w:rsid w:val="3C304A98"/>
    <w:rsid w:val="3C77971F"/>
    <w:rsid w:val="3C7AA9BA"/>
    <w:rsid w:val="3C9B2AFF"/>
    <w:rsid w:val="3CA6F15B"/>
    <w:rsid w:val="3CAAEE90"/>
    <w:rsid w:val="3CBA3ECF"/>
    <w:rsid w:val="3CDF330A"/>
    <w:rsid w:val="3CE5F610"/>
    <w:rsid w:val="3CEB26B5"/>
    <w:rsid w:val="3D13F95C"/>
    <w:rsid w:val="3D151388"/>
    <w:rsid w:val="3D1CCBC1"/>
    <w:rsid w:val="3D39AC63"/>
    <w:rsid w:val="3D450918"/>
    <w:rsid w:val="3D4C4D34"/>
    <w:rsid w:val="3D6FA1DC"/>
    <w:rsid w:val="3DBAC2A2"/>
    <w:rsid w:val="3DC96E21"/>
    <w:rsid w:val="3DCBED80"/>
    <w:rsid w:val="3DDD7F28"/>
    <w:rsid w:val="3DEC1E5A"/>
    <w:rsid w:val="3DF12042"/>
    <w:rsid w:val="3DF9A964"/>
    <w:rsid w:val="3E044675"/>
    <w:rsid w:val="3E080E54"/>
    <w:rsid w:val="3E1FAA56"/>
    <w:rsid w:val="3E330278"/>
    <w:rsid w:val="3E59007F"/>
    <w:rsid w:val="3E779201"/>
    <w:rsid w:val="3E7F1D80"/>
    <w:rsid w:val="3E8C4076"/>
    <w:rsid w:val="3E9112B5"/>
    <w:rsid w:val="3E95A124"/>
    <w:rsid w:val="3E970CB1"/>
    <w:rsid w:val="3ECA230E"/>
    <w:rsid w:val="3EDCE924"/>
    <w:rsid w:val="3EE2628A"/>
    <w:rsid w:val="3EF60555"/>
    <w:rsid w:val="3EFD7780"/>
    <w:rsid w:val="3F02397E"/>
    <w:rsid w:val="3F0EE528"/>
    <w:rsid w:val="3F22E795"/>
    <w:rsid w:val="3F38872A"/>
    <w:rsid w:val="3F3B5814"/>
    <w:rsid w:val="3F44B09A"/>
    <w:rsid w:val="3F54525C"/>
    <w:rsid w:val="3F5F91E0"/>
    <w:rsid w:val="3F7DFD73"/>
    <w:rsid w:val="3FE4BB1C"/>
    <w:rsid w:val="4011C589"/>
    <w:rsid w:val="406B4740"/>
    <w:rsid w:val="406F939C"/>
    <w:rsid w:val="40A04A5B"/>
    <w:rsid w:val="40A69141"/>
    <w:rsid w:val="40BA3490"/>
    <w:rsid w:val="40BACCCE"/>
    <w:rsid w:val="40BCBDA5"/>
    <w:rsid w:val="40BE9CBC"/>
    <w:rsid w:val="40C84533"/>
    <w:rsid w:val="40C8B4C5"/>
    <w:rsid w:val="40CD35CF"/>
    <w:rsid w:val="40E2A294"/>
    <w:rsid w:val="40EDE91E"/>
    <w:rsid w:val="412C320B"/>
    <w:rsid w:val="4151FF29"/>
    <w:rsid w:val="4159B262"/>
    <w:rsid w:val="415ADFEE"/>
    <w:rsid w:val="41918F35"/>
    <w:rsid w:val="41B86F1B"/>
    <w:rsid w:val="41C4ACBB"/>
    <w:rsid w:val="41C6FEA4"/>
    <w:rsid w:val="41DE4E1D"/>
    <w:rsid w:val="4210E84B"/>
    <w:rsid w:val="42143505"/>
    <w:rsid w:val="42489459"/>
    <w:rsid w:val="42577D04"/>
    <w:rsid w:val="4258EF5D"/>
    <w:rsid w:val="4263D099"/>
    <w:rsid w:val="426C4570"/>
    <w:rsid w:val="42AF5DE5"/>
    <w:rsid w:val="42B39DD8"/>
    <w:rsid w:val="42C8BF8E"/>
    <w:rsid w:val="42CF3945"/>
    <w:rsid w:val="42EEE9E4"/>
    <w:rsid w:val="43004289"/>
    <w:rsid w:val="4312280E"/>
    <w:rsid w:val="431470E6"/>
    <w:rsid w:val="43159870"/>
    <w:rsid w:val="4334E6CD"/>
    <w:rsid w:val="4356D4D6"/>
    <w:rsid w:val="4382275C"/>
    <w:rsid w:val="43980D1F"/>
    <w:rsid w:val="43C4C525"/>
    <w:rsid w:val="43D5E489"/>
    <w:rsid w:val="43D67B57"/>
    <w:rsid w:val="43F23FEB"/>
    <w:rsid w:val="43FDD80A"/>
    <w:rsid w:val="44282FC1"/>
    <w:rsid w:val="4432F1F0"/>
    <w:rsid w:val="443C514F"/>
    <w:rsid w:val="443D9CA3"/>
    <w:rsid w:val="44411A03"/>
    <w:rsid w:val="44581180"/>
    <w:rsid w:val="4466FDD0"/>
    <w:rsid w:val="4488622A"/>
    <w:rsid w:val="448DEF8E"/>
    <w:rsid w:val="4491BCD5"/>
    <w:rsid w:val="449A9957"/>
    <w:rsid w:val="44E74207"/>
    <w:rsid w:val="44F66771"/>
    <w:rsid w:val="44FCF588"/>
    <w:rsid w:val="45041057"/>
    <w:rsid w:val="4511A362"/>
    <w:rsid w:val="4514E4C0"/>
    <w:rsid w:val="45224BA8"/>
    <w:rsid w:val="454FDB6D"/>
    <w:rsid w:val="455B95A4"/>
    <w:rsid w:val="45A04921"/>
    <w:rsid w:val="45AB6F8B"/>
    <w:rsid w:val="45DFB5CD"/>
    <w:rsid w:val="45E737F3"/>
    <w:rsid w:val="45F0DC8C"/>
    <w:rsid w:val="45FED0D6"/>
    <w:rsid w:val="46091E4F"/>
    <w:rsid w:val="46240C9F"/>
    <w:rsid w:val="4631DF89"/>
    <w:rsid w:val="4635C29E"/>
    <w:rsid w:val="46416DEE"/>
    <w:rsid w:val="4646B6E2"/>
    <w:rsid w:val="465CEF27"/>
    <w:rsid w:val="46626349"/>
    <w:rsid w:val="467B19C4"/>
    <w:rsid w:val="467E4A7C"/>
    <w:rsid w:val="468182C4"/>
    <w:rsid w:val="46BB46F9"/>
    <w:rsid w:val="46BE20B7"/>
    <w:rsid w:val="46C5ACC3"/>
    <w:rsid w:val="4735B9B8"/>
    <w:rsid w:val="475E724F"/>
    <w:rsid w:val="47617B82"/>
    <w:rsid w:val="478DD2FA"/>
    <w:rsid w:val="47A75681"/>
    <w:rsid w:val="47A7DC4E"/>
    <w:rsid w:val="47D7715E"/>
    <w:rsid w:val="47E99D76"/>
    <w:rsid w:val="480DDFEC"/>
    <w:rsid w:val="4824B321"/>
    <w:rsid w:val="482773AB"/>
    <w:rsid w:val="483BCE48"/>
    <w:rsid w:val="4847B3B2"/>
    <w:rsid w:val="48510103"/>
    <w:rsid w:val="4858C325"/>
    <w:rsid w:val="487FA2DE"/>
    <w:rsid w:val="4880B10B"/>
    <w:rsid w:val="48840E2C"/>
    <w:rsid w:val="488E0A57"/>
    <w:rsid w:val="48BB8D03"/>
    <w:rsid w:val="48BEE0F8"/>
    <w:rsid w:val="48CEBC2D"/>
    <w:rsid w:val="48D607FF"/>
    <w:rsid w:val="48DECC56"/>
    <w:rsid w:val="492D510A"/>
    <w:rsid w:val="4948CD5E"/>
    <w:rsid w:val="49656D8F"/>
    <w:rsid w:val="49790EB0"/>
    <w:rsid w:val="49907902"/>
    <w:rsid w:val="499E0A58"/>
    <w:rsid w:val="49AF20D4"/>
    <w:rsid w:val="49B01BA6"/>
    <w:rsid w:val="49BB2ED0"/>
    <w:rsid w:val="49CBDFE3"/>
    <w:rsid w:val="49D59108"/>
    <w:rsid w:val="49DE4D1C"/>
    <w:rsid w:val="49DFC56D"/>
    <w:rsid w:val="49F4BEEA"/>
    <w:rsid w:val="4A123086"/>
    <w:rsid w:val="4A2975D5"/>
    <w:rsid w:val="4A333E7D"/>
    <w:rsid w:val="4A3984CA"/>
    <w:rsid w:val="4A510365"/>
    <w:rsid w:val="4A64C469"/>
    <w:rsid w:val="4A6D5A7A"/>
    <w:rsid w:val="4AAB9F62"/>
    <w:rsid w:val="4AB318C2"/>
    <w:rsid w:val="4AC193A7"/>
    <w:rsid w:val="4AD118C7"/>
    <w:rsid w:val="4AD9BF45"/>
    <w:rsid w:val="4B1DA3F4"/>
    <w:rsid w:val="4B4D1899"/>
    <w:rsid w:val="4B86EB62"/>
    <w:rsid w:val="4BB35EDC"/>
    <w:rsid w:val="4BE15266"/>
    <w:rsid w:val="4BF7F34B"/>
    <w:rsid w:val="4BF88D75"/>
    <w:rsid w:val="4C08BB41"/>
    <w:rsid w:val="4C247BF5"/>
    <w:rsid w:val="4C3CD115"/>
    <w:rsid w:val="4C3E35AB"/>
    <w:rsid w:val="4C5A8AC2"/>
    <w:rsid w:val="4C5CEF04"/>
    <w:rsid w:val="4C616EC1"/>
    <w:rsid w:val="4C676040"/>
    <w:rsid w:val="4C7671D7"/>
    <w:rsid w:val="4C853908"/>
    <w:rsid w:val="4C856C04"/>
    <w:rsid w:val="4C8B93E3"/>
    <w:rsid w:val="4C9C80A4"/>
    <w:rsid w:val="4CA4CFAE"/>
    <w:rsid w:val="4CE65FBF"/>
    <w:rsid w:val="4CEFAE0B"/>
    <w:rsid w:val="4CF03E7F"/>
    <w:rsid w:val="4CF04891"/>
    <w:rsid w:val="4D303236"/>
    <w:rsid w:val="4D347FB8"/>
    <w:rsid w:val="4D47F929"/>
    <w:rsid w:val="4D812763"/>
    <w:rsid w:val="4DBB314F"/>
    <w:rsid w:val="4DCBE3F2"/>
    <w:rsid w:val="4DF32324"/>
    <w:rsid w:val="4E06AEB3"/>
    <w:rsid w:val="4E0DE016"/>
    <w:rsid w:val="4E104418"/>
    <w:rsid w:val="4E1E328A"/>
    <w:rsid w:val="4E242000"/>
    <w:rsid w:val="4E883A98"/>
    <w:rsid w:val="4E9F2F27"/>
    <w:rsid w:val="4EA71E36"/>
    <w:rsid w:val="4EB4122F"/>
    <w:rsid w:val="4ED6F092"/>
    <w:rsid w:val="4EE94F8D"/>
    <w:rsid w:val="4EEAE2FA"/>
    <w:rsid w:val="4F10F901"/>
    <w:rsid w:val="4F15B109"/>
    <w:rsid w:val="4F53E445"/>
    <w:rsid w:val="4F5950EF"/>
    <w:rsid w:val="4F5B7359"/>
    <w:rsid w:val="4F88229A"/>
    <w:rsid w:val="4F9AC9AF"/>
    <w:rsid w:val="4F9D18EE"/>
    <w:rsid w:val="4FA6F983"/>
    <w:rsid w:val="4FBAD764"/>
    <w:rsid w:val="4FBD71FD"/>
    <w:rsid w:val="4FCD44C8"/>
    <w:rsid w:val="502E720A"/>
    <w:rsid w:val="507197F9"/>
    <w:rsid w:val="50A93EA2"/>
    <w:rsid w:val="50AF0A12"/>
    <w:rsid w:val="50B48357"/>
    <w:rsid w:val="50B7C28D"/>
    <w:rsid w:val="50E0B9FC"/>
    <w:rsid w:val="50E2E947"/>
    <w:rsid w:val="50F4CCD5"/>
    <w:rsid w:val="5101E62F"/>
    <w:rsid w:val="51045D95"/>
    <w:rsid w:val="5114F943"/>
    <w:rsid w:val="511BA234"/>
    <w:rsid w:val="512C933B"/>
    <w:rsid w:val="5137B673"/>
    <w:rsid w:val="5147C49C"/>
    <w:rsid w:val="51571780"/>
    <w:rsid w:val="518EFE6F"/>
    <w:rsid w:val="5199F67D"/>
    <w:rsid w:val="51A07AB8"/>
    <w:rsid w:val="51A78850"/>
    <w:rsid w:val="51BFDB5A"/>
    <w:rsid w:val="51C1A1C2"/>
    <w:rsid w:val="51CE9351"/>
    <w:rsid w:val="520D03B3"/>
    <w:rsid w:val="521F5563"/>
    <w:rsid w:val="523058DA"/>
    <w:rsid w:val="524AEDE1"/>
    <w:rsid w:val="5252F9CF"/>
    <w:rsid w:val="526CB6A8"/>
    <w:rsid w:val="52C9CE9C"/>
    <w:rsid w:val="52D379AE"/>
    <w:rsid w:val="52DAA8A4"/>
    <w:rsid w:val="52F0D337"/>
    <w:rsid w:val="52FAD567"/>
    <w:rsid w:val="5331E775"/>
    <w:rsid w:val="533B0D88"/>
    <w:rsid w:val="53596977"/>
    <w:rsid w:val="535FD4E2"/>
    <w:rsid w:val="5365897D"/>
    <w:rsid w:val="536A0D1C"/>
    <w:rsid w:val="537619DE"/>
    <w:rsid w:val="53A40215"/>
    <w:rsid w:val="53A859AA"/>
    <w:rsid w:val="53AEFA37"/>
    <w:rsid w:val="53C3D391"/>
    <w:rsid w:val="53D7958D"/>
    <w:rsid w:val="53F6FE30"/>
    <w:rsid w:val="5403CB37"/>
    <w:rsid w:val="54099563"/>
    <w:rsid w:val="540BC120"/>
    <w:rsid w:val="542055C7"/>
    <w:rsid w:val="543A1A99"/>
    <w:rsid w:val="543E298C"/>
    <w:rsid w:val="5446C44B"/>
    <w:rsid w:val="54533A9F"/>
    <w:rsid w:val="54914B1F"/>
    <w:rsid w:val="5494B4CF"/>
    <w:rsid w:val="549E1F99"/>
    <w:rsid w:val="54A8E02D"/>
    <w:rsid w:val="54C09D67"/>
    <w:rsid w:val="54D81B7A"/>
    <w:rsid w:val="54D985C3"/>
    <w:rsid w:val="55047BC1"/>
    <w:rsid w:val="550A18B4"/>
    <w:rsid w:val="550BE8A0"/>
    <w:rsid w:val="55120E40"/>
    <w:rsid w:val="5512AFD3"/>
    <w:rsid w:val="5512EB33"/>
    <w:rsid w:val="551698ED"/>
    <w:rsid w:val="551CB034"/>
    <w:rsid w:val="5527ABD6"/>
    <w:rsid w:val="55357953"/>
    <w:rsid w:val="5568D827"/>
    <w:rsid w:val="5569EBFC"/>
    <w:rsid w:val="556CBEF9"/>
    <w:rsid w:val="556E2BC1"/>
    <w:rsid w:val="55762BBA"/>
    <w:rsid w:val="55891DE5"/>
    <w:rsid w:val="55D3E99A"/>
    <w:rsid w:val="55E75014"/>
    <w:rsid w:val="55F385A9"/>
    <w:rsid w:val="55F3D675"/>
    <w:rsid w:val="55FEE36C"/>
    <w:rsid w:val="561353B8"/>
    <w:rsid w:val="56202D4E"/>
    <w:rsid w:val="56327629"/>
    <w:rsid w:val="5638D9B5"/>
    <w:rsid w:val="563F064D"/>
    <w:rsid w:val="56549FCD"/>
    <w:rsid w:val="5664FF48"/>
    <w:rsid w:val="56762F87"/>
    <w:rsid w:val="567865EC"/>
    <w:rsid w:val="568DD4BA"/>
    <w:rsid w:val="56972AD7"/>
    <w:rsid w:val="569D7625"/>
    <w:rsid w:val="56D7147C"/>
    <w:rsid w:val="56E8D4A9"/>
    <w:rsid w:val="56ECC217"/>
    <w:rsid w:val="57053239"/>
    <w:rsid w:val="57426444"/>
    <w:rsid w:val="5761969D"/>
    <w:rsid w:val="57795F5C"/>
    <w:rsid w:val="577D4CCD"/>
    <w:rsid w:val="578D2063"/>
    <w:rsid w:val="57A5B148"/>
    <w:rsid w:val="57C168CA"/>
    <w:rsid w:val="57CDE8BA"/>
    <w:rsid w:val="57DDEE50"/>
    <w:rsid w:val="57E45104"/>
    <w:rsid w:val="57FEDFE7"/>
    <w:rsid w:val="580BF1BD"/>
    <w:rsid w:val="580F7ACA"/>
    <w:rsid w:val="581472F8"/>
    <w:rsid w:val="5824A8CC"/>
    <w:rsid w:val="5832FB38"/>
    <w:rsid w:val="58355157"/>
    <w:rsid w:val="5849FDBC"/>
    <w:rsid w:val="584AD299"/>
    <w:rsid w:val="58528A8E"/>
    <w:rsid w:val="5897178B"/>
    <w:rsid w:val="58A501B4"/>
    <w:rsid w:val="58B38FEF"/>
    <w:rsid w:val="58C115B1"/>
    <w:rsid w:val="58C9C3BD"/>
    <w:rsid w:val="58F0EB6D"/>
    <w:rsid w:val="58F1E19F"/>
    <w:rsid w:val="59020ECD"/>
    <w:rsid w:val="590A1B40"/>
    <w:rsid w:val="5931E0E4"/>
    <w:rsid w:val="5932426F"/>
    <w:rsid w:val="5934047D"/>
    <w:rsid w:val="593D4831"/>
    <w:rsid w:val="595586D3"/>
    <w:rsid w:val="59597A07"/>
    <w:rsid w:val="59609654"/>
    <w:rsid w:val="5972F91C"/>
    <w:rsid w:val="597489CA"/>
    <w:rsid w:val="5984D944"/>
    <w:rsid w:val="598DD925"/>
    <w:rsid w:val="59964C30"/>
    <w:rsid w:val="5998CC34"/>
    <w:rsid w:val="599CB781"/>
    <w:rsid w:val="59A45ABF"/>
    <w:rsid w:val="59B77CE8"/>
    <w:rsid w:val="59BA5FE3"/>
    <w:rsid w:val="59CAFA35"/>
    <w:rsid w:val="59E42292"/>
    <w:rsid w:val="59F16C0D"/>
    <w:rsid w:val="5A07124D"/>
    <w:rsid w:val="5A28BF72"/>
    <w:rsid w:val="5A391EED"/>
    <w:rsid w:val="5A3EE4F8"/>
    <w:rsid w:val="5A494FA0"/>
    <w:rsid w:val="5A554CB0"/>
    <w:rsid w:val="5ACFF7FF"/>
    <w:rsid w:val="5AEA2C2B"/>
    <w:rsid w:val="5B05AAB4"/>
    <w:rsid w:val="5B091BE4"/>
    <w:rsid w:val="5B13BFFE"/>
    <w:rsid w:val="5B2BEBC0"/>
    <w:rsid w:val="5B35912E"/>
    <w:rsid w:val="5B36BC11"/>
    <w:rsid w:val="5B4B5CD1"/>
    <w:rsid w:val="5B58127F"/>
    <w:rsid w:val="5B60FB12"/>
    <w:rsid w:val="5B617FFC"/>
    <w:rsid w:val="5B66CA96"/>
    <w:rsid w:val="5BA52094"/>
    <w:rsid w:val="5BC39469"/>
    <w:rsid w:val="5BD6980C"/>
    <w:rsid w:val="5BD9C03E"/>
    <w:rsid w:val="5BDCA276"/>
    <w:rsid w:val="5C013C69"/>
    <w:rsid w:val="5C034933"/>
    <w:rsid w:val="5C055CFA"/>
    <w:rsid w:val="5C2B7B23"/>
    <w:rsid w:val="5C561551"/>
    <w:rsid w:val="5C58FE0F"/>
    <w:rsid w:val="5C60B35B"/>
    <w:rsid w:val="5C60F9C8"/>
    <w:rsid w:val="5C7467A6"/>
    <w:rsid w:val="5C800744"/>
    <w:rsid w:val="5CBE52BD"/>
    <w:rsid w:val="5CC82900"/>
    <w:rsid w:val="5CFFE27F"/>
    <w:rsid w:val="5D08D37A"/>
    <w:rsid w:val="5D0A7B87"/>
    <w:rsid w:val="5D1B4624"/>
    <w:rsid w:val="5D3A57AA"/>
    <w:rsid w:val="5D3A8282"/>
    <w:rsid w:val="5D827558"/>
    <w:rsid w:val="5D889840"/>
    <w:rsid w:val="5D89A875"/>
    <w:rsid w:val="5DB5FE9F"/>
    <w:rsid w:val="5DCFA9E0"/>
    <w:rsid w:val="5DDD2897"/>
    <w:rsid w:val="5DDE3600"/>
    <w:rsid w:val="5E0798C1"/>
    <w:rsid w:val="5E105B28"/>
    <w:rsid w:val="5E11BA11"/>
    <w:rsid w:val="5E236D91"/>
    <w:rsid w:val="5E2E6BD3"/>
    <w:rsid w:val="5E322750"/>
    <w:rsid w:val="5E34B149"/>
    <w:rsid w:val="5E45664F"/>
    <w:rsid w:val="5E477461"/>
    <w:rsid w:val="5E4CDF12"/>
    <w:rsid w:val="5E5F5128"/>
    <w:rsid w:val="5E787985"/>
    <w:rsid w:val="5E7A7C5B"/>
    <w:rsid w:val="5E9B4488"/>
    <w:rsid w:val="5EA3EB7E"/>
    <w:rsid w:val="5EA6E95C"/>
    <w:rsid w:val="5EB097F0"/>
    <w:rsid w:val="5EB1D3DC"/>
    <w:rsid w:val="5EBD2F6B"/>
    <w:rsid w:val="5EC8398C"/>
    <w:rsid w:val="5EDA4EF2"/>
    <w:rsid w:val="5EF3E68E"/>
    <w:rsid w:val="5EFBF749"/>
    <w:rsid w:val="5F222B9D"/>
    <w:rsid w:val="5F88E6FF"/>
    <w:rsid w:val="5F99030C"/>
    <w:rsid w:val="5F9CC425"/>
    <w:rsid w:val="5FAC9DA7"/>
    <w:rsid w:val="5FAF3611"/>
    <w:rsid w:val="5FAFC6E5"/>
    <w:rsid w:val="60189497"/>
    <w:rsid w:val="60205865"/>
    <w:rsid w:val="6031572C"/>
    <w:rsid w:val="603A3BB9"/>
    <w:rsid w:val="603FB7DD"/>
    <w:rsid w:val="609B90E8"/>
    <w:rsid w:val="60A0BEF5"/>
    <w:rsid w:val="60A2CB9C"/>
    <w:rsid w:val="60B4C729"/>
    <w:rsid w:val="60CB7BCF"/>
    <w:rsid w:val="60DB0EB4"/>
    <w:rsid w:val="60DBF4AE"/>
    <w:rsid w:val="60E82A88"/>
    <w:rsid w:val="60EAAA75"/>
    <w:rsid w:val="61228365"/>
    <w:rsid w:val="612EB06C"/>
    <w:rsid w:val="614A69CB"/>
    <w:rsid w:val="614F628B"/>
    <w:rsid w:val="614FA491"/>
    <w:rsid w:val="61553560"/>
    <w:rsid w:val="617A47A9"/>
    <w:rsid w:val="6186819C"/>
    <w:rsid w:val="61A3D68C"/>
    <w:rsid w:val="61D2675B"/>
    <w:rsid w:val="61E4AA16"/>
    <w:rsid w:val="61F829AE"/>
    <w:rsid w:val="6218AA41"/>
    <w:rsid w:val="623F1C9C"/>
    <w:rsid w:val="624159B9"/>
    <w:rsid w:val="6245FB57"/>
    <w:rsid w:val="624D22BA"/>
    <w:rsid w:val="62548198"/>
    <w:rsid w:val="62615FD6"/>
    <w:rsid w:val="628DA1E5"/>
    <w:rsid w:val="6295B9E5"/>
    <w:rsid w:val="62AD09C8"/>
    <w:rsid w:val="62E499B6"/>
    <w:rsid w:val="62EB4329"/>
    <w:rsid w:val="633DB9D0"/>
    <w:rsid w:val="634C870A"/>
    <w:rsid w:val="637EE7C0"/>
    <w:rsid w:val="6393418A"/>
    <w:rsid w:val="63E3A641"/>
    <w:rsid w:val="63EB93C7"/>
    <w:rsid w:val="640CDC67"/>
    <w:rsid w:val="64180451"/>
    <w:rsid w:val="64251BF3"/>
    <w:rsid w:val="6427CA91"/>
    <w:rsid w:val="64496E04"/>
    <w:rsid w:val="649402CE"/>
    <w:rsid w:val="64942A0C"/>
    <w:rsid w:val="64A63917"/>
    <w:rsid w:val="64BE10C0"/>
    <w:rsid w:val="64DDBF1A"/>
    <w:rsid w:val="64E5ACA0"/>
    <w:rsid w:val="64E788DC"/>
    <w:rsid w:val="64F0F6BE"/>
    <w:rsid w:val="650183C4"/>
    <w:rsid w:val="650752AA"/>
    <w:rsid w:val="650E38AA"/>
    <w:rsid w:val="6525AD50"/>
    <w:rsid w:val="6527723A"/>
    <w:rsid w:val="6529A675"/>
    <w:rsid w:val="6536B6FB"/>
    <w:rsid w:val="653EA3DA"/>
    <w:rsid w:val="65403818"/>
    <w:rsid w:val="6544E91F"/>
    <w:rsid w:val="654EC932"/>
    <w:rsid w:val="6551FF5D"/>
    <w:rsid w:val="6559556B"/>
    <w:rsid w:val="65691A3F"/>
    <w:rsid w:val="6578D0C5"/>
    <w:rsid w:val="657BF007"/>
    <w:rsid w:val="658CC39F"/>
    <w:rsid w:val="65BE38CD"/>
    <w:rsid w:val="65C5378D"/>
    <w:rsid w:val="65E07518"/>
    <w:rsid w:val="65ED8F37"/>
    <w:rsid w:val="65F873FD"/>
    <w:rsid w:val="660F0BA3"/>
    <w:rsid w:val="6626C0DF"/>
    <w:rsid w:val="664ED81D"/>
    <w:rsid w:val="6675EB12"/>
    <w:rsid w:val="6692E9AE"/>
    <w:rsid w:val="66A114CE"/>
    <w:rsid w:val="66A2FD0B"/>
    <w:rsid w:val="66C87CBA"/>
    <w:rsid w:val="66CF50AC"/>
    <w:rsid w:val="66D7A334"/>
    <w:rsid w:val="66DAADBC"/>
    <w:rsid w:val="66DC1D23"/>
    <w:rsid w:val="66EDAB27"/>
    <w:rsid w:val="67100079"/>
    <w:rsid w:val="67211104"/>
    <w:rsid w:val="673DD363"/>
    <w:rsid w:val="677A5F60"/>
    <w:rsid w:val="677FCB3F"/>
    <w:rsid w:val="678522DD"/>
    <w:rsid w:val="67992A2A"/>
    <w:rsid w:val="67A8664A"/>
    <w:rsid w:val="67B01E4E"/>
    <w:rsid w:val="67D5663E"/>
    <w:rsid w:val="67E2F86E"/>
    <w:rsid w:val="67E45EE1"/>
    <w:rsid w:val="6802251F"/>
    <w:rsid w:val="681968B5"/>
    <w:rsid w:val="6820C931"/>
    <w:rsid w:val="6842102E"/>
    <w:rsid w:val="6845D96C"/>
    <w:rsid w:val="6863AFAF"/>
    <w:rsid w:val="68732CF4"/>
    <w:rsid w:val="6885AFCA"/>
    <w:rsid w:val="689A9CD3"/>
    <w:rsid w:val="68A65034"/>
    <w:rsid w:val="68B84DDE"/>
    <w:rsid w:val="68BB257E"/>
    <w:rsid w:val="68E7FACB"/>
    <w:rsid w:val="69206401"/>
    <w:rsid w:val="6938188F"/>
    <w:rsid w:val="6963E059"/>
    <w:rsid w:val="698E8BC7"/>
    <w:rsid w:val="6995C014"/>
    <w:rsid w:val="69A8880A"/>
    <w:rsid w:val="69D68518"/>
    <w:rsid w:val="69E325ED"/>
    <w:rsid w:val="6A0B9B95"/>
    <w:rsid w:val="6A3E9A29"/>
    <w:rsid w:val="6A4B8FA4"/>
    <w:rsid w:val="6A65193C"/>
    <w:rsid w:val="6A6AEBE9"/>
    <w:rsid w:val="6A741116"/>
    <w:rsid w:val="6A7D8554"/>
    <w:rsid w:val="6A852F5C"/>
    <w:rsid w:val="6AF14F73"/>
    <w:rsid w:val="6B1FC247"/>
    <w:rsid w:val="6B1FF2F5"/>
    <w:rsid w:val="6B36044B"/>
    <w:rsid w:val="6B4D9480"/>
    <w:rsid w:val="6B674078"/>
    <w:rsid w:val="6B6FC5C3"/>
    <w:rsid w:val="6B73B3CD"/>
    <w:rsid w:val="6B74A8D2"/>
    <w:rsid w:val="6B9962B5"/>
    <w:rsid w:val="6BA5A0B5"/>
    <w:rsid w:val="6BA79BCF"/>
    <w:rsid w:val="6BC955A5"/>
    <w:rsid w:val="6BC97CE3"/>
    <w:rsid w:val="6BDEF3DF"/>
    <w:rsid w:val="6BF31DBF"/>
    <w:rsid w:val="6BF649DB"/>
    <w:rsid w:val="6C0FE177"/>
    <w:rsid w:val="6C20E97D"/>
    <w:rsid w:val="6C29E45F"/>
    <w:rsid w:val="6C489F5F"/>
    <w:rsid w:val="6C4ADA69"/>
    <w:rsid w:val="6C5F6986"/>
    <w:rsid w:val="6C6AC0AF"/>
    <w:rsid w:val="6C6C9276"/>
    <w:rsid w:val="6C7E059E"/>
    <w:rsid w:val="6C9FA3E8"/>
    <w:rsid w:val="6CBE1F4F"/>
    <w:rsid w:val="6CE68933"/>
    <w:rsid w:val="6CE7E1BF"/>
    <w:rsid w:val="6D0448BB"/>
    <w:rsid w:val="6D0776F4"/>
    <w:rsid w:val="6D1FE716"/>
    <w:rsid w:val="6D3BEA97"/>
    <w:rsid w:val="6D58C498"/>
    <w:rsid w:val="6D5D128E"/>
    <w:rsid w:val="6D83F9B4"/>
    <w:rsid w:val="6D887474"/>
    <w:rsid w:val="6D8BA25B"/>
    <w:rsid w:val="6D8F11FC"/>
    <w:rsid w:val="6D92760D"/>
    <w:rsid w:val="6DA48B97"/>
    <w:rsid w:val="6DB8E574"/>
    <w:rsid w:val="6DD85A7A"/>
    <w:rsid w:val="6DEDA82E"/>
    <w:rsid w:val="6E1D01F2"/>
    <w:rsid w:val="6E372247"/>
    <w:rsid w:val="6E6A030D"/>
    <w:rsid w:val="6EB2A2F6"/>
    <w:rsid w:val="6ED8E7B1"/>
    <w:rsid w:val="6F183342"/>
    <w:rsid w:val="6F2CAECE"/>
    <w:rsid w:val="6F51078A"/>
    <w:rsid w:val="6FA28291"/>
    <w:rsid w:val="6FAA43D8"/>
    <w:rsid w:val="6FD7FD9E"/>
    <w:rsid w:val="6FF354EE"/>
    <w:rsid w:val="7008AFEC"/>
    <w:rsid w:val="700C8B1F"/>
    <w:rsid w:val="701400E7"/>
    <w:rsid w:val="7043CE5C"/>
    <w:rsid w:val="70541389"/>
    <w:rsid w:val="70A59A09"/>
    <w:rsid w:val="70C22949"/>
    <w:rsid w:val="70DEBCC7"/>
    <w:rsid w:val="70F8D24C"/>
    <w:rsid w:val="710CFE4D"/>
    <w:rsid w:val="71124D89"/>
    <w:rsid w:val="71140709"/>
    <w:rsid w:val="7119D6D3"/>
    <w:rsid w:val="712C346A"/>
    <w:rsid w:val="71373742"/>
    <w:rsid w:val="71387B47"/>
    <w:rsid w:val="714774C4"/>
    <w:rsid w:val="71608D95"/>
    <w:rsid w:val="716305D4"/>
    <w:rsid w:val="7178503F"/>
    <w:rsid w:val="71867126"/>
    <w:rsid w:val="7189D3A6"/>
    <w:rsid w:val="71A10B3B"/>
    <w:rsid w:val="71BB14BB"/>
    <w:rsid w:val="71CF4DF9"/>
    <w:rsid w:val="71D8D9AE"/>
    <w:rsid w:val="71D8E7F1"/>
    <w:rsid w:val="71F0DDB3"/>
    <w:rsid w:val="71F4CB28"/>
    <w:rsid w:val="721EB016"/>
    <w:rsid w:val="724BFD0F"/>
    <w:rsid w:val="7254053C"/>
    <w:rsid w:val="7276099C"/>
    <w:rsid w:val="72896087"/>
    <w:rsid w:val="72981887"/>
    <w:rsid w:val="72CB9B19"/>
    <w:rsid w:val="72DFEC5C"/>
    <w:rsid w:val="72E47F48"/>
    <w:rsid w:val="72F65C64"/>
    <w:rsid w:val="73073AEC"/>
    <w:rsid w:val="731D9C64"/>
    <w:rsid w:val="7355CAB7"/>
    <w:rsid w:val="735A3D92"/>
    <w:rsid w:val="7369D4CB"/>
    <w:rsid w:val="738D6232"/>
    <w:rsid w:val="73AFC13F"/>
    <w:rsid w:val="73DBB6CE"/>
    <w:rsid w:val="73E8021C"/>
    <w:rsid w:val="7411F240"/>
    <w:rsid w:val="74127014"/>
    <w:rsid w:val="74183A83"/>
    <w:rsid w:val="742DB4EB"/>
    <w:rsid w:val="74623DF2"/>
    <w:rsid w:val="747A01E8"/>
    <w:rsid w:val="74807107"/>
    <w:rsid w:val="748762BF"/>
    <w:rsid w:val="7487B0EA"/>
    <w:rsid w:val="748EB59F"/>
    <w:rsid w:val="74A4DAC1"/>
    <w:rsid w:val="74A6472F"/>
    <w:rsid w:val="74AB6EC1"/>
    <w:rsid w:val="74ACE296"/>
    <w:rsid w:val="74BADB5F"/>
    <w:rsid w:val="74BC2564"/>
    <w:rsid w:val="74C1F1F4"/>
    <w:rsid w:val="74C8B662"/>
    <w:rsid w:val="74CCE615"/>
    <w:rsid w:val="74D627FB"/>
    <w:rsid w:val="74E6F305"/>
    <w:rsid w:val="74ED8CFE"/>
    <w:rsid w:val="74F0E2DE"/>
    <w:rsid w:val="74F19B18"/>
    <w:rsid w:val="750E2D86"/>
    <w:rsid w:val="750EF8E7"/>
    <w:rsid w:val="7530303D"/>
    <w:rsid w:val="75330A3C"/>
    <w:rsid w:val="753EAD5D"/>
    <w:rsid w:val="7540A552"/>
    <w:rsid w:val="7543C1BE"/>
    <w:rsid w:val="75635C8C"/>
    <w:rsid w:val="7587F903"/>
    <w:rsid w:val="75BF4516"/>
    <w:rsid w:val="75D8D8C1"/>
    <w:rsid w:val="75FDAC0D"/>
    <w:rsid w:val="76094049"/>
    <w:rsid w:val="76137299"/>
    <w:rsid w:val="76304EAA"/>
    <w:rsid w:val="763424AA"/>
    <w:rsid w:val="763E1C92"/>
    <w:rsid w:val="76441F45"/>
    <w:rsid w:val="76473F22"/>
    <w:rsid w:val="764FD5DA"/>
    <w:rsid w:val="7656731A"/>
    <w:rsid w:val="765C2318"/>
    <w:rsid w:val="765D2AAC"/>
    <w:rsid w:val="765F3B01"/>
    <w:rsid w:val="765FA8B3"/>
    <w:rsid w:val="7677C6B7"/>
    <w:rsid w:val="76A822D7"/>
    <w:rsid w:val="76BF734E"/>
    <w:rsid w:val="76CBF360"/>
    <w:rsid w:val="77073EA6"/>
    <w:rsid w:val="77165D4F"/>
    <w:rsid w:val="771682E9"/>
    <w:rsid w:val="7727C1AB"/>
    <w:rsid w:val="772A99DC"/>
    <w:rsid w:val="772B68DA"/>
    <w:rsid w:val="77490019"/>
    <w:rsid w:val="7770077D"/>
    <w:rsid w:val="77774E6A"/>
    <w:rsid w:val="7795C3E4"/>
    <w:rsid w:val="779FF0C3"/>
    <w:rsid w:val="77E56884"/>
    <w:rsid w:val="77F9BD33"/>
    <w:rsid w:val="7808913F"/>
    <w:rsid w:val="7829EDB1"/>
    <w:rsid w:val="783D9DE1"/>
    <w:rsid w:val="7849F53C"/>
    <w:rsid w:val="784FCA54"/>
    <w:rsid w:val="7853BBCB"/>
    <w:rsid w:val="787423CD"/>
    <w:rsid w:val="7883EC6A"/>
    <w:rsid w:val="78E9D58C"/>
    <w:rsid w:val="78F2B856"/>
    <w:rsid w:val="7939D350"/>
    <w:rsid w:val="793E9DF3"/>
    <w:rsid w:val="794FC029"/>
    <w:rsid w:val="795B9DB4"/>
    <w:rsid w:val="797E39CB"/>
    <w:rsid w:val="79ABE3DE"/>
    <w:rsid w:val="79C0FE21"/>
    <w:rsid w:val="79D8B2C5"/>
    <w:rsid w:val="79E250C7"/>
    <w:rsid w:val="79EFE63B"/>
    <w:rsid w:val="7A30C944"/>
    <w:rsid w:val="7A3FB534"/>
    <w:rsid w:val="7A4E96D5"/>
    <w:rsid w:val="7A523E04"/>
    <w:rsid w:val="7A5896F8"/>
    <w:rsid w:val="7A884564"/>
    <w:rsid w:val="7AA28F9C"/>
    <w:rsid w:val="7AA37D0F"/>
    <w:rsid w:val="7AC2195E"/>
    <w:rsid w:val="7AC21974"/>
    <w:rsid w:val="7AEF2FAE"/>
    <w:rsid w:val="7AF066A9"/>
    <w:rsid w:val="7B097576"/>
    <w:rsid w:val="7B11D97B"/>
    <w:rsid w:val="7B207ED3"/>
    <w:rsid w:val="7B448F45"/>
    <w:rsid w:val="7B47B43F"/>
    <w:rsid w:val="7B532833"/>
    <w:rsid w:val="7B5597C9"/>
    <w:rsid w:val="7B564382"/>
    <w:rsid w:val="7B5B7DB4"/>
    <w:rsid w:val="7B5CCE82"/>
    <w:rsid w:val="7B5DF858"/>
    <w:rsid w:val="7B9E7A72"/>
    <w:rsid w:val="7BA1E947"/>
    <w:rsid w:val="7BB0A844"/>
    <w:rsid w:val="7BB6410E"/>
    <w:rsid w:val="7BD7F988"/>
    <w:rsid w:val="7BDA75A4"/>
    <w:rsid w:val="7BDE3454"/>
    <w:rsid w:val="7BF3E3EA"/>
    <w:rsid w:val="7C0911DB"/>
    <w:rsid w:val="7C155CC9"/>
    <w:rsid w:val="7C173C55"/>
    <w:rsid w:val="7C26A751"/>
    <w:rsid w:val="7C27F19B"/>
    <w:rsid w:val="7C2B2CB5"/>
    <w:rsid w:val="7C2D9671"/>
    <w:rsid w:val="7C44D20D"/>
    <w:rsid w:val="7C4C8196"/>
    <w:rsid w:val="7C6C9C38"/>
    <w:rsid w:val="7C7A0951"/>
    <w:rsid w:val="7C908B69"/>
    <w:rsid w:val="7CA02CF2"/>
    <w:rsid w:val="7CC73749"/>
    <w:rsid w:val="7CD596A9"/>
    <w:rsid w:val="7CFD3D02"/>
    <w:rsid w:val="7D0BEE05"/>
    <w:rsid w:val="7D0C7F9B"/>
    <w:rsid w:val="7D1107CD"/>
    <w:rsid w:val="7D65FD50"/>
    <w:rsid w:val="7D68AA3A"/>
    <w:rsid w:val="7D695043"/>
    <w:rsid w:val="7D77D001"/>
    <w:rsid w:val="7D82F558"/>
    <w:rsid w:val="7D97E363"/>
    <w:rsid w:val="7DCA62F1"/>
    <w:rsid w:val="7DD459C8"/>
    <w:rsid w:val="7DDDE4CE"/>
    <w:rsid w:val="7DF1BFD0"/>
    <w:rsid w:val="7DFB1551"/>
    <w:rsid w:val="7DFC13AE"/>
    <w:rsid w:val="7E0F4F48"/>
    <w:rsid w:val="7E153C0B"/>
    <w:rsid w:val="7E25E840"/>
    <w:rsid w:val="7E32140E"/>
    <w:rsid w:val="7E33117E"/>
    <w:rsid w:val="7E3C4E33"/>
    <w:rsid w:val="7E5E2802"/>
    <w:rsid w:val="7E702E56"/>
    <w:rsid w:val="7E7A26F7"/>
    <w:rsid w:val="7E7EB677"/>
    <w:rsid w:val="7E80E220"/>
    <w:rsid w:val="7EA693E1"/>
    <w:rsid w:val="7EA84FFC"/>
    <w:rsid w:val="7EB57193"/>
    <w:rsid w:val="7EB7DCCD"/>
    <w:rsid w:val="7EC4D805"/>
    <w:rsid w:val="7ECD75CE"/>
    <w:rsid w:val="7ECEE5E9"/>
    <w:rsid w:val="7EE817A7"/>
    <w:rsid w:val="7EEF3183"/>
    <w:rsid w:val="7EEFF3E4"/>
    <w:rsid w:val="7F1478EE"/>
    <w:rsid w:val="7F423C1B"/>
    <w:rsid w:val="7F52BB4A"/>
    <w:rsid w:val="7F686FEE"/>
    <w:rsid w:val="7F6CB78D"/>
    <w:rsid w:val="7F7B79E7"/>
    <w:rsid w:val="7F944999"/>
    <w:rsid w:val="7FB20065"/>
    <w:rsid w:val="7FBE34E2"/>
    <w:rsid w:val="7FC7B9B8"/>
    <w:rsid w:val="7FC9A627"/>
    <w:rsid w:val="7FF761BD"/>
    <w:rsid w:val="7FFED80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4C9A9F8"/>
  <w15:docId w15:val="{E2A239D7-F75B-42E0-AD03-986D7DA17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D51"/>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31EEF"/>
    <w:pPr>
      <w:spacing w:before="24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3"/>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3"/>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3"/>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3"/>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31EEF"/>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814D51"/>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34617D"/>
    <w:pPr>
      <w:numPr>
        <w:numId w:val="35"/>
      </w:numPr>
      <w:spacing w:before="0"/>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814D51"/>
    <w:rPr>
      <w:rFonts w:ascii="Calibri" w:eastAsiaTheme="minorEastAsia" w:hAnsi="Calibri"/>
      <w:lang w:eastAsia="en-NZ"/>
    </w:rPr>
  </w:style>
  <w:style w:type="paragraph" w:customStyle="1" w:styleId="Sub-list">
    <w:name w:val="Sub-list"/>
    <w:basedOn w:val="Normal"/>
    <w:qFormat/>
    <w:rsid w:val="002A533C"/>
    <w:pPr>
      <w:numPr>
        <w:numId w:val="5"/>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4229BD"/>
    <w:pPr>
      <w:tabs>
        <w:tab w:val="right" w:pos="8505"/>
      </w:tabs>
      <w:spacing w:before="280" w:after="0" w:line="240" w:lineRule="auto"/>
      <w:ind w:right="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B31EEF"/>
    <w:pPr>
      <w:numPr>
        <w:numId w:val="6"/>
      </w:numPr>
      <w:spacing w:before="0"/>
      <w:ind w:left="397" w:hanging="397"/>
      <w:jc w:val="left"/>
    </w:pPr>
  </w:style>
  <w:style w:type="paragraph" w:customStyle="1" w:styleId="Sub-lista">
    <w:name w:val="Sub-list a"/>
    <w:aliases w:val="b"/>
    <w:basedOn w:val="Normal"/>
    <w:uiPriority w:val="2"/>
    <w:rsid w:val="00E21ACA"/>
    <w:pPr>
      <w:numPr>
        <w:numId w:val="7"/>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8"/>
      </w:numPr>
      <w:spacing w:before="60" w:after="60"/>
    </w:pPr>
  </w:style>
  <w:style w:type="paragraph" w:customStyle="1" w:styleId="TableBullet">
    <w:name w:val="TableBullet"/>
    <w:basedOn w:val="Normal"/>
    <w:qFormat/>
    <w:rsid w:val="00523DFA"/>
    <w:pPr>
      <w:numPr>
        <w:numId w:val="9"/>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10"/>
      </w:numPr>
      <w:ind w:left="568" w:hanging="284"/>
    </w:pPr>
  </w:style>
  <w:style w:type="paragraph" w:styleId="ListParagraph">
    <w:name w:val="List Paragraph"/>
    <w:basedOn w:val="Normal"/>
    <w:link w:val="ListParagraphChar"/>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1"/>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34617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2"/>
      </w:numPr>
    </w:pPr>
  </w:style>
  <w:style w:type="numbering" w:customStyle="1" w:styleId="Style2">
    <w:name w:val="Style2"/>
    <w:uiPriority w:val="99"/>
    <w:rsid w:val="008E0688"/>
    <w:pPr>
      <w:numPr>
        <w:numId w:val="13"/>
      </w:numPr>
    </w:pPr>
  </w:style>
  <w:style w:type="paragraph" w:customStyle="1" w:styleId="Greenbullet-casestudytables">
    <w:name w:val="Green bullet - case study tables"/>
    <w:basedOn w:val="Greentext-casestudytables"/>
    <w:uiPriority w:val="1"/>
    <w:semiHidden/>
    <w:rsid w:val="00C15722"/>
    <w:pPr>
      <w:numPr>
        <w:numId w:val="14"/>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5"/>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4"/>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7"/>
      </w:numPr>
      <w:spacing w:before="0"/>
      <w:ind w:left="1077" w:hanging="397"/>
    </w:pPr>
  </w:style>
  <w:style w:type="character" w:customStyle="1" w:styleId="ListParagraphChar">
    <w:name w:val="List Paragraph Char"/>
    <w:link w:val="ListParagraph"/>
    <w:uiPriority w:val="34"/>
    <w:semiHidden/>
    <w:locked/>
    <w:rsid w:val="00814D51"/>
    <w:rPr>
      <w:rFonts w:ascii="Times New Roman" w:eastAsiaTheme="minorEastAsia" w:hAnsi="Times New Roman"/>
      <w:szCs w:val="20"/>
      <w:lang w:eastAsia="en-GB"/>
    </w:rPr>
  </w:style>
  <w:style w:type="paragraph" w:customStyle="1" w:styleId="Default">
    <w:name w:val="Default"/>
    <w:semiHidden/>
    <w:rsid w:val="00E97DE2"/>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semiHidden/>
    <w:qFormat/>
    <w:rsid w:val="00A2424D"/>
    <w:pPr>
      <w:outlineLvl w:val="9"/>
    </w:pPr>
    <w:rPr>
      <w:lang w:val="en-US"/>
    </w:rPr>
  </w:style>
  <w:style w:type="character" w:styleId="Emphasis">
    <w:name w:val="Emphasis"/>
    <w:basedOn w:val="DefaultParagraphFont"/>
    <w:uiPriority w:val="20"/>
    <w:semiHidden/>
    <w:qFormat/>
    <w:rsid w:val="00A2424D"/>
    <w:rPr>
      <w:i/>
      <w:iCs/>
    </w:rPr>
  </w:style>
  <w:style w:type="character" w:styleId="SubtleEmphasis">
    <w:name w:val="Subtle Emphasis"/>
    <w:basedOn w:val="DefaultParagraphFont"/>
    <w:uiPriority w:val="19"/>
    <w:semiHidden/>
    <w:qFormat/>
    <w:rsid w:val="00A2424D"/>
    <w:rPr>
      <w:i/>
      <w:iCs/>
      <w:color w:val="404040" w:themeColor="text1" w:themeTint="BF"/>
    </w:rPr>
  </w:style>
  <w:style w:type="character" w:styleId="IntenseEmphasis">
    <w:name w:val="Intense Emphasis"/>
    <w:basedOn w:val="DefaultParagraphFont"/>
    <w:uiPriority w:val="21"/>
    <w:semiHidden/>
    <w:qFormat/>
    <w:rsid w:val="00A2424D"/>
    <w:rPr>
      <w:i/>
      <w:iCs/>
      <w:color w:val="1C556C" w:themeColor="accent1"/>
    </w:rPr>
  </w:style>
  <w:style w:type="paragraph" w:styleId="NoSpacing">
    <w:name w:val="No Spacing"/>
    <w:aliases w:val="Normal text,Numbered Paragraphs"/>
    <w:basedOn w:val="Normal"/>
    <w:next w:val="Normal"/>
    <w:uiPriority w:val="1"/>
    <w:semiHidden/>
    <w:qFormat/>
    <w:rsid w:val="00A2424D"/>
    <w:pPr>
      <w:tabs>
        <w:tab w:val="left" w:pos="454"/>
      </w:tabs>
      <w:spacing w:before="240" w:after="0" w:line="240" w:lineRule="auto"/>
    </w:pPr>
    <w:rPr>
      <w:rFonts w:ascii="Arial" w:hAnsi="Arial"/>
    </w:rPr>
  </w:style>
  <w:style w:type="paragraph" w:styleId="CommentText">
    <w:name w:val="annotation text"/>
    <w:basedOn w:val="Normal"/>
    <w:link w:val="CommentTextChar"/>
    <w:uiPriority w:val="99"/>
    <w:unhideWhenUsed/>
    <w:rsid w:val="00A2424D"/>
    <w:pPr>
      <w:spacing w:line="240" w:lineRule="auto"/>
    </w:pPr>
    <w:rPr>
      <w:sz w:val="20"/>
      <w:szCs w:val="20"/>
    </w:rPr>
  </w:style>
  <w:style w:type="character" w:customStyle="1" w:styleId="CommentTextChar">
    <w:name w:val="Comment Text Char"/>
    <w:basedOn w:val="DefaultParagraphFont"/>
    <w:link w:val="CommentText"/>
    <w:uiPriority w:val="99"/>
    <w:rsid w:val="00A2424D"/>
    <w:rPr>
      <w:rFonts w:ascii="Calibri" w:eastAsiaTheme="minorEastAsia" w:hAnsi="Calibri"/>
      <w:sz w:val="20"/>
      <w:szCs w:val="20"/>
      <w:lang w:eastAsia="en-NZ"/>
    </w:rPr>
  </w:style>
  <w:style w:type="character" w:customStyle="1" w:styleId="UnresolvedMention1">
    <w:name w:val="Unresolved Mention1"/>
    <w:basedOn w:val="DefaultParagraphFont"/>
    <w:uiPriority w:val="99"/>
    <w:semiHidden/>
    <w:unhideWhenUsed/>
    <w:rsid w:val="00A2424D"/>
    <w:rPr>
      <w:color w:val="605E5C"/>
      <w:shd w:val="clear" w:color="auto" w:fill="E1DFDD"/>
    </w:rPr>
  </w:style>
  <w:style w:type="paragraph" w:styleId="TOC5">
    <w:name w:val="toc 5"/>
    <w:basedOn w:val="Normal"/>
    <w:next w:val="Normal"/>
    <w:autoRedefine/>
    <w:uiPriority w:val="39"/>
    <w:semiHidden/>
    <w:rsid w:val="00A2424D"/>
    <w:pPr>
      <w:spacing w:after="100"/>
      <w:ind w:left="880"/>
    </w:pPr>
  </w:style>
  <w:style w:type="paragraph" w:styleId="TOC6">
    <w:name w:val="toc 6"/>
    <w:basedOn w:val="Normal"/>
    <w:next w:val="Normal"/>
    <w:autoRedefine/>
    <w:uiPriority w:val="39"/>
    <w:semiHidden/>
    <w:rsid w:val="00A2424D"/>
    <w:pPr>
      <w:spacing w:after="100"/>
      <w:ind w:left="1100"/>
    </w:pPr>
  </w:style>
  <w:style w:type="paragraph" w:styleId="TOC7">
    <w:name w:val="toc 7"/>
    <w:basedOn w:val="Normal"/>
    <w:next w:val="Normal"/>
    <w:autoRedefine/>
    <w:uiPriority w:val="39"/>
    <w:semiHidden/>
    <w:rsid w:val="00A2424D"/>
    <w:pPr>
      <w:spacing w:after="100"/>
      <w:ind w:left="1320"/>
    </w:pPr>
  </w:style>
  <w:style w:type="paragraph" w:styleId="TOC8">
    <w:name w:val="toc 8"/>
    <w:basedOn w:val="Normal"/>
    <w:next w:val="Normal"/>
    <w:autoRedefine/>
    <w:uiPriority w:val="39"/>
    <w:semiHidden/>
    <w:rsid w:val="00A2424D"/>
    <w:pPr>
      <w:spacing w:after="100"/>
      <w:ind w:left="1540"/>
    </w:pPr>
  </w:style>
  <w:style w:type="paragraph" w:styleId="TOC9">
    <w:name w:val="toc 9"/>
    <w:basedOn w:val="Normal"/>
    <w:next w:val="Normal"/>
    <w:autoRedefine/>
    <w:uiPriority w:val="39"/>
    <w:semiHidden/>
    <w:rsid w:val="00A2424D"/>
    <w:pPr>
      <w:spacing w:after="100"/>
      <w:ind w:left="1760"/>
    </w:pPr>
  </w:style>
  <w:style w:type="paragraph" w:styleId="NormalWeb">
    <w:name w:val="Normal (Web)"/>
    <w:basedOn w:val="Normal"/>
    <w:uiPriority w:val="99"/>
    <w:unhideWhenUsed/>
    <w:rsid w:val="00A242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A2424D"/>
    <w:rPr>
      <w:color w:val="605E5C"/>
      <w:shd w:val="clear" w:color="auto" w:fill="E1DFDD"/>
    </w:rPr>
  </w:style>
  <w:style w:type="character" w:styleId="HTMLDefinition">
    <w:name w:val="HTML Definition"/>
    <w:basedOn w:val="DefaultParagraphFont"/>
    <w:uiPriority w:val="99"/>
    <w:semiHidden/>
    <w:unhideWhenUsed/>
    <w:rsid w:val="00B03A06"/>
    <w:rPr>
      <w:i/>
      <w:iCs/>
    </w:rPr>
  </w:style>
  <w:style w:type="character" w:styleId="UnresolvedMention">
    <w:name w:val="Unresolved Mention"/>
    <w:basedOn w:val="DefaultParagraphFont"/>
    <w:uiPriority w:val="99"/>
    <w:semiHidden/>
    <w:unhideWhenUsed/>
    <w:rsid w:val="00874D78"/>
    <w:rPr>
      <w:color w:val="605E5C"/>
      <w:shd w:val="clear" w:color="auto" w:fill="E1DFDD"/>
    </w:rPr>
  </w:style>
  <w:style w:type="character" w:customStyle="1" w:styleId="cf01">
    <w:name w:val="cf01"/>
    <w:basedOn w:val="DefaultParagraphFont"/>
    <w:rsid w:val="006C19C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5480">
      <w:bodyDiv w:val="1"/>
      <w:marLeft w:val="0"/>
      <w:marRight w:val="0"/>
      <w:marTop w:val="0"/>
      <w:marBottom w:val="0"/>
      <w:divBdr>
        <w:top w:val="none" w:sz="0" w:space="0" w:color="auto"/>
        <w:left w:val="none" w:sz="0" w:space="0" w:color="auto"/>
        <w:bottom w:val="none" w:sz="0" w:space="0" w:color="auto"/>
        <w:right w:val="none" w:sz="0" w:space="0" w:color="auto"/>
      </w:divBdr>
      <w:divsChild>
        <w:div w:id="907611871">
          <w:marLeft w:val="0"/>
          <w:marRight w:val="0"/>
          <w:marTop w:val="0"/>
          <w:marBottom w:val="0"/>
          <w:divBdr>
            <w:top w:val="none" w:sz="0" w:space="0" w:color="auto"/>
            <w:left w:val="none" w:sz="0" w:space="0" w:color="auto"/>
            <w:bottom w:val="none" w:sz="0" w:space="0" w:color="auto"/>
            <w:right w:val="none" w:sz="0" w:space="0" w:color="auto"/>
          </w:divBdr>
        </w:div>
        <w:div w:id="1357120253">
          <w:marLeft w:val="0"/>
          <w:marRight w:val="0"/>
          <w:marTop w:val="0"/>
          <w:marBottom w:val="0"/>
          <w:divBdr>
            <w:top w:val="none" w:sz="0" w:space="0" w:color="auto"/>
            <w:left w:val="none" w:sz="0" w:space="0" w:color="auto"/>
            <w:bottom w:val="none" w:sz="0" w:space="0" w:color="auto"/>
            <w:right w:val="none" w:sz="0" w:space="0" w:color="auto"/>
          </w:divBdr>
        </w:div>
        <w:div w:id="1891719430">
          <w:marLeft w:val="0"/>
          <w:marRight w:val="0"/>
          <w:marTop w:val="0"/>
          <w:marBottom w:val="0"/>
          <w:divBdr>
            <w:top w:val="none" w:sz="0" w:space="0" w:color="auto"/>
            <w:left w:val="none" w:sz="0" w:space="0" w:color="auto"/>
            <w:bottom w:val="none" w:sz="0" w:space="0" w:color="auto"/>
            <w:right w:val="none" w:sz="0" w:space="0" w:color="auto"/>
          </w:divBdr>
        </w:div>
      </w:divsChild>
    </w:div>
    <w:div w:id="139545774">
      <w:bodyDiv w:val="1"/>
      <w:marLeft w:val="0"/>
      <w:marRight w:val="0"/>
      <w:marTop w:val="0"/>
      <w:marBottom w:val="0"/>
      <w:divBdr>
        <w:top w:val="none" w:sz="0" w:space="0" w:color="auto"/>
        <w:left w:val="none" w:sz="0" w:space="0" w:color="auto"/>
        <w:bottom w:val="none" w:sz="0" w:space="0" w:color="auto"/>
        <w:right w:val="none" w:sz="0" w:space="0" w:color="auto"/>
      </w:divBdr>
    </w:div>
    <w:div w:id="175534222">
      <w:bodyDiv w:val="1"/>
      <w:marLeft w:val="0"/>
      <w:marRight w:val="0"/>
      <w:marTop w:val="0"/>
      <w:marBottom w:val="0"/>
      <w:divBdr>
        <w:top w:val="none" w:sz="0" w:space="0" w:color="auto"/>
        <w:left w:val="none" w:sz="0" w:space="0" w:color="auto"/>
        <w:bottom w:val="none" w:sz="0" w:space="0" w:color="auto"/>
        <w:right w:val="none" w:sz="0" w:space="0" w:color="auto"/>
      </w:divBdr>
    </w:div>
    <w:div w:id="21392639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48127193">
      <w:bodyDiv w:val="1"/>
      <w:marLeft w:val="0"/>
      <w:marRight w:val="0"/>
      <w:marTop w:val="0"/>
      <w:marBottom w:val="0"/>
      <w:divBdr>
        <w:top w:val="none" w:sz="0" w:space="0" w:color="auto"/>
        <w:left w:val="none" w:sz="0" w:space="0" w:color="auto"/>
        <w:bottom w:val="none" w:sz="0" w:space="0" w:color="auto"/>
        <w:right w:val="none" w:sz="0" w:space="0" w:color="auto"/>
      </w:divBdr>
    </w:div>
    <w:div w:id="282541021">
      <w:bodyDiv w:val="1"/>
      <w:marLeft w:val="0"/>
      <w:marRight w:val="0"/>
      <w:marTop w:val="0"/>
      <w:marBottom w:val="0"/>
      <w:divBdr>
        <w:top w:val="none" w:sz="0" w:space="0" w:color="auto"/>
        <w:left w:val="none" w:sz="0" w:space="0" w:color="auto"/>
        <w:bottom w:val="none" w:sz="0" w:space="0" w:color="auto"/>
        <w:right w:val="none" w:sz="0" w:space="0" w:color="auto"/>
      </w:divBdr>
      <w:divsChild>
        <w:div w:id="1198349250">
          <w:marLeft w:val="0"/>
          <w:marRight w:val="0"/>
          <w:marTop w:val="83"/>
          <w:marBottom w:val="0"/>
          <w:divBdr>
            <w:top w:val="none" w:sz="0" w:space="0" w:color="auto"/>
            <w:left w:val="none" w:sz="0" w:space="0" w:color="auto"/>
            <w:bottom w:val="none" w:sz="0" w:space="0" w:color="auto"/>
            <w:right w:val="none" w:sz="0" w:space="0" w:color="auto"/>
          </w:divBdr>
        </w:div>
        <w:div w:id="1177963432">
          <w:marLeft w:val="0"/>
          <w:marRight w:val="0"/>
          <w:marTop w:val="83"/>
          <w:marBottom w:val="0"/>
          <w:divBdr>
            <w:top w:val="none" w:sz="0" w:space="0" w:color="auto"/>
            <w:left w:val="none" w:sz="0" w:space="0" w:color="auto"/>
            <w:bottom w:val="none" w:sz="0" w:space="0" w:color="auto"/>
            <w:right w:val="none" w:sz="0" w:space="0" w:color="auto"/>
          </w:divBdr>
        </w:div>
        <w:div w:id="2064408893">
          <w:marLeft w:val="0"/>
          <w:marRight w:val="0"/>
          <w:marTop w:val="83"/>
          <w:marBottom w:val="0"/>
          <w:divBdr>
            <w:top w:val="none" w:sz="0" w:space="0" w:color="auto"/>
            <w:left w:val="none" w:sz="0" w:space="0" w:color="auto"/>
            <w:bottom w:val="none" w:sz="0" w:space="0" w:color="auto"/>
            <w:right w:val="none" w:sz="0" w:space="0" w:color="auto"/>
          </w:divBdr>
        </w:div>
      </w:divsChild>
    </w:div>
    <w:div w:id="337117422">
      <w:bodyDiv w:val="1"/>
      <w:marLeft w:val="0"/>
      <w:marRight w:val="0"/>
      <w:marTop w:val="0"/>
      <w:marBottom w:val="0"/>
      <w:divBdr>
        <w:top w:val="none" w:sz="0" w:space="0" w:color="auto"/>
        <w:left w:val="none" w:sz="0" w:space="0" w:color="auto"/>
        <w:bottom w:val="none" w:sz="0" w:space="0" w:color="auto"/>
        <w:right w:val="none" w:sz="0" w:space="0" w:color="auto"/>
      </w:divBdr>
    </w:div>
    <w:div w:id="456874625">
      <w:bodyDiv w:val="1"/>
      <w:marLeft w:val="0"/>
      <w:marRight w:val="0"/>
      <w:marTop w:val="0"/>
      <w:marBottom w:val="0"/>
      <w:divBdr>
        <w:top w:val="none" w:sz="0" w:space="0" w:color="auto"/>
        <w:left w:val="none" w:sz="0" w:space="0" w:color="auto"/>
        <w:bottom w:val="none" w:sz="0" w:space="0" w:color="auto"/>
        <w:right w:val="none" w:sz="0" w:space="0" w:color="auto"/>
      </w:divBdr>
    </w:div>
    <w:div w:id="458189035">
      <w:bodyDiv w:val="1"/>
      <w:marLeft w:val="0"/>
      <w:marRight w:val="0"/>
      <w:marTop w:val="0"/>
      <w:marBottom w:val="0"/>
      <w:divBdr>
        <w:top w:val="none" w:sz="0" w:space="0" w:color="auto"/>
        <w:left w:val="none" w:sz="0" w:space="0" w:color="auto"/>
        <w:bottom w:val="none" w:sz="0" w:space="0" w:color="auto"/>
        <w:right w:val="none" w:sz="0" w:space="0" w:color="auto"/>
      </w:divBdr>
      <w:divsChild>
        <w:div w:id="252204757">
          <w:marLeft w:val="0"/>
          <w:marRight w:val="0"/>
          <w:marTop w:val="0"/>
          <w:marBottom w:val="0"/>
          <w:divBdr>
            <w:top w:val="none" w:sz="0" w:space="0" w:color="auto"/>
            <w:left w:val="none" w:sz="0" w:space="0" w:color="auto"/>
            <w:bottom w:val="none" w:sz="0" w:space="0" w:color="auto"/>
            <w:right w:val="none" w:sz="0" w:space="0" w:color="auto"/>
          </w:divBdr>
        </w:div>
        <w:div w:id="1071658382">
          <w:marLeft w:val="0"/>
          <w:marRight w:val="0"/>
          <w:marTop w:val="0"/>
          <w:marBottom w:val="0"/>
          <w:divBdr>
            <w:top w:val="none" w:sz="0" w:space="0" w:color="auto"/>
            <w:left w:val="none" w:sz="0" w:space="0" w:color="auto"/>
            <w:bottom w:val="none" w:sz="0" w:space="0" w:color="auto"/>
            <w:right w:val="none" w:sz="0" w:space="0" w:color="auto"/>
          </w:divBdr>
        </w:div>
      </w:divsChild>
    </w:div>
    <w:div w:id="662202707">
      <w:bodyDiv w:val="1"/>
      <w:marLeft w:val="0"/>
      <w:marRight w:val="0"/>
      <w:marTop w:val="0"/>
      <w:marBottom w:val="0"/>
      <w:divBdr>
        <w:top w:val="none" w:sz="0" w:space="0" w:color="auto"/>
        <w:left w:val="none" w:sz="0" w:space="0" w:color="auto"/>
        <w:bottom w:val="none" w:sz="0" w:space="0" w:color="auto"/>
        <w:right w:val="none" w:sz="0" w:space="0" w:color="auto"/>
      </w:divBdr>
    </w:div>
    <w:div w:id="765543569">
      <w:bodyDiv w:val="1"/>
      <w:marLeft w:val="0"/>
      <w:marRight w:val="0"/>
      <w:marTop w:val="0"/>
      <w:marBottom w:val="0"/>
      <w:divBdr>
        <w:top w:val="none" w:sz="0" w:space="0" w:color="auto"/>
        <w:left w:val="none" w:sz="0" w:space="0" w:color="auto"/>
        <w:bottom w:val="none" w:sz="0" w:space="0" w:color="auto"/>
        <w:right w:val="none" w:sz="0" w:space="0" w:color="auto"/>
      </w:divBdr>
    </w:div>
    <w:div w:id="783035987">
      <w:bodyDiv w:val="1"/>
      <w:marLeft w:val="0"/>
      <w:marRight w:val="0"/>
      <w:marTop w:val="0"/>
      <w:marBottom w:val="0"/>
      <w:divBdr>
        <w:top w:val="none" w:sz="0" w:space="0" w:color="auto"/>
        <w:left w:val="none" w:sz="0" w:space="0" w:color="auto"/>
        <w:bottom w:val="none" w:sz="0" w:space="0" w:color="auto"/>
        <w:right w:val="none" w:sz="0" w:space="0" w:color="auto"/>
      </w:divBdr>
      <w:divsChild>
        <w:div w:id="18551258">
          <w:marLeft w:val="0"/>
          <w:marRight w:val="0"/>
          <w:marTop w:val="0"/>
          <w:marBottom w:val="0"/>
          <w:divBdr>
            <w:top w:val="none" w:sz="0" w:space="0" w:color="auto"/>
            <w:left w:val="none" w:sz="0" w:space="0" w:color="auto"/>
            <w:bottom w:val="none" w:sz="0" w:space="0" w:color="auto"/>
            <w:right w:val="none" w:sz="0" w:space="0" w:color="auto"/>
          </w:divBdr>
        </w:div>
        <w:div w:id="24648074">
          <w:marLeft w:val="0"/>
          <w:marRight w:val="0"/>
          <w:marTop w:val="0"/>
          <w:marBottom w:val="0"/>
          <w:divBdr>
            <w:top w:val="none" w:sz="0" w:space="0" w:color="auto"/>
            <w:left w:val="none" w:sz="0" w:space="0" w:color="auto"/>
            <w:bottom w:val="none" w:sz="0" w:space="0" w:color="auto"/>
            <w:right w:val="none" w:sz="0" w:space="0" w:color="auto"/>
          </w:divBdr>
        </w:div>
        <w:div w:id="296375522">
          <w:marLeft w:val="0"/>
          <w:marRight w:val="0"/>
          <w:marTop w:val="0"/>
          <w:marBottom w:val="0"/>
          <w:divBdr>
            <w:top w:val="none" w:sz="0" w:space="0" w:color="auto"/>
            <w:left w:val="none" w:sz="0" w:space="0" w:color="auto"/>
            <w:bottom w:val="none" w:sz="0" w:space="0" w:color="auto"/>
            <w:right w:val="none" w:sz="0" w:space="0" w:color="auto"/>
          </w:divBdr>
        </w:div>
        <w:div w:id="605162928">
          <w:marLeft w:val="0"/>
          <w:marRight w:val="0"/>
          <w:marTop w:val="0"/>
          <w:marBottom w:val="0"/>
          <w:divBdr>
            <w:top w:val="none" w:sz="0" w:space="0" w:color="auto"/>
            <w:left w:val="none" w:sz="0" w:space="0" w:color="auto"/>
            <w:bottom w:val="none" w:sz="0" w:space="0" w:color="auto"/>
            <w:right w:val="none" w:sz="0" w:space="0" w:color="auto"/>
          </w:divBdr>
        </w:div>
        <w:div w:id="711348274">
          <w:marLeft w:val="0"/>
          <w:marRight w:val="0"/>
          <w:marTop w:val="0"/>
          <w:marBottom w:val="0"/>
          <w:divBdr>
            <w:top w:val="none" w:sz="0" w:space="0" w:color="auto"/>
            <w:left w:val="none" w:sz="0" w:space="0" w:color="auto"/>
            <w:bottom w:val="none" w:sz="0" w:space="0" w:color="auto"/>
            <w:right w:val="none" w:sz="0" w:space="0" w:color="auto"/>
          </w:divBdr>
        </w:div>
        <w:div w:id="783580467">
          <w:marLeft w:val="0"/>
          <w:marRight w:val="0"/>
          <w:marTop w:val="0"/>
          <w:marBottom w:val="0"/>
          <w:divBdr>
            <w:top w:val="none" w:sz="0" w:space="0" w:color="auto"/>
            <w:left w:val="none" w:sz="0" w:space="0" w:color="auto"/>
            <w:bottom w:val="none" w:sz="0" w:space="0" w:color="auto"/>
            <w:right w:val="none" w:sz="0" w:space="0" w:color="auto"/>
          </w:divBdr>
        </w:div>
        <w:div w:id="797645954">
          <w:marLeft w:val="0"/>
          <w:marRight w:val="0"/>
          <w:marTop w:val="0"/>
          <w:marBottom w:val="0"/>
          <w:divBdr>
            <w:top w:val="none" w:sz="0" w:space="0" w:color="auto"/>
            <w:left w:val="none" w:sz="0" w:space="0" w:color="auto"/>
            <w:bottom w:val="none" w:sz="0" w:space="0" w:color="auto"/>
            <w:right w:val="none" w:sz="0" w:space="0" w:color="auto"/>
          </w:divBdr>
        </w:div>
        <w:div w:id="838541766">
          <w:marLeft w:val="0"/>
          <w:marRight w:val="0"/>
          <w:marTop w:val="0"/>
          <w:marBottom w:val="0"/>
          <w:divBdr>
            <w:top w:val="none" w:sz="0" w:space="0" w:color="auto"/>
            <w:left w:val="none" w:sz="0" w:space="0" w:color="auto"/>
            <w:bottom w:val="none" w:sz="0" w:space="0" w:color="auto"/>
            <w:right w:val="none" w:sz="0" w:space="0" w:color="auto"/>
          </w:divBdr>
        </w:div>
        <w:div w:id="1212113693">
          <w:marLeft w:val="0"/>
          <w:marRight w:val="0"/>
          <w:marTop w:val="0"/>
          <w:marBottom w:val="0"/>
          <w:divBdr>
            <w:top w:val="none" w:sz="0" w:space="0" w:color="auto"/>
            <w:left w:val="none" w:sz="0" w:space="0" w:color="auto"/>
            <w:bottom w:val="none" w:sz="0" w:space="0" w:color="auto"/>
            <w:right w:val="none" w:sz="0" w:space="0" w:color="auto"/>
          </w:divBdr>
        </w:div>
        <w:div w:id="1517303883">
          <w:marLeft w:val="0"/>
          <w:marRight w:val="0"/>
          <w:marTop w:val="0"/>
          <w:marBottom w:val="0"/>
          <w:divBdr>
            <w:top w:val="none" w:sz="0" w:space="0" w:color="auto"/>
            <w:left w:val="none" w:sz="0" w:space="0" w:color="auto"/>
            <w:bottom w:val="none" w:sz="0" w:space="0" w:color="auto"/>
            <w:right w:val="none" w:sz="0" w:space="0" w:color="auto"/>
          </w:divBdr>
        </w:div>
        <w:div w:id="1869828325">
          <w:marLeft w:val="0"/>
          <w:marRight w:val="0"/>
          <w:marTop w:val="0"/>
          <w:marBottom w:val="0"/>
          <w:divBdr>
            <w:top w:val="none" w:sz="0" w:space="0" w:color="auto"/>
            <w:left w:val="none" w:sz="0" w:space="0" w:color="auto"/>
            <w:bottom w:val="none" w:sz="0" w:space="0" w:color="auto"/>
            <w:right w:val="none" w:sz="0" w:space="0" w:color="auto"/>
          </w:divBdr>
        </w:div>
        <w:div w:id="2047413537">
          <w:marLeft w:val="0"/>
          <w:marRight w:val="0"/>
          <w:marTop w:val="0"/>
          <w:marBottom w:val="0"/>
          <w:divBdr>
            <w:top w:val="none" w:sz="0" w:space="0" w:color="auto"/>
            <w:left w:val="none" w:sz="0" w:space="0" w:color="auto"/>
            <w:bottom w:val="none" w:sz="0" w:space="0" w:color="auto"/>
            <w:right w:val="none" w:sz="0" w:space="0" w:color="auto"/>
          </w:divBdr>
        </w:div>
      </w:divsChild>
    </w:div>
    <w:div w:id="803733923">
      <w:bodyDiv w:val="1"/>
      <w:marLeft w:val="0"/>
      <w:marRight w:val="0"/>
      <w:marTop w:val="0"/>
      <w:marBottom w:val="0"/>
      <w:divBdr>
        <w:top w:val="none" w:sz="0" w:space="0" w:color="auto"/>
        <w:left w:val="none" w:sz="0" w:space="0" w:color="auto"/>
        <w:bottom w:val="none" w:sz="0" w:space="0" w:color="auto"/>
        <w:right w:val="none" w:sz="0" w:space="0" w:color="auto"/>
      </w:divBdr>
    </w:div>
    <w:div w:id="865873151">
      <w:bodyDiv w:val="1"/>
      <w:marLeft w:val="0"/>
      <w:marRight w:val="0"/>
      <w:marTop w:val="0"/>
      <w:marBottom w:val="0"/>
      <w:divBdr>
        <w:top w:val="none" w:sz="0" w:space="0" w:color="auto"/>
        <w:left w:val="none" w:sz="0" w:space="0" w:color="auto"/>
        <w:bottom w:val="none" w:sz="0" w:space="0" w:color="auto"/>
        <w:right w:val="none" w:sz="0" w:space="0" w:color="auto"/>
      </w:divBdr>
    </w:div>
    <w:div w:id="904529756">
      <w:bodyDiv w:val="1"/>
      <w:marLeft w:val="0"/>
      <w:marRight w:val="0"/>
      <w:marTop w:val="0"/>
      <w:marBottom w:val="0"/>
      <w:divBdr>
        <w:top w:val="none" w:sz="0" w:space="0" w:color="auto"/>
        <w:left w:val="none" w:sz="0" w:space="0" w:color="auto"/>
        <w:bottom w:val="none" w:sz="0" w:space="0" w:color="auto"/>
        <w:right w:val="none" w:sz="0" w:space="0" w:color="auto"/>
      </w:divBdr>
    </w:div>
    <w:div w:id="942110771">
      <w:bodyDiv w:val="1"/>
      <w:marLeft w:val="0"/>
      <w:marRight w:val="0"/>
      <w:marTop w:val="0"/>
      <w:marBottom w:val="0"/>
      <w:divBdr>
        <w:top w:val="none" w:sz="0" w:space="0" w:color="auto"/>
        <w:left w:val="none" w:sz="0" w:space="0" w:color="auto"/>
        <w:bottom w:val="none" w:sz="0" w:space="0" w:color="auto"/>
        <w:right w:val="none" w:sz="0" w:space="0" w:color="auto"/>
      </w:divBdr>
      <w:divsChild>
        <w:div w:id="869077064">
          <w:marLeft w:val="0"/>
          <w:marRight w:val="0"/>
          <w:marTop w:val="0"/>
          <w:marBottom w:val="0"/>
          <w:divBdr>
            <w:top w:val="none" w:sz="0" w:space="0" w:color="auto"/>
            <w:left w:val="none" w:sz="0" w:space="0" w:color="auto"/>
            <w:bottom w:val="none" w:sz="0" w:space="0" w:color="auto"/>
            <w:right w:val="none" w:sz="0" w:space="0" w:color="auto"/>
          </w:divBdr>
        </w:div>
      </w:divsChild>
    </w:div>
    <w:div w:id="1021857439">
      <w:bodyDiv w:val="1"/>
      <w:marLeft w:val="0"/>
      <w:marRight w:val="0"/>
      <w:marTop w:val="0"/>
      <w:marBottom w:val="0"/>
      <w:divBdr>
        <w:top w:val="none" w:sz="0" w:space="0" w:color="auto"/>
        <w:left w:val="none" w:sz="0" w:space="0" w:color="auto"/>
        <w:bottom w:val="none" w:sz="0" w:space="0" w:color="auto"/>
        <w:right w:val="none" w:sz="0" w:space="0" w:color="auto"/>
      </w:divBdr>
    </w:div>
    <w:div w:id="1043940488">
      <w:bodyDiv w:val="1"/>
      <w:marLeft w:val="0"/>
      <w:marRight w:val="0"/>
      <w:marTop w:val="0"/>
      <w:marBottom w:val="0"/>
      <w:divBdr>
        <w:top w:val="none" w:sz="0" w:space="0" w:color="auto"/>
        <w:left w:val="none" w:sz="0" w:space="0" w:color="auto"/>
        <w:bottom w:val="none" w:sz="0" w:space="0" w:color="auto"/>
        <w:right w:val="none" w:sz="0" w:space="0" w:color="auto"/>
      </w:divBdr>
    </w:div>
    <w:div w:id="1436096685">
      <w:bodyDiv w:val="1"/>
      <w:marLeft w:val="0"/>
      <w:marRight w:val="0"/>
      <w:marTop w:val="0"/>
      <w:marBottom w:val="0"/>
      <w:divBdr>
        <w:top w:val="none" w:sz="0" w:space="0" w:color="auto"/>
        <w:left w:val="none" w:sz="0" w:space="0" w:color="auto"/>
        <w:bottom w:val="none" w:sz="0" w:space="0" w:color="auto"/>
        <w:right w:val="none" w:sz="0" w:space="0" w:color="auto"/>
      </w:divBdr>
    </w:div>
    <w:div w:id="1466119488">
      <w:bodyDiv w:val="1"/>
      <w:marLeft w:val="0"/>
      <w:marRight w:val="0"/>
      <w:marTop w:val="0"/>
      <w:marBottom w:val="0"/>
      <w:divBdr>
        <w:top w:val="none" w:sz="0" w:space="0" w:color="auto"/>
        <w:left w:val="none" w:sz="0" w:space="0" w:color="auto"/>
        <w:bottom w:val="none" w:sz="0" w:space="0" w:color="auto"/>
        <w:right w:val="none" w:sz="0" w:space="0" w:color="auto"/>
      </w:divBdr>
    </w:div>
    <w:div w:id="1496724686">
      <w:bodyDiv w:val="1"/>
      <w:marLeft w:val="0"/>
      <w:marRight w:val="0"/>
      <w:marTop w:val="0"/>
      <w:marBottom w:val="0"/>
      <w:divBdr>
        <w:top w:val="none" w:sz="0" w:space="0" w:color="auto"/>
        <w:left w:val="none" w:sz="0" w:space="0" w:color="auto"/>
        <w:bottom w:val="none" w:sz="0" w:space="0" w:color="auto"/>
        <w:right w:val="none" w:sz="0" w:space="0" w:color="auto"/>
      </w:divBdr>
    </w:div>
    <w:div w:id="153295751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25428959">
      <w:bodyDiv w:val="1"/>
      <w:marLeft w:val="0"/>
      <w:marRight w:val="0"/>
      <w:marTop w:val="0"/>
      <w:marBottom w:val="0"/>
      <w:divBdr>
        <w:top w:val="none" w:sz="0" w:space="0" w:color="auto"/>
        <w:left w:val="none" w:sz="0" w:space="0" w:color="auto"/>
        <w:bottom w:val="none" w:sz="0" w:space="0" w:color="auto"/>
        <w:right w:val="none" w:sz="0" w:space="0" w:color="auto"/>
      </w:divBdr>
    </w:div>
    <w:div w:id="1683700162">
      <w:bodyDiv w:val="1"/>
      <w:marLeft w:val="0"/>
      <w:marRight w:val="0"/>
      <w:marTop w:val="0"/>
      <w:marBottom w:val="0"/>
      <w:divBdr>
        <w:top w:val="none" w:sz="0" w:space="0" w:color="auto"/>
        <w:left w:val="none" w:sz="0" w:space="0" w:color="auto"/>
        <w:bottom w:val="none" w:sz="0" w:space="0" w:color="auto"/>
        <w:right w:val="none" w:sz="0" w:space="0" w:color="auto"/>
      </w:divBdr>
    </w:div>
    <w:div w:id="1833063028">
      <w:bodyDiv w:val="1"/>
      <w:marLeft w:val="0"/>
      <w:marRight w:val="0"/>
      <w:marTop w:val="0"/>
      <w:marBottom w:val="0"/>
      <w:divBdr>
        <w:top w:val="none" w:sz="0" w:space="0" w:color="auto"/>
        <w:left w:val="none" w:sz="0" w:space="0" w:color="auto"/>
        <w:bottom w:val="none" w:sz="0" w:space="0" w:color="auto"/>
        <w:right w:val="none" w:sz="0" w:space="0" w:color="auto"/>
      </w:divBdr>
    </w:div>
    <w:div w:id="2029332006">
      <w:bodyDiv w:val="1"/>
      <w:marLeft w:val="0"/>
      <w:marRight w:val="0"/>
      <w:marTop w:val="0"/>
      <w:marBottom w:val="0"/>
      <w:divBdr>
        <w:top w:val="none" w:sz="0" w:space="0" w:color="auto"/>
        <w:left w:val="none" w:sz="0" w:space="0" w:color="auto"/>
        <w:bottom w:val="none" w:sz="0" w:space="0" w:color="auto"/>
        <w:right w:val="none" w:sz="0" w:space="0" w:color="auto"/>
      </w:divBdr>
    </w:div>
    <w:div w:id="2073000336">
      <w:bodyDiv w:val="1"/>
      <w:marLeft w:val="0"/>
      <w:marRight w:val="0"/>
      <w:marTop w:val="0"/>
      <w:marBottom w:val="0"/>
      <w:divBdr>
        <w:top w:val="none" w:sz="0" w:space="0" w:color="auto"/>
        <w:left w:val="none" w:sz="0" w:space="0" w:color="auto"/>
        <w:bottom w:val="none" w:sz="0" w:space="0" w:color="auto"/>
        <w:right w:val="none" w:sz="0" w:space="0" w:color="auto"/>
      </w:divBdr>
    </w:div>
    <w:div w:id="2084914960">
      <w:bodyDiv w:val="1"/>
      <w:marLeft w:val="0"/>
      <w:marRight w:val="0"/>
      <w:marTop w:val="0"/>
      <w:marBottom w:val="0"/>
      <w:divBdr>
        <w:top w:val="none" w:sz="0" w:space="0" w:color="auto"/>
        <w:left w:val="none" w:sz="0" w:space="0" w:color="auto"/>
        <w:bottom w:val="none" w:sz="0" w:space="0" w:color="auto"/>
        <w:right w:val="none" w:sz="0" w:space="0" w:color="auto"/>
      </w:divBdr>
    </w:div>
    <w:div w:id="214257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nvironment.govt.nz/" TargetMode="External"/><Relationship Id="rId26" Type="http://schemas.openxmlformats.org/officeDocument/2006/relationships/image" Target="media/image3.JPG"/><Relationship Id="rId39" Type="http://schemas.openxmlformats.org/officeDocument/2006/relationships/hyperlink" Target="http://www.environment.govt.nz" TargetMode="External"/><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consult.environment.govt.nz/"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4.jpeg"/><Relationship Id="rId37" Type="http://schemas.openxmlformats.org/officeDocument/2006/relationships/hyperlink" Target="mailto:freshwaterfarmplans@mfe.govt.nz" TargetMode="External"/><Relationship Id="rId40" Type="http://schemas.openxmlformats.org/officeDocument/2006/relationships/hyperlink" Target="https://www.legislation.govt.nz/act/public/1991/0069/latest/link.aspx?id=DLM233367"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environment.govt.nz/publications/freshwater-farm-plan-regulations-discussion-document" TargetMode="External"/><Relationship Id="rId36" Type="http://schemas.openxmlformats.org/officeDocument/2006/relationships/hyperlink" Target="https://consult.environment.govt.nz/"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environment.govt.nz/what-government-is-doing/areas-of-work/freshwater/e/low-slope-map-for-stock-exclu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s://environment.govt.nz/what-government-is-doing/areas-of-work/freshwater/e/low-slope-map-for-stock-exclusion/" TargetMode="External"/><Relationship Id="rId30" Type="http://schemas.openxmlformats.org/officeDocument/2006/relationships/hyperlink" Target="https://environment.govt.nz/what-government-is-doing/areas-of-work/freshwater/e/low-slope-map-for-stock-exclusion/" TargetMode="External"/><Relationship Id="rId35" Type="http://schemas.openxmlformats.org/officeDocument/2006/relationships/hyperlink" Target="https://consult.environment.govt.nz/"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g"/><Relationship Id="rId25" Type="http://schemas.openxmlformats.org/officeDocument/2006/relationships/image" Target="media/image2.png"/><Relationship Id="rId33" Type="http://schemas.openxmlformats.org/officeDocument/2006/relationships/image" Target="media/image5.jpeg"/><Relationship Id="rId38" Type="http://schemas.openxmlformats.org/officeDocument/2006/relationships/hyperlink" Target="mailto:freshwaterfarmplans@mfe.govt.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01C5A35C6A755449B1A16CBF853E6E7F" ma:contentTypeVersion="7" ma:contentTypeDescription="Create a new Word Document" ma:contentTypeScope="" ma:versionID="43abd6ec3d0e51f3cb86f76000d01775">
  <xsd:schema xmlns:xsd="http://www.w3.org/2001/XMLSchema" xmlns:xs="http://www.w3.org/2001/XMLSchema" xmlns:p="http://schemas.microsoft.com/office/2006/metadata/properties" xmlns:ns3="01be4277-2979-4a68-876d-b92b25fceece" xmlns:ns4="0cf9ff62-8827-435e-9c99-02ebe6456ffc" xmlns:ns5="http://schemas.microsoft.com/sharepoint/v4" targetNamespace="http://schemas.microsoft.com/office/2006/metadata/properties" ma:root="true" ma:fieldsID="7af55f885788235afee62913f8751981" ns3:_="" ns4:_="" ns5:_="">
    <xsd:import namespace="01be4277-2979-4a68-876d-b92b25fceece"/>
    <xsd:import namespace="0cf9ff62-8827-435e-9c99-02ebe6456ffc"/>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f2628e6c21a24dc896c928ce4137ab1e" minOccurs="0"/>
                <xsd:element ref="ns4:f4288ba2ebba4981923df798ac95ebe5" minOccurs="0"/>
                <xsd:element ref="ns4:SharedWithUser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fieldId="{6a3fe89f-a6dd-4490-a9c1-3ef38d67b8c7}" ma:sspId="3bfd400a-bb0f-42a8-a885-98b592a0f767" ma:termSetId="6bee9d98-37e8-43c4-a179-2d479dcda4d0" ma:anchorId="ae04bd3a-249c-42aa-a73f-ea5871ff81f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f9ff62-8827-435e-9c99-02ebe6456ffc"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ca8a5ec-b370-45f0-bdcf-27190c2a9e4a}" ma:internalName="TaxCatchAll" ma:showField="CatchAllData" ma:web="0cf9ff62-8827-435e-9c99-02ebe6456ff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ca8a5ec-b370-45f0-bdcf-27190c2a9e4a}" ma:internalName="TaxCatchAllLabel" ma:readOnly="true" ma:showField="CatchAllDataLabel" ma:web="0cf9ff62-8827-435e-9c99-02ebe6456ffc">
      <xsd:complexType>
        <xsd:complexContent>
          <xsd:extension base="dms:MultiChoiceLookup">
            <xsd:sequence>
              <xsd:element name="Value" type="dms:Lookup" maxOccurs="unbounded" minOccurs="0" nillable="true"/>
            </xsd:sequence>
          </xsd:extension>
        </xsd:complexContent>
      </xsd:complexType>
    </xsd:element>
    <xsd:element name="f2628e6c21a24dc896c928ce4137ab1e" ma:index="14" nillable="true" ma:taxonomy="true" ma:internalName="f2628e6c21a24dc896c928ce4137ab1e" ma:taxonomyFieldName="MPIYear" ma:displayName="Year" ma:fieldId="{f2628e6c-21a2-4dc8-96c9-28ce4137ab1e}" ma:sspId="3bfd400a-bb0f-42a8-a885-98b592a0f767" ma:termSetId="a2794d3b-ad43-433c-baba-58d8fc3e7862" ma:anchorId="00000000-0000-0000-0000-000000000000" ma:open="false" ma:isKeyword="false">
      <xsd:complexType>
        <xsd:sequence>
          <xsd:element ref="pc:Terms" minOccurs="0" maxOccurs="1"/>
        </xsd:sequence>
      </xsd:complexType>
    </xsd:element>
    <xsd:element name="f4288ba2ebba4981923df798ac95ebe5" ma:index="15" nillable="true" ma:taxonomy="true" ma:internalName="f4288ba2ebba4981923df798ac95ebe5" ma:taxonomyFieldName="MPISecurityClassification" ma:displayName="Security Classification" ma:default="1;#None|cf402fa0-b6a8-49a7-a22e-a95b6152c608" ma:fieldId="{f4288ba2-ebba-4981-923d-f798ac95ebe5}"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f2628e6c21a24dc896c928ce4137ab1e xmlns="0cf9ff62-8827-435e-9c99-02ebe6456ffc">
      <Terms xmlns="http://schemas.microsoft.com/office/infopath/2007/PartnerControls"/>
    </f2628e6c21a24dc896c928ce4137ab1e>
    <IconOverlay xmlns="http://schemas.microsoft.com/sharepoint/v4" xsi:nil="true"/>
    <TaxCatchAll xmlns="0cf9ff62-8827-435e-9c99-02ebe6456ffc">
      <Value>1</Value>
    </TaxCatchAll>
    <f4288ba2ebba4981923df798ac95ebe5 xmlns="0cf9ff62-8827-435e-9c99-02ebe6456ffc">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f4288ba2ebba4981923df798ac95ebe5>
    <TaxKeywordTaxHTField xmlns="0cf9ff62-8827-435e-9c99-02ebe6456ffc">
      <Terms xmlns="http://schemas.microsoft.com/office/infopath/2007/PartnerControls"/>
    </TaxKeywordTaxHTField>
  </documentManagement>
</p:properties>
</file>

<file path=customXml/itemProps1.xml><?xml version="1.0" encoding="utf-8"?>
<ds:datastoreItem xmlns:ds="http://schemas.openxmlformats.org/officeDocument/2006/customXml" ds:itemID="{3365C8D3-EA6D-450D-BE14-6FC56FA2EF45}">
  <ds:schemaRefs>
    <ds:schemaRef ds:uri="http://schemas.microsoft.com/sharepoint/v3/contenttype/forms"/>
  </ds:schemaRefs>
</ds:datastoreItem>
</file>

<file path=customXml/itemProps2.xml><?xml version="1.0" encoding="utf-8"?>
<ds:datastoreItem xmlns:ds="http://schemas.openxmlformats.org/officeDocument/2006/customXml" ds:itemID="{9693680D-21DE-4CEF-A7F2-BFEBCB5A2BB5}">
  <ds:schemaRefs>
    <ds:schemaRef ds:uri="http://schemas.openxmlformats.org/officeDocument/2006/bibliography"/>
  </ds:schemaRefs>
</ds:datastoreItem>
</file>

<file path=customXml/itemProps3.xml><?xml version="1.0" encoding="utf-8"?>
<ds:datastoreItem xmlns:ds="http://schemas.openxmlformats.org/officeDocument/2006/customXml" ds:itemID="{617CD51E-0049-45DB-B5DE-14FCA3A34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0cf9ff62-8827-435e-9c99-02ebe6456ff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CD2C10-EDBB-4DD4-AE1E-ACE2D27A0833}">
  <ds:schemaRefs>
    <ds:schemaRef ds:uri="http://schemas.microsoft.com/office/2006/metadata/properties"/>
    <ds:schemaRef ds:uri="http://schemas.microsoft.com/office/infopath/2007/PartnerControls"/>
    <ds:schemaRef ds:uri="http://schemas.microsoft.com/office/2006/documentManagement/types"/>
    <ds:schemaRef ds:uri="0cf9ff62-8827-435e-9c99-02ebe6456ffc"/>
    <ds:schemaRef ds:uri="http://purl.org/dc/elements/1.1/"/>
    <ds:schemaRef ds:uri="http://purl.org/dc/dcmitype/"/>
    <ds:schemaRef ds:uri="http://purl.org/dc/terms/"/>
    <ds:schemaRef ds:uri="01be4277-2979-4a68-876d-b92b25fceece"/>
    <ds:schemaRef ds:uri="http://schemas.openxmlformats.org/package/2006/metadata/core-properties"/>
    <ds:schemaRef ds:uri="http://schemas.microsoft.com/sharepoint/v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MfE report template</Template>
  <TotalTime>7</TotalTime>
  <Pages>27</Pages>
  <Words>7042</Words>
  <Characters>40143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cp:lastModifiedBy>Katrina Walsh</cp:lastModifiedBy>
  <cp:revision>3</cp:revision>
  <cp:lastPrinted>2021-07-14T02:55:00Z</cp:lastPrinted>
  <dcterms:created xsi:type="dcterms:W3CDTF">2021-07-23T03:08:00Z</dcterms:created>
  <dcterms:modified xsi:type="dcterms:W3CDTF">2021-07-23T03:13:00Z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0x0101005496552013C0BA46BE88192D5C6EB20B00BC7B51C3C3DA487E91D1E0ED95F8C85C0001C5A35C6A755449B1A16CBF853E6E7F</vt:lpwstr>
  </property>
  <property fmtid="{D5CDD505-2E9C-101B-9397-08002B2CF9AE}" pid="3" name="MSIP_Label_52dda6cc-d61d-4fd2-bf18-9b3017d931cc_Enabled">
    <vt:lpwstr>true</vt:lpwstr>
  </property>
  <property fmtid="{D5CDD505-2E9C-101B-9397-08002B2CF9AE}" pid="4" name="MSIP_Label_52dda6cc-d61d-4fd2-bf18-9b3017d931cc_SetDate">
    <vt:lpwstr>2021-05-05T20:15:29Z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6ed164ef-a796-44db-a3af-707f9904a221</vt:lpwstr>
  </property>
  <property fmtid="{D5CDD505-2E9C-101B-9397-08002B2CF9AE}" pid="9" name="MSIP_Label_52dda6cc-d61d-4fd2-bf18-9b3017d931cc_ContentBits">
    <vt:lpwstr>0</vt:lpwstr>
  </property>
  <property fmtid="{D5CDD505-2E9C-101B-9397-08002B2CF9AE}" pid="10" name="RecordPoint_WorkflowType">
    <vt:lpwstr>ActiveSubmitStub</vt:lpwstr>
  </property>
  <property fmtid="{D5CDD505-2E9C-101B-9397-08002B2CF9AE}" pid="11" name="RecordPoint_ActiveItemListId">
    <vt:lpwstr>{b399b5aa-922d-4eba-aae1-19d5dad643b2}</vt:lpwstr>
  </property>
  <property fmtid="{D5CDD505-2E9C-101B-9397-08002B2CF9AE}" pid="12" name="RecordPoint_ActiveItemUniqueId">
    <vt:lpwstr>{6ac3062a-aced-4918-9771-86d4fdaa91bc}</vt:lpwstr>
  </property>
  <property fmtid="{D5CDD505-2E9C-101B-9397-08002B2CF9AE}" pid="13" name="RecordPoint_ActiveItemWebId">
    <vt:lpwstr>{a81fa8cf-60f6-4e1a-be6e-45c85764130a}</vt:lpwstr>
  </property>
  <property fmtid="{D5CDD505-2E9C-101B-9397-08002B2CF9AE}" pid="14" name="RecordPoint_ActiveItemSiteId">
    <vt:lpwstr>{7d9f006a-9500-4afd-9ffe-3544cd89792f}</vt:lpwstr>
  </property>
  <property fmtid="{D5CDD505-2E9C-101B-9397-08002B2CF9AE}" pid="15" name="TaxKeyword">
    <vt:lpwstr/>
  </property>
  <property fmtid="{D5CDD505-2E9C-101B-9397-08002B2CF9AE}" pid="16" name="MPISecurityClassification">
    <vt:lpwstr>1;#None|cf402fa0-b6a8-49a7-a22e-a95b6152c608</vt:lpwstr>
  </property>
  <property fmtid="{D5CDD505-2E9C-101B-9397-08002B2CF9AE}" pid="17" name="C3Topic">
    <vt:lpwstr/>
  </property>
  <property fmtid="{D5CDD505-2E9C-101B-9397-08002B2CF9AE}" pid="18" name="MPIYear">
    <vt:lpwstr/>
  </property>
  <property fmtid="{D5CDD505-2E9C-101B-9397-08002B2CF9AE}" pid="19" name="RecordPoint_SubmissionDate">
    <vt:lpwstr/>
  </property>
  <property fmtid="{D5CDD505-2E9C-101B-9397-08002B2CF9AE}" pid="20" name="RecordPoint_RecordNumberSubmitted">
    <vt:lpwstr>R0006873454</vt:lpwstr>
  </property>
  <property fmtid="{D5CDD505-2E9C-101B-9397-08002B2CF9AE}" pid="21" name="RecordPoint_RecordFormat">
    <vt:lpwstr/>
  </property>
  <property fmtid="{D5CDD505-2E9C-101B-9397-08002B2CF9AE}" pid="22" name="RecordPoint_ActiveItemMoved">
    <vt:lpwstr/>
  </property>
  <property fmtid="{D5CDD505-2E9C-101B-9397-08002B2CF9AE}" pid="23" name="RecordPoint_SubmissionCompleted">
    <vt:lpwstr>2021-06-29T18:15:10.3157426+12:00</vt:lpwstr>
  </property>
</Properties>
</file>