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788A7E" w14:textId="694B82EE" w:rsidR="00E03148" w:rsidRDefault="00E03148" w:rsidP="00707585">
      <w:pPr>
        <w:pStyle w:val="Title"/>
      </w:pPr>
      <w:bookmarkStart w:id="0" w:name="_Hlk71124153"/>
      <w:r>
        <w:rPr>
          <w:noProof/>
        </w:rPr>
        <w:drawing>
          <wp:anchor distT="0" distB="0" distL="114300" distR="114300" simplePos="0" relativeHeight="251665408" behindDoc="0" locked="0" layoutInCell="1" allowOverlap="1" wp14:anchorId="10EADFF2" wp14:editId="5127A95F">
            <wp:simplePos x="0" y="0"/>
            <wp:positionH relativeFrom="column">
              <wp:posOffset>-900431</wp:posOffset>
            </wp:positionH>
            <wp:positionV relativeFrom="paragraph">
              <wp:posOffset>-3600450</wp:posOffset>
            </wp:positionV>
            <wp:extent cx="7550991" cy="10677525"/>
            <wp:effectExtent l="0" t="0" r="0" b="0"/>
            <wp:wrapNone/>
            <wp:docPr id="15" name="Picture 1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diagram&#10;&#10;Description automatically generated"/>
                    <pic:cNvPicPr/>
                  </pic:nvPicPr>
                  <pic:blipFill>
                    <a:blip r:embed="rId8"/>
                    <a:stretch>
                      <a:fillRect/>
                    </a:stretch>
                  </pic:blipFill>
                  <pic:spPr>
                    <a:xfrm>
                      <a:off x="0" y="0"/>
                      <a:ext cx="7554206" cy="10682071"/>
                    </a:xfrm>
                    <a:prstGeom prst="rect">
                      <a:avLst/>
                    </a:prstGeom>
                  </pic:spPr>
                </pic:pic>
              </a:graphicData>
            </a:graphic>
            <wp14:sizeRelH relativeFrom="margin">
              <wp14:pctWidth>0</wp14:pctWidth>
            </wp14:sizeRelH>
            <wp14:sizeRelV relativeFrom="margin">
              <wp14:pctHeight>0</wp14:pctHeight>
            </wp14:sizeRelV>
          </wp:anchor>
        </w:drawing>
      </w:r>
    </w:p>
    <w:bookmarkEnd w:id="0"/>
    <w:p w14:paraId="008DB14A" w14:textId="485CF794" w:rsidR="0080531E" w:rsidRPr="00E03148" w:rsidRDefault="0080531E" w:rsidP="00E03148">
      <w:pPr>
        <w:spacing w:before="0" w:after="200" w:line="276" w:lineRule="auto"/>
        <w:jc w:val="left"/>
        <w:rPr>
          <w:b/>
          <w:color w:val="17556C"/>
          <w:sz w:val="52"/>
        </w:rPr>
      </w:pPr>
    </w:p>
    <w:p w14:paraId="56D720B9" w14:textId="77777777" w:rsidR="0003640E" w:rsidRPr="0080049E" w:rsidRDefault="0003640E" w:rsidP="0003640E">
      <w:pPr>
        <w:pStyle w:val="BodyText"/>
      </w:pPr>
    </w:p>
    <w:p w14:paraId="160F45EF" w14:textId="77777777" w:rsidR="0003640E" w:rsidRPr="0080049E" w:rsidRDefault="0003640E" w:rsidP="0080531E">
      <w:pPr>
        <w:jc w:val="left"/>
        <w:rPr>
          <w:color w:val="FF0000"/>
        </w:rPr>
        <w:sectPr w:rsidR="0003640E" w:rsidRPr="0080049E" w:rsidSect="0036151C">
          <w:headerReference w:type="even" r:id="rId9"/>
          <w:headerReference w:type="default" r:id="rId10"/>
          <w:footerReference w:type="even" r:id="rId11"/>
          <w:footerReference w:type="default" r:id="rId12"/>
          <w:headerReference w:type="first" r:id="rId13"/>
          <w:footerReference w:type="first" r:id="rId14"/>
          <w:pgSz w:w="11907" w:h="16840" w:code="9"/>
          <w:pgMar w:top="5670" w:right="1418" w:bottom="1701" w:left="1418" w:header="567" w:footer="1134" w:gutter="0"/>
          <w:cols w:space="720"/>
        </w:sectPr>
      </w:pPr>
    </w:p>
    <w:p w14:paraId="0A3E068D" w14:textId="77777777" w:rsidR="00804822" w:rsidRPr="0080049E" w:rsidRDefault="00804822" w:rsidP="00707585">
      <w:pPr>
        <w:pStyle w:val="Imprint"/>
        <w:rPr>
          <w:b/>
        </w:rPr>
      </w:pPr>
    </w:p>
    <w:p w14:paraId="4A21892D" w14:textId="77777777" w:rsidR="00804822" w:rsidRPr="0080049E" w:rsidRDefault="00804822" w:rsidP="00707585">
      <w:pPr>
        <w:pStyle w:val="Imprint"/>
        <w:rPr>
          <w:b/>
        </w:rPr>
      </w:pPr>
    </w:p>
    <w:p w14:paraId="3EC521CB" w14:textId="7D50EF36" w:rsidR="00452EC4" w:rsidRPr="0080049E" w:rsidRDefault="00452EC4" w:rsidP="00707585">
      <w:pPr>
        <w:pStyle w:val="Imprint"/>
      </w:pPr>
      <w:r w:rsidRPr="0080049E">
        <w:t xml:space="preserve">This </w:t>
      </w:r>
      <w:r w:rsidR="00775F57" w:rsidRPr="0080049E">
        <w:t>document</w:t>
      </w:r>
      <w:r w:rsidRPr="0080049E">
        <w:t xml:space="preserve"> may be cited as:</w:t>
      </w:r>
      <w:r w:rsidR="00775F57" w:rsidRPr="0080049E">
        <w:t xml:space="preserve"> Ministry for the Environment. </w:t>
      </w:r>
      <w:r w:rsidR="00707585" w:rsidRPr="0080049E">
        <w:t>2021</w:t>
      </w:r>
      <w:r w:rsidR="00775F57" w:rsidRPr="0080049E">
        <w:t xml:space="preserve">. </w:t>
      </w:r>
      <w:r w:rsidR="00707585" w:rsidRPr="0080049E">
        <w:rPr>
          <w:i/>
        </w:rPr>
        <w:t>Waste Minimisation Fund 2020 Annual Report</w:t>
      </w:r>
      <w:r w:rsidR="00775F57" w:rsidRPr="0080049E">
        <w:t>. Wellington: Ministry for the Environment.</w:t>
      </w:r>
    </w:p>
    <w:p w14:paraId="2BAE4D00" w14:textId="77777777" w:rsidR="0080531E" w:rsidRPr="0080049E" w:rsidRDefault="0080531E" w:rsidP="0080531E">
      <w:pPr>
        <w:pStyle w:val="Imprint"/>
      </w:pPr>
    </w:p>
    <w:p w14:paraId="58CCD430" w14:textId="77777777" w:rsidR="0080531E" w:rsidRPr="0080049E" w:rsidRDefault="0080531E" w:rsidP="0080531E">
      <w:pPr>
        <w:pStyle w:val="Imprint"/>
      </w:pPr>
    </w:p>
    <w:p w14:paraId="44F51173" w14:textId="77777777" w:rsidR="0080531E" w:rsidRPr="0080049E" w:rsidRDefault="0080531E" w:rsidP="0080531E">
      <w:pPr>
        <w:pStyle w:val="Imprint"/>
      </w:pPr>
    </w:p>
    <w:p w14:paraId="08AB44B8" w14:textId="77777777" w:rsidR="0080531E" w:rsidRPr="0080049E" w:rsidRDefault="0080531E" w:rsidP="0080531E">
      <w:pPr>
        <w:pStyle w:val="Imprint"/>
      </w:pPr>
    </w:p>
    <w:p w14:paraId="2D77F573" w14:textId="77777777" w:rsidR="0080531E" w:rsidRPr="0080049E" w:rsidRDefault="0080531E" w:rsidP="0080531E">
      <w:pPr>
        <w:pStyle w:val="Imprint"/>
      </w:pPr>
    </w:p>
    <w:p w14:paraId="6E1015DD" w14:textId="77777777" w:rsidR="0080531E" w:rsidRPr="0080049E" w:rsidRDefault="0080531E" w:rsidP="0080531E">
      <w:pPr>
        <w:pStyle w:val="Imprint"/>
      </w:pPr>
    </w:p>
    <w:p w14:paraId="7A23BE5C" w14:textId="77777777" w:rsidR="0080531E" w:rsidRPr="0080049E" w:rsidRDefault="0080531E" w:rsidP="0080531E">
      <w:pPr>
        <w:pStyle w:val="Imprint"/>
      </w:pPr>
    </w:p>
    <w:p w14:paraId="484AD206" w14:textId="77777777" w:rsidR="0080531E" w:rsidRPr="0080049E" w:rsidRDefault="0080531E" w:rsidP="0080531E">
      <w:pPr>
        <w:pStyle w:val="Imprint"/>
      </w:pPr>
    </w:p>
    <w:p w14:paraId="7967FABB" w14:textId="77777777" w:rsidR="00663783" w:rsidRPr="0080049E" w:rsidRDefault="00663783" w:rsidP="0080531E">
      <w:pPr>
        <w:pStyle w:val="Imprint"/>
      </w:pPr>
    </w:p>
    <w:p w14:paraId="250ACDDF" w14:textId="77777777" w:rsidR="00760C00" w:rsidRPr="0080049E" w:rsidRDefault="00760C00" w:rsidP="0080531E">
      <w:pPr>
        <w:pStyle w:val="Imprint"/>
      </w:pPr>
    </w:p>
    <w:p w14:paraId="2A88BA41" w14:textId="77777777" w:rsidR="00457135" w:rsidRPr="0080049E" w:rsidRDefault="00457135" w:rsidP="0080531E">
      <w:pPr>
        <w:pStyle w:val="Imprint"/>
      </w:pPr>
    </w:p>
    <w:p w14:paraId="5A5E2C13" w14:textId="476A6C8B" w:rsidR="00457135" w:rsidRDefault="00457135" w:rsidP="0080531E">
      <w:pPr>
        <w:pStyle w:val="Imprint"/>
      </w:pPr>
    </w:p>
    <w:p w14:paraId="58D2F9C5" w14:textId="30C4DC46" w:rsidR="005E2D6C" w:rsidRDefault="005E2D6C" w:rsidP="0080531E">
      <w:pPr>
        <w:pStyle w:val="Imprint"/>
      </w:pPr>
    </w:p>
    <w:p w14:paraId="0B433DE1" w14:textId="2DA9890D" w:rsidR="005E2D6C" w:rsidRDefault="005E2D6C" w:rsidP="0080531E">
      <w:pPr>
        <w:pStyle w:val="Imprint"/>
      </w:pPr>
    </w:p>
    <w:p w14:paraId="5BFB86EC" w14:textId="5B73E559" w:rsidR="005E2D6C" w:rsidRDefault="005E2D6C" w:rsidP="0080531E">
      <w:pPr>
        <w:pStyle w:val="Imprint"/>
      </w:pPr>
    </w:p>
    <w:p w14:paraId="3D0F9EDD" w14:textId="27F6A960" w:rsidR="005E2D6C" w:rsidRPr="0080049E" w:rsidRDefault="005E2D6C" w:rsidP="0080531E">
      <w:pPr>
        <w:pStyle w:val="Imprint"/>
      </w:pPr>
    </w:p>
    <w:p w14:paraId="69CDB449" w14:textId="77777777" w:rsidR="00457135" w:rsidRPr="0080049E" w:rsidRDefault="00457135" w:rsidP="0080531E">
      <w:pPr>
        <w:pStyle w:val="Imprint"/>
      </w:pPr>
    </w:p>
    <w:p w14:paraId="138A3721" w14:textId="77777777" w:rsidR="00457135" w:rsidRPr="0080049E" w:rsidRDefault="00457135" w:rsidP="0080531E">
      <w:pPr>
        <w:pStyle w:val="Imprint"/>
      </w:pPr>
    </w:p>
    <w:p w14:paraId="3871A1F7" w14:textId="4A3E45F2" w:rsidR="0080531E" w:rsidRPr="0080049E" w:rsidRDefault="0080531E" w:rsidP="0080531E">
      <w:pPr>
        <w:pStyle w:val="Imprint"/>
      </w:pPr>
      <w:r w:rsidRPr="0080049E">
        <w:t xml:space="preserve">Published in </w:t>
      </w:r>
      <w:r w:rsidR="00156780">
        <w:t>June</w:t>
      </w:r>
      <w:r w:rsidR="00775F57" w:rsidRPr="0080049E">
        <w:t xml:space="preserve"> </w:t>
      </w:r>
      <w:r w:rsidR="00707585" w:rsidRPr="0080049E">
        <w:t>2021</w:t>
      </w:r>
      <w:r w:rsidRPr="0080049E">
        <w:t xml:space="preserve"> by the</w:t>
      </w:r>
      <w:r w:rsidRPr="0080049E">
        <w:br/>
        <w:t xml:space="preserve">Ministry for the Environment </w:t>
      </w:r>
      <w:r w:rsidRPr="0080049E">
        <w:br/>
      </w:r>
      <w:proofErr w:type="spellStart"/>
      <w:r w:rsidRPr="0080049E">
        <w:t>Manatū</w:t>
      </w:r>
      <w:proofErr w:type="spellEnd"/>
      <w:r w:rsidRPr="0080049E">
        <w:t xml:space="preserve"> </w:t>
      </w:r>
      <w:proofErr w:type="spellStart"/>
      <w:r w:rsidRPr="0080049E">
        <w:t>Mō</w:t>
      </w:r>
      <w:proofErr w:type="spellEnd"/>
      <w:r w:rsidRPr="0080049E">
        <w:t xml:space="preserve"> </w:t>
      </w:r>
      <w:proofErr w:type="spellStart"/>
      <w:r w:rsidRPr="0080049E">
        <w:t>Te</w:t>
      </w:r>
      <w:proofErr w:type="spellEnd"/>
      <w:r w:rsidRPr="0080049E">
        <w:t xml:space="preserve"> </w:t>
      </w:r>
      <w:proofErr w:type="spellStart"/>
      <w:r w:rsidRPr="0080049E">
        <w:t>Taiao</w:t>
      </w:r>
      <w:proofErr w:type="spellEnd"/>
      <w:r w:rsidRPr="0080049E">
        <w:br/>
        <w:t>PO Box 10362, Wellington 6143, New Zealand</w:t>
      </w:r>
    </w:p>
    <w:p w14:paraId="33CCAB1F" w14:textId="507220C3" w:rsidR="0080531E" w:rsidRPr="0080049E" w:rsidRDefault="0080531E" w:rsidP="009D2A8A">
      <w:pPr>
        <w:pStyle w:val="Imprint"/>
      </w:pPr>
      <w:r w:rsidRPr="0080049E">
        <w:t xml:space="preserve">ISBN: </w:t>
      </w:r>
      <w:r w:rsidR="009D2A8A" w:rsidRPr="009D2A8A">
        <w:t>978-1-99-003356-8</w:t>
      </w:r>
      <w:r w:rsidR="009D2A8A">
        <w:br/>
      </w:r>
      <w:r w:rsidRPr="0080049E">
        <w:t xml:space="preserve">Publication number: </w:t>
      </w:r>
      <w:r w:rsidRPr="009D2A8A">
        <w:t xml:space="preserve">ME </w:t>
      </w:r>
      <w:r w:rsidR="009D2A8A">
        <w:t>1565</w:t>
      </w:r>
    </w:p>
    <w:p w14:paraId="4DCD9A0E" w14:textId="67DE6249" w:rsidR="0080531E" w:rsidRPr="0080049E" w:rsidRDefault="0080531E" w:rsidP="00593E94">
      <w:pPr>
        <w:pStyle w:val="Imprint"/>
        <w:spacing w:after="80"/>
      </w:pPr>
      <w:r w:rsidRPr="0080049E">
        <w:t xml:space="preserve">© Crown copyright New Zealand </w:t>
      </w:r>
      <w:r w:rsidR="00707585" w:rsidRPr="0080049E">
        <w:t>2021</w:t>
      </w:r>
    </w:p>
    <w:p w14:paraId="639BE419" w14:textId="6F5DFE2D" w:rsidR="00A84FE1" w:rsidRPr="0080049E" w:rsidRDefault="0080531E" w:rsidP="00A84FE1">
      <w:pPr>
        <w:pStyle w:val="Imprint"/>
        <w:spacing w:before="240" w:after="0"/>
      </w:pPr>
      <w:r w:rsidRPr="0080049E">
        <w:t>This document is available on the Ministry for</w:t>
      </w:r>
      <w:r w:rsidR="004C4E8A" w:rsidRPr="0080049E">
        <w:t xml:space="preserve"> the Environment </w:t>
      </w:r>
      <w:r w:rsidR="00CB557F" w:rsidRPr="0080049E">
        <w:t>website</w:t>
      </w:r>
      <w:r w:rsidRPr="0080049E">
        <w:t xml:space="preserve">: </w:t>
      </w:r>
      <w:hyperlink r:id="rId15" w:history="1">
        <w:r w:rsidR="005E2D6C" w:rsidRPr="005E2D6C">
          <w:rPr>
            <w:rStyle w:val="Hyperlink"/>
          </w:rPr>
          <w:t>environment</w:t>
        </w:r>
        <w:r w:rsidRPr="005E2D6C">
          <w:rPr>
            <w:rStyle w:val="Hyperlink"/>
          </w:rPr>
          <w:t>.govt.nz</w:t>
        </w:r>
      </w:hyperlink>
      <w:r w:rsidR="00B51610" w:rsidRPr="0080049E">
        <w:rPr>
          <w:rStyle w:val="Hyperlink"/>
          <w:color w:val="auto"/>
        </w:rPr>
        <w:t>.</w:t>
      </w:r>
    </w:p>
    <w:p w14:paraId="6E8A8B31" w14:textId="77777777" w:rsidR="0080531E" w:rsidRPr="0080049E" w:rsidRDefault="0080531E" w:rsidP="00A84FE1">
      <w:pPr>
        <w:sectPr w:rsidR="0080531E" w:rsidRPr="0080049E" w:rsidSect="00B07236">
          <w:headerReference w:type="even" r:id="rId16"/>
          <w:headerReference w:type="default" r:id="rId17"/>
          <w:footerReference w:type="even" r:id="rId18"/>
          <w:footerReference w:type="default" r:id="rId19"/>
          <w:pgSz w:w="11907" w:h="16840" w:code="9"/>
          <w:pgMar w:top="1134" w:right="1701" w:bottom="1134" w:left="1701" w:header="567" w:footer="567" w:gutter="0"/>
          <w:pgNumType w:fmt="lowerRoman"/>
          <w:cols w:space="720"/>
        </w:sectPr>
      </w:pPr>
    </w:p>
    <w:p w14:paraId="540AB728" w14:textId="77777777" w:rsidR="0080531E" w:rsidRPr="0080049E" w:rsidRDefault="0080531E" w:rsidP="008B68EC">
      <w:pPr>
        <w:pStyle w:val="Heading"/>
      </w:pPr>
      <w:r w:rsidRPr="0080049E">
        <w:lastRenderedPageBreak/>
        <w:t>Contents</w:t>
      </w:r>
    </w:p>
    <w:p w14:paraId="068F48F8" w14:textId="31791C88" w:rsidR="00804822" w:rsidRPr="0080049E" w:rsidRDefault="00775F57">
      <w:pPr>
        <w:pStyle w:val="TOC1"/>
        <w:rPr>
          <w:rFonts w:asciiTheme="minorHAnsi" w:hAnsiTheme="minorHAnsi"/>
          <w:noProof/>
        </w:rPr>
      </w:pPr>
      <w:r w:rsidRPr="0080049E">
        <w:rPr>
          <w:color w:val="0092CF"/>
        </w:rPr>
        <w:fldChar w:fldCharType="begin"/>
      </w:r>
      <w:r w:rsidRPr="0080049E">
        <w:rPr>
          <w:color w:val="0092CF"/>
        </w:rPr>
        <w:instrText xml:space="preserve"> TOC \h \z \t "Heading 1,1,Heading 2,2" </w:instrText>
      </w:r>
      <w:r w:rsidRPr="0080049E">
        <w:rPr>
          <w:color w:val="0092CF"/>
        </w:rPr>
        <w:fldChar w:fldCharType="separate"/>
      </w:r>
      <w:hyperlink w:anchor="_Toc71189205" w:history="1">
        <w:r w:rsidR="00804822" w:rsidRPr="0080049E">
          <w:rPr>
            <w:rStyle w:val="Hyperlink"/>
            <w:noProof/>
          </w:rPr>
          <w:t>WMF 2020 Annual Report</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_Toc71189205 \h </w:instrText>
        </w:r>
        <w:r w:rsidR="00804822" w:rsidRPr="0080049E">
          <w:rPr>
            <w:noProof/>
            <w:webHidden/>
          </w:rPr>
        </w:r>
        <w:r w:rsidR="00804822" w:rsidRPr="0080049E">
          <w:rPr>
            <w:noProof/>
            <w:webHidden/>
          </w:rPr>
          <w:fldChar w:fldCharType="separate"/>
        </w:r>
        <w:r w:rsidR="00156780">
          <w:rPr>
            <w:noProof/>
            <w:webHidden/>
          </w:rPr>
          <w:t>4</w:t>
        </w:r>
        <w:r w:rsidR="00804822" w:rsidRPr="0080049E">
          <w:rPr>
            <w:noProof/>
            <w:webHidden/>
          </w:rPr>
          <w:fldChar w:fldCharType="end"/>
        </w:r>
      </w:hyperlink>
    </w:p>
    <w:p w14:paraId="41EF02B9" w14:textId="17119CE9" w:rsidR="00804822" w:rsidRPr="0080049E" w:rsidRDefault="0060272A">
      <w:pPr>
        <w:pStyle w:val="TOC2"/>
        <w:rPr>
          <w:rFonts w:asciiTheme="minorHAnsi" w:hAnsiTheme="minorHAnsi"/>
          <w:noProof/>
        </w:rPr>
      </w:pPr>
      <w:hyperlink w:anchor="_Toc71189206" w:history="1">
        <w:r w:rsidR="00804822" w:rsidRPr="0080049E">
          <w:rPr>
            <w:rStyle w:val="Hyperlink"/>
            <w:noProof/>
          </w:rPr>
          <w:t>Te Pūrongo ā-Tau mō te Pūtea Whakamauru Para 2020</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_Toc71189206 \h </w:instrText>
        </w:r>
        <w:r w:rsidR="00804822" w:rsidRPr="0080049E">
          <w:rPr>
            <w:noProof/>
            <w:webHidden/>
          </w:rPr>
        </w:r>
        <w:r w:rsidR="00804822" w:rsidRPr="0080049E">
          <w:rPr>
            <w:noProof/>
            <w:webHidden/>
          </w:rPr>
          <w:fldChar w:fldCharType="separate"/>
        </w:r>
        <w:r w:rsidR="00156780">
          <w:rPr>
            <w:noProof/>
            <w:webHidden/>
          </w:rPr>
          <w:t>4</w:t>
        </w:r>
        <w:r w:rsidR="00804822" w:rsidRPr="0080049E">
          <w:rPr>
            <w:noProof/>
            <w:webHidden/>
          </w:rPr>
          <w:fldChar w:fldCharType="end"/>
        </w:r>
      </w:hyperlink>
    </w:p>
    <w:p w14:paraId="094848A1" w14:textId="34F64C11" w:rsidR="00804822" w:rsidRPr="0080049E" w:rsidRDefault="0060272A">
      <w:pPr>
        <w:pStyle w:val="TOC2"/>
        <w:rPr>
          <w:rFonts w:asciiTheme="minorHAnsi" w:hAnsiTheme="minorHAnsi"/>
          <w:noProof/>
        </w:rPr>
      </w:pPr>
      <w:hyperlink w:anchor="_Toc71189207" w:history="1">
        <w:r w:rsidR="00804822" w:rsidRPr="0080049E">
          <w:rPr>
            <w:rStyle w:val="Hyperlink"/>
            <w:noProof/>
          </w:rPr>
          <w:t>Waste Minimisation Fund’s purpose</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_Toc71189207 \h </w:instrText>
        </w:r>
        <w:r w:rsidR="00804822" w:rsidRPr="0080049E">
          <w:rPr>
            <w:noProof/>
            <w:webHidden/>
          </w:rPr>
        </w:r>
        <w:r w:rsidR="00804822" w:rsidRPr="0080049E">
          <w:rPr>
            <w:noProof/>
            <w:webHidden/>
          </w:rPr>
          <w:fldChar w:fldCharType="separate"/>
        </w:r>
        <w:r w:rsidR="00156780">
          <w:rPr>
            <w:noProof/>
            <w:webHidden/>
          </w:rPr>
          <w:t>4</w:t>
        </w:r>
        <w:r w:rsidR="00804822" w:rsidRPr="0080049E">
          <w:rPr>
            <w:noProof/>
            <w:webHidden/>
          </w:rPr>
          <w:fldChar w:fldCharType="end"/>
        </w:r>
      </w:hyperlink>
    </w:p>
    <w:p w14:paraId="3516FEAA" w14:textId="6669BA2C" w:rsidR="00804822" w:rsidRPr="0080049E" w:rsidRDefault="0060272A">
      <w:pPr>
        <w:pStyle w:val="TOC2"/>
        <w:rPr>
          <w:rFonts w:asciiTheme="minorHAnsi" w:hAnsiTheme="minorHAnsi"/>
          <w:noProof/>
        </w:rPr>
      </w:pPr>
      <w:hyperlink w:anchor="_Toc71189208" w:history="1">
        <w:r w:rsidR="00804822" w:rsidRPr="0080049E">
          <w:rPr>
            <w:rStyle w:val="Hyperlink"/>
            <w:noProof/>
          </w:rPr>
          <w:t>Te pūtake o te Pūtea Whakamauru Para</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_Toc71189208 \h </w:instrText>
        </w:r>
        <w:r w:rsidR="00804822" w:rsidRPr="0080049E">
          <w:rPr>
            <w:noProof/>
            <w:webHidden/>
          </w:rPr>
        </w:r>
        <w:r w:rsidR="00804822" w:rsidRPr="0080049E">
          <w:rPr>
            <w:noProof/>
            <w:webHidden/>
          </w:rPr>
          <w:fldChar w:fldCharType="separate"/>
        </w:r>
        <w:r w:rsidR="00156780">
          <w:rPr>
            <w:noProof/>
            <w:webHidden/>
          </w:rPr>
          <w:t>4</w:t>
        </w:r>
        <w:r w:rsidR="00804822" w:rsidRPr="0080049E">
          <w:rPr>
            <w:noProof/>
            <w:webHidden/>
          </w:rPr>
          <w:fldChar w:fldCharType="end"/>
        </w:r>
      </w:hyperlink>
    </w:p>
    <w:p w14:paraId="4E347FBF" w14:textId="26A48C5D" w:rsidR="00804822" w:rsidRPr="0080049E" w:rsidRDefault="0060272A">
      <w:pPr>
        <w:pStyle w:val="TOC1"/>
        <w:rPr>
          <w:rFonts w:asciiTheme="minorHAnsi" w:hAnsiTheme="minorHAnsi"/>
          <w:noProof/>
        </w:rPr>
      </w:pPr>
      <w:hyperlink w:anchor="_Toc71189209" w:history="1">
        <w:r w:rsidR="00804822" w:rsidRPr="0080049E">
          <w:rPr>
            <w:rStyle w:val="Hyperlink"/>
            <w:noProof/>
          </w:rPr>
          <w:t>Overview of 2020</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_Toc71189209 \h </w:instrText>
        </w:r>
        <w:r w:rsidR="00804822" w:rsidRPr="0080049E">
          <w:rPr>
            <w:noProof/>
            <w:webHidden/>
          </w:rPr>
        </w:r>
        <w:r w:rsidR="00804822" w:rsidRPr="0080049E">
          <w:rPr>
            <w:noProof/>
            <w:webHidden/>
          </w:rPr>
          <w:fldChar w:fldCharType="separate"/>
        </w:r>
        <w:r w:rsidR="00156780">
          <w:rPr>
            <w:noProof/>
            <w:webHidden/>
          </w:rPr>
          <w:t>5</w:t>
        </w:r>
        <w:r w:rsidR="00804822" w:rsidRPr="0080049E">
          <w:rPr>
            <w:noProof/>
            <w:webHidden/>
          </w:rPr>
          <w:fldChar w:fldCharType="end"/>
        </w:r>
      </w:hyperlink>
    </w:p>
    <w:p w14:paraId="4F15A0DF" w14:textId="2A279FB7" w:rsidR="00804822" w:rsidRPr="0080049E" w:rsidRDefault="0060272A">
      <w:pPr>
        <w:pStyle w:val="TOC1"/>
        <w:rPr>
          <w:rFonts w:asciiTheme="minorHAnsi" w:hAnsiTheme="minorHAnsi"/>
          <w:noProof/>
        </w:rPr>
      </w:pPr>
      <w:hyperlink w:anchor="_Toc71189210" w:history="1">
        <w:r w:rsidR="00804822" w:rsidRPr="0080049E">
          <w:rPr>
            <w:rStyle w:val="Hyperlink"/>
            <w:noProof/>
          </w:rPr>
          <w:t>Tirohanga whānui o te 2020</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_Toc71189210 \h </w:instrText>
        </w:r>
        <w:r w:rsidR="00804822" w:rsidRPr="0080049E">
          <w:rPr>
            <w:noProof/>
            <w:webHidden/>
          </w:rPr>
        </w:r>
        <w:r w:rsidR="00804822" w:rsidRPr="0080049E">
          <w:rPr>
            <w:noProof/>
            <w:webHidden/>
          </w:rPr>
          <w:fldChar w:fldCharType="separate"/>
        </w:r>
        <w:r w:rsidR="00156780">
          <w:rPr>
            <w:noProof/>
            <w:webHidden/>
          </w:rPr>
          <w:t>5</w:t>
        </w:r>
        <w:r w:rsidR="00804822" w:rsidRPr="0080049E">
          <w:rPr>
            <w:noProof/>
            <w:webHidden/>
          </w:rPr>
          <w:fldChar w:fldCharType="end"/>
        </w:r>
      </w:hyperlink>
    </w:p>
    <w:p w14:paraId="0BC966BA" w14:textId="41C02C4E" w:rsidR="00804822" w:rsidRPr="0080049E" w:rsidRDefault="0060272A">
      <w:pPr>
        <w:pStyle w:val="TOC2"/>
        <w:rPr>
          <w:rFonts w:asciiTheme="minorHAnsi" w:hAnsiTheme="minorHAnsi"/>
          <w:noProof/>
        </w:rPr>
      </w:pPr>
      <w:hyperlink w:anchor="_Toc71189211" w:history="1">
        <w:r w:rsidR="00804822" w:rsidRPr="0080049E">
          <w:rPr>
            <w:rStyle w:val="Hyperlink"/>
            <w:noProof/>
          </w:rPr>
          <w:t>Key initiatives</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_Toc71189211 \h </w:instrText>
        </w:r>
        <w:r w:rsidR="00804822" w:rsidRPr="0080049E">
          <w:rPr>
            <w:noProof/>
            <w:webHidden/>
          </w:rPr>
        </w:r>
        <w:r w:rsidR="00804822" w:rsidRPr="0080049E">
          <w:rPr>
            <w:noProof/>
            <w:webHidden/>
          </w:rPr>
          <w:fldChar w:fldCharType="separate"/>
        </w:r>
        <w:r w:rsidR="00156780">
          <w:rPr>
            <w:noProof/>
            <w:webHidden/>
          </w:rPr>
          <w:t>5</w:t>
        </w:r>
        <w:r w:rsidR="00804822" w:rsidRPr="0080049E">
          <w:rPr>
            <w:noProof/>
            <w:webHidden/>
          </w:rPr>
          <w:fldChar w:fldCharType="end"/>
        </w:r>
      </w:hyperlink>
    </w:p>
    <w:p w14:paraId="4876ADA2" w14:textId="11675274" w:rsidR="00804822" w:rsidRPr="0080049E" w:rsidRDefault="0060272A">
      <w:pPr>
        <w:pStyle w:val="TOC2"/>
        <w:rPr>
          <w:rFonts w:asciiTheme="minorHAnsi" w:hAnsiTheme="minorHAnsi"/>
          <w:noProof/>
        </w:rPr>
      </w:pPr>
      <w:hyperlink w:anchor="_Toc71189212" w:history="1">
        <w:r w:rsidR="00804822" w:rsidRPr="0080049E">
          <w:rPr>
            <w:rStyle w:val="Hyperlink"/>
            <w:noProof/>
          </w:rPr>
          <w:t>Impact framework</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_Toc71189212 \h </w:instrText>
        </w:r>
        <w:r w:rsidR="00804822" w:rsidRPr="0080049E">
          <w:rPr>
            <w:noProof/>
            <w:webHidden/>
          </w:rPr>
        </w:r>
        <w:r w:rsidR="00804822" w:rsidRPr="0080049E">
          <w:rPr>
            <w:noProof/>
            <w:webHidden/>
          </w:rPr>
          <w:fldChar w:fldCharType="separate"/>
        </w:r>
        <w:r w:rsidR="00156780">
          <w:rPr>
            <w:noProof/>
            <w:webHidden/>
          </w:rPr>
          <w:t>6</w:t>
        </w:r>
        <w:r w:rsidR="00804822" w:rsidRPr="0080049E">
          <w:rPr>
            <w:noProof/>
            <w:webHidden/>
          </w:rPr>
          <w:fldChar w:fldCharType="end"/>
        </w:r>
      </w:hyperlink>
    </w:p>
    <w:p w14:paraId="0BF0054F" w14:textId="75593921" w:rsidR="00804822" w:rsidRPr="0080049E" w:rsidRDefault="0060272A">
      <w:pPr>
        <w:pStyle w:val="TOC2"/>
        <w:rPr>
          <w:rFonts w:asciiTheme="minorHAnsi" w:hAnsiTheme="minorHAnsi"/>
          <w:noProof/>
        </w:rPr>
      </w:pPr>
      <w:hyperlink w:anchor="_Toc71189213" w:history="1">
        <w:r w:rsidR="00804822" w:rsidRPr="0080049E">
          <w:rPr>
            <w:rStyle w:val="Hyperlink"/>
            <w:noProof/>
          </w:rPr>
          <w:t>A new funds management system (FMS)</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_Toc71189213 \h </w:instrText>
        </w:r>
        <w:r w:rsidR="00804822" w:rsidRPr="0080049E">
          <w:rPr>
            <w:noProof/>
            <w:webHidden/>
          </w:rPr>
        </w:r>
        <w:r w:rsidR="00804822" w:rsidRPr="0080049E">
          <w:rPr>
            <w:noProof/>
            <w:webHidden/>
          </w:rPr>
          <w:fldChar w:fldCharType="separate"/>
        </w:r>
        <w:r w:rsidR="00156780">
          <w:rPr>
            <w:noProof/>
            <w:webHidden/>
          </w:rPr>
          <w:t>6</w:t>
        </w:r>
        <w:r w:rsidR="00804822" w:rsidRPr="0080049E">
          <w:rPr>
            <w:noProof/>
            <w:webHidden/>
          </w:rPr>
          <w:fldChar w:fldCharType="end"/>
        </w:r>
      </w:hyperlink>
    </w:p>
    <w:p w14:paraId="120858EE" w14:textId="02CF0242" w:rsidR="00804822" w:rsidRPr="0080049E" w:rsidRDefault="0060272A">
      <w:pPr>
        <w:pStyle w:val="TOC2"/>
        <w:rPr>
          <w:rFonts w:asciiTheme="minorHAnsi" w:hAnsiTheme="minorHAnsi"/>
          <w:noProof/>
        </w:rPr>
      </w:pPr>
      <w:hyperlink w:anchor="_Toc71189214" w:history="1">
        <w:r w:rsidR="00804822" w:rsidRPr="0080049E">
          <w:rPr>
            <w:rStyle w:val="Hyperlink"/>
            <w:noProof/>
          </w:rPr>
          <w:t>Strategic engagement</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_Toc71189214 \h </w:instrText>
        </w:r>
        <w:r w:rsidR="00804822" w:rsidRPr="0080049E">
          <w:rPr>
            <w:noProof/>
            <w:webHidden/>
          </w:rPr>
        </w:r>
        <w:r w:rsidR="00804822" w:rsidRPr="0080049E">
          <w:rPr>
            <w:noProof/>
            <w:webHidden/>
          </w:rPr>
          <w:fldChar w:fldCharType="separate"/>
        </w:r>
        <w:r w:rsidR="00156780">
          <w:rPr>
            <w:noProof/>
            <w:webHidden/>
          </w:rPr>
          <w:t>6</w:t>
        </w:r>
        <w:r w:rsidR="00804822" w:rsidRPr="0080049E">
          <w:rPr>
            <w:noProof/>
            <w:webHidden/>
          </w:rPr>
          <w:fldChar w:fldCharType="end"/>
        </w:r>
      </w:hyperlink>
    </w:p>
    <w:p w14:paraId="654862E6" w14:textId="60341597" w:rsidR="00804822" w:rsidRPr="0080049E" w:rsidRDefault="0060272A">
      <w:pPr>
        <w:pStyle w:val="TOC2"/>
        <w:rPr>
          <w:rFonts w:asciiTheme="minorHAnsi" w:hAnsiTheme="minorHAnsi"/>
          <w:noProof/>
        </w:rPr>
      </w:pPr>
      <w:hyperlink w:anchor="_Toc71189215" w:history="1">
        <w:r w:rsidR="00804822" w:rsidRPr="0080049E">
          <w:rPr>
            <w:rStyle w:val="Hyperlink"/>
            <w:noProof/>
          </w:rPr>
          <w:t>Improved Māori participation</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_Toc71189215 \h </w:instrText>
        </w:r>
        <w:r w:rsidR="00804822" w:rsidRPr="0080049E">
          <w:rPr>
            <w:noProof/>
            <w:webHidden/>
          </w:rPr>
        </w:r>
        <w:r w:rsidR="00804822" w:rsidRPr="0080049E">
          <w:rPr>
            <w:noProof/>
            <w:webHidden/>
          </w:rPr>
          <w:fldChar w:fldCharType="separate"/>
        </w:r>
        <w:r w:rsidR="00156780">
          <w:rPr>
            <w:noProof/>
            <w:webHidden/>
          </w:rPr>
          <w:t>6</w:t>
        </w:r>
        <w:r w:rsidR="00804822" w:rsidRPr="0080049E">
          <w:rPr>
            <w:noProof/>
            <w:webHidden/>
          </w:rPr>
          <w:fldChar w:fldCharType="end"/>
        </w:r>
      </w:hyperlink>
    </w:p>
    <w:p w14:paraId="2506F37D" w14:textId="72935C05" w:rsidR="00804822" w:rsidRPr="0080049E" w:rsidRDefault="0060272A">
      <w:pPr>
        <w:pStyle w:val="TOC2"/>
        <w:rPr>
          <w:rFonts w:asciiTheme="minorHAnsi" w:hAnsiTheme="minorHAnsi"/>
          <w:noProof/>
        </w:rPr>
      </w:pPr>
      <w:hyperlink w:anchor="_Toc71189216" w:history="1">
        <w:r w:rsidR="00804822" w:rsidRPr="0080049E">
          <w:rPr>
            <w:rStyle w:val="Hyperlink"/>
            <w:noProof/>
          </w:rPr>
          <w:t>New funding and support for waste infrastructure investment</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_Toc71189216 \h </w:instrText>
        </w:r>
        <w:r w:rsidR="00804822" w:rsidRPr="0080049E">
          <w:rPr>
            <w:noProof/>
            <w:webHidden/>
          </w:rPr>
        </w:r>
        <w:r w:rsidR="00804822" w:rsidRPr="0080049E">
          <w:rPr>
            <w:noProof/>
            <w:webHidden/>
          </w:rPr>
          <w:fldChar w:fldCharType="separate"/>
        </w:r>
        <w:r w:rsidR="00156780">
          <w:rPr>
            <w:noProof/>
            <w:webHidden/>
          </w:rPr>
          <w:t>7</w:t>
        </w:r>
        <w:r w:rsidR="00804822" w:rsidRPr="0080049E">
          <w:rPr>
            <w:noProof/>
            <w:webHidden/>
          </w:rPr>
          <w:fldChar w:fldCharType="end"/>
        </w:r>
      </w:hyperlink>
    </w:p>
    <w:p w14:paraId="16B7C566" w14:textId="16A2D094" w:rsidR="00804822" w:rsidRPr="0080049E" w:rsidRDefault="0060272A">
      <w:pPr>
        <w:pStyle w:val="TOC2"/>
        <w:rPr>
          <w:rFonts w:asciiTheme="minorHAnsi" w:hAnsiTheme="minorHAnsi"/>
          <w:noProof/>
        </w:rPr>
      </w:pPr>
      <w:hyperlink w:anchor="_Toc71189217" w:history="1">
        <w:r w:rsidR="00804822" w:rsidRPr="0080049E">
          <w:rPr>
            <w:rStyle w:val="Hyperlink"/>
            <w:noProof/>
          </w:rPr>
          <w:t>Strengthening audit and monitoring</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_Toc71189217 \h </w:instrText>
        </w:r>
        <w:r w:rsidR="00804822" w:rsidRPr="0080049E">
          <w:rPr>
            <w:noProof/>
            <w:webHidden/>
          </w:rPr>
        </w:r>
        <w:r w:rsidR="00804822" w:rsidRPr="0080049E">
          <w:rPr>
            <w:noProof/>
            <w:webHidden/>
          </w:rPr>
          <w:fldChar w:fldCharType="separate"/>
        </w:r>
        <w:r w:rsidR="00156780">
          <w:rPr>
            <w:noProof/>
            <w:webHidden/>
          </w:rPr>
          <w:t>7</w:t>
        </w:r>
        <w:r w:rsidR="00804822" w:rsidRPr="0080049E">
          <w:rPr>
            <w:noProof/>
            <w:webHidden/>
          </w:rPr>
          <w:fldChar w:fldCharType="end"/>
        </w:r>
      </w:hyperlink>
    </w:p>
    <w:p w14:paraId="231C9C5E" w14:textId="5C43D637" w:rsidR="00804822" w:rsidRPr="0080049E" w:rsidRDefault="0060272A">
      <w:pPr>
        <w:pStyle w:val="TOC2"/>
        <w:rPr>
          <w:rFonts w:asciiTheme="minorHAnsi" w:hAnsiTheme="minorHAnsi"/>
          <w:noProof/>
        </w:rPr>
      </w:pPr>
      <w:hyperlink w:anchor="_Toc71189218" w:history="1">
        <w:r w:rsidR="00804822" w:rsidRPr="0080049E">
          <w:rPr>
            <w:rStyle w:val="Hyperlink"/>
            <w:noProof/>
          </w:rPr>
          <w:t>2020 funding round – the numbers –  Huringa pūtea 2020 – ngā rahinga</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_Toc71189218 \h </w:instrText>
        </w:r>
        <w:r w:rsidR="00804822" w:rsidRPr="0080049E">
          <w:rPr>
            <w:noProof/>
            <w:webHidden/>
          </w:rPr>
        </w:r>
        <w:r w:rsidR="00804822" w:rsidRPr="0080049E">
          <w:rPr>
            <w:noProof/>
            <w:webHidden/>
          </w:rPr>
          <w:fldChar w:fldCharType="separate"/>
        </w:r>
        <w:r w:rsidR="00156780">
          <w:rPr>
            <w:noProof/>
            <w:webHidden/>
          </w:rPr>
          <w:t>7</w:t>
        </w:r>
        <w:r w:rsidR="00804822" w:rsidRPr="0080049E">
          <w:rPr>
            <w:noProof/>
            <w:webHidden/>
          </w:rPr>
          <w:fldChar w:fldCharType="end"/>
        </w:r>
      </w:hyperlink>
    </w:p>
    <w:p w14:paraId="1BA79279" w14:textId="124EF2E1" w:rsidR="00804822" w:rsidRPr="0080049E" w:rsidRDefault="0060272A">
      <w:pPr>
        <w:pStyle w:val="TOC2"/>
        <w:rPr>
          <w:rFonts w:asciiTheme="minorHAnsi" w:hAnsiTheme="minorHAnsi"/>
          <w:noProof/>
        </w:rPr>
      </w:pPr>
      <w:hyperlink w:anchor="_Toc71189219" w:history="1">
        <w:r w:rsidR="00804822" w:rsidRPr="0080049E">
          <w:rPr>
            <w:rStyle w:val="Hyperlink"/>
            <w:noProof/>
          </w:rPr>
          <w:t>Investment profile by key waste stream – 2019 and 2020</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_Toc71189219 \h </w:instrText>
        </w:r>
        <w:r w:rsidR="00804822" w:rsidRPr="0080049E">
          <w:rPr>
            <w:noProof/>
            <w:webHidden/>
          </w:rPr>
        </w:r>
        <w:r w:rsidR="00804822" w:rsidRPr="0080049E">
          <w:rPr>
            <w:noProof/>
            <w:webHidden/>
          </w:rPr>
          <w:fldChar w:fldCharType="separate"/>
        </w:r>
        <w:r w:rsidR="00156780">
          <w:rPr>
            <w:noProof/>
            <w:webHidden/>
          </w:rPr>
          <w:t>8</w:t>
        </w:r>
        <w:r w:rsidR="00804822" w:rsidRPr="0080049E">
          <w:rPr>
            <w:noProof/>
            <w:webHidden/>
          </w:rPr>
          <w:fldChar w:fldCharType="end"/>
        </w:r>
      </w:hyperlink>
    </w:p>
    <w:p w14:paraId="06AAFB03" w14:textId="5C79C5B6" w:rsidR="00804822" w:rsidRPr="0080049E" w:rsidRDefault="0060272A">
      <w:pPr>
        <w:pStyle w:val="TOC1"/>
        <w:rPr>
          <w:rFonts w:asciiTheme="minorHAnsi" w:hAnsiTheme="minorHAnsi"/>
          <w:noProof/>
        </w:rPr>
      </w:pPr>
      <w:hyperlink w:anchor="_Toc71189220" w:history="1">
        <w:r w:rsidR="00804822" w:rsidRPr="0080049E">
          <w:rPr>
            <w:rStyle w:val="Hyperlink"/>
            <w:noProof/>
          </w:rPr>
          <w:t>Project highlights in 2020</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_Toc71189220 \h </w:instrText>
        </w:r>
        <w:r w:rsidR="00804822" w:rsidRPr="0080049E">
          <w:rPr>
            <w:noProof/>
            <w:webHidden/>
          </w:rPr>
        </w:r>
        <w:r w:rsidR="00804822" w:rsidRPr="0080049E">
          <w:rPr>
            <w:noProof/>
            <w:webHidden/>
          </w:rPr>
          <w:fldChar w:fldCharType="separate"/>
        </w:r>
        <w:r w:rsidR="00156780">
          <w:rPr>
            <w:noProof/>
            <w:webHidden/>
          </w:rPr>
          <w:t>9</w:t>
        </w:r>
        <w:r w:rsidR="00804822" w:rsidRPr="0080049E">
          <w:rPr>
            <w:noProof/>
            <w:webHidden/>
          </w:rPr>
          <w:fldChar w:fldCharType="end"/>
        </w:r>
      </w:hyperlink>
    </w:p>
    <w:p w14:paraId="686C4767" w14:textId="49BAF459" w:rsidR="00804822" w:rsidRPr="0080049E" w:rsidRDefault="0060272A">
      <w:pPr>
        <w:pStyle w:val="TOC1"/>
        <w:rPr>
          <w:rFonts w:asciiTheme="minorHAnsi" w:hAnsiTheme="minorHAnsi"/>
          <w:noProof/>
        </w:rPr>
      </w:pPr>
      <w:hyperlink w:anchor="_Toc71189221" w:history="1">
        <w:r w:rsidR="00804822" w:rsidRPr="0080049E">
          <w:rPr>
            <w:rStyle w:val="Hyperlink"/>
            <w:noProof/>
          </w:rPr>
          <w:t>Ngā miramira o te kaupapa 2020</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_Toc71189221 \h </w:instrText>
        </w:r>
        <w:r w:rsidR="00804822" w:rsidRPr="0080049E">
          <w:rPr>
            <w:noProof/>
            <w:webHidden/>
          </w:rPr>
        </w:r>
        <w:r w:rsidR="00804822" w:rsidRPr="0080049E">
          <w:rPr>
            <w:noProof/>
            <w:webHidden/>
          </w:rPr>
          <w:fldChar w:fldCharType="separate"/>
        </w:r>
        <w:r w:rsidR="00156780">
          <w:rPr>
            <w:noProof/>
            <w:webHidden/>
          </w:rPr>
          <w:t>9</w:t>
        </w:r>
        <w:r w:rsidR="00804822" w:rsidRPr="0080049E">
          <w:rPr>
            <w:noProof/>
            <w:webHidden/>
          </w:rPr>
          <w:fldChar w:fldCharType="end"/>
        </w:r>
      </w:hyperlink>
    </w:p>
    <w:p w14:paraId="1CFC25CB" w14:textId="6F0D70E9" w:rsidR="00804822" w:rsidRPr="0080049E" w:rsidRDefault="0060272A">
      <w:pPr>
        <w:pStyle w:val="TOC2"/>
        <w:rPr>
          <w:rFonts w:asciiTheme="minorHAnsi" w:hAnsiTheme="minorHAnsi"/>
          <w:noProof/>
        </w:rPr>
      </w:pPr>
      <w:hyperlink w:anchor="_Toc71189222" w:history="1">
        <w:r w:rsidR="00804822" w:rsidRPr="0080049E">
          <w:rPr>
            <w:rStyle w:val="Hyperlink"/>
            <w:noProof/>
          </w:rPr>
          <w:t>Para Kore – “Mā Pango, Mā Whero”</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_Toc71189222 \h </w:instrText>
        </w:r>
        <w:r w:rsidR="00804822" w:rsidRPr="0080049E">
          <w:rPr>
            <w:noProof/>
            <w:webHidden/>
          </w:rPr>
        </w:r>
        <w:r w:rsidR="00804822" w:rsidRPr="0080049E">
          <w:rPr>
            <w:noProof/>
            <w:webHidden/>
          </w:rPr>
          <w:fldChar w:fldCharType="separate"/>
        </w:r>
        <w:r w:rsidR="00156780">
          <w:rPr>
            <w:noProof/>
            <w:webHidden/>
          </w:rPr>
          <w:t>9</w:t>
        </w:r>
        <w:r w:rsidR="00804822" w:rsidRPr="0080049E">
          <w:rPr>
            <w:noProof/>
            <w:webHidden/>
          </w:rPr>
          <w:fldChar w:fldCharType="end"/>
        </w:r>
      </w:hyperlink>
    </w:p>
    <w:p w14:paraId="10429B64" w14:textId="377AE0C9" w:rsidR="00804822" w:rsidRPr="0080049E" w:rsidRDefault="0060272A">
      <w:pPr>
        <w:pStyle w:val="TOC1"/>
        <w:rPr>
          <w:rFonts w:asciiTheme="minorHAnsi" w:hAnsiTheme="minorHAnsi"/>
          <w:noProof/>
        </w:rPr>
      </w:pPr>
      <w:hyperlink w:anchor="_Toc71189223" w:history="1">
        <w:r w:rsidR="00804822" w:rsidRPr="0080049E">
          <w:rPr>
            <w:rStyle w:val="Hyperlink"/>
            <w:noProof/>
          </w:rPr>
          <w:t>Palletite: A reusable alternative to pallet wrap</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_Toc71189223 \h </w:instrText>
        </w:r>
        <w:r w:rsidR="00804822" w:rsidRPr="0080049E">
          <w:rPr>
            <w:noProof/>
            <w:webHidden/>
          </w:rPr>
        </w:r>
        <w:r w:rsidR="00804822" w:rsidRPr="0080049E">
          <w:rPr>
            <w:noProof/>
            <w:webHidden/>
          </w:rPr>
          <w:fldChar w:fldCharType="separate"/>
        </w:r>
        <w:r w:rsidR="00156780">
          <w:rPr>
            <w:noProof/>
            <w:webHidden/>
          </w:rPr>
          <w:t>10</w:t>
        </w:r>
        <w:r w:rsidR="00804822" w:rsidRPr="0080049E">
          <w:rPr>
            <w:noProof/>
            <w:webHidden/>
          </w:rPr>
          <w:fldChar w:fldCharType="end"/>
        </w:r>
      </w:hyperlink>
    </w:p>
    <w:p w14:paraId="664FF91B" w14:textId="6BDA04A5" w:rsidR="00804822" w:rsidRPr="0080049E" w:rsidRDefault="0060272A">
      <w:pPr>
        <w:pStyle w:val="TOC1"/>
        <w:rPr>
          <w:rFonts w:asciiTheme="minorHAnsi" w:hAnsiTheme="minorHAnsi"/>
          <w:noProof/>
        </w:rPr>
      </w:pPr>
      <w:hyperlink w:anchor="_Toc71189224" w:history="1">
        <w:r w:rsidR="00804822" w:rsidRPr="0080049E">
          <w:rPr>
            <w:rStyle w:val="Hyperlink"/>
            <w:noProof/>
          </w:rPr>
          <w:t>Sustainable Business Network: Spreading the word about product stewardship</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_Toc71189224 \h </w:instrText>
        </w:r>
        <w:r w:rsidR="00804822" w:rsidRPr="0080049E">
          <w:rPr>
            <w:noProof/>
            <w:webHidden/>
          </w:rPr>
        </w:r>
        <w:r w:rsidR="00804822" w:rsidRPr="0080049E">
          <w:rPr>
            <w:noProof/>
            <w:webHidden/>
          </w:rPr>
          <w:fldChar w:fldCharType="separate"/>
        </w:r>
        <w:r w:rsidR="00156780">
          <w:rPr>
            <w:noProof/>
            <w:webHidden/>
          </w:rPr>
          <w:t>11</w:t>
        </w:r>
        <w:r w:rsidR="00804822" w:rsidRPr="0080049E">
          <w:rPr>
            <w:noProof/>
            <w:webHidden/>
          </w:rPr>
          <w:fldChar w:fldCharType="end"/>
        </w:r>
      </w:hyperlink>
    </w:p>
    <w:p w14:paraId="25148057" w14:textId="58061712" w:rsidR="00804822" w:rsidRPr="0080049E" w:rsidRDefault="0060272A">
      <w:pPr>
        <w:pStyle w:val="TOC1"/>
        <w:rPr>
          <w:rFonts w:asciiTheme="minorHAnsi" w:hAnsiTheme="minorHAnsi"/>
          <w:noProof/>
        </w:rPr>
      </w:pPr>
      <w:hyperlink w:anchor="_Toc71189225" w:history="1">
        <w:r w:rsidR="00804822" w:rsidRPr="0080049E">
          <w:rPr>
            <w:rStyle w:val="Hyperlink"/>
            <w:noProof/>
          </w:rPr>
          <w:t>RefillNZ: Reducing Plastic single-use bottles</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_Toc71189225 \h </w:instrText>
        </w:r>
        <w:r w:rsidR="00804822" w:rsidRPr="0080049E">
          <w:rPr>
            <w:noProof/>
            <w:webHidden/>
          </w:rPr>
        </w:r>
        <w:r w:rsidR="00804822" w:rsidRPr="0080049E">
          <w:rPr>
            <w:noProof/>
            <w:webHidden/>
          </w:rPr>
          <w:fldChar w:fldCharType="separate"/>
        </w:r>
        <w:r w:rsidR="00156780">
          <w:rPr>
            <w:noProof/>
            <w:webHidden/>
          </w:rPr>
          <w:t>12</w:t>
        </w:r>
        <w:r w:rsidR="00804822" w:rsidRPr="0080049E">
          <w:rPr>
            <w:noProof/>
            <w:webHidden/>
          </w:rPr>
          <w:fldChar w:fldCharType="end"/>
        </w:r>
      </w:hyperlink>
    </w:p>
    <w:p w14:paraId="1E8C42EE" w14:textId="4EC11F92" w:rsidR="00804822" w:rsidRPr="0080049E" w:rsidRDefault="0060272A">
      <w:pPr>
        <w:pStyle w:val="TOC1"/>
        <w:rPr>
          <w:rFonts w:asciiTheme="minorHAnsi" w:hAnsiTheme="minorHAnsi"/>
          <w:noProof/>
        </w:rPr>
      </w:pPr>
      <w:hyperlink w:anchor="_Toc71189226" w:history="1">
        <w:r w:rsidR="00804822" w:rsidRPr="0080049E">
          <w:rPr>
            <w:rStyle w:val="Hyperlink"/>
            <w:noProof/>
          </w:rPr>
          <w:t>Goodwood</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_Toc71189226 \h </w:instrText>
        </w:r>
        <w:r w:rsidR="00804822" w:rsidRPr="0080049E">
          <w:rPr>
            <w:noProof/>
            <w:webHidden/>
          </w:rPr>
        </w:r>
        <w:r w:rsidR="00804822" w:rsidRPr="0080049E">
          <w:rPr>
            <w:noProof/>
            <w:webHidden/>
          </w:rPr>
          <w:fldChar w:fldCharType="separate"/>
        </w:r>
        <w:r w:rsidR="00156780">
          <w:rPr>
            <w:noProof/>
            <w:webHidden/>
          </w:rPr>
          <w:t>13</w:t>
        </w:r>
        <w:r w:rsidR="00804822" w:rsidRPr="0080049E">
          <w:rPr>
            <w:noProof/>
            <w:webHidden/>
          </w:rPr>
          <w:fldChar w:fldCharType="end"/>
        </w:r>
      </w:hyperlink>
    </w:p>
    <w:p w14:paraId="05F05638" w14:textId="2F10EE07" w:rsidR="00804822" w:rsidRPr="0080049E" w:rsidRDefault="0060272A">
      <w:pPr>
        <w:pStyle w:val="TOC1"/>
        <w:rPr>
          <w:rFonts w:asciiTheme="minorHAnsi" w:hAnsiTheme="minorHAnsi"/>
          <w:noProof/>
        </w:rPr>
      </w:pPr>
      <w:hyperlink w:anchor="_Toc71189227" w:history="1">
        <w:r w:rsidR="00804822" w:rsidRPr="0080049E">
          <w:rPr>
            <w:rStyle w:val="Hyperlink"/>
            <w:noProof/>
          </w:rPr>
          <w:t>A decade of minimising waste He tekau tau o te whakaiti para</w:t>
        </w:r>
        <w:r w:rsidR="00804822" w:rsidRPr="0080049E">
          <w:rPr>
            <w:noProof/>
            <w:webHidden/>
          </w:rPr>
          <w:tab/>
        </w:r>
        <w:r w:rsidR="00804822" w:rsidRPr="0080049E">
          <w:rPr>
            <w:noProof/>
            <w:webHidden/>
          </w:rPr>
          <w:fldChar w:fldCharType="begin"/>
        </w:r>
        <w:r w:rsidR="00804822" w:rsidRPr="0080049E">
          <w:rPr>
            <w:noProof/>
            <w:webHidden/>
          </w:rPr>
          <w:instrText xml:space="preserve"> PAGEREF _Toc71189227 \h </w:instrText>
        </w:r>
        <w:r w:rsidR="00804822" w:rsidRPr="0080049E">
          <w:rPr>
            <w:noProof/>
            <w:webHidden/>
          </w:rPr>
        </w:r>
        <w:r w:rsidR="00804822" w:rsidRPr="0080049E">
          <w:rPr>
            <w:noProof/>
            <w:webHidden/>
          </w:rPr>
          <w:fldChar w:fldCharType="separate"/>
        </w:r>
        <w:r w:rsidR="00156780">
          <w:rPr>
            <w:noProof/>
            <w:webHidden/>
          </w:rPr>
          <w:t>14</w:t>
        </w:r>
        <w:r w:rsidR="00804822" w:rsidRPr="0080049E">
          <w:rPr>
            <w:noProof/>
            <w:webHidden/>
          </w:rPr>
          <w:fldChar w:fldCharType="end"/>
        </w:r>
      </w:hyperlink>
    </w:p>
    <w:p w14:paraId="6074586E" w14:textId="702846D5" w:rsidR="0080531E" w:rsidRPr="0080049E" w:rsidRDefault="00775F57" w:rsidP="002B4778">
      <w:pPr>
        <w:pStyle w:val="Glossary"/>
      </w:pPr>
      <w:r w:rsidRPr="0080049E">
        <w:rPr>
          <w:color w:val="0092CF"/>
        </w:rPr>
        <w:fldChar w:fldCharType="end"/>
      </w:r>
    </w:p>
    <w:p w14:paraId="6A715B82" w14:textId="77777777" w:rsidR="00796A6F" w:rsidRPr="0080049E" w:rsidRDefault="00796A6F" w:rsidP="00554B30">
      <w:r w:rsidRPr="0080049E">
        <w:br w:type="page"/>
      </w:r>
    </w:p>
    <w:p w14:paraId="15DDA59A" w14:textId="77777777" w:rsidR="00CB55A4" w:rsidRPr="0080049E" w:rsidRDefault="00CB55A4" w:rsidP="00CB55A4">
      <w:pPr>
        <w:pStyle w:val="Heading1"/>
      </w:pPr>
      <w:bookmarkStart w:id="1" w:name="_Toc345760336"/>
      <w:bookmarkStart w:id="2" w:name="_Toc71189205"/>
      <w:bookmarkEnd w:id="1"/>
      <w:r w:rsidRPr="0080049E">
        <w:lastRenderedPageBreak/>
        <w:t>WMF 2020 Annual Report</w:t>
      </w:r>
      <w:bookmarkEnd w:id="2"/>
    </w:p>
    <w:p w14:paraId="7326CDF6" w14:textId="6D7377A3" w:rsidR="00CB55A4" w:rsidRPr="0080049E" w:rsidRDefault="00CB55A4" w:rsidP="00CB55A4">
      <w:pPr>
        <w:pStyle w:val="BodyText"/>
      </w:pPr>
      <w:r w:rsidRPr="0080049E">
        <w:t>This is the Ministry for Environment</w:t>
      </w:r>
      <w:r w:rsidR="0070004A" w:rsidRPr="0080049E">
        <w:t>’</w:t>
      </w:r>
      <w:r w:rsidRPr="0080049E">
        <w:t xml:space="preserve">s first report for the Waste Minimisation Fund (WMF) – </w:t>
      </w:r>
      <w:proofErr w:type="spellStart"/>
      <w:r w:rsidRPr="0080049E">
        <w:t>Te</w:t>
      </w:r>
      <w:proofErr w:type="spellEnd"/>
      <w:r w:rsidRPr="0080049E">
        <w:t xml:space="preserve"> </w:t>
      </w:r>
      <w:proofErr w:type="spellStart"/>
      <w:r w:rsidRPr="0080049E">
        <w:t>Putea</w:t>
      </w:r>
      <w:proofErr w:type="spellEnd"/>
      <w:r w:rsidRPr="0080049E">
        <w:t xml:space="preserve"> </w:t>
      </w:r>
      <w:proofErr w:type="spellStart"/>
      <w:r w:rsidRPr="0080049E">
        <w:t>Whakamauru</w:t>
      </w:r>
      <w:proofErr w:type="spellEnd"/>
      <w:r w:rsidRPr="0080049E">
        <w:t xml:space="preserve"> Para. It looks back on the fund</w:t>
      </w:r>
      <w:r w:rsidR="0070004A" w:rsidRPr="0080049E">
        <w:t>’</w:t>
      </w:r>
      <w:r w:rsidRPr="0080049E">
        <w:t xml:space="preserve">s progress during </w:t>
      </w:r>
      <w:proofErr w:type="gramStart"/>
      <w:r w:rsidRPr="0080049E">
        <w:t>2020, and</w:t>
      </w:r>
      <w:proofErr w:type="gramEnd"/>
      <w:r w:rsidRPr="0080049E">
        <w:t xml:space="preserve"> reflects on more than a decade of achievement since WMF funded its first project in 2010.</w:t>
      </w:r>
    </w:p>
    <w:p w14:paraId="32B843BA" w14:textId="77777777" w:rsidR="00CB55A4" w:rsidRPr="0080049E" w:rsidRDefault="00CB55A4" w:rsidP="00CB55A4">
      <w:pPr>
        <w:pStyle w:val="Heading2"/>
      </w:pPr>
      <w:bookmarkStart w:id="3" w:name="_Toc71189206"/>
      <w:proofErr w:type="spellStart"/>
      <w:r w:rsidRPr="0080049E">
        <w:t>Te</w:t>
      </w:r>
      <w:proofErr w:type="spellEnd"/>
      <w:r w:rsidRPr="0080049E">
        <w:t xml:space="preserve"> </w:t>
      </w:r>
      <w:proofErr w:type="spellStart"/>
      <w:r w:rsidRPr="0080049E">
        <w:t>Pūrongo</w:t>
      </w:r>
      <w:proofErr w:type="spellEnd"/>
      <w:r w:rsidRPr="0080049E">
        <w:t xml:space="preserve"> ā-Tau </w:t>
      </w:r>
      <w:proofErr w:type="spellStart"/>
      <w:r w:rsidRPr="0080049E">
        <w:t>mō</w:t>
      </w:r>
      <w:proofErr w:type="spellEnd"/>
      <w:r w:rsidRPr="0080049E">
        <w:t xml:space="preserve"> </w:t>
      </w:r>
      <w:proofErr w:type="spellStart"/>
      <w:r w:rsidRPr="0080049E">
        <w:t>te</w:t>
      </w:r>
      <w:proofErr w:type="spellEnd"/>
      <w:r w:rsidRPr="0080049E">
        <w:t xml:space="preserve"> </w:t>
      </w:r>
      <w:proofErr w:type="spellStart"/>
      <w:r w:rsidRPr="0080049E">
        <w:t>Pūtea</w:t>
      </w:r>
      <w:proofErr w:type="spellEnd"/>
      <w:r w:rsidRPr="0080049E">
        <w:t xml:space="preserve"> </w:t>
      </w:r>
      <w:proofErr w:type="spellStart"/>
      <w:r w:rsidRPr="0080049E">
        <w:t>Whakamauru</w:t>
      </w:r>
      <w:proofErr w:type="spellEnd"/>
      <w:r w:rsidRPr="0080049E">
        <w:t xml:space="preserve"> Para 2020</w:t>
      </w:r>
      <w:bookmarkEnd w:id="3"/>
    </w:p>
    <w:p w14:paraId="2EB777C2" w14:textId="19F55FB3" w:rsidR="0080531E" w:rsidRPr="0080049E" w:rsidRDefault="00CB55A4" w:rsidP="00CB55A4">
      <w:pPr>
        <w:pStyle w:val="BodyText"/>
      </w:pPr>
      <w:proofErr w:type="spellStart"/>
      <w:r w:rsidRPr="0080049E">
        <w:t>Koinei</w:t>
      </w:r>
      <w:proofErr w:type="spellEnd"/>
      <w:r w:rsidRPr="0080049E">
        <w:t xml:space="preserve"> </w:t>
      </w:r>
      <w:proofErr w:type="spellStart"/>
      <w:r w:rsidRPr="0080049E">
        <w:t>te</w:t>
      </w:r>
      <w:proofErr w:type="spellEnd"/>
      <w:r w:rsidRPr="0080049E">
        <w:t xml:space="preserve"> </w:t>
      </w:r>
      <w:proofErr w:type="spellStart"/>
      <w:r w:rsidRPr="0080049E">
        <w:t>pūrongo</w:t>
      </w:r>
      <w:proofErr w:type="spellEnd"/>
      <w:r w:rsidRPr="0080049E">
        <w:t xml:space="preserve"> </w:t>
      </w:r>
      <w:proofErr w:type="spellStart"/>
      <w:r w:rsidRPr="0080049E">
        <w:t>tuatahi</w:t>
      </w:r>
      <w:proofErr w:type="spellEnd"/>
      <w:r w:rsidRPr="0080049E">
        <w:t xml:space="preserve"> a </w:t>
      </w:r>
      <w:proofErr w:type="spellStart"/>
      <w:r w:rsidRPr="0080049E">
        <w:t>te</w:t>
      </w:r>
      <w:proofErr w:type="spellEnd"/>
      <w:r w:rsidRPr="0080049E">
        <w:t xml:space="preserve"> </w:t>
      </w:r>
      <w:proofErr w:type="spellStart"/>
      <w:r w:rsidRPr="0080049E">
        <w:t>Manatū</w:t>
      </w:r>
      <w:proofErr w:type="spellEnd"/>
      <w:r w:rsidRPr="0080049E">
        <w:t xml:space="preserve"> </w:t>
      </w:r>
      <w:proofErr w:type="spellStart"/>
      <w:r w:rsidRPr="0080049E">
        <w:t>mō</w:t>
      </w:r>
      <w:proofErr w:type="spellEnd"/>
      <w:r w:rsidRPr="0080049E">
        <w:t xml:space="preserve"> </w:t>
      </w:r>
      <w:proofErr w:type="spellStart"/>
      <w:r w:rsidRPr="0080049E">
        <w:t>te</w:t>
      </w:r>
      <w:proofErr w:type="spellEnd"/>
      <w:r w:rsidRPr="0080049E">
        <w:t xml:space="preserve"> </w:t>
      </w:r>
      <w:proofErr w:type="spellStart"/>
      <w:r w:rsidRPr="0080049E">
        <w:t>Taiao</w:t>
      </w:r>
      <w:proofErr w:type="spellEnd"/>
      <w:r w:rsidRPr="0080049E">
        <w:t xml:space="preserve"> </w:t>
      </w:r>
      <w:proofErr w:type="spellStart"/>
      <w:r w:rsidRPr="0080049E">
        <w:t>mō</w:t>
      </w:r>
      <w:proofErr w:type="spellEnd"/>
      <w:r w:rsidRPr="0080049E">
        <w:t xml:space="preserve"> </w:t>
      </w:r>
      <w:proofErr w:type="spellStart"/>
      <w:r w:rsidRPr="0080049E">
        <w:t>te</w:t>
      </w:r>
      <w:proofErr w:type="spellEnd"/>
      <w:r w:rsidRPr="0080049E">
        <w:t xml:space="preserve"> </w:t>
      </w:r>
      <w:proofErr w:type="spellStart"/>
      <w:r w:rsidRPr="0080049E">
        <w:t>Pūtea</w:t>
      </w:r>
      <w:proofErr w:type="spellEnd"/>
      <w:r w:rsidRPr="0080049E">
        <w:t xml:space="preserve"> </w:t>
      </w:r>
      <w:proofErr w:type="spellStart"/>
      <w:r w:rsidRPr="0080049E">
        <w:t>Whakamauru</w:t>
      </w:r>
      <w:proofErr w:type="spellEnd"/>
      <w:r w:rsidRPr="0080049E">
        <w:t xml:space="preserve"> Para. Ko </w:t>
      </w:r>
      <w:proofErr w:type="spellStart"/>
      <w:r w:rsidRPr="0080049E">
        <w:t>tāna</w:t>
      </w:r>
      <w:proofErr w:type="spellEnd"/>
      <w:r w:rsidRPr="0080049E">
        <w:t xml:space="preserve"> he </w:t>
      </w:r>
      <w:proofErr w:type="spellStart"/>
      <w:r w:rsidRPr="0080049E">
        <w:t>tiro</w:t>
      </w:r>
      <w:proofErr w:type="spellEnd"/>
      <w:r w:rsidRPr="0080049E">
        <w:t xml:space="preserve"> </w:t>
      </w:r>
      <w:proofErr w:type="spellStart"/>
      <w:r w:rsidRPr="0080049E">
        <w:t>whakamuri</w:t>
      </w:r>
      <w:proofErr w:type="spellEnd"/>
      <w:r w:rsidRPr="0080049E">
        <w:t xml:space="preserve"> ki </w:t>
      </w:r>
      <w:proofErr w:type="spellStart"/>
      <w:r w:rsidRPr="0080049E">
        <w:t>te</w:t>
      </w:r>
      <w:proofErr w:type="spellEnd"/>
      <w:r w:rsidRPr="0080049E">
        <w:t xml:space="preserve"> </w:t>
      </w:r>
      <w:proofErr w:type="spellStart"/>
      <w:r w:rsidRPr="0080049E">
        <w:t>whakahaerenga</w:t>
      </w:r>
      <w:proofErr w:type="spellEnd"/>
      <w:r w:rsidRPr="0080049E">
        <w:t xml:space="preserve"> o </w:t>
      </w:r>
      <w:proofErr w:type="spellStart"/>
      <w:r w:rsidRPr="0080049E">
        <w:t>te</w:t>
      </w:r>
      <w:proofErr w:type="spellEnd"/>
      <w:r w:rsidRPr="0080049E">
        <w:t xml:space="preserve"> </w:t>
      </w:r>
      <w:proofErr w:type="spellStart"/>
      <w:r w:rsidRPr="0080049E">
        <w:t>pūtea</w:t>
      </w:r>
      <w:proofErr w:type="spellEnd"/>
      <w:r w:rsidRPr="0080049E">
        <w:t xml:space="preserve"> </w:t>
      </w:r>
      <w:proofErr w:type="spellStart"/>
      <w:r w:rsidRPr="0080049E">
        <w:t>i</w:t>
      </w:r>
      <w:proofErr w:type="spellEnd"/>
      <w:r w:rsidRPr="0080049E">
        <w:t xml:space="preserve"> </w:t>
      </w:r>
      <w:proofErr w:type="spellStart"/>
      <w:r w:rsidRPr="0080049E">
        <w:t>te</w:t>
      </w:r>
      <w:proofErr w:type="spellEnd"/>
      <w:r w:rsidRPr="0080049E">
        <w:t xml:space="preserve"> tau 2020, ka </w:t>
      </w:r>
      <w:proofErr w:type="spellStart"/>
      <w:r w:rsidRPr="0080049E">
        <w:t>kōrero</w:t>
      </w:r>
      <w:proofErr w:type="spellEnd"/>
      <w:r w:rsidRPr="0080049E">
        <w:t xml:space="preserve"> </w:t>
      </w:r>
      <w:proofErr w:type="spellStart"/>
      <w:r w:rsidRPr="0080049E">
        <w:t>hoki</w:t>
      </w:r>
      <w:proofErr w:type="spellEnd"/>
      <w:r w:rsidRPr="0080049E">
        <w:t xml:space="preserve"> </w:t>
      </w:r>
      <w:proofErr w:type="spellStart"/>
      <w:r w:rsidRPr="0080049E">
        <w:t>mō</w:t>
      </w:r>
      <w:proofErr w:type="spellEnd"/>
      <w:r w:rsidRPr="0080049E">
        <w:t xml:space="preserve"> </w:t>
      </w:r>
      <w:proofErr w:type="spellStart"/>
      <w:r w:rsidRPr="0080049E">
        <w:t>ngā</w:t>
      </w:r>
      <w:proofErr w:type="spellEnd"/>
      <w:r w:rsidRPr="0080049E">
        <w:t xml:space="preserve"> </w:t>
      </w:r>
      <w:proofErr w:type="spellStart"/>
      <w:r w:rsidRPr="0080049E">
        <w:t>paetaenga</w:t>
      </w:r>
      <w:proofErr w:type="spellEnd"/>
      <w:r w:rsidRPr="0080049E">
        <w:t xml:space="preserve"> </w:t>
      </w:r>
      <w:proofErr w:type="spellStart"/>
      <w:r w:rsidRPr="0080049E">
        <w:t>i</w:t>
      </w:r>
      <w:proofErr w:type="spellEnd"/>
      <w:r w:rsidRPr="0080049E">
        <w:t xml:space="preserve"> </w:t>
      </w:r>
      <w:proofErr w:type="spellStart"/>
      <w:r w:rsidRPr="0080049E">
        <w:t>tutuki</w:t>
      </w:r>
      <w:proofErr w:type="spellEnd"/>
      <w:r w:rsidRPr="0080049E">
        <w:t xml:space="preserve"> </w:t>
      </w:r>
      <w:proofErr w:type="spellStart"/>
      <w:r w:rsidRPr="0080049E">
        <w:t>i</w:t>
      </w:r>
      <w:proofErr w:type="spellEnd"/>
      <w:r w:rsidRPr="0080049E">
        <w:t xml:space="preserve"> </w:t>
      </w:r>
      <w:proofErr w:type="spellStart"/>
      <w:r w:rsidRPr="0080049E">
        <w:t>te</w:t>
      </w:r>
      <w:proofErr w:type="spellEnd"/>
      <w:r w:rsidRPr="0080049E">
        <w:t xml:space="preserve"> </w:t>
      </w:r>
      <w:proofErr w:type="spellStart"/>
      <w:r w:rsidRPr="0080049E">
        <w:t>tekau</w:t>
      </w:r>
      <w:proofErr w:type="spellEnd"/>
      <w:r w:rsidRPr="0080049E">
        <w:t xml:space="preserve"> tau </w:t>
      </w:r>
      <w:proofErr w:type="spellStart"/>
      <w:r w:rsidRPr="0080049E">
        <w:t>mai</w:t>
      </w:r>
      <w:proofErr w:type="spellEnd"/>
      <w:r w:rsidRPr="0080049E">
        <w:t xml:space="preserve"> </w:t>
      </w:r>
      <w:proofErr w:type="spellStart"/>
      <w:r w:rsidRPr="0080049E">
        <w:t>i</w:t>
      </w:r>
      <w:proofErr w:type="spellEnd"/>
      <w:r w:rsidRPr="0080049E">
        <w:t xml:space="preserve"> </w:t>
      </w:r>
      <w:proofErr w:type="spellStart"/>
      <w:r w:rsidRPr="0080049E">
        <w:t>tōna</w:t>
      </w:r>
      <w:proofErr w:type="spellEnd"/>
      <w:r w:rsidRPr="0080049E">
        <w:t xml:space="preserve"> </w:t>
      </w:r>
      <w:proofErr w:type="spellStart"/>
      <w:r w:rsidRPr="0080049E">
        <w:t>kaupapa</w:t>
      </w:r>
      <w:proofErr w:type="spellEnd"/>
      <w:r w:rsidRPr="0080049E">
        <w:t xml:space="preserve"> </w:t>
      </w:r>
      <w:proofErr w:type="spellStart"/>
      <w:r w:rsidRPr="0080049E">
        <w:t>tuatahi</w:t>
      </w:r>
      <w:proofErr w:type="spellEnd"/>
      <w:r w:rsidRPr="0080049E">
        <w:t xml:space="preserve"> </w:t>
      </w:r>
      <w:proofErr w:type="spellStart"/>
      <w:r w:rsidRPr="0080049E">
        <w:t>i</w:t>
      </w:r>
      <w:proofErr w:type="spellEnd"/>
      <w:r w:rsidRPr="0080049E">
        <w:t xml:space="preserve"> </w:t>
      </w:r>
      <w:proofErr w:type="spellStart"/>
      <w:r w:rsidRPr="0080049E">
        <w:t>te</w:t>
      </w:r>
      <w:proofErr w:type="spellEnd"/>
      <w:r w:rsidRPr="0080049E">
        <w:t xml:space="preserve"> 2010.</w:t>
      </w:r>
    </w:p>
    <w:p w14:paraId="1536FE45" w14:textId="458FD586" w:rsidR="00477278" w:rsidRPr="0080049E" w:rsidRDefault="00477278" w:rsidP="00477278">
      <w:pPr>
        <w:pStyle w:val="Heading2"/>
      </w:pPr>
      <w:bookmarkStart w:id="4" w:name="_Toc71189207"/>
      <w:r w:rsidRPr="0080049E">
        <w:t>Waste Minimisation Fund</w:t>
      </w:r>
      <w:r w:rsidR="0070004A" w:rsidRPr="0080049E">
        <w:t>’</w:t>
      </w:r>
      <w:r w:rsidRPr="0080049E">
        <w:t>s purpose</w:t>
      </w:r>
      <w:bookmarkEnd w:id="4"/>
      <w:r w:rsidRPr="0080049E">
        <w:t xml:space="preserve"> </w:t>
      </w:r>
    </w:p>
    <w:p w14:paraId="79C5564F" w14:textId="77777777" w:rsidR="00477278" w:rsidRPr="0080049E" w:rsidRDefault="00477278" w:rsidP="00477278">
      <w:pPr>
        <w:pStyle w:val="BodyText"/>
      </w:pPr>
      <w:r w:rsidRPr="0080049E">
        <w:t xml:space="preserve">The Waste Minimisation Act 2008 is a key driver of the WMF. Under the Act, the WMF receives a portion of the waste disposal levy. </w:t>
      </w:r>
    </w:p>
    <w:p w14:paraId="228D0C36" w14:textId="4E17C3F4" w:rsidR="00477278" w:rsidRPr="0080049E" w:rsidRDefault="00477278" w:rsidP="00477278">
      <w:pPr>
        <w:pStyle w:val="BodyText"/>
      </w:pPr>
      <w:r w:rsidRPr="0080049E">
        <w:t xml:space="preserve">The WMF provides funding for projects that increase reuse, recovery, recycling, or decrease waste to landfill, one-off use, or litter. The goal is to move away from the linear </w:t>
      </w:r>
      <w:r w:rsidR="0070004A" w:rsidRPr="0080049E">
        <w:t>“</w:t>
      </w:r>
      <w:r w:rsidRPr="0080049E">
        <w:t>take, make, dispose of</w:t>
      </w:r>
      <w:r w:rsidR="0070004A" w:rsidRPr="0080049E">
        <w:t>”</w:t>
      </w:r>
      <w:r w:rsidRPr="0080049E">
        <w:t xml:space="preserve"> approach to a circular one focussing on </w:t>
      </w:r>
      <w:r w:rsidR="0070004A" w:rsidRPr="0080049E">
        <w:t>“</w:t>
      </w:r>
      <w:r w:rsidRPr="0080049E">
        <w:t>make, use, return</w:t>
      </w:r>
      <w:r w:rsidR="0070004A" w:rsidRPr="0080049E">
        <w:t>”</w:t>
      </w:r>
      <w:r w:rsidRPr="0080049E">
        <w:t xml:space="preserve"> principles.</w:t>
      </w:r>
    </w:p>
    <w:p w14:paraId="181A42AB" w14:textId="77777777" w:rsidR="00477278" w:rsidRPr="0080049E" w:rsidRDefault="00477278" w:rsidP="00477278">
      <w:pPr>
        <w:pStyle w:val="Heading2"/>
      </w:pPr>
      <w:bookmarkStart w:id="5" w:name="_Toc71189208"/>
      <w:proofErr w:type="spellStart"/>
      <w:r w:rsidRPr="0080049E">
        <w:t>Te</w:t>
      </w:r>
      <w:proofErr w:type="spellEnd"/>
      <w:r w:rsidRPr="0080049E">
        <w:t xml:space="preserve"> </w:t>
      </w:r>
      <w:proofErr w:type="spellStart"/>
      <w:r w:rsidRPr="0080049E">
        <w:t>pūtake</w:t>
      </w:r>
      <w:proofErr w:type="spellEnd"/>
      <w:r w:rsidRPr="0080049E">
        <w:t xml:space="preserve"> o </w:t>
      </w:r>
      <w:proofErr w:type="spellStart"/>
      <w:r w:rsidRPr="0080049E">
        <w:t>te</w:t>
      </w:r>
      <w:proofErr w:type="spellEnd"/>
      <w:r w:rsidRPr="0080049E">
        <w:t xml:space="preserve"> </w:t>
      </w:r>
      <w:proofErr w:type="spellStart"/>
      <w:r w:rsidRPr="0080049E">
        <w:t>Pūtea</w:t>
      </w:r>
      <w:proofErr w:type="spellEnd"/>
      <w:r w:rsidRPr="0080049E">
        <w:t xml:space="preserve"> </w:t>
      </w:r>
      <w:proofErr w:type="spellStart"/>
      <w:r w:rsidRPr="0080049E">
        <w:t>Whakamauru</w:t>
      </w:r>
      <w:proofErr w:type="spellEnd"/>
      <w:r w:rsidRPr="0080049E">
        <w:t xml:space="preserve"> Para</w:t>
      </w:r>
      <w:bookmarkEnd w:id="5"/>
      <w:r w:rsidRPr="0080049E">
        <w:t xml:space="preserve"> </w:t>
      </w:r>
    </w:p>
    <w:p w14:paraId="427C65CD" w14:textId="77777777" w:rsidR="00477278" w:rsidRPr="0080049E" w:rsidRDefault="00477278" w:rsidP="00477278">
      <w:pPr>
        <w:pStyle w:val="BodyText"/>
      </w:pPr>
      <w:r w:rsidRPr="0080049E">
        <w:t xml:space="preserve">E </w:t>
      </w:r>
      <w:proofErr w:type="spellStart"/>
      <w:r w:rsidRPr="0080049E">
        <w:t>urungi</w:t>
      </w:r>
      <w:proofErr w:type="spellEnd"/>
      <w:r w:rsidRPr="0080049E">
        <w:t xml:space="preserve"> ana </w:t>
      </w:r>
      <w:proofErr w:type="spellStart"/>
      <w:r w:rsidRPr="0080049E">
        <w:t>te</w:t>
      </w:r>
      <w:proofErr w:type="spellEnd"/>
      <w:r w:rsidRPr="0080049E">
        <w:t xml:space="preserve"> Waste Minimisation Act 2008 </w:t>
      </w:r>
      <w:proofErr w:type="spellStart"/>
      <w:r w:rsidRPr="0080049E">
        <w:t>i</w:t>
      </w:r>
      <w:proofErr w:type="spellEnd"/>
      <w:r w:rsidRPr="0080049E">
        <w:t xml:space="preserve"> </w:t>
      </w:r>
      <w:proofErr w:type="spellStart"/>
      <w:r w:rsidRPr="0080049E">
        <w:t>te</w:t>
      </w:r>
      <w:proofErr w:type="spellEnd"/>
      <w:r w:rsidRPr="0080049E">
        <w:t xml:space="preserve"> waka o </w:t>
      </w:r>
      <w:proofErr w:type="spellStart"/>
      <w:r w:rsidRPr="0080049E">
        <w:t>te</w:t>
      </w:r>
      <w:proofErr w:type="spellEnd"/>
      <w:r w:rsidRPr="0080049E">
        <w:t xml:space="preserve"> </w:t>
      </w:r>
      <w:proofErr w:type="spellStart"/>
      <w:r w:rsidRPr="0080049E">
        <w:t>Pūtea</w:t>
      </w:r>
      <w:proofErr w:type="spellEnd"/>
      <w:r w:rsidRPr="0080049E">
        <w:t xml:space="preserve"> </w:t>
      </w:r>
      <w:proofErr w:type="spellStart"/>
      <w:r w:rsidRPr="0080049E">
        <w:t>Whakamauru</w:t>
      </w:r>
      <w:proofErr w:type="spellEnd"/>
      <w:r w:rsidRPr="0080049E">
        <w:t xml:space="preserve"> Para. I </w:t>
      </w:r>
      <w:proofErr w:type="spellStart"/>
      <w:r w:rsidRPr="0080049E">
        <w:t>raro</w:t>
      </w:r>
      <w:proofErr w:type="spellEnd"/>
      <w:r w:rsidRPr="0080049E">
        <w:t xml:space="preserve"> </w:t>
      </w:r>
      <w:proofErr w:type="spellStart"/>
      <w:r w:rsidRPr="0080049E">
        <w:t>i</w:t>
      </w:r>
      <w:proofErr w:type="spellEnd"/>
      <w:r w:rsidRPr="0080049E">
        <w:t xml:space="preserve"> </w:t>
      </w:r>
      <w:proofErr w:type="spellStart"/>
      <w:r w:rsidRPr="0080049E">
        <w:t>taua</w:t>
      </w:r>
      <w:proofErr w:type="spellEnd"/>
      <w:r w:rsidRPr="0080049E">
        <w:t xml:space="preserve"> Ture, ka </w:t>
      </w:r>
      <w:proofErr w:type="spellStart"/>
      <w:r w:rsidRPr="0080049E">
        <w:t>whiwhi</w:t>
      </w:r>
      <w:proofErr w:type="spellEnd"/>
      <w:r w:rsidRPr="0080049E">
        <w:t xml:space="preserve"> </w:t>
      </w:r>
      <w:proofErr w:type="spellStart"/>
      <w:r w:rsidRPr="0080049E">
        <w:t>te</w:t>
      </w:r>
      <w:proofErr w:type="spellEnd"/>
      <w:r w:rsidRPr="0080049E">
        <w:t xml:space="preserve"> </w:t>
      </w:r>
      <w:proofErr w:type="spellStart"/>
      <w:r w:rsidRPr="0080049E">
        <w:t>Pūtea</w:t>
      </w:r>
      <w:proofErr w:type="spellEnd"/>
      <w:r w:rsidRPr="0080049E">
        <w:t xml:space="preserve"> </w:t>
      </w:r>
      <w:proofErr w:type="spellStart"/>
      <w:r w:rsidRPr="0080049E">
        <w:t>Whakamauru</w:t>
      </w:r>
      <w:proofErr w:type="spellEnd"/>
      <w:r w:rsidRPr="0080049E">
        <w:t xml:space="preserve"> Para </w:t>
      </w:r>
      <w:proofErr w:type="spellStart"/>
      <w:r w:rsidRPr="0080049E">
        <w:t>i</w:t>
      </w:r>
      <w:proofErr w:type="spellEnd"/>
      <w:r w:rsidRPr="0080049E">
        <w:t xml:space="preserve"> </w:t>
      </w:r>
      <w:proofErr w:type="spellStart"/>
      <w:r w:rsidRPr="0080049E">
        <w:t>tētahi</w:t>
      </w:r>
      <w:proofErr w:type="spellEnd"/>
      <w:r w:rsidRPr="0080049E">
        <w:t xml:space="preserve"> </w:t>
      </w:r>
      <w:proofErr w:type="spellStart"/>
      <w:r w:rsidRPr="0080049E">
        <w:t>wāhanga</w:t>
      </w:r>
      <w:proofErr w:type="spellEnd"/>
      <w:r w:rsidRPr="0080049E">
        <w:t xml:space="preserve"> o </w:t>
      </w:r>
      <w:proofErr w:type="spellStart"/>
      <w:r w:rsidRPr="0080049E">
        <w:t>te</w:t>
      </w:r>
      <w:proofErr w:type="spellEnd"/>
      <w:r w:rsidRPr="0080049E">
        <w:t xml:space="preserve"> utu </w:t>
      </w:r>
      <w:proofErr w:type="spellStart"/>
      <w:r w:rsidRPr="0080049E">
        <w:t>whakawātea</w:t>
      </w:r>
      <w:proofErr w:type="spellEnd"/>
      <w:r w:rsidRPr="0080049E">
        <w:t xml:space="preserve"> para. </w:t>
      </w:r>
    </w:p>
    <w:p w14:paraId="29BCBBBA" w14:textId="287BF2B6" w:rsidR="00477278" w:rsidRPr="0080049E" w:rsidRDefault="00477278" w:rsidP="00477278">
      <w:pPr>
        <w:pStyle w:val="BodyText"/>
      </w:pPr>
      <w:r w:rsidRPr="0080049E">
        <w:t xml:space="preserve">Ka </w:t>
      </w:r>
      <w:proofErr w:type="spellStart"/>
      <w:r w:rsidRPr="0080049E">
        <w:t>tuku</w:t>
      </w:r>
      <w:proofErr w:type="spellEnd"/>
      <w:r w:rsidRPr="0080049E">
        <w:t xml:space="preserve"> </w:t>
      </w:r>
      <w:proofErr w:type="spellStart"/>
      <w:r w:rsidRPr="0080049E">
        <w:t>pūtea</w:t>
      </w:r>
      <w:proofErr w:type="spellEnd"/>
      <w:r w:rsidRPr="0080049E">
        <w:t xml:space="preserve"> </w:t>
      </w:r>
      <w:proofErr w:type="spellStart"/>
      <w:r w:rsidRPr="0080049E">
        <w:t>te</w:t>
      </w:r>
      <w:proofErr w:type="spellEnd"/>
      <w:r w:rsidRPr="0080049E">
        <w:t xml:space="preserve"> </w:t>
      </w:r>
      <w:proofErr w:type="spellStart"/>
      <w:r w:rsidRPr="0080049E">
        <w:t>Pūtea</w:t>
      </w:r>
      <w:proofErr w:type="spellEnd"/>
      <w:r w:rsidRPr="0080049E">
        <w:t xml:space="preserve"> </w:t>
      </w:r>
      <w:proofErr w:type="spellStart"/>
      <w:r w:rsidRPr="0080049E">
        <w:t>Whakamauru</w:t>
      </w:r>
      <w:proofErr w:type="spellEnd"/>
      <w:r w:rsidRPr="0080049E">
        <w:t xml:space="preserve"> Para ki </w:t>
      </w:r>
      <w:proofErr w:type="spellStart"/>
      <w:r w:rsidRPr="0080049E">
        <w:t>ngā</w:t>
      </w:r>
      <w:proofErr w:type="spellEnd"/>
      <w:r w:rsidRPr="0080049E">
        <w:t xml:space="preserve"> </w:t>
      </w:r>
      <w:proofErr w:type="spellStart"/>
      <w:r w:rsidRPr="0080049E">
        <w:t>kaupapa</w:t>
      </w:r>
      <w:proofErr w:type="spellEnd"/>
      <w:r w:rsidRPr="0080049E">
        <w:t xml:space="preserve"> e </w:t>
      </w:r>
      <w:proofErr w:type="spellStart"/>
      <w:r w:rsidRPr="0080049E">
        <w:t>whakanui</w:t>
      </w:r>
      <w:proofErr w:type="spellEnd"/>
      <w:r w:rsidRPr="0080049E">
        <w:t xml:space="preserve"> ana </w:t>
      </w:r>
      <w:proofErr w:type="spellStart"/>
      <w:r w:rsidRPr="0080049E">
        <w:t>i</w:t>
      </w:r>
      <w:proofErr w:type="spellEnd"/>
      <w:r w:rsidRPr="0080049E">
        <w:t xml:space="preserve"> </w:t>
      </w:r>
      <w:proofErr w:type="spellStart"/>
      <w:r w:rsidRPr="0080049E">
        <w:t>te</w:t>
      </w:r>
      <w:proofErr w:type="spellEnd"/>
      <w:r w:rsidRPr="0080049E">
        <w:t xml:space="preserve"> </w:t>
      </w:r>
      <w:proofErr w:type="spellStart"/>
      <w:r w:rsidRPr="0080049E">
        <w:t>whakamahinga</w:t>
      </w:r>
      <w:proofErr w:type="spellEnd"/>
      <w:r w:rsidRPr="0080049E">
        <w:t xml:space="preserve"> </w:t>
      </w:r>
      <w:proofErr w:type="spellStart"/>
      <w:r w:rsidRPr="0080049E">
        <w:t>anō</w:t>
      </w:r>
      <w:proofErr w:type="spellEnd"/>
      <w:r w:rsidRPr="0080049E">
        <w:t xml:space="preserve">, </w:t>
      </w:r>
      <w:proofErr w:type="spellStart"/>
      <w:r w:rsidRPr="0080049E">
        <w:t>te</w:t>
      </w:r>
      <w:proofErr w:type="spellEnd"/>
      <w:r w:rsidRPr="0080049E">
        <w:t xml:space="preserve"> </w:t>
      </w:r>
      <w:proofErr w:type="spellStart"/>
      <w:r w:rsidRPr="0080049E">
        <w:t>whakaora</w:t>
      </w:r>
      <w:proofErr w:type="spellEnd"/>
      <w:r w:rsidRPr="0080049E">
        <w:t xml:space="preserve">, </w:t>
      </w:r>
      <w:proofErr w:type="spellStart"/>
      <w:r w:rsidRPr="0080049E">
        <w:t>te</w:t>
      </w:r>
      <w:proofErr w:type="spellEnd"/>
      <w:r w:rsidRPr="0080049E">
        <w:t xml:space="preserve"> </w:t>
      </w:r>
      <w:proofErr w:type="spellStart"/>
      <w:r w:rsidRPr="0080049E">
        <w:t>hangarua</w:t>
      </w:r>
      <w:proofErr w:type="spellEnd"/>
      <w:r w:rsidRPr="0080049E">
        <w:t xml:space="preserve">, </w:t>
      </w:r>
      <w:proofErr w:type="spellStart"/>
      <w:r w:rsidRPr="0080049E">
        <w:t>te</w:t>
      </w:r>
      <w:proofErr w:type="spellEnd"/>
      <w:r w:rsidRPr="0080049E">
        <w:t xml:space="preserve"> </w:t>
      </w:r>
      <w:proofErr w:type="spellStart"/>
      <w:r w:rsidRPr="0080049E">
        <w:t>whakaheke</w:t>
      </w:r>
      <w:proofErr w:type="spellEnd"/>
      <w:r w:rsidRPr="0080049E">
        <w:t xml:space="preserve"> </w:t>
      </w:r>
      <w:proofErr w:type="spellStart"/>
      <w:r w:rsidRPr="0080049E">
        <w:t>rānei</w:t>
      </w:r>
      <w:proofErr w:type="spellEnd"/>
      <w:r w:rsidRPr="0080049E">
        <w:t xml:space="preserve"> </w:t>
      </w:r>
      <w:proofErr w:type="spellStart"/>
      <w:r w:rsidRPr="0080049E">
        <w:t>i</w:t>
      </w:r>
      <w:proofErr w:type="spellEnd"/>
      <w:r w:rsidRPr="0080049E">
        <w:t xml:space="preserve"> </w:t>
      </w:r>
      <w:proofErr w:type="spellStart"/>
      <w:r w:rsidRPr="0080049E">
        <w:t>te</w:t>
      </w:r>
      <w:proofErr w:type="spellEnd"/>
      <w:r w:rsidRPr="0080049E">
        <w:t xml:space="preserve"> para ki </w:t>
      </w:r>
      <w:proofErr w:type="spellStart"/>
      <w:r w:rsidRPr="0080049E">
        <w:t>ngā</w:t>
      </w:r>
      <w:proofErr w:type="spellEnd"/>
      <w:r w:rsidRPr="0080049E">
        <w:t xml:space="preserve"> </w:t>
      </w:r>
      <w:proofErr w:type="spellStart"/>
      <w:r w:rsidRPr="0080049E">
        <w:t>ruapara</w:t>
      </w:r>
      <w:proofErr w:type="spellEnd"/>
      <w:r w:rsidRPr="0080049E">
        <w:t xml:space="preserve">, </w:t>
      </w:r>
      <w:proofErr w:type="spellStart"/>
      <w:r w:rsidRPr="0080049E">
        <w:t>i</w:t>
      </w:r>
      <w:proofErr w:type="spellEnd"/>
      <w:r w:rsidRPr="0080049E">
        <w:t xml:space="preserve"> </w:t>
      </w:r>
      <w:proofErr w:type="spellStart"/>
      <w:r w:rsidRPr="0080049E">
        <w:t>ngā</w:t>
      </w:r>
      <w:proofErr w:type="spellEnd"/>
      <w:r w:rsidRPr="0080049E">
        <w:t xml:space="preserve"> </w:t>
      </w:r>
      <w:proofErr w:type="spellStart"/>
      <w:r w:rsidRPr="0080049E">
        <w:t>hua</w:t>
      </w:r>
      <w:proofErr w:type="spellEnd"/>
      <w:r w:rsidRPr="0080049E">
        <w:t xml:space="preserve"> </w:t>
      </w:r>
      <w:proofErr w:type="spellStart"/>
      <w:r w:rsidRPr="0080049E">
        <w:t>whakamahinga</w:t>
      </w:r>
      <w:proofErr w:type="spellEnd"/>
      <w:r w:rsidRPr="0080049E">
        <w:t xml:space="preserve"> </w:t>
      </w:r>
      <w:proofErr w:type="spellStart"/>
      <w:r w:rsidRPr="0080049E">
        <w:t>tōtahi</w:t>
      </w:r>
      <w:proofErr w:type="spellEnd"/>
      <w:r w:rsidRPr="0080049E">
        <w:t xml:space="preserve">, </w:t>
      </w:r>
      <w:proofErr w:type="spellStart"/>
      <w:r w:rsidRPr="0080049E">
        <w:t>i</w:t>
      </w:r>
      <w:proofErr w:type="spellEnd"/>
      <w:r w:rsidRPr="0080049E">
        <w:t xml:space="preserve"> </w:t>
      </w:r>
      <w:proofErr w:type="spellStart"/>
      <w:r w:rsidRPr="0080049E">
        <w:t>te</w:t>
      </w:r>
      <w:proofErr w:type="spellEnd"/>
      <w:r w:rsidRPr="0080049E">
        <w:t xml:space="preserve"> </w:t>
      </w:r>
      <w:proofErr w:type="spellStart"/>
      <w:r w:rsidRPr="0080049E">
        <w:t>parahanga</w:t>
      </w:r>
      <w:proofErr w:type="spellEnd"/>
      <w:r w:rsidRPr="0080049E">
        <w:t xml:space="preserve"> </w:t>
      </w:r>
      <w:proofErr w:type="spellStart"/>
      <w:r w:rsidRPr="0080049E">
        <w:t>rānei</w:t>
      </w:r>
      <w:proofErr w:type="spellEnd"/>
      <w:r w:rsidRPr="0080049E">
        <w:t xml:space="preserve">. Ko </w:t>
      </w:r>
      <w:proofErr w:type="spellStart"/>
      <w:r w:rsidRPr="0080049E">
        <w:t>te</w:t>
      </w:r>
      <w:proofErr w:type="spellEnd"/>
      <w:r w:rsidRPr="0080049E">
        <w:t xml:space="preserve"> </w:t>
      </w:r>
      <w:proofErr w:type="spellStart"/>
      <w:r w:rsidRPr="0080049E">
        <w:t>whāinga</w:t>
      </w:r>
      <w:proofErr w:type="spellEnd"/>
      <w:r w:rsidRPr="0080049E">
        <w:t xml:space="preserve">, kia </w:t>
      </w:r>
      <w:proofErr w:type="spellStart"/>
      <w:r w:rsidRPr="0080049E">
        <w:t>wehe</w:t>
      </w:r>
      <w:proofErr w:type="spellEnd"/>
      <w:r w:rsidRPr="0080049E">
        <w:t xml:space="preserve"> </w:t>
      </w:r>
      <w:proofErr w:type="spellStart"/>
      <w:r w:rsidRPr="0080049E">
        <w:t>atu</w:t>
      </w:r>
      <w:proofErr w:type="spellEnd"/>
      <w:r w:rsidRPr="0080049E">
        <w:t xml:space="preserve"> </w:t>
      </w:r>
      <w:proofErr w:type="spellStart"/>
      <w:r w:rsidRPr="0080049E">
        <w:t>tātou</w:t>
      </w:r>
      <w:proofErr w:type="spellEnd"/>
      <w:r w:rsidRPr="0080049E">
        <w:t xml:space="preserve"> </w:t>
      </w:r>
      <w:proofErr w:type="spellStart"/>
      <w:r w:rsidRPr="0080049E">
        <w:t>i</w:t>
      </w:r>
      <w:proofErr w:type="spellEnd"/>
      <w:r w:rsidRPr="0080049E">
        <w:t xml:space="preserve"> </w:t>
      </w:r>
      <w:proofErr w:type="spellStart"/>
      <w:r w:rsidRPr="0080049E">
        <w:t>te</w:t>
      </w:r>
      <w:proofErr w:type="spellEnd"/>
      <w:r w:rsidRPr="0080049E">
        <w:t xml:space="preserve"> </w:t>
      </w:r>
      <w:proofErr w:type="spellStart"/>
      <w:r w:rsidRPr="0080049E">
        <w:t>ara</w:t>
      </w:r>
      <w:proofErr w:type="spellEnd"/>
      <w:r w:rsidRPr="0080049E">
        <w:t xml:space="preserve"> </w:t>
      </w:r>
      <w:proofErr w:type="spellStart"/>
      <w:r w:rsidRPr="0080049E">
        <w:t>hātepe</w:t>
      </w:r>
      <w:proofErr w:type="spellEnd"/>
      <w:r w:rsidRPr="0080049E">
        <w:t xml:space="preserve"> ā-</w:t>
      </w:r>
      <w:proofErr w:type="spellStart"/>
      <w:r w:rsidRPr="0080049E">
        <w:t>rārangi</w:t>
      </w:r>
      <w:proofErr w:type="spellEnd"/>
      <w:r w:rsidRPr="0080049E">
        <w:t xml:space="preserve"> o </w:t>
      </w:r>
      <w:proofErr w:type="spellStart"/>
      <w:r w:rsidRPr="0080049E">
        <w:t>te</w:t>
      </w:r>
      <w:proofErr w:type="spellEnd"/>
      <w:r w:rsidRPr="0080049E">
        <w:t xml:space="preserve"> </w:t>
      </w:r>
      <w:r w:rsidR="0070004A" w:rsidRPr="0080049E">
        <w:t>‘</w:t>
      </w:r>
      <w:proofErr w:type="spellStart"/>
      <w:r w:rsidRPr="0080049E">
        <w:t>kohikohi</w:t>
      </w:r>
      <w:proofErr w:type="spellEnd"/>
      <w:r w:rsidRPr="0080049E">
        <w:t xml:space="preserve">, </w:t>
      </w:r>
      <w:proofErr w:type="spellStart"/>
      <w:r w:rsidRPr="0080049E">
        <w:t>hanga</w:t>
      </w:r>
      <w:proofErr w:type="spellEnd"/>
      <w:r w:rsidRPr="0080049E">
        <w:t xml:space="preserve">, me </w:t>
      </w:r>
      <w:proofErr w:type="spellStart"/>
      <w:r w:rsidRPr="0080049E">
        <w:t>te</w:t>
      </w:r>
      <w:proofErr w:type="spellEnd"/>
      <w:r w:rsidRPr="0080049E">
        <w:t xml:space="preserve"> </w:t>
      </w:r>
      <w:proofErr w:type="spellStart"/>
      <w:r w:rsidRPr="0080049E">
        <w:t>porowhiu</w:t>
      </w:r>
      <w:proofErr w:type="spellEnd"/>
      <w:r w:rsidR="0070004A" w:rsidRPr="0080049E">
        <w:t>’</w:t>
      </w:r>
      <w:r w:rsidRPr="0080049E">
        <w:t xml:space="preserve"> me </w:t>
      </w:r>
      <w:proofErr w:type="spellStart"/>
      <w:r w:rsidRPr="0080049E">
        <w:t>te</w:t>
      </w:r>
      <w:proofErr w:type="spellEnd"/>
      <w:r w:rsidRPr="0080049E">
        <w:t xml:space="preserve"> </w:t>
      </w:r>
      <w:proofErr w:type="spellStart"/>
      <w:r w:rsidRPr="0080049E">
        <w:t>aro</w:t>
      </w:r>
      <w:proofErr w:type="spellEnd"/>
      <w:r w:rsidRPr="0080049E">
        <w:t xml:space="preserve"> </w:t>
      </w:r>
      <w:proofErr w:type="spellStart"/>
      <w:r w:rsidRPr="0080049E">
        <w:t>kē</w:t>
      </w:r>
      <w:proofErr w:type="spellEnd"/>
      <w:r w:rsidRPr="0080049E">
        <w:t xml:space="preserve"> ki </w:t>
      </w:r>
      <w:proofErr w:type="spellStart"/>
      <w:r w:rsidRPr="0080049E">
        <w:t>tērā</w:t>
      </w:r>
      <w:proofErr w:type="spellEnd"/>
      <w:r w:rsidRPr="0080049E">
        <w:t xml:space="preserve"> e </w:t>
      </w:r>
      <w:proofErr w:type="spellStart"/>
      <w:r w:rsidRPr="0080049E">
        <w:t>whakamahi</w:t>
      </w:r>
      <w:proofErr w:type="spellEnd"/>
      <w:r w:rsidRPr="0080049E">
        <w:t xml:space="preserve"> ana </w:t>
      </w:r>
      <w:proofErr w:type="spellStart"/>
      <w:r w:rsidRPr="0080049E">
        <w:t>i</w:t>
      </w:r>
      <w:proofErr w:type="spellEnd"/>
      <w:r w:rsidRPr="0080049E">
        <w:t xml:space="preserve"> </w:t>
      </w:r>
      <w:proofErr w:type="spellStart"/>
      <w:r w:rsidRPr="0080049E">
        <w:t>ngā</w:t>
      </w:r>
      <w:proofErr w:type="spellEnd"/>
      <w:r w:rsidRPr="0080049E">
        <w:t xml:space="preserve"> </w:t>
      </w:r>
      <w:proofErr w:type="spellStart"/>
      <w:r w:rsidRPr="0080049E">
        <w:t>mātāpono</w:t>
      </w:r>
      <w:proofErr w:type="spellEnd"/>
      <w:r w:rsidRPr="0080049E">
        <w:t xml:space="preserve"> o </w:t>
      </w:r>
      <w:proofErr w:type="spellStart"/>
      <w:r w:rsidRPr="0080049E">
        <w:t>te</w:t>
      </w:r>
      <w:proofErr w:type="spellEnd"/>
      <w:r w:rsidRPr="0080049E">
        <w:t xml:space="preserve"> </w:t>
      </w:r>
      <w:r w:rsidR="0070004A" w:rsidRPr="0080049E">
        <w:t>“</w:t>
      </w:r>
      <w:proofErr w:type="spellStart"/>
      <w:r w:rsidRPr="0080049E">
        <w:t>hanga</w:t>
      </w:r>
      <w:proofErr w:type="spellEnd"/>
      <w:r w:rsidRPr="0080049E">
        <w:t xml:space="preserve">, </w:t>
      </w:r>
      <w:proofErr w:type="spellStart"/>
      <w:r w:rsidRPr="0080049E">
        <w:t>whakamahi</w:t>
      </w:r>
      <w:proofErr w:type="spellEnd"/>
      <w:r w:rsidRPr="0080049E">
        <w:t xml:space="preserve">, me </w:t>
      </w:r>
      <w:proofErr w:type="spellStart"/>
      <w:r w:rsidRPr="0080049E">
        <w:t>te</w:t>
      </w:r>
      <w:proofErr w:type="spellEnd"/>
      <w:r w:rsidRPr="0080049E">
        <w:t xml:space="preserve"> </w:t>
      </w:r>
      <w:proofErr w:type="spellStart"/>
      <w:r w:rsidRPr="0080049E">
        <w:t>whakahoki</w:t>
      </w:r>
      <w:proofErr w:type="spellEnd"/>
      <w:r w:rsidR="0070004A" w:rsidRPr="0080049E">
        <w:t>”</w:t>
      </w:r>
      <w:r w:rsidRPr="0080049E">
        <w:t>.</w:t>
      </w:r>
    </w:p>
    <w:p w14:paraId="7370AF4B" w14:textId="781A730D" w:rsidR="004C6762" w:rsidRPr="0080049E" w:rsidRDefault="004C6762">
      <w:pPr>
        <w:spacing w:before="0" w:after="200" w:line="276" w:lineRule="auto"/>
        <w:jc w:val="left"/>
      </w:pPr>
      <w:r w:rsidRPr="0080049E">
        <w:br w:type="page"/>
      </w:r>
    </w:p>
    <w:p w14:paraId="6AE8A4F5" w14:textId="77777777" w:rsidR="00E54D68" w:rsidRPr="0080049E" w:rsidRDefault="00E54D68" w:rsidP="00E54D68">
      <w:pPr>
        <w:pStyle w:val="Heading1"/>
        <w:spacing w:after="0"/>
      </w:pPr>
      <w:bookmarkStart w:id="6" w:name="_Toc71189209"/>
      <w:r w:rsidRPr="0080049E">
        <w:lastRenderedPageBreak/>
        <w:t>Overview of 2020</w:t>
      </w:r>
      <w:bookmarkEnd w:id="6"/>
      <w:r w:rsidRPr="0080049E">
        <w:t xml:space="preserve"> </w:t>
      </w:r>
    </w:p>
    <w:p w14:paraId="7A0D4E6D" w14:textId="3CCCA323" w:rsidR="00E54D68" w:rsidRPr="0080049E" w:rsidRDefault="00E54D68" w:rsidP="00E54D68">
      <w:pPr>
        <w:pStyle w:val="Heading1"/>
      </w:pPr>
      <w:bookmarkStart w:id="7" w:name="_Toc71189210"/>
      <w:proofErr w:type="spellStart"/>
      <w:r w:rsidRPr="0080049E">
        <w:t>Tirohanga</w:t>
      </w:r>
      <w:proofErr w:type="spellEnd"/>
      <w:r w:rsidRPr="0080049E">
        <w:t xml:space="preserve"> </w:t>
      </w:r>
      <w:proofErr w:type="spellStart"/>
      <w:r w:rsidRPr="0080049E">
        <w:t>whānui</w:t>
      </w:r>
      <w:proofErr w:type="spellEnd"/>
      <w:r w:rsidRPr="0080049E">
        <w:t xml:space="preserve"> o </w:t>
      </w:r>
      <w:proofErr w:type="spellStart"/>
      <w:r w:rsidRPr="0080049E">
        <w:t>te</w:t>
      </w:r>
      <w:proofErr w:type="spellEnd"/>
      <w:r w:rsidRPr="0080049E">
        <w:t xml:space="preserve"> 2020</w:t>
      </w:r>
      <w:bookmarkEnd w:id="7"/>
    </w:p>
    <w:p w14:paraId="262F439B" w14:textId="77777777" w:rsidR="00E54D68" w:rsidRPr="0080049E" w:rsidRDefault="00E54D68" w:rsidP="00B5411A">
      <w:pPr>
        <w:pStyle w:val="BodyText"/>
        <w:spacing w:before="100"/>
      </w:pPr>
      <w:r w:rsidRPr="0080049E">
        <w:t xml:space="preserve">The 2020 funding round opened in May 2020 and was broadly influenced by the COVID-19 pandemic. The Strategic Outcomes and Investment Signals were revised to focus on economic recovery in the waste minimisation sector, supporting businesses and organisations with job creation, improved efficiency and/or expansion. Projects and entities that could deliver measurable impact in the short to medium term were also prioritised. </w:t>
      </w:r>
    </w:p>
    <w:p w14:paraId="7E414814" w14:textId="77777777" w:rsidR="00E54D68" w:rsidRPr="0080049E" w:rsidRDefault="00E54D68" w:rsidP="00B5411A">
      <w:pPr>
        <w:pStyle w:val="BodyText"/>
        <w:spacing w:before="100"/>
      </w:pPr>
      <w:r w:rsidRPr="0080049E">
        <w:t xml:space="preserve">For the first time, an Expression of Interest (EOI) step was introduced to streamline processes and reduce the burden on applicants. </w:t>
      </w:r>
    </w:p>
    <w:p w14:paraId="29771F01" w14:textId="77777777" w:rsidR="00E54D68" w:rsidRPr="0080049E" w:rsidRDefault="00E54D68" w:rsidP="00B5411A">
      <w:pPr>
        <w:pStyle w:val="BodyText"/>
        <w:spacing w:before="100"/>
      </w:pPr>
      <w:r w:rsidRPr="0080049E">
        <w:t xml:space="preserve">The funding round was heavily over-subscribed, attracting 219 eligible EOI’s requesting a total of $187.8m WMF funding. </w:t>
      </w:r>
    </w:p>
    <w:p w14:paraId="59ED2707" w14:textId="37885497" w:rsidR="00E54D68" w:rsidRPr="0080049E" w:rsidRDefault="00E54D68" w:rsidP="00B5411A">
      <w:pPr>
        <w:pStyle w:val="BodyText"/>
        <w:spacing w:before="100"/>
      </w:pPr>
      <w:r w:rsidRPr="0080049E">
        <w:t xml:space="preserve">After assessment by the independent external panel and the Minister for the Environment, </w:t>
      </w:r>
      <w:r w:rsidR="00156780">
        <w:br/>
      </w:r>
      <w:r w:rsidRPr="0080049E">
        <w:t>26 projects were approved for a total of $8.76</w:t>
      </w:r>
      <w:r w:rsidR="0080049E">
        <w:t>m</w:t>
      </w:r>
      <w:r w:rsidRPr="0080049E">
        <w:t xml:space="preserve"> in WMF funding. See p</w:t>
      </w:r>
      <w:r w:rsidR="004B2330">
        <w:t>age 8</w:t>
      </w:r>
      <w:r w:rsidRPr="0080049E">
        <w:t xml:space="preserve"> for breakdowns of this investment by key waste stream, project type and region. The individual projects will be announced once funding deeds are complete. </w:t>
      </w:r>
    </w:p>
    <w:p w14:paraId="79FF2430" w14:textId="77777777" w:rsidR="00E54D68" w:rsidRPr="0080049E" w:rsidRDefault="00E54D68" w:rsidP="00B5411A">
      <w:pPr>
        <w:pStyle w:val="BodyText"/>
        <w:spacing w:before="100"/>
      </w:pPr>
      <w:r w:rsidRPr="0080049E">
        <w:t xml:space="preserve">The introduction of the EOI step was one of many initiatives taken to improve the fund’s operation and lay the foundations for further evolution. </w:t>
      </w:r>
    </w:p>
    <w:p w14:paraId="6FA134CD" w14:textId="7D4B9542" w:rsidR="004C6762" w:rsidRPr="0080049E" w:rsidRDefault="00E54D68" w:rsidP="00B5411A">
      <w:pPr>
        <w:pStyle w:val="BodyText"/>
        <w:spacing w:before="100"/>
      </w:pPr>
      <w:r w:rsidRPr="0080049E">
        <w:t>The scope and nature of the fund are likely to change in line with the increases in the waste</w:t>
      </w:r>
      <w:r w:rsidR="00627F42" w:rsidRPr="0080049E">
        <w:t> </w:t>
      </w:r>
      <w:r w:rsidRPr="0080049E">
        <w:t>levy (from which WMF funding is derived) and the development of a new national waste</w:t>
      </w:r>
      <w:r w:rsidR="00627F42" w:rsidRPr="0080049E">
        <w:t> </w:t>
      </w:r>
      <w:r w:rsidRPr="0080049E">
        <w:t>strategy.</w:t>
      </w:r>
    </w:p>
    <w:p w14:paraId="7DB3F01E" w14:textId="60DA3730" w:rsidR="001B35FA" w:rsidRPr="0080049E" w:rsidRDefault="001B35FA" w:rsidP="00B5411A">
      <w:pPr>
        <w:pStyle w:val="Heading2"/>
        <w:spacing w:before="240" w:after="240"/>
      </w:pPr>
      <w:bookmarkStart w:id="8" w:name="_Toc71189211"/>
      <w:r w:rsidRPr="0080049E">
        <w:t>Key initiatives</w:t>
      </w:r>
      <w:bookmarkEnd w:id="8"/>
    </w:p>
    <w:tbl>
      <w:tblPr>
        <w:tblStyle w:val="TableGrid"/>
        <w:tblW w:w="8505" w:type="dxa"/>
        <w:tblInd w:w="108"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1B35FA" w:rsidRPr="0080049E" w14:paraId="2064E3FA" w14:textId="77777777" w:rsidTr="00E30948">
        <w:tc>
          <w:tcPr>
            <w:tcW w:w="0" w:type="auto"/>
            <w:shd w:val="clear" w:color="auto" w:fill="D2DDE2"/>
          </w:tcPr>
          <w:p w14:paraId="338ADC1B" w14:textId="2E2C2FED" w:rsidR="001B35FA" w:rsidRPr="0080049E" w:rsidRDefault="004E1184" w:rsidP="00627F42">
            <w:pPr>
              <w:pStyle w:val="Blueboxheading"/>
              <w:keepNext w:val="0"/>
            </w:pPr>
            <w:r w:rsidRPr="0080049E">
              <w:t>Independent external evaluation</w:t>
            </w:r>
          </w:p>
          <w:p w14:paraId="2B7FBD15" w14:textId="734A7E34" w:rsidR="004E1184" w:rsidRPr="0080049E" w:rsidRDefault="004E1184" w:rsidP="00B5411A">
            <w:pPr>
              <w:pStyle w:val="Blueboxtext"/>
              <w:spacing w:after="80" w:line="260" w:lineRule="exact"/>
            </w:pPr>
            <w:r w:rsidRPr="0080049E">
              <w:t>An independent evaluation of the WMF was undertaken to assess the process, progress and outcomes of the fund. This evaluation was the first such exercise since the fund was established.</w:t>
            </w:r>
            <w:r w:rsidR="00804822" w:rsidRPr="0080049E">
              <w:t xml:space="preserve"> </w:t>
            </w:r>
            <w:r w:rsidRPr="0080049E">
              <w:t xml:space="preserve">The work was conducted by the </w:t>
            </w:r>
            <w:proofErr w:type="spellStart"/>
            <w:r w:rsidRPr="0080049E">
              <w:t>Sapere</w:t>
            </w:r>
            <w:proofErr w:type="spellEnd"/>
            <w:r w:rsidRPr="0080049E">
              <w:t xml:space="preserve"> Research Group, an experienced Government funding programmes evaluator. </w:t>
            </w:r>
          </w:p>
          <w:p w14:paraId="5BD75C09" w14:textId="77777777" w:rsidR="004E1184" w:rsidRPr="0080049E" w:rsidRDefault="004E1184" w:rsidP="00B5411A">
            <w:pPr>
              <w:pStyle w:val="Blueboxtext"/>
              <w:spacing w:before="80" w:line="260" w:lineRule="exact"/>
            </w:pPr>
            <w:r w:rsidRPr="0080049E">
              <w:t xml:space="preserve">Key findings and recommendations of </w:t>
            </w:r>
            <w:proofErr w:type="spellStart"/>
            <w:r w:rsidRPr="0080049E">
              <w:t>Sapere’s</w:t>
            </w:r>
            <w:proofErr w:type="spellEnd"/>
            <w:r w:rsidRPr="0080049E">
              <w:t xml:space="preserve"> evaluation report included:</w:t>
            </w:r>
          </w:p>
          <w:p w14:paraId="26C339B3" w14:textId="1FAEF281" w:rsidR="00627F42" w:rsidRPr="0080049E" w:rsidRDefault="00627F42" w:rsidP="00B5411A">
            <w:pPr>
              <w:pStyle w:val="Blue-boxbullet"/>
              <w:spacing w:after="100" w:line="260" w:lineRule="exact"/>
            </w:pPr>
            <w:r w:rsidRPr="0080049E">
              <w:t>The strategic approach of the WMF should be strengthened by building a common and robust view of national strategic priorities and impact.</w:t>
            </w:r>
          </w:p>
          <w:p w14:paraId="2A894206" w14:textId="4ED8BAEE" w:rsidR="00627F42" w:rsidRPr="0080049E" w:rsidRDefault="00627F42" w:rsidP="00B5411A">
            <w:pPr>
              <w:pStyle w:val="Blue-boxbullet"/>
              <w:spacing w:after="100" w:line="260" w:lineRule="exact"/>
            </w:pPr>
            <w:r w:rsidRPr="0080049E">
              <w:t xml:space="preserve">Processes should be further reviewed to make the fund more accessible and better align with </w:t>
            </w:r>
            <w:proofErr w:type="spellStart"/>
            <w:r w:rsidRPr="0080049E">
              <w:t>Te</w:t>
            </w:r>
            <w:proofErr w:type="spellEnd"/>
            <w:r w:rsidRPr="0080049E">
              <w:t xml:space="preserve"> </w:t>
            </w:r>
            <w:proofErr w:type="spellStart"/>
            <w:r w:rsidRPr="0080049E">
              <w:t>Ao</w:t>
            </w:r>
            <w:proofErr w:type="spellEnd"/>
            <w:r w:rsidRPr="0080049E">
              <w:t xml:space="preserve"> Māori.</w:t>
            </w:r>
          </w:p>
          <w:p w14:paraId="6EB6AA48" w14:textId="6110FF85" w:rsidR="00627F42" w:rsidRPr="0080049E" w:rsidRDefault="00627F42" w:rsidP="00B5411A">
            <w:pPr>
              <w:pStyle w:val="Blue-boxbullet"/>
              <w:spacing w:after="100" w:line="260" w:lineRule="exact"/>
            </w:pPr>
            <w:r w:rsidRPr="0080049E">
              <w:t xml:space="preserve">Engagement with other funds across the Government and within the Ministry for the Environment should be lifted. This would better connect projects and create useful networks at inception. </w:t>
            </w:r>
          </w:p>
          <w:p w14:paraId="3F6853D5" w14:textId="6FD7EF9D" w:rsidR="001B35FA" w:rsidRPr="0080049E" w:rsidRDefault="00627F42" w:rsidP="001F70AC">
            <w:pPr>
              <w:pStyle w:val="Blueboxtext"/>
              <w:spacing w:before="80" w:after="240" w:line="260" w:lineRule="exact"/>
            </w:pPr>
            <w:proofErr w:type="spellStart"/>
            <w:r w:rsidRPr="0080049E">
              <w:t>Sapere’s</w:t>
            </w:r>
            <w:proofErr w:type="spellEnd"/>
            <w:r w:rsidRPr="0080049E">
              <w:t xml:space="preserve"> report provided a useful stocktake of the WMF. It delivered valuable insight into how the WMF can support waste reduction projects and collaborate to achieve better environmental, social and economic outcomes. </w:t>
            </w:r>
            <w:r w:rsidR="00E51EC4">
              <w:t>We</w:t>
            </w:r>
            <w:r w:rsidRPr="0080049E">
              <w:t xml:space="preserve"> agree with the recommendations, and many have already been implemented for the 2021 funding round</w:t>
            </w:r>
            <w:r w:rsidR="005E2D6C">
              <w:t>.</w:t>
            </w:r>
          </w:p>
        </w:tc>
      </w:tr>
    </w:tbl>
    <w:p w14:paraId="2F8215F0" w14:textId="77777777" w:rsidR="008241FE" w:rsidRPr="0080049E" w:rsidRDefault="008241FE" w:rsidP="008241FE">
      <w:pPr>
        <w:pStyle w:val="Heading2"/>
      </w:pPr>
      <w:bookmarkStart w:id="9" w:name="_Toc71189212"/>
      <w:r w:rsidRPr="0080049E">
        <w:lastRenderedPageBreak/>
        <w:t>Impact framework</w:t>
      </w:r>
      <w:bookmarkEnd w:id="9"/>
    </w:p>
    <w:p w14:paraId="2C905F72" w14:textId="6FBBEF68" w:rsidR="008241FE" w:rsidRPr="0080049E" w:rsidRDefault="008241FE" w:rsidP="008241FE">
      <w:pPr>
        <w:pStyle w:val="BodyText"/>
      </w:pPr>
      <w:r w:rsidRPr="0080049E">
        <w:t xml:space="preserve">In 2020, </w:t>
      </w:r>
      <w:r w:rsidR="005E2D6C">
        <w:t>we</w:t>
      </w:r>
      <w:r w:rsidR="005E2D6C" w:rsidRPr="0080049E">
        <w:t xml:space="preserve"> </w:t>
      </w:r>
      <w:r w:rsidRPr="0080049E">
        <w:t xml:space="preserve">commissioned </w:t>
      </w:r>
      <w:proofErr w:type="spellStart"/>
      <w:r w:rsidRPr="0080049E">
        <w:t>Ākina</w:t>
      </w:r>
      <w:proofErr w:type="spellEnd"/>
      <w:r w:rsidRPr="0080049E">
        <w:t xml:space="preserve"> Consulting to provide recommendations for structures and measures to maximise </w:t>
      </w:r>
      <w:r w:rsidR="005E2D6C">
        <w:t>our</w:t>
      </w:r>
      <w:r w:rsidR="005E2D6C" w:rsidRPr="0080049E">
        <w:t xml:space="preserve"> </w:t>
      </w:r>
      <w:r w:rsidRPr="0080049E">
        <w:t>funding programmes</w:t>
      </w:r>
      <w:r w:rsidR="005E2D6C">
        <w:t>’</w:t>
      </w:r>
      <w:r w:rsidRPr="0080049E">
        <w:t xml:space="preserve"> impact. </w:t>
      </w:r>
    </w:p>
    <w:p w14:paraId="39AA684A" w14:textId="5A272547" w:rsidR="008241FE" w:rsidRPr="0080049E" w:rsidRDefault="008241FE" w:rsidP="008241FE">
      <w:pPr>
        <w:pStyle w:val="BodyText"/>
      </w:pPr>
      <w:r w:rsidRPr="0080049E">
        <w:t>Based on that work, an “Impact Framework” is being developed for WMF, setting out the key</w:t>
      </w:r>
      <w:r w:rsidR="00C83433" w:rsidRPr="0080049E">
        <w:t> </w:t>
      </w:r>
      <w:r w:rsidRPr="0080049E">
        <w:t xml:space="preserve">types of projects that will drive systemic change, together with measurable outcomes for individual projects and the WMF as a whole. </w:t>
      </w:r>
    </w:p>
    <w:p w14:paraId="596FAA7C" w14:textId="3DBADB50" w:rsidR="008241FE" w:rsidRPr="0080049E" w:rsidRDefault="008241FE" w:rsidP="008241FE">
      <w:pPr>
        <w:pStyle w:val="BodyText"/>
      </w:pPr>
      <w:r w:rsidRPr="0080049E">
        <w:t>This will help applicants describe their proposals with greater clarity and give WMF improved</w:t>
      </w:r>
      <w:r w:rsidR="00C83433" w:rsidRPr="0080049E">
        <w:t> </w:t>
      </w:r>
      <w:r w:rsidRPr="0080049E">
        <w:t>data on the investment portfolio. The framework will be introduced for the 2021</w:t>
      </w:r>
      <w:r w:rsidR="00C83433" w:rsidRPr="0080049E">
        <w:t> </w:t>
      </w:r>
      <w:r w:rsidRPr="0080049E">
        <w:t>funding round.</w:t>
      </w:r>
    </w:p>
    <w:p w14:paraId="20B193E7" w14:textId="50C4F21C" w:rsidR="008241FE" w:rsidRPr="0080049E" w:rsidRDefault="008241FE" w:rsidP="0067633A">
      <w:pPr>
        <w:pStyle w:val="Heading2"/>
      </w:pPr>
      <w:bookmarkStart w:id="10" w:name="_Toc71189213"/>
      <w:r w:rsidRPr="0080049E">
        <w:t>A new funds management system (FMS)</w:t>
      </w:r>
      <w:bookmarkEnd w:id="10"/>
    </w:p>
    <w:p w14:paraId="5783D8B0" w14:textId="77777777" w:rsidR="008241FE" w:rsidRPr="0080049E" w:rsidRDefault="008241FE" w:rsidP="008241FE">
      <w:pPr>
        <w:pStyle w:val="BodyText"/>
      </w:pPr>
      <w:r w:rsidRPr="0080049E">
        <w:t xml:space="preserve">A high priority for the WMF in the last two years has been developing an online funds management system. </w:t>
      </w:r>
    </w:p>
    <w:p w14:paraId="781CB49F" w14:textId="7D08D805" w:rsidR="008241FE" w:rsidRPr="0080049E" w:rsidRDefault="008241FE" w:rsidP="008241FE">
      <w:pPr>
        <w:pStyle w:val="BodyText"/>
      </w:pPr>
      <w:r w:rsidRPr="0080049E">
        <w:t xml:space="preserve">The new FMS went live in late 2020 and data migration from legacy systems has begun </w:t>
      </w:r>
      <w:r w:rsidR="00B07236" w:rsidRPr="0080049E">
        <w:br/>
      </w:r>
      <w:r w:rsidR="00C83433" w:rsidRPr="0080049E">
        <w:t>–</w:t>
      </w:r>
      <w:r w:rsidR="00B07236" w:rsidRPr="0080049E">
        <w:t> </w:t>
      </w:r>
      <w:r w:rsidRPr="0080049E">
        <w:t>a</w:t>
      </w:r>
      <w:r w:rsidR="00B07236" w:rsidRPr="0080049E">
        <w:t> </w:t>
      </w:r>
      <w:r w:rsidRPr="0080049E">
        <w:t xml:space="preserve">key milestone for the WMF. </w:t>
      </w:r>
    </w:p>
    <w:p w14:paraId="004A2C0E" w14:textId="77777777" w:rsidR="008241FE" w:rsidRPr="0080049E" w:rsidRDefault="008241FE" w:rsidP="008241FE">
      <w:pPr>
        <w:pStyle w:val="BodyText"/>
      </w:pPr>
      <w:r w:rsidRPr="0080049E">
        <w:t>The benefits will be significant, including easier access for applicants, centralised information and more efficient workflow. For the 2021 funding round, applicants will be able to lodge Expressions of Interest and applications through the new portal.</w:t>
      </w:r>
    </w:p>
    <w:p w14:paraId="71F91431" w14:textId="01025008" w:rsidR="008241FE" w:rsidRPr="0080049E" w:rsidRDefault="008241FE" w:rsidP="0067633A">
      <w:pPr>
        <w:pStyle w:val="Heading2"/>
      </w:pPr>
      <w:bookmarkStart w:id="11" w:name="_Toc71189214"/>
      <w:r w:rsidRPr="0080049E">
        <w:t>Strategic engagement</w:t>
      </w:r>
      <w:bookmarkEnd w:id="11"/>
    </w:p>
    <w:p w14:paraId="7B888991" w14:textId="77777777" w:rsidR="008241FE" w:rsidRPr="0080049E" w:rsidRDefault="008241FE" w:rsidP="008241FE">
      <w:pPr>
        <w:pStyle w:val="BodyText"/>
      </w:pPr>
      <w:r w:rsidRPr="0080049E">
        <w:t xml:space="preserve">Development of an engagement strategy was initiated to enable the WMF to become more directed, accessible, connected, and proactive. </w:t>
      </w:r>
    </w:p>
    <w:p w14:paraId="401283ED" w14:textId="77777777" w:rsidR="008241FE" w:rsidRPr="0080049E" w:rsidRDefault="008241FE" w:rsidP="008241FE">
      <w:pPr>
        <w:pStyle w:val="BodyText"/>
      </w:pPr>
      <w:r w:rsidRPr="0080049E">
        <w:t xml:space="preserve">This work was supported by the external evaluation and the work by </w:t>
      </w:r>
      <w:proofErr w:type="spellStart"/>
      <w:r w:rsidRPr="0080049E">
        <w:t>Ākina</w:t>
      </w:r>
      <w:proofErr w:type="spellEnd"/>
      <w:r w:rsidRPr="0080049E">
        <w:t xml:space="preserve"> Consulting on maximising impact. </w:t>
      </w:r>
    </w:p>
    <w:p w14:paraId="215BE581" w14:textId="7AB31741" w:rsidR="008241FE" w:rsidRPr="0080049E" w:rsidRDefault="008241FE" w:rsidP="008241FE">
      <w:pPr>
        <w:pStyle w:val="BodyText"/>
      </w:pPr>
      <w:r w:rsidRPr="0080049E">
        <w:t>This work reached across most aspects of the WMF’s operation and has underpinned key initiatives begun during the year to evolve the fund, such as improved Māori engagement. In</w:t>
      </w:r>
      <w:r w:rsidR="00B07236" w:rsidRPr="0080049E">
        <w:t> </w:t>
      </w:r>
      <w:r w:rsidRPr="0080049E">
        <w:t>a</w:t>
      </w:r>
      <w:r w:rsidR="006E7B17" w:rsidRPr="0080049E">
        <w:t> </w:t>
      </w:r>
      <w:r w:rsidRPr="0080049E">
        <w:t>significant step forward for WMF’s engagement strategy, we have also extended our team</w:t>
      </w:r>
      <w:r w:rsidR="00B07236" w:rsidRPr="0080049E">
        <w:t> </w:t>
      </w:r>
      <w:r w:rsidRPr="0080049E">
        <w:t>to</w:t>
      </w:r>
      <w:r w:rsidR="006E7B17" w:rsidRPr="0080049E">
        <w:t> </w:t>
      </w:r>
      <w:r w:rsidRPr="0080049E">
        <w:t>include some members based in Auckland.</w:t>
      </w:r>
    </w:p>
    <w:p w14:paraId="1D43D7D6" w14:textId="0FA67C7C" w:rsidR="008241FE" w:rsidRPr="0080049E" w:rsidRDefault="008241FE" w:rsidP="0067633A">
      <w:pPr>
        <w:pStyle w:val="Heading2"/>
      </w:pPr>
      <w:bookmarkStart w:id="12" w:name="_Toc71189215"/>
      <w:r w:rsidRPr="0080049E">
        <w:t>Improved Māori participation</w:t>
      </w:r>
      <w:bookmarkEnd w:id="12"/>
    </w:p>
    <w:p w14:paraId="4EBBFA84" w14:textId="7A41E4EB" w:rsidR="008241FE" w:rsidRPr="0080049E" w:rsidRDefault="008241FE" w:rsidP="0067633A">
      <w:pPr>
        <w:pStyle w:val="BodyText"/>
      </w:pPr>
      <w:r w:rsidRPr="0080049E">
        <w:t xml:space="preserve">Participation by Māori-led organisations in the WMF is low. To address this issue, two </w:t>
      </w:r>
      <w:proofErr w:type="gramStart"/>
      <w:r w:rsidRPr="0080049E">
        <w:t>hui</w:t>
      </w:r>
      <w:proofErr w:type="gramEnd"/>
      <w:r w:rsidRPr="0080049E">
        <w:t xml:space="preserve"> were</w:t>
      </w:r>
      <w:r w:rsidR="0067633A" w:rsidRPr="0080049E">
        <w:t> </w:t>
      </w:r>
      <w:r w:rsidRPr="0080049E">
        <w:t xml:space="preserve">conducted, one within </w:t>
      </w:r>
      <w:r w:rsidR="005E2D6C">
        <w:t>the Ministry for the Environment</w:t>
      </w:r>
      <w:r w:rsidRPr="0080049E">
        <w:t>, the other with funding programmes across the</w:t>
      </w:r>
      <w:r w:rsidR="0067633A" w:rsidRPr="0080049E">
        <w:t> </w:t>
      </w:r>
      <w:r w:rsidRPr="0080049E">
        <w:t xml:space="preserve">Government. </w:t>
      </w:r>
    </w:p>
    <w:p w14:paraId="1C8688A0" w14:textId="5DA7F44E" w:rsidR="008241FE" w:rsidRPr="0080049E" w:rsidRDefault="008241FE" w:rsidP="0067633A">
      <w:pPr>
        <w:pStyle w:val="BodyText"/>
      </w:pPr>
      <w:r w:rsidRPr="0080049E">
        <w:t>The hui considered barriers to Māori effective participation and identified strategies that WMF</w:t>
      </w:r>
      <w:r w:rsidR="0067633A" w:rsidRPr="0080049E">
        <w:t> </w:t>
      </w:r>
      <w:r w:rsidRPr="0080049E">
        <w:t>has taken into its planning. These include ensuring the fund is communicated in a way</w:t>
      </w:r>
      <w:r w:rsidR="006E7B17" w:rsidRPr="0080049E">
        <w:t> </w:t>
      </w:r>
      <w:r w:rsidRPr="0080049E">
        <w:t xml:space="preserve">that aligns with a </w:t>
      </w:r>
      <w:proofErr w:type="spellStart"/>
      <w:r w:rsidRPr="0080049E">
        <w:t>Te</w:t>
      </w:r>
      <w:proofErr w:type="spellEnd"/>
      <w:r w:rsidRPr="0080049E">
        <w:t xml:space="preserve"> </w:t>
      </w:r>
      <w:proofErr w:type="spellStart"/>
      <w:r w:rsidRPr="0080049E">
        <w:t>Ao</w:t>
      </w:r>
      <w:proofErr w:type="spellEnd"/>
      <w:r w:rsidRPr="0080049E">
        <w:t xml:space="preserve"> Māori </w:t>
      </w:r>
      <w:proofErr w:type="gramStart"/>
      <w:r w:rsidRPr="0080049E">
        <w:t>world-view</w:t>
      </w:r>
      <w:proofErr w:type="gramEnd"/>
      <w:r w:rsidRPr="0080049E">
        <w:t>, leveraging relationships with other funding programmes, providing greater support for applicants, simplifying forms, and simplifying co</w:t>
      </w:r>
      <w:r w:rsidR="0067633A" w:rsidRPr="0080049E">
        <w:noBreakHyphen/>
      </w:r>
      <w:r w:rsidRPr="0080049E">
        <w:t xml:space="preserve">funding expectations for </w:t>
      </w:r>
      <w:proofErr w:type="spellStart"/>
      <w:r w:rsidRPr="0080049E">
        <w:t>hapū</w:t>
      </w:r>
      <w:proofErr w:type="spellEnd"/>
      <w:r w:rsidRPr="0080049E">
        <w:t xml:space="preserve"> and other community groups. </w:t>
      </w:r>
    </w:p>
    <w:p w14:paraId="70342076" w14:textId="514AB4AA" w:rsidR="008241FE" w:rsidRPr="0080049E" w:rsidRDefault="008241FE" w:rsidP="008241FE">
      <w:pPr>
        <w:pStyle w:val="BodyText"/>
      </w:pPr>
      <w:r w:rsidRPr="0080049E">
        <w:lastRenderedPageBreak/>
        <w:t>The 2021 funding round will include communications targeted to the Māori community to improve awareness and understanding of the WMF and encourage expressions of interest.</w:t>
      </w:r>
      <w:r w:rsidR="00804822" w:rsidRPr="0080049E">
        <w:t xml:space="preserve"> </w:t>
      </w:r>
      <w:r w:rsidRPr="0080049E">
        <w:t xml:space="preserve">Assessment of EOI’s will consider the extent to which proposals are Māori-led or have considered opportunities to work with Māori. </w:t>
      </w:r>
    </w:p>
    <w:p w14:paraId="78742F01" w14:textId="2DB7B698" w:rsidR="008241FE" w:rsidRPr="0080049E" w:rsidRDefault="008241FE" w:rsidP="00DA4C64">
      <w:pPr>
        <w:pStyle w:val="Heading2"/>
        <w:spacing w:before="280"/>
      </w:pPr>
      <w:bookmarkStart w:id="13" w:name="_Toc71189216"/>
      <w:r w:rsidRPr="0080049E">
        <w:t>New funding and support for waste infrastructure</w:t>
      </w:r>
      <w:r w:rsidR="002F2C4F" w:rsidRPr="0080049E">
        <w:t> </w:t>
      </w:r>
      <w:r w:rsidRPr="0080049E">
        <w:t>investment</w:t>
      </w:r>
      <w:bookmarkEnd w:id="13"/>
    </w:p>
    <w:p w14:paraId="4F2B4DF8" w14:textId="1426E1E5" w:rsidR="008241FE" w:rsidRPr="0080049E" w:rsidRDefault="008241FE" w:rsidP="008241FE">
      <w:pPr>
        <w:pStyle w:val="BodyText"/>
      </w:pPr>
      <w:r w:rsidRPr="0080049E">
        <w:t xml:space="preserve">In July 2020, the Government announced an investment of $124m in waste minimisation and resource recovery infrastructure, from the </w:t>
      </w:r>
      <w:r w:rsidR="005E2D6C" w:rsidRPr="0080049E">
        <w:t>C</w:t>
      </w:r>
      <w:r w:rsidR="005E2D6C">
        <w:t>OVID</w:t>
      </w:r>
      <w:r w:rsidRPr="0080049E">
        <w:t xml:space="preserve">-19 Response and Recovery Fund. </w:t>
      </w:r>
    </w:p>
    <w:p w14:paraId="4B5B01F4" w14:textId="77777777" w:rsidR="008241FE" w:rsidRPr="0080049E" w:rsidRDefault="008241FE" w:rsidP="008241FE">
      <w:pPr>
        <w:pStyle w:val="BodyText"/>
      </w:pPr>
      <w:r w:rsidRPr="0080049E">
        <w:t xml:space="preserve">The funding complements the WMF’s waste infrastructure investments and will accelerate progress in filling the major gaps in our waste infrastructure, while phasing in the expanded and increased waste levy. </w:t>
      </w:r>
    </w:p>
    <w:p w14:paraId="7D66C5D4" w14:textId="77777777" w:rsidR="008241FE" w:rsidRPr="0080049E" w:rsidRDefault="008241FE" w:rsidP="008241FE">
      <w:pPr>
        <w:pStyle w:val="BodyText"/>
      </w:pPr>
      <w:r w:rsidRPr="0080049E">
        <w:t>Initiatives supported by the new funding include plastic recycling and reprocessing plants, fibre optical sorting technology, support for weighbridges for improved waste data collection and improved material and community resource recovery facilities.</w:t>
      </w:r>
    </w:p>
    <w:p w14:paraId="6AC04E33" w14:textId="32B4CDCF" w:rsidR="008241FE" w:rsidRPr="0080049E" w:rsidRDefault="008241FE" w:rsidP="002F2C4F">
      <w:pPr>
        <w:pStyle w:val="BodyText"/>
      </w:pPr>
      <w:r w:rsidRPr="0080049E">
        <w:t>A specialist Waste Infrastructure and Investment Team was formed to help implement this initiative. With a dedicated focus on infrastructure and major services projects, the new team</w:t>
      </w:r>
      <w:r w:rsidR="00E40AE9" w:rsidRPr="0080049E">
        <w:t> </w:t>
      </w:r>
      <w:r w:rsidRPr="0080049E">
        <w:t>will manage the WMF’s infrastructure investments as well as the new initiatives funded by the</w:t>
      </w:r>
      <w:r w:rsidR="002F2C4F" w:rsidRPr="0080049E">
        <w:t> </w:t>
      </w:r>
      <w:r w:rsidR="005E2D6C" w:rsidRPr="0080049E">
        <w:t>C</w:t>
      </w:r>
      <w:r w:rsidR="005E2D6C">
        <w:t>OVID</w:t>
      </w:r>
      <w:r w:rsidR="005E2D6C" w:rsidRPr="0080049E">
        <w:t>-19 Response and Recovery Fund</w:t>
      </w:r>
      <w:r w:rsidRPr="0080049E">
        <w:t>.</w:t>
      </w:r>
    </w:p>
    <w:p w14:paraId="7AD9548A" w14:textId="77777777" w:rsidR="008241FE" w:rsidRPr="0080049E" w:rsidRDefault="008241FE" w:rsidP="00DA4C64">
      <w:pPr>
        <w:pStyle w:val="Heading2"/>
        <w:spacing w:before="280"/>
      </w:pPr>
      <w:bookmarkStart w:id="14" w:name="_Toc71189217"/>
      <w:r w:rsidRPr="0080049E">
        <w:t>Strengthening audit and monitoring</w:t>
      </w:r>
      <w:bookmarkEnd w:id="14"/>
      <w:r w:rsidRPr="0080049E">
        <w:t xml:space="preserve"> </w:t>
      </w:r>
    </w:p>
    <w:p w14:paraId="598AC03D" w14:textId="72291501" w:rsidR="001B35FA" w:rsidRPr="0080049E" w:rsidRDefault="008241FE" w:rsidP="008241FE">
      <w:pPr>
        <w:pStyle w:val="BodyText"/>
      </w:pPr>
      <w:r w:rsidRPr="0080049E">
        <w:t>To enhance independence and transparency, a pilot programme was developed to separate the relationship management and deed compliance auditing functions of the WMF. This organisational change will be implemented as a pilot programme in 2021 and will be reviewed</w:t>
      </w:r>
      <w:r w:rsidR="00E40AE9" w:rsidRPr="0080049E">
        <w:t> </w:t>
      </w:r>
      <w:r w:rsidRPr="0080049E">
        <w:t>after 12 months.</w:t>
      </w:r>
      <w:r w:rsidR="00804822" w:rsidRPr="0080049E">
        <w:t xml:space="preserve"> </w:t>
      </w:r>
    </w:p>
    <w:p w14:paraId="7B0FAD4D" w14:textId="36DFDD6D" w:rsidR="001B35FA" w:rsidRPr="0080049E" w:rsidRDefault="005C740B" w:rsidP="007073BE">
      <w:pPr>
        <w:pStyle w:val="Heading2"/>
        <w:spacing w:before="280" w:after="120"/>
      </w:pPr>
      <w:bookmarkStart w:id="15" w:name="_Toc71189218"/>
      <w:r w:rsidRPr="0080049E">
        <w:t xml:space="preserve">2020 funding round – the numbers </w:t>
      </w:r>
      <w:r w:rsidR="00B07236" w:rsidRPr="0080049E">
        <w:br/>
      </w:r>
      <w:proofErr w:type="spellStart"/>
      <w:r w:rsidRPr="0080049E">
        <w:t>Huringa</w:t>
      </w:r>
      <w:proofErr w:type="spellEnd"/>
      <w:r w:rsidRPr="0080049E">
        <w:t xml:space="preserve"> </w:t>
      </w:r>
      <w:proofErr w:type="spellStart"/>
      <w:r w:rsidRPr="0080049E">
        <w:t>pūtea</w:t>
      </w:r>
      <w:proofErr w:type="spellEnd"/>
      <w:r w:rsidRPr="0080049E">
        <w:t xml:space="preserve"> 2020 – </w:t>
      </w:r>
      <w:proofErr w:type="spellStart"/>
      <w:r w:rsidRPr="0080049E">
        <w:t>ngā</w:t>
      </w:r>
      <w:proofErr w:type="spellEnd"/>
      <w:r w:rsidRPr="0080049E">
        <w:t xml:space="preserve"> </w:t>
      </w:r>
      <w:proofErr w:type="spellStart"/>
      <w:r w:rsidRPr="0080049E">
        <w:t>rahinga</w:t>
      </w:r>
      <w:bookmarkEnd w:id="15"/>
      <w:proofErr w:type="spellEnd"/>
    </w:p>
    <w:tbl>
      <w:tblPr>
        <w:tblStyle w:val="TableGrid"/>
        <w:tblW w:w="8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right w:w="0" w:type="dxa"/>
        </w:tblCellMar>
        <w:tblLook w:val="04A0" w:firstRow="1" w:lastRow="0" w:firstColumn="1" w:lastColumn="0" w:noHBand="0" w:noVBand="1"/>
      </w:tblPr>
      <w:tblGrid>
        <w:gridCol w:w="3094"/>
        <w:gridCol w:w="2873"/>
        <w:gridCol w:w="2708"/>
      </w:tblGrid>
      <w:tr w:rsidR="003B029C" w:rsidRPr="0080049E" w14:paraId="26071136" w14:textId="77777777" w:rsidTr="001D7BF0">
        <w:tc>
          <w:tcPr>
            <w:tcW w:w="3175" w:type="dxa"/>
            <w:tcBorders>
              <w:bottom w:val="single" w:sz="4" w:space="0" w:color="1C556C" w:themeColor="accent1"/>
              <w:right w:val="single" w:sz="4" w:space="0" w:color="1C556C" w:themeColor="accent1"/>
            </w:tcBorders>
          </w:tcPr>
          <w:p w14:paraId="3D7A060B" w14:textId="2AA42551" w:rsidR="003B029C" w:rsidRPr="0080049E" w:rsidRDefault="003B029C" w:rsidP="007073BE">
            <w:pPr>
              <w:pStyle w:val="BodyText"/>
              <w:spacing w:after="0"/>
            </w:pPr>
            <w:r w:rsidRPr="0080049E">
              <w:rPr>
                <w:b/>
                <w:bCs/>
                <w:sz w:val="24"/>
                <w:szCs w:val="24"/>
              </w:rPr>
              <w:t>2020 Funding round</w:t>
            </w:r>
          </w:p>
        </w:tc>
        <w:tc>
          <w:tcPr>
            <w:tcW w:w="2948" w:type="dxa"/>
            <w:tcBorders>
              <w:left w:val="single" w:sz="4" w:space="0" w:color="1C556C" w:themeColor="accent1"/>
              <w:bottom w:val="single" w:sz="4" w:space="0" w:color="1C556C" w:themeColor="accent1"/>
              <w:right w:val="single" w:sz="4" w:space="0" w:color="1C556C" w:themeColor="accent1"/>
            </w:tcBorders>
          </w:tcPr>
          <w:p w14:paraId="0D46ACF0" w14:textId="3B0788B8" w:rsidR="003B029C" w:rsidRPr="0080049E" w:rsidRDefault="003B029C" w:rsidP="007073BE">
            <w:pPr>
              <w:pStyle w:val="BodyText"/>
              <w:spacing w:after="0"/>
            </w:pPr>
            <w:r w:rsidRPr="0080049E">
              <w:rPr>
                <w:b/>
                <w:bCs/>
                <w:sz w:val="24"/>
                <w:szCs w:val="24"/>
              </w:rPr>
              <w:t>All active projects*</w:t>
            </w:r>
          </w:p>
        </w:tc>
        <w:tc>
          <w:tcPr>
            <w:tcW w:w="2778" w:type="dxa"/>
            <w:tcBorders>
              <w:left w:val="single" w:sz="4" w:space="0" w:color="1C556C" w:themeColor="accent1"/>
              <w:bottom w:val="single" w:sz="4" w:space="0" w:color="1C556C" w:themeColor="accent1"/>
            </w:tcBorders>
          </w:tcPr>
          <w:p w14:paraId="6B653DF7" w14:textId="48EEC52C" w:rsidR="003B029C" w:rsidRPr="0080049E" w:rsidRDefault="003B029C" w:rsidP="007073BE">
            <w:pPr>
              <w:pStyle w:val="BodyText"/>
              <w:spacing w:after="0"/>
            </w:pPr>
            <w:r w:rsidRPr="0080049E">
              <w:rPr>
                <w:b/>
                <w:bCs/>
                <w:sz w:val="24"/>
                <w:szCs w:val="24"/>
              </w:rPr>
              <w:t>In contracting*</w:t>
            </w:r>
          </w:p>
        </w:tc>
      </w:tr>
      <w:tr w:rsidR="008F00F5" w:rsidRPr="0080049E" w14:paraId="5BCF17CE" w14:textId="77777777" w:rsidTr="001D7BF0">
        <w:tc>
          <w:tcPr>
            <w:tcW w:w="3175" w:type="dxa"/>
            <w:tcBorders>
              <w:top w:val="single" w:sz="4" w:space="0" w:color="1C556C" w:themeColor="accent1"/>
              <w:right w:val="single" w:sz="4" w:space="0" w:color="1C556C" w:themeColor="accent1"/>
            </w:tcBorders>
          </w:tcPr>
          <w:p w14:paraId="22555EA4" w14:textId="03BEDFC3" w:rsidR="008F00F5" w:rsidRPr="0080049E" w:rsidRDefault="008F00F5" w:rsidP="008F00F5">
            <w:pPr>
              <w:pStyle w:val="BodyText"/>
              <w:spacing w:before="60" w:after="60"/>
              <w:rPr>
                <w:b/>
                <w:bCs/>
                <w:sz w:val="24"/>
                <w:szCs w:val="24"/>
              </w:rPr>
            </w:pPr>
            <w:r w:rsidRPr="0080049E">
              <w:rPr>
                <w:b/>
                <w:bCs/>
                <w:color w:val="2C9986" w:themeColor="accent4"/>
                <w:sz w:val="40"/>
                <w:szCs w:val="40"/>
              </w:rPr>
              <w:t xml:space="preserve">219 </w:t>
            </w:r>
            <w:r w:rsidRPr="0080049E">
              <w:rPr>
                <w:sz w:val="18"/>
                <w:szCs w:val="18"/>
              </w:rPr>
              <w:t>Eligible expressions of interest</w:t>
            </w:r>
          </w:p>
        </w:tc>
        <w:tc>
          <w:tcPr>
            <w:tcW w:w="2948" w:type="dxa"/>
            <w:tcBorders>
              <w:top w:val="single" w:sz="4" w:space="0" w:color="1C556C" w:themeColor="accent1"/>
              <w:left w:val="single" w:sz="4" w:space="0" w:color="1C556C" w:themeColor="accent1"/>
              <w:right w:val="single" w:sz="4" w:space="0" w:color="1C556C" w:themeColor="accent1"/>
            </w:tcBorders>
          </w:tcPr>
          <w:p w14:paraId="401C6F27" w14:textId="08E2F118" w:rsidR="008F00F5" w:rsidRPr="0080049E" w:rsidRDefault="008F00F5" w:rsidP="008F00F5">
            <w:pPr>
              <w:pStyle w:val="BodyText"/>
              <w:spacing w:before="60" w:after="60"/>
              <w:rPr>
                <w:b/>
                <w:bCs/>
                <w:sz w:val="24"/>
                <w:szCs w:val="24"/>
              </w:rPr>
            </w:pPr>
            <w:r w:rsidRPr="0080049E">
              <w:rPr>
                <w:b/>
                <w:bCs/>
                <w:color w:val="0F7B7D" w:themeColor="accent2"/>
                <w:sz w:val="40"/>
                <w:szCs w:val="40"/>
              </w:rPr>
              <w:t xml:space="preserve">69 </w:t>
            </w:r>
            <w:r w:rsidRPr="0080049E">
              <w:rPr>
                <w:sz w:val="18"/>
                <w:szCs w:val="18"/>
              </w:rPr>
              <w:t xml:space="preserve">Projects </w:t>
            </w:r>
          </w:p>
        </w:tc>
        <w:tc>
          <w:tcPr>
            <w:tcW w:w="2778" w:type="dxa"/>
            <w:tcBorders>
              <w:top w:val="single" w:sz="4" w:space="0" w:color="1C556C" w:themeColor="accent1"/>
              <w:left w:val="single" w:sz="4" w:space="0" w:color="1C556C" w:themeColor="accent1"/>
            </w:tcBorders>
          </w:tcPr>
          <w:p w14:paraId="1DE10024" w14:textId="1444CDE7" w:rsidR="008F00F5" w:rsidRPr="0080049E" w:rsidRDefault="008F00F5" w:rsidP="008F00F5">
            <w:pPr>
              <w:pStyle w:val="BodyText"/>
              <w:spacing w:before="60" w:after="60"/>
              <w:rPr>
                <w:b/>
                <w:bCs/>
                <w:sz w:val="24"/>
                <w:szCs w:val="24"/>
              </w:rPr>
            </w:pPr>
            <w:r w:rsidRPr="0080049E">
              <w:rPr>
                <w:b/>
                <w:bCs/>
                <w:color w:val="DA6C28"/>
                <w:sz w:val="40"/>
                <w:szCs w:val="40"/>
              </w:rPr>
              <w:t xml:space="preserve">39 </w:t>
            </w:r>
            <w:r w:rsidRPr="0080049E">
              <w:rPr>
                <w:sz w:val="18"/>
                <w:szCs w:val="18"/>
              </w:rPr>
              <w:t xml:space="preserve">Projects </w:t>
            </w:r>
          </w:p>
        </w:tc>
      </w:tr>
      <w:tr w:rsidR="008F00F5" w:rsidRPr="0080049E" w14:paraId="375E788F" w14:textId="77777777" w:rsidTr="001D7BF0">
        <w:tc>
          <w:tcPr>
            <w:tcW w:w="3175" w:type="dxa"/>
            <w:tcBorders>
              <w:right w:val="single" w:sz="4" w:space="0" w:color="1C556C" w:themeColor="accent1"/>
            </w:tcBorders>
          </w:tcPr>
          <w:p w14:paraId="601940D0" w14:textId="0548ABFF" w:rsidR="008F00F5" w:rsidRPr="0080049E" w:rsidRDefault="008F00F5" w:rsidP="008F00F5">
            <w:pPr>
              <w:pStyle w:val="BodyText"/>
              <w:spacing w:before="60" w:after="60"/>
              <w:rPr>
                <w:b/>
                <w:bCs/>
                <w:color w:val="2C9986" w:themeColor="accent4"/>
                <w:sz w:val="40"/>
                <w:szCs w:val="40"/>
              </w:rPr>
            </w:pPr>
            <w:r w:rsidRPr="0080049E">
              <w:rPr>
                <w:b/>
                <w:bCs/>
                <w:color w:val="2C9986" w:themeColor="accent4"/>
                <w:sz w:val="40"/>
                <w:szCs w:val="40"/>
              </w:rPr>
              <w:t xml:space="preserve">26 </w:t>
            </w:r>
            <w:r w:rsidRPr="0080049E">
              <w:rPr>
                <w:sz w:val="18"/>
                <w:szCs w:val="18"/>
              </w:rPr>
              <w:t xml:space="preserve">Approved projects </w:t>
            </w:r>
          </w:p>
        </w:tc>
        <w:tc>
          <w:tcPr>
            <w:tcW w:w="2948" w:type="dxa"/>
            <w:tcBorders>
              <w:left w:val="single" w:sz="4" w:space="0" w:color="1C556C" w:themeColor="accent1"/>
              <w:right w:val="single" w:sz="4" w:space="0" w:color="1C556C" w:themeColor="accent1"/>
            </w:tcBorders>
          </w:tcPr>
          <w:p w14:paraId="43D86300" w14:textId="6BF1D766" w:rsidR="008F00F5" w:rsidRPr="0080049E" w:rsidRDefault="008F00F5" w:rsidP="008F00F5">
            <w:pPr>
              <w:pStyle w:val="BodyText"/>
              <w:spacing w:before="60" w:after="60"/>
              <w:rPr>
                <w:b/>
                <w:bCs/>
                <w:color w:val="0F7B7D" w:themeColor="accent2"/>
                <w:sz w:val="40"/>
                <w:szCs w:val="40"/>
              </w:rPr>
            </w:pPr>
            <w:r w:rsidRPr="0080049E">
              <w:rPr>
                <w:b/>
                <w:bCs/>
                <w:color w:val="0F7B7D" w:themeColor="accent2"/>
                <w:sz w:val="40"/>
                <w:szCs w:val="40"/>
              </w:rPr>
              <w:t>$45.7m</w:t>
            </w:r>
            <w:r w:rsidRPr="0080049E">
              <w:rPr>
                <w:sz w:val="18"/>
                <w:szCs w:val="18"/>
              </w:rPr>
              <w:t xml:space="preserve"> WMF funding </w:t>
            </w:r>
          </w:p>
        </w:tc>
        <w:tc>
          <w:tcPr>
            <w:tcW w:w="2778" w:type="dxa"/>
            <w:tcBorders>
              <w:left w:val="single" w:sz="4" w:space="0" w:color="1C556C" w:themeColor="accent1"/>
            </w:tcBorders>
          </w:tcPr>
          <w:p w14:paraId="5F5ABF01" w14:textId="73791FA9" w:rsidR="008F00F5" w:rsidRPr="0080049E" w:rsidRDefault="008F00F5" w:rsidP="008F00F5">
            <w:pPr>
              <w:pStyle w:val="BodyText"/>
              <w:spacing w:before="60" w:after="60"/>
              <w:rPr>
                <w:b/>
                <w:bCs/>
                <w:color w:val="DA6C28"/>
                <w:sz w:val="40"/>
                <w:szCs w:val="40"/>
              </w:rPr>
            </w:pPr>
            <w:r w:rsidRPr="0080049E">
              <w:rPr>
                <w:b/>
                <w:bCs/>
                <w:color w:val="DA6C28"/>
                <w:sz w:val="40"/>
                <w:szCs w:val="40"/>
              </w:rPr>
              <w:t>$14.9m</w:t>
            </w:r>
            <w:r w:rsidRPr="0080049E">
              <w:rPr>
                <w:sz w:val="18"/>
                <w:szCs w:val="18"/>
              </w:rPr>
              <w:t xml:space="preserve"> WMF funding </w:t>
            </w:r>
          </w:p>
        </w:tc>
      </w:tr>
      <w:tr w:rsidR="008F00F5" w:rsidRPr="0080049E" w14:paraId="5BCA3325" w14:textId="77777777" w:rsidTr="001D7BF0">
        <w:tc>
          <w:tcPr>
            <w:tcW w:w="3175" w:type="dxa"/>
            <w:tcBorders>
              <w:right w:val="single" w:sz="4" w:space="0" w:color="1C556C" w:themeColor="accent1"/>
            </w:tcBorders>
          </w:tcPr>
          <w:p w14:paraId="4848514D" w14:textId="77777777" w:rsidR="008F00F5" w:rsidRPr="0080049E" w:rsidRDefault="008F00F5" w:rsidP="007073BE">
            <w:pPr>
              <w:pStyle w:val="BodyText"/>
              <w:spacing w:before="60" w:after="60"/>
              <w:rPr>
                <w:sz w:val="18"/>
                <w:szCs w:val="18"/>
              </w:rPr>
            </w:pPr>
            <w:r w:rsidRPr="0080049E">
              <w:rPr>
                <w:b/>
                <w:bCs/>
                <w:color w:val="2C9986" w:themeColor="accent4"/>
                <w:sz w:val="40"/>
                <w:szCs w:val="40"/>
              </w:rPr>
              <w:t>$8.8m</w:t>
            </w:r>
            <w:r w:rsidRPr="0080049E">
              <w:rPr>
                <w:sz w:val="18"/>
                <w:szCs w:val="18"/>
              </w:rPr>
              <w:t xml:space="preserve"> WMF funding</w:t>
            </w:r>
          </w:p>
        </w:tc>
        <w:tc>
          <w:tcPr>
            <w:tcW w:w="2948" w:type="dxa"/>
            <w:tcBorders>
              <w:left w:val="single" w:sz="4" w:space="0" w:color="1C556C" w:themeColor="accent1"/>
              <w:right w:val="single" w:sz="4" w:space="0" w:color="1C556C" w:themeColor="accent1"/>
            </w:tcBorders>
          </w:tcPr>
          <w:p w14:paraId="1963C114" w14:textId="77777777" w:rsidR="008F00F5" w:rsidRPr="0080049E" w:rsidRDefault="008F00F5" w:rsidP="008F00F5">
            <w:pPr>
              <w:pStyle w:val="BodyText"/>
              <w:spacing w:before="60" w:after="0"/>
              <w:rPr>
                <w:b/>
                <w:bCs/>
                <w:color w:val="0F7B7D" w:themeColor="accent2"/>
                <w:sz w:val="40"/>
                <w:szCs w:val="40"/>
              </w:rPr>
            </w:pPr>
            <w:r w:rsidRPr="0080049E">
              <w:rPr>
                <w:b/>
                <w:bCs/>
                <w:color w:val="0F7B7D" w:themeColor="accent2"/>
                <w:sz w:val="40"/>
                <w:szCs w:val="40"/>
              </w:rPr>
              <w:t>$46.2m</w:t>
            </w:r>
            <w:r w:rsidRPr="0080049E">
              <w:rPr>
                <w:sz w:val="18"/>
                <w:szCs w:val="18"/>
              </w:rPr>
              <w:t xml:space="preserve"> Industry funding**</w:t>
            </w:r>
          </w:p>
        </w:tc>
        <w:tc>
          <w:tcPr>
            <w:tcW w:w="2778" w:type="dxa"/>
            <w:tcBorders>
              <w:left w:val="single" w:sz="4" w:space="0" w:color="1C556C" w:themeColor="accent1"/>
            </w:tcBorders>
          </w:tcPr>
          <w:p w14:paraId="22F2E865" w14:textId="77777777" w:rsidR="008F00F5" w:rsidRPr="0080049E" w:rsidRDefault="008F00F5" w:rsidP="008F00F5">
            <w:pPr>
              <w:pStyle w:val="BodyText"/>
              <w:spacing w:before="60" w:after="0"/>
              <w:rPr>
                <w:b/>
                <w:bCs/>
                <w:color w:val="DA6C28"/>
                <w:sz w:val="40"/>
                <w:szCs w:val="40"/>
              </w:rPr>
            </w:pPr>
            <w:r w:rsidRPr="0080049E">
              <w:rPr>
                <w:b/>
                <w:bCs/>
                <w:color w:val="DA6C28"/>
                <w:sz w:val="40"/>
                <w:szCs w:val="40"/>
              </w:rPr>
              <w:t>$21.9m</w:t>
            </w:r>
            <w:r w:rsidRPr="0080049E">
              <w:rPr>
                <w:sz w:val="18"/>
                <w:szCs w:val="18"/>
              </w:rPr>
              <w:t xml:space="preserve"> Industry funding</w:t>
            </w:r>
          </w:p>
        </w:tc>
      </w:tr>
    </w:tbl>
    <w:p w14:paraId="6771F45A" w14:textId="77777777" w:rsidR="00115F05" w:rsidRPr="0080049E" w:rsidRDefault="00115F05" w:rsidP="007C29F9">
      <w:pPr>
        <w:pStyle w:val="Note"/>
        <w:spacing w:before="60" w:after="0"/>
      </w:pPr>
      <w:r w:rsidRPr="0080049E">
        <w:t>*</w:t>
      </w:r>
      <w:proofErr w:type="gramStart"/>
      <w:r w:rsidRPr="0080049E">
        <w:t>at</w:t>
      </w:r>
      <w:proofErr w:type="gramEnd"/>
      <w:r w:rsidRPr="0080049E">
        <w:t xml:space="preserve"> 31 December 2020</w:t>
      </w:r>
    </w:p>
    <w:p w14:paraId="06AD677D" w14:textId="58786ECD" w:rsidR="006D7B08" w:rsidRPr="0080049E" w:rsidRDefault="00115F05" w:rsidP="001E191A">
      <w:pPr>
        <w:pStyle w:val="Note"/>
        <w:spacing w:before="0" w:after="280"/>
      </w:pPr>
      <w:r w:rsidRPr="0080049E">
        <w:t xml:space="preserve">** Industry funding means funding provided by applicants and/or third </w:t>
      </w:r>
      <w:proofErr w:type="gramStart"/>
      <w:r w:rsidRPr="0080049E">
        <w:t>parties</w:t>
      </w:r>
      <w:proofErr w:type="gramEnd"/>
    </w:p>
    <w:tbl>
      <w:tblPr>
        <w:tblStyle w:val="TableGrid"/>
        <w:tblW w:w="8505" w:type="dxa"/>
        <w:tblInd w:w="108"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7C29F9" w:rsidRPr="0080049E" w14:paraId="5F2AAE6E" w14:textId="77777777" w:rsidTr="00E30948">
        <w:tc>
          <w:tcPr>
            <w:tcW w:w="0" w:type="auto"/>
            <w:shd w:val="clear" w:color="auto" w:fill="D2DDE2"/>
          </w:tcPr>
          <w:p w14:paraId="3B9F090B" w14:textId="5AA4E827" w:rsidR="007C29F9" w:rsidRPr="0080049E" w:rsidRDefault="007C29F9" w:rsidP="007C29F9">
            <w:pPr>
              <w:pStyle w:val="Blueboxtext"/>
              <w:spacing w:before="240" w:after="240"/>
            </w:pPr>
            <w:r w:rsidRPr="0080049E">
              <w:t>The 2020 funding round saw a shift in the investment in key waste streams compared to the 2019 round. Construction and Demolition, Organic Waste and E-Waste received significantly greater shares of funding in the 2020 round.</w:t>
            </w:r>
          </w:p>
        </w:tc>
      </w:tr>
    </w:tbl>
    <w:p w14:paraId="1DEDCD64" w14:textId="7AA5F657" w:rsidR="00E40AE9" w:rsidRPr="0080049E" w:rsidRDefault="00EF7997" w:rsidP="00EF7997">
      <w:pPr>
        <w:pStyle w:val="Heading2"/>
      </w:pPr>
      <w:bookmarkStart w:id="16" w:name="_Toc71189219"/>
      <w:r w:rsidRPr="0080049E">
        <w:lastRenderedPageBreak/>
        <w:t>Investment profile by key waste stream – 2019 and 2020</w:t>
      </w:r>
      <w:bookmarkEnd w:id="16"/>
    </w:p>
    <w:p w14:paraId="4BE860FD" w14:textId="0B08E748" w:rsidR="00EF7997" w:rsidRPr="0080049E" w:rsidRDefault="00E30BA9" w:rsidP="00EF7997">
      <w:pPr>
        <w:pStyle w:val="BodyText"/>
      </w:pPr>
      <w:r w:rsidRPr="0080049E">
        <w:rPr>
          <w:noProof/>
        </w:rPr>
        <w:drawing>
          <wp:inline distT="0" distB="0" distL="0" distR="0" wp14:anchorId="6C86648F" wp14:editId="459BF4BE">
            <wp:extent cx="4559935" cy="2724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a:extLst>
                        <a:ext uri="{28A0092B-C50C-407E-A947-70E740481C1C}">
                          <a14:useLocalDpi xmlns:a14="http://schemas.microsoft.com/office/drawing/2010/main" val="0"/>
                        </a:ext>
                      </a:extLst>
                    </a:blip>
                    <a:srcRect b="10996"/>
                    <a:stretch/>
                  </pic:blipFill>
                  <pic:spPr bwMode="auto">
                    <a:xfrm>
                      <a:off x="0" y="0"/>
                      <a:ext cx="4559935" cy="2724150"/>
                    </a:xfrm>
                    <a:prstGeom prst="rect">
                      <a:avLst/>
                    </a:prstGeom>
                    <a:noFill/>
                    <a:ln>
                      <a:noFill/>
                    </a:ln>
                    <a:extLst>
                      <a:ext uri="{53640926-AAD7-44D8-BBD7-CCE9431645EC}">
                        <a14:shadowObscured xmlns:a14="http://schemas.microsoft.com/office/drawing/2010/main"/>
                      </a:ext>
                    </a:extLst>
                  </pic:spPr>
                </pic:pic>
              </a:graphicData>
            </a:graphic>
          </wp:inline>
        </w:drawing>
      </w:r>
    </w:p>
    <w:p w14:paraId="6F9D68DB" w14:textId="6D012ED2" w:rsidR="00160A29" w:rsidRPr="0080049E" w:rsidRDefault="00A6345C" w:rsidP="00EF7997">
      <w:pPr>
        <w:pStyle w:val="BodyText"/>
      </w:pPr>
      <w:r w:rsidRPr="0080049E">
        <w:rPr>
          <w:noProof/>
        </w:rPr>
        <w:drawing>
          <wp:inline distT="0" distB="0" distL="0" distR="0" wp14:anchorId="69DAE4F3" wp14:editId="39EF9F2C">
            <wp:extent cx="4725035" cy="28594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25035" cy="2859405"/>
                    </a:xfrm>
                    <a:prstGeom prst="rect">
                      <a:avLst/>
                    </a:prstGeom>
                    <a:noFill/>
                  </pic:spPr>
                </pic:pic>
              </a:graphicData>
            </a:graphic>
          </wp:inline>
        </w:drawing>
      </w:r>
    </w:p>
    <w:p w14:paraId="616E2DE4" w14:textId="2EAEFF60" w:rsidR="00A6345C" w:rsidRPr="0080049E" w:rsidRDefault="00705AA5" w:rsidP="00EF7997">
      <w:pPr>
        <w:pStyle w:val="BodyText"/>
      </w:pPr>
      <w:r w:rsidRPr="0080049E">
        <w:rPr>
          <w:noProof/>
        </w:rPr>
        <w:drawing>
          <wp:inline distT="0" distB="0" distL="0" distR="0" wp14:anchorId="6BEDC505" wp14:editId="059EDB1F">
            <wp:extent cx="4657725" cy="2438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57725" cy="2438400"/>
                    </a:xfrm>
                    <a:prstGeom prst="rect">
                      <a:avLst/>
                    </a:prstGeom>
                    <a:noFill/>
                  </pic:spPr>
                </pic:pic>
              </a:graphicData>
            </a:graphic>
          </wp:inline>
        </w:drawing>
      </w:r>
    </w:p>
    <w:p w14:paraId="133DF3E4" w14:textId="3782D2AC" w:rsidR="00C53C24" w:rsidRPr="0080049E" w:rsidRDefault="00C53C24">
      <w:pPr>
        <w:spacing w:before="0" w:after="200" w:line="276" w:lineRule="auto"/>
        <w:jc w:val="left"/>
      </w:pPr>
      <w:r w:rsidRPr="0080049E">
        <w:br w:type="page"/>
      </w:r>
    </w:p>
    <w:p w14:paraId="2BD09C2A" w14:textId="77777777" w:rsidR="00C53C24" w:rsidRPr="0080049E" w:rsidRDefault="00C53C24" w:rsidP="00C53C24">
      <w:pPr>
        <w:pStyle w:val="Heading1"/>
        <w:spacing w:after="0"/>
      </w:pPr>
      <w:bookmarkStart w:id="17" w:name="_Toc71189220"/>
      <w:r w:rsidRPr="0080049E">
        <w:lastRenderedPageBreak/>
        <w:t>Project highlights in 2020</w:t>
      </w:r>
      <w:bookmarkEnd w:id="17"/>
    </w:p>
    <w:p w14:paraId="7D03BA9E" w14:textId="77777777" w:rsidR="00C53C24" w:rsidRPr="0080049E" w:rsidRDefault="00C53C24" w:rsidP="00C53C24">
      <w:pPr>
        <w:pStyle w:val="Heading1"/>
      </w:pPr>
      <w:bookmarkStart w:id="18" w:name="_Toc71189221"/>
      <w:proofErr w:type="spellStart"/>
      <w:r w:rsidRPr="0080049E">
        <w:t>Ngā</w:t>
      </w:r>
      <w:proofErr w:type="spellEnd"/>
      <w:r w:rsidRPr="0080049E">
        <w:t xml:space="preserve"> </w:t>
      </w:r>
      <w:proofErr w:type="spellStart"/>
      <w:r w:rsidRPr="0080049E">
        <w:t>miramira</w:t>
      </w:r>
      <w:proofErr w:type="spellEnd"/>
      <w:r w:rsidRPr="0080049E">
        <w:t xml:space="preserve"> o </w:t>
      </w:r>
      <w:proofErr w:type="spellStart"/>
      <w:r w:rsidRPr="0080049E">
        <w:t>te</w:t>
      </w:r>
      <w:proofErr w:type="spellEnd"/>
      <w:r w:rsidRPr="0080049E">
        <w:t xml:space="preserve"> </w:t>
      </w:r>
      <w:proofErr w:type="spellStart"/>
      <w:r w:rsidRPr="0080049E">
        <w:t>kaupapa</w:t>
      </w:r>
      <w:proofErr w:type="spellEnd"/>
      <w:r w:rsidRPr="0080049E">
        <w:t xml:space="preserve"> 2020</w:t>
      </w:r>
      <w:bookmarkEnd w:id="18"/>
    </w:p>
    <w:p w14:paraId="30D8D50C" w14:textId="73B88425" w:rsidR="00705AA5" w:rsidRPr="0080049E" w:rsidRDefault="00C53C24" w:rsidP="00C53C24">
      <w:pPr>
        <w:pStyle w:val="Heading2"/>
        <w:spacing w:before="240"/>
      </w:pPr>
      <w:bookmarkStart w:id="19" w:name="_Toc71189222"/>
      <w:r w:rsidRPr="0080049E">
        <w:t>Para Kore – “</w:t>
      </w:r>
      <w:proofErr w:type="spellStart"/>
      <w:r w:rsidRPr="0080049E">
        <w:t>Mā</w:t>
      </w:r>
      <w:proofErr w:type="spellEnd"/>
      <w:r w:rsidRPr="0080049E">
        <w:t xml:space="preserve"> </w:t>
      </w:r>
      <w:proofErr w:type="spellStart"/>
      <w:r w:rsidRPr="0080049E">
        <w:t>Pango</w:t>
      </w:r>
      <w:proofErr w:type="spellEnd"/>
      <w:r w:rsidRPr="0080049E">
        <w:t xml:space="preserve">, </w:t>
      </w:r>
      <w:proofErr w:type="spellStart"/>
      <w:r w:rsidRPr="0080049E">
        <w:t>Mā</w:t>
      </w:r>
      <w:proofErr w:type="spellEnd"/>
      <w:r w:rsidRPr="0080049E">
        <w:t xml:space="preserve"> </w:t>
      </w:r>
      <w:proofErr w:type="spellStart"/>
      <w:r w:rsidRPr="0080049E">
        <w:t>Whero</w:t>
      </w:r>
      <w:proofErr w:type="spellEnd"/>
      <w:r w:rsidRPr="0080049E">
        <w:t>”</w:t>
      </w:r>
      <w:bookmarkEnd w:id="19"/>
    </w:p>
    <w:p w14:paraId="2BF0BD71" w14:textId="77777777" w:rsidR="00DF7BB5" w:rsidRPr="0080049E" w:rsidRDefault="00DF7BB5" w:rsidP="00DF7BB5">
      <w:pPr>
        <w:pStyle w:val="BodyText"/>
      </w:pPr>
      <w:r w:rsidRPr="0080049E">
        <w:t xml:space="preserve">2020 saw the completion of another project with Para Kore Marae </w:t>
      </w:r>
      <w:proofErr w:type="spellStart"/>
      <w:r w:rsidRPr="0080049E">
        <w:t>Ltd’s</w:t>
      </w:r>
      <w:proofErr w:type="spellEnd"/>
      <w:r w:rsidRPr="0080049E">
        <w:t xml:space="preserve"> project to revolutionise how Māori communities manage waste. </w:t>
      </w:r>
    </w:p>
    <w:p w14:paraId="4DA06CF2" w14:textId="77777777" w:rsidR="00DF7BB5" w:rsidRPr="0080049E" w:rsidRDefault="00DF7BB5" w:rsidP="00DF7BB5">
      <w:pPr>
        <w:pStyle w:val="BodyText"/>
      </w:pPr>
      <w:r w:rsidRPr="0080049E">
        <w:t xml:space="preserve">Established in 2009, Para Kore educates and advocates from a Māori worldview perspective for a world without waste. Their </w:t>
      </w:r>
      <w:proofErr w:type="spellStart"/>
      <w:r w:rsidRPr="0080049E">
        <w:t>kaupapa</w:t>
      </w:r>
      <w:proofErr w:type="spellEnd"/>
      <w:r w:rsidRPr="0080049E">
        <w:t xml:space="preserve"> is expressed through an experienced and skilled team who work regionally delivering the Para Kore waste education programme, supporting marae, iwi, </w:t>
      </w:r>
      <w:proofErr w:type="spellStart"/>
      <w:r w:rsidRPr="0080049E">
        <w:t>kōhanga</w:t>
      </w:r>
      <w:proofErr w:type="spellEnd"/>
      <w:r w:rsidRPr="0080049E">
        <w:t xml:space="preserve"> </w:t>
      </w:r>
      <w:proofErr w:type="spellStart"/>
      <w:r w:rsidRPr="0080049E">
        <w:t>reo</w:t>
      </w:r>
      <w:proofErr w:type="spellEnd"/>
      <w:r w:rsidRPr="0080049E">
        <w:t xml:space="preserve">, </w:t>
      </w:r>
      <w:proofErr w:type="spellStart"/>
      <w:r w:rsidRPr="0080049E">
        <w:t>kura</w:t>
      </w:r>
      <w:proofErr w:type="spellEnd"/>
      <w:r w:rsidRPr="0080049E">
        <w:t xml:space="preserve"> and community organisations to eliminate waste. </w:t>
      </w:r>
    </w:p>
    <w:p w14:paraId="1E80520A" w14:textId="77777777" w:rsidR="00DF7BB5" w:rsidRPr="0080049E" w:rsidRDefault="00DF7BB5" w:rsidP="00DF7BB5">
      <w:pPr>
        <w:pStyle w:val="BodyText"/>
      </w:pPr>
      <w:r w:rsidRPr="0080049E">
        <w:t>The three-year “</w:t>
      </w:r>
      <w:proofErr w:type="spellStart"/>
      <w:r w:rsidRPr="0080049E">
        <w:t>Mā</w:t>
      </w:r>
      <w:proofErr w:type="spellEnd"/>
      <w:r w:rsidRPr="0080049E">
        <w:t xml:space="preserve"> </w:t>
      </w:r>
      <w:proofErr w:type="spellStart"/>
      <w:r w:rsidRPr="0080049E">
        <w:t>Pango</w:t>
      </w:r>
      <w:proofErr w:type="spellEnd"/>
      <w:r w:rsidRPr="0080049E">
        <w:t xml:space="preserve">, </w:t>
      </w:r>
      <w:proofErr w:type="spellStart"/>
      <w:r w:rsidRPr="0080049E">
        <w:t>Mā</w:t>
      </w:r>
      <w:proofErr w:type="spellEnd"/>
      <w:r w:rsidRPr="0080049E">
        <w:t xml:space="preserve"> </w:t>
      </w:r>
      <w:proofErr w:type="spellStart"/>
      <w:r w:rsidRPr="0080049E">
        <w:t>Whero</w:t>
      </w:r>
      <w:proofErr w:type="spellEnd"/>
      <w:r w:rsidRPr="0080049E">
        <w:t xml:space="preserve">” project spanned four regions, which collectively have 136 </w:t>
      </w:r>
      <w:proofErr w:type="gramStart"/>
      <w:r w:rsidRPr="0080049E">
        <w:t>marae</w:t>
      </w:r>
      <w:proofErr w:type="gramEnd"/>
      <w:r w:rsidRPr="0080049E">
        <w:t xml:space="preserve">, and was split into four sub-projects named after each region: </w:t>
      </w:r>
    </w:p>
    <w:p w14:paraId="3BD8001B" w14:textId="0CD967B3" w:rsidR="00DF7BB5" w:rsidRPr="0080049E" w:rsidRDefault="00DF7BB5" w:rsidP="00DF7BB5">
      <w:pPr>
        <w:pStyle w:val="Bullet"/>
      </w:pPr>
      <w:r w:rsidRPr="0080049E">
        <w:t xml:space="preserve">Para Kore ki </w:t>
      </w:r>
      <w:proofErr w:type="spellStart"/>
      <w:r w:rsidRPr="0080049E">
        <w:t>Te</w:t>
      </w:r>
      <w:proofErr w:type="spellEnd"/>
      <w:r w:rsidRPr="0080049E">
        <w:t xml:space="preserve"> </w:t>
      </w:r>
      <w:proofErr w:type="spellStart"/>
      <w:r w:rsidRPr="0080049E">
        <w:t>Upoko</w:t>
      </w:r>
      <w:proofErr w:type="spellEnd"/>
      <w:r w:rsidRPr="0080049E">
        <w:t xml:space="preserve"> o </w:t>
      </w:r>
      <w:proofErr w:type="spellStart"/>
      <w:r w:rsidRPr="0080049E">
        <w:t>te</w:t>
      </w:r>
      <w:proofErr w:type="spellEnd"/>
      <w:r w:rsidRPr="0080049E">
        <w:t xml:space="preserve"> Ika (Wellington)</w:t>
      </w:r>
    </w:p>
    <w:p w14:paraId="6888E7AB" w14:textId="49923736" w:rsidR="00DF7BB5" w:rsidRPr="0080049E" w:rsidRDefault="00DF7BB5" w:rsidP="00DF7BB5">
      <w:pPr>
        <w:pStyle w:val="Bullet"/>
      </w:pPr>
      <w:r w:rsidRPr="0080049E">
        <w:t xml:space="preserve">Para Kore ki Rotorua </w:t>
      </w:r>
    </w:p>
    <w:p w14:paraId="672C7F7C" w14:textId="4F915786" w:rsidR="00DF7BB5" w:rsidRPr="0080049E" w:rsidRDefault="00DF7BB5" w:rsidP="00DF7BB5">
      <w:pPr>
        <w:pStyle w:val="Bullet"/>
      </w:pPr>
      <w:r w:rsidRPr="0080049E">
        <w:t xml:space="preserve">Para Kore </w:t>
      </w:r>
      <w:proofErr w:type="spellStart"/>
      <w:r w:rsidRPr="0080049E">
        <w:t>Kahungunu</w:t>
      </w:r>
      <w:proofErr w:type="spellEnd"/>
      <w:r w:rsidRPr="0080049E">
        <w:t xml:space="preserve"> (Hawke’s Bay)</w:t>
      </w:r>
    </w:p>
    <w:p w14:paraId="31239542" w14:textId="26657314" w:rsidR="00DF7BB5" w:rsidRPr="0080049E" w:rsidRDefault="00DF7BB5" w:rsidP="00DF7BB5">
      <w:pPr>
        <w:pStyle w:val="Bullet"/>
      </w:pPr>
      <w:r w:rsidRPr="0080049E">
        <w:t xml:space="preserve">Para Kore ki </w:t>
      </w:r>
      <w:proofErr w:type="spellStart"/>
      <w:r w:rsidRPr="0080049E">
        <w:t>Te</w:t>
      </w:r>
      <w:proofErr w:type="spellEnd"/>
      <w:r w:rsidRPr="0080049E">
        <w:t xml:space="preserve"> Tai </w:t>
      </w:r>
      <w:proofErr w:type="spellStart"/>
      <w:r w:rsidRPr="0080049E">
        <w:t>Rāwhiti</w:t>
      </w:r>
      <w:proofErr w:type="spellEnd"/>
      <w:r w:rsidRPr="0080049E">
        <w:t xml:space="preserve"> (East Coast/Gisborne)</w:t>
      </w:r>
      <w:r w:rsidR="006065D3" w:rsidRPr="0080049E">
        <w:t>.</w:t>
      </w:r>
    </w:p>
    <w:p w14:paraId="57344C2F" w14:textId="77777777" w:rsidR="00DF7BB5" w:rsidRPr="0080049E" w:rsidRDefault="00DF7BB5" w:rsidP="00DF7BB5">
      <w:pPr>
        <w:pStyle w:val="BodyText"/>
        <w:rPr>
          <w:b/>
          <w:bCs/>
        </w:rPr>
      </w:pPr>
      <w:r w:rsidRPr="0080049E">
        <w:rPr>
          <w:b/>
          <w:bCs/>
        </w:rPr>
        <w:t xml:space="preserve">Highlights were: </w:t>
      </w:r>
    </w:p>
    <w:p w14:paraId="0C5B8629" w14:textId="408AC4C7" w:rsidR="00DF7BB5" w:rsidRPr="0080049E" w:rsidRDefault="00DF7BB5" w:rsidP="00DF7BB5">
      <w:pPr>
        <w:pStyle w:val="Bullet"/>
      </w:pPr>
      <w:r w:rsidRPr="0080049E">
        <w:t>Exceeding the total number of marae and community groups signed up to Memorandums of Understanding to further promote and achieve waste minimisation.</w:t>
      </w:r>
    </w:p>
    <w:p w14:paraId="2E3699A1" w14:textId="697FD52D" w:rsidR="00DF7BB5" w:rsidRPr="0080049E" w:rsidRDefault="00DF7BB5" w:rsidP="00DF7BB5">
      <w:pPr>
        <w:pStyle w:val="Bullet"/>
      </w:pPr>
      <w:r w:rsidRPr="0080049E">
        <w:t xml:space="preserve">Delivering the Para Kore programme at a total of 20 key Māori </w:t>
      </w:r>
      <w:proofErr w:type="spellStart"/>
      <w:r w:rsidRPr="0080049E">
        <w:t>kaupapa</w:t>
      </w:r>
      <w:proofErr w:type="spellEnd"/>
      <w:r w:rsidRPr="0080049E">
        <w:t xml:space="preserve"> events over the project’s duration. This included the Waitangi Day event in Porirua, which had over 31,000 attendees.</w:t>
      </w:r>
      <w:r w:rsidR="00804822" w:rsidRPr="0080049E">
        <w:t xml:space="preserve"> </w:t>
      </w:r>
    </w:p>
    <w:p w14:paraId="7FB07AF1" w14:textId="3F98666A" w:rsidR="00DF7BB5" w:rsidRPr="0080049E" w:rsidRDefault="00DF7BB5" w:rsidP="00DF7BB5">
      <w:pPr>
        <w:pStyle w:val="Bullet"/>
      </w:pPr>
      <w:r w:rsidRPr="0080049E">
        <w:t>Achieving 60.2% (by weight) waste diversion from landfill from signed up marae and community groups in the regions involved - significantly exceeding the original target of 50%.</w:t>
      </w:r>
    </w:p>
    <w:p w14:paraId="30697E5E" w14:textId="1945178E" w:rsidR="00DF7BB5" w:rsidRPr="0080049E" w:rsidRDefault="00DF7BB5" w:rsidP="00DF7BB5">
      <w:pPr>
        <w:pStyle w:val="Bullet"/>
      </w:pPr>
      <w:r w:rsidRPr="0080049E">
        <w:t>Diverting 56.3 tonnes of waste from landfill.</w:t>
      </w:r>
    </w:p>
    <w:p w14:paraId="5A2197B7" w14:textId="77777777" w:rsidR="00DF7BB5" w:rsidRPr="0080049E" w:rsidRDefault="00DF7BB5" w:rsidP="003F51A4">
      <w:pPr>
        <w:pStyle w:val="BodyText"/>
        <w:spacing w:after="0"/>
        <w:rPr>
          <w:b/>
          <w:bCs/>
        </w:rPr>
      </w:pPr>
      <w:r w:rsidRPr="0080049E">
        <w:rPr>
          <w:b/>
          <w:bCs/>
        </w:rPr>
        <w:t xml:space="preserve">A decade of supporting marae, iwi, </w:t>
      </w:r>
      <w:proofErr w:type="spellStart"/>
      <w:r w:rsidRPr="0080049E">
        <w:rPr>
          <w:b/>
          <w:bCs/>
        </w:rPr>
        <w:t>kōhanga</w:t>
      </w:r>
      <w:proofErr w:type="spellEnd"/>
      <w:r w:rsidRPr="0080049E">
        <w:rPr>
          <w:b/>
          <w:bCs/>
        </w:rPr>
        <w:t xml:space="preserve"> </w:t>
      </w:r>
      <w:proofErr w:type="spellStart"/>
      <w:r w:rsidRPr="0080049E">
        <w:rPr>
          <w:b/>
          <w:bCs/>
        </w:rPr>
        <w:t>reo</w:t>
      </w:r>
      <w:proofErr w:type="spellEnd"/>
      <w:r w:rsidRPr="0080049E">
        <w:rPr>
          <w:b/>
          <w:bCs/>
        </w:rPr>
        <w:t xml:space="preserve">, </w:t>
      </w:r>
      <w:proofErr w:type="spellStart"/>
      <w:r w:rsidRPr="0080049E">
        <w:rPr>
          <w:b/>
          <w:bCs/>
        </w:rPr>
        <w:t>kura</w:t>
      </w:r>
      <w:proofErr w:type="spellEnd"/>
      <w:r w:rsidRPr="0080049E">
        <w:rPr>
          <w:b/>
          <w:bCs/>
        </w:rPr>
        <w:t xml:space="preserve"> and community organisations to eliminate waste:</w:t>
      </w:r>
    </w:p>
    <w:p w14:paraId="55C630D4" w14:textId="77777777" w:rsidR="00DF7BB5" w:rsidRPr="0080049E" w:rsidRDefault="00DF7BB5" w:rsidP="00DF7BB5">
      <w:pPr>
        <w:pStyle w:val="BodyText"/>
      </w:pPr>
      <w:r w:rsidRPr="0080049E">
        <w:t xml:space="preserve">Para Kore had humble beginnings with volunteer pilot programmes running in three rural Waikato marae. For more than a decade, the WMF has supported the Para Kore flax-roots </w:t>
      </w:r>
      <w:proofErr w:type="spellStart"/>
      <w:r w:rsidRPr="0080049E">
        <w:t>kaupapa</w:t>
      </w:r>
      <w:proofErr w:type="spellEnd"/>
      <w:r w:rsidRPr="0080049E">
        <w:t xml:space="preserve">. Over that </w:t>
      </w:r>
      <w:proofErr w:type="gramStart"/>
      <w:r w:rsidRPr="0080049E">
        <w:t>time</w:t>
      </w:r>
      <w:proofErr w:type="gramEnd"/>
      <w:r w:rsidRPr="0080049E">
        <w:t xml:space="preserve"> they have chalked up some significant achievements:</w:t>
      </w:r>
    </w:p>
    <w:p w14:paraId="2F4C1DB1" w14:textId="3FF6168A" w:rsidR="00DF7BB5" w:rsidRPr="0080049E" w:rsidRDefault="00DF7BB5" w:rsidP="00DF7BB5">
      <w:pPr>
        <w:pStyle w:val="Bullet"/>
      </w:pPr>
      <w:r w:rsidRPr="0080049E">
        <w:t xml:space="preserve">Operates in 541 marae, </w:t>
      </w:r>
      <w:proofErr w:type="spellStart"/>
      <w:r w:rsidRPr="0080049E">
        <w:t>kohanga</w:t>
      </w:r>
      <w:proofErr w:type="spellEnd"/>
      <w:r w:rsidRPr="0080049E">
        <w:t xml:space="preserve"> </w:t>
      </w:r>
      <w:proofErr w:type="spellStart"/>
      <w:r w:rsidRPr="0080049E">
        <w:t>reo</w:t>
      </w:r>
      <w:proofErr w:type="spellEnd"/>
      <w:r w:rsidRPr="0080049E">
        <w:t xml:space="preserve">, </w:t>
      </w:r>
      <w:proofErr w:type="spellStart"/>
      <w:r w:rsidRPr="0080049E">
        <w:t>kura</w:t>
      </w:r>
      <w:proofErr w:type="spellEnd"/>
      <w:r w:rsidRPr="0080049E">
        <w:t xml:space="preserve"> or other Māori community organisations throughout much of the North Island.</w:t>
      </w:r>
    </w:p>
    <w:p w14:paraId="161BDFA0" w14:textId="41F086D8" w:rsidR="00DF7BB5" w:rsidRPr="0080049E" w:rsidRDefault="00DF7BB5" w:rsidP="00DF7BB5">
      <w:pPr>
        <w:pStyle w:val="Bullet"/>
      </w:pPr>
      <w:r w:rsidRPr="0080049E">
        <w:t>Has provided education, wānanga and training in waste management to more than 410,000 participants.</w:t>
      </w:r>
    </w:p>
    <w:p w14:paraId="465ECC2D" w14:textId="025E24BB" w:rsidR="00DF7BB5" w:rsidRPr="0080049E" w:rsidRDefault="00DF7BB5" w:rsidP="00DF7BB5">
      <w:pPr>
        <w:pStyle w:val="Bullet"/>
      </w:pPr>
      <w:r w:rsidRPr="0080049E">
        <w:t>Has been responsible for more than over 535,000kg of waste being diverted from landfill.</w:t>
      </w:r>
    </w:p>
    <w:p w14:paraId="08B26FC3" w14:textId="549DBA9C" w:rsidR="00C53C24" w:rsidRPr="0080049E" w:rsidRDefault="00DF7BB5" w:rsidP="00DF7BB5">
      <w:pPr>
        <w:pStyle w:val="Bullet"/>
      </w:pPr>
      <w:r w:rsidRPr="0080049E">
        <w:t xml:space="preserve">Employs 25, including 17 </w:t>
      </w:r>
      <w:proofErr w:type="spellStart"/>
      <w:r w:rsidRPr="0080049E">
        <w:t>kaiārahi</w:t>
      </w:r>
      <w:proofErr w:type="spellEnd"/>
      <w:r w:rsidRPr="0080049E">
        <w:t>/regional waste advisors.</w:t>
      </w:r>
    </w:p>
    <w:p w14:paraId="420CE52A" w14:textId="0A35FF67" w:rsidR="000E70F9" w:rsidRPr="0080049E" w:rsidRDefault="000E70F9">
      <w:pPr>
        <w:spacing w:before="0" w:after="200" w:line="276" w:lineRule="auto"/>
        <w:jc w:val="left"/>
      </w:pPr>
      <w:r w:rsidRPr="0080049E">
        <w:br w:type="page"/>
      </w:r>
    </w:p>
    <w:p w14:paraId="79CD64CF" w14:textId="640F2EA1" w:rsidR="0024083F" w:rsidRPr="0080049E" w:rsidRDefault="0024083F" w:rsidP="0024083F">
      <w:pPr>
        <w:pStyle w:val="Heading1"/>
      </w:pPr>
      <w:bookmarkStart w:id="20" w:name="_Toc71189223"/>
      <w:proofErr w:type="spellStart"/>
      <w:r w:rsidRPr="0080049E">
        <w:lastRenderedPageBreak/>
        <w:t>Palletite</w:t>
      </w:r>
      <w:proofErr w:type="spellEnd"/>
      <w:r w:rsidRPr="0080049E">
        <w:t>: A reusable alternative to pallet</w:t>
      </w:r>
      <w:r w:rsidR="00F36DA6" w:rsidRPr="0080049E">
        <w:t> </w:t>
      </w:r>
      <w:r w:rsidRPr="0080049E">
        <w:t>wrap</w:t>
      </w:r>
      <w:bookmarkEnd w:id="20"/>
    </w:p>
    <w:p w14:paraId="646570C9" w14:textId="77777777" w:rsidR="0024083F" w:rsidRPr="0080049E" w:rsidRDefault="0024083F" w:rsidP="0084053A">
      <w:pPr>
        <w:pStyle w:val="BodyText"/>
      </w:pPr>
      <w:r w:rsidRPr="0080049E">
        <w:t>Since its inception, a key role of the WMF has been to support feasibility studies to investigate new products, services or technologies that can reduce waste. The “</w:t>
      </w:r>
      <w:proofErr w:type="spellStart"/>
      <w:r w:rsidRPr="0080049E">
        <w:t>Palletite</w:t>
      </w:r>
      <w:r w:rsidRPr="0080049E">
        <w:rPr>
          <w:vertAlign w:val="superscript"/>
        </w:rPr>
        <w:t>TM</w:t>
      </w:r>
      <w:proofErr w:type="spellEnd"/>
      <w:r w:rsidRPr="0080049E">
        <w:t>” project is a good example.</w:t>
      </w:r>
    </w:p>
    <w:p w14:paraId="22A4BF44" w14:textId="77777777" w:rsidR="0024083F" w:rsidRPr="0080049E" w:rsidRDefault="0024083F" w:rsidP="0084053A">
      <w:pPr>
        <w:pStyle w:val="BodyText"/>
        <w:rPr>
          <w:color w:val="515151"/>
        </w:rPr>
      </w:pPr>
      <w:r w:rsidRPr="0080049E">
        <w:t>A small $20k feasibility grant has resulted in innovatively changing how commercial pallets are wrapped – both in New Zealand and globally.</w:t>
      </w:r>
    </w:p>
    <w:p w14:paraId="254A4AED" w14:textId="45A91711" w:rsidR="0024083F" w:rsidRPr="0080049E" w:rsidRDefault="0024083F" w:rsidP="0084053A">
      <w:pPr>
        <w:pStyle w:val="BodyText"/>
        <w:rPr>
          <w:color w:val="515151"/>
        </w:rPr>
      </w:pPr>
      <w:r w:rsidRPr="0080049E">
        <w:t>The new system would do away with single</w:t>
      </w:r>
      <w:r w:rsidR="00F36DA6" w:rsidRPr="0080049E">
        <w:t>-</w:t>
      </w:r>
      <w:r w:rsidRPr="0080049E">
        <w:t>use</w:t>
      </w:r>
      <w:r w:rsidR="00F36DA6" w:rsidRPr="0080049E">
        <w:t xml:space="preserve"> </w:t>
      </w:r>
      <w:r w:rsidRPr="0080049E">
        <w:t xml:space="preserve">plastic wrap, replacing it with reusable, flexible coverings. </w:t>
      </w:r>
    </w:p>
    <w:p w14:paraId="2E293AEB" w14:textId="687B64F9" w:rsidR="0024083F" w:rsidRPr="0080049E" w:rsidRDefault="0024083F" w:rsidP="0084053A">
      <w:pPr>
        <w:pStyle w:val="BodyText"/>
        <w:rPr>
          <w:color w:val="515151"/>
        </w:rPr>
      </w:pPr>
      <w:r w:rsidRPr="0080049E">
        <w:t xml:space="preserve">Palmerston North Company </w:t>
      </w:r>
      <w:proofErr w:type="spellStart"/>
      <w:r w:rsidRPr="0080049E">
        <w:t>Palletite</w:t>
      </w:r>
      <w:r w:rsidRPr="0080049E">
        <w:rPr>
          <w:vertAlign w:val="superscript"/>
        </w:rPr>
        <w:t>TM</w:t>
      </w:r>
      <w:proofErr w:type="spellEnd"/>
      <w:r w:rsidRPr="0080049E">
        <w:t xml:space="preserve"> successfully got this funding to create a reusable pallet load containment system for logistics, warehouse and supply chain industries. </w:t>
      </w:r>
    </w:p>
    <w:p w14:paraId="7EC61485" w14:textId="5B6A608F" w:rsidR="0024083F" w:rsidRPr="0080049E" w:rsidRDefault="0024083F" w:rsidP="005E2D6C">
      <w:pPr>
        <w:pStyle w:val="BodyText"/>
        <w:spacing w:after="240"/>
      </w:pPr>
      <w:r w:rsidRPr="0080049E">
        <w:t xml:space="preserve">In addition to this significant environmental benefit, </w:t>
      </w:r>
      <w:proofErr w:type="spellStart"/>
      <w:r w:rsidRPr="0080049E">
        <w:t>Palletite</w:t>
      </w:r>
      <w:r w:rsidRPr="0080049E">
        <w:rPr>
          <w:vertAlign w:val="superscript"/>
        </w:rPr>
        <w:t>TM</w:t>
      </w:r>
      <w:proofErr w:type="spellEnd"/>
      <w:r w:rsidRPr="0080049E">
        <w:t xml:space="preserve"> offers cost and time savings to</w:t>
      </w:r>
      <w:r w:rsidR="00FD1486" w:rsidRPr="0080049E">
        <w:t> </w:t>
      </w:r>
      <w:r w:rsidRPr="0080049E">
        <w:t xml:space="preserve">distributors. Each cover weighs only 2kgs, stores flat and is very simple to apply and remove – trials show operational efficiencies three times greater than standard pallet wrapping. </w:t>
      </w:r>
    </w:p>
    <w:tbl>
      <w:tblPr>
        <w:tblStyle w:val="TableGrid"/>
        <w:tblW w:w="8505"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4"/>
        <w:gridCol w:w="280"/>
        <w:gridCol w:w="4421"/>
      </w:tblGrid>
      <w:tr w:rsidR="00DE68F8" w:rsidRPr="0080049E" w14:paraId="33205300" w14:textId="77777777" w:rsidTr="005E2D6C">
        <w:trPr>
          <w:trHeight w:val="2710"/>
        </w:trPr>
        <w:tc>
          <w:tcPr>
            <w:tcW w:w="3804" w:type="dxa"/>
            <w:shd w:val="clear" w:color="auto" w:fill="1C556C"/>
            <w:vAlign w:val="center"/>
          </w:tcPr>
          <w:p w14:paraId="0CF76877" w14:textId="2B5161F4" w:rsidR="00DE68F8" w:rsidRPr="0080049E" w:rsidRDefault="00DE68F8" w:rsidP="00CF4A6F">
            <w:pPr>
              <w:pStyle w:val="BodyText"/>
              <w:ind w:left="284" w:right="284"/>
              <w:rPr>
                <w:color w:val="FFFFFF" w:themeColor="background1"/>
              </w:rPr>
            </w:pPr>
            <w:r w:rsidRPr="0080049E">
              <w:rPr>
                <w:color w:val="FFFFFF" w:themeColor="background1"/>
                <w:szCs w:val="24"/>
              </w:rPr>
              <w:sym w:font="Webdings" w:char="F038"/>
            </w:r>
            <w:r w:rsidR="00DC3033" w:rsidRPr="0080049E">
              <w:t xml:space="preserve"> </w:t>
            </w:r>
            <w:r w:rsidR="00DC3033" w:rsidRPr="0080049E">
              <w:rPr>
                <w:b/>
                <w:bCs/>
                <w:color w:val="FFFFFF" w:themeColor="background1"/>
                <w:szCs w:val="24"/>
              </w:rPr>
              <w:t>This could potentially stop 750 tonnes of plastic from going to landfill.</w:t>
            </w:r>
            <w:r w:rsidRPr="0080049E">
              <w:rPr>
                <w:color w:val="FFFFFF" w:themeColor="background1"/>
                <w:szCs w:val="24"/>
              </w:rPr>
              <w:t xml:space="preserve"> </w:t>
            </w:r>
            <w:r w:rsidRPr="0080049E">
              <w:rPr>
                <w:color w:val="FFFFFF" w:themeColor="background1"/>
                <w:szCs w:val="24"/>
              </w:rPr>
              <w:sym w:font="Webdings" w:char="F037"/>
            </w:r>
          </w:p>
        </w:tc>
        <w:tc>
          <w:tcPr>
            <w:tcW w:w="280" w:type="dxa"/>
          </w:tcPr>
          <w:p w14:paraId="0A6F47CB" w14:textId="77777777" w:rsidR="00DE68F8" w:rsidRPr="0080049E" w:rsidRDefault="00DE68F8" w:rsidP="00CF4A6F">
            <w:pPr>
              <w:pStyle w:val="BodyText"/>
            </w:pPr>
          </w:p>
        </w:tc>
        <w:tc>
          <w:tcPr>
            <w:tcW w:w="4421" w:type="dxa"/>
            <w:tcMar>
              <w:left w:w="0" w:type="dxa"/>
              <w:right w:w="0" w:type="dxa"/>
            </w:tcMar>
          </w:tcPr>
          <w:p w14:paraId="6A21F0D0" w14:textId="0C975668" w:rsidR="00DE68F8" w:rsidRPr="0080049E" w:rsidRDefault="00DE68F8" w:rsidP="00CF4A6F">
            <w:pPr>
              <w:pStyle w:val="BodyText"/>
              <w:spacing w:before="0" w:after="0" w:line="240" w:lineRule="auto"/>
              <w:jc w:val="right"/>
            </w:pPr>
            <w:r w:rsidRPr="0080049E">
              <w:rPr>
                <w:noProof/>
              </w:rPr>
              <w:drawing>
                <wp:inline distT="0" distB="0" distL="0" distR="0" wp14:anchorId="24DA8696" wp14:editId="236B1901">
                  <wp:extent cx="2788708" cy="1725283"/>
                  <wp:effectExtent l="19050" t="19050" r="0" b="889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796395" cy="1730039"/>
                          </a:xfrm>
                          <a:prstGeom prst="rect">
                            <a:avLst/>
                          </a:prstGeom>
                          <a:ln>
                            <a:solidFill>
                              <a:schemeClr val="bg1">
                                <a:lumMod val="95000"/>
                              </a:schemeClr>
                            </a:solidFill>
                          </a:ln>
                        </pic:spPr>
                      </pic:pic>
                    </a:graphicData>
                  </a:graphic>
                </wp:inline>
              </w:drawing>
            </w:r>
          </w:p>
        </w:tc>
      </w:tr>
    </w:tbl>
    <w:p w14:paraId="7A1CEF01" w14:textId="77777777" w:rsidR="00DE68F8" w:rsidRPr="0080049E" w:rsidRDefault="00DE68F8" w:rsidP="00DE68F8">
      <w:pPr>
        <w:pStyle w:val="BodyText"/>
      </w:pPr>
    </w:p>
    <w:p w14:paraId="0F493932" w14:textId="74F48D05" w:rsidR="00034E13" w:rsidRPr="0080049E" w:rsidRDefault="00034E13">
      <w:pPr>
        <w:spacing w:before="0" w:after="200" w:line="276" w:lineRule="auto"/>
        <w:jc w:val="left"/>
      </w:pPr>
      <w:r w:rsidRPr="0080049E">
        <w:br w:type="page"/>
      </w:r>
    </w:p>
    <w:p w14:paraId="2059EEC8" w14:textId="77777777" w:rsidR="009A4C8E" w:rsidRPr="0080049E" w:rsidRDefault="009A4C8E" w:rsidP="009A4C8E">
      <w:pPr>
        <w:pStyle w:val="Heading1"/>
      </w:pPr>
      <w:bookmarkStart w:id="21" w:name="_Toc71189224"/>
      <w:r w:rsidRPr="0080049E">
        <w:lastRenderedPageBreak/>
        <w:t xml:space="preserve">Sustainable Business Network: Spreading the word about product </w:t>
      </w:r>
      <w:proofErr w:type="gramStart"/>
      <w:r w:rsidRPr="0080049E">
        <w:t>stewardship</w:t>
      </w:r>
      <w:bookmarkEnd w:id="21"/>
      <w:proofErr w:type="gramEnd"/>
    </w:p>
    <w:p w14:paraId="2D46BA32" w14:textId="77777777" w:rsidR="009A4C8E" w:rsidRPr="0080049E" w:rsidRDefault="009A4C8E" w:rsidP="00AF760A">
      <w:pPr>
        <w:pStyle w:val="BodyText"/>
      </w:pPr>
      <w:r w:rsidRPr="0080049E">
        <w:t xml:space="preserve">The Sustainable Business Network (SBN) reached a major milestone in 2020 with the launch of its communications campaign to promote product stewardship schemes (PSS). With WMF funding of $160,000, the project promotes and facilitates the PSS uptake. </w:t>
      </w:r>
    </w:p>
    <w:p w14:paraId="7F5845AC" w14:textId="75651963" w:rsidR="009A4C8E" w:rsidRPr="0080049E" w:rsidRDefault="009A4C8E" w:rsidP="00AF760A">
      <w:pPr>
        <w:pStyle w:val="BodyText"/>
      </w:pPr>
      <w:r w:rsidRPr="0080049E">
        <w:rPr>
          <w:noProof/>
        </w:rPr>
        <w:drawing>
          <wp:anchor distT="0" distB="0" distL="114300" distR="114300" simplePos="0" relativeHeight="251659264" behindDoc="0" locked="0" layoutInCell="1" allowOverlap="1" wp14:anchorId="0A56CB2E" wp14:editId="75EEE45D">
            <wp:simplePos x="0" y="0"/>
            <wp:positionH relativeFrom="column">
              <wp:posOffset>2808605</wp:posOffset>
            </wp:positionH>
            <wp:positionV relativeFrom="paragraph">
              <wp:posOffset>124460</wp:posOffset>
            </wp:positionV>
            <wp:extent cx="2587625" cy="224282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87625" cy="2242820"/>
                    </a:xfrm>
                    <a:prstGeom prst="rect">
                      <a:avLst/>
                    </a:prstGeom>
                    <a:noFill/>
                  </pic:spPr>
                </pic:pic>
              </a:graphicData>
            </a:graphic>
            <wp14:sizeRelH relativeFrom="page">
              <wp14:pctWidth>0</wp14:pctWidth>
            </wp14:sizeRelH>
            <wp14:sizeRelV relativeFrom="page">
              <wp14:pctHeight>0</wp14:pctHeight>
            </wp14:sizeRelV>
          </wp:anchor>
        </w:drawing>
      </w:r>
      <w:r w:rsidRPr="0080049E">
        <w:t xml:space="preserve">In August 2020, the communications campaign was launched via an online webinar. It consists of a website with resources and a directory of product stewardship schemes (including those accredited by the Ministry for the Environment), video case studies, and </w:t>
      </w:r>
      <w:r w:rsidR="00156780">
        <w:br/>
      </w:r>
      <w:r w:rsidRPr="0080049E">
        <w:t>product stewardship resources.</w:t>
      </w:r>
    </w:p>
    <w:p w14:paraId="7875CA7F" w14:textId="77777777" w:rsidR="009A4C8E" w:rsidRPr="0080049E" w:rsidRDefault="009A4C8E" w:rsidP="00AF760A">
      <w:pPr>
        <w:pStyle w:val="BodyText"/>
      </w:pPr>
      <w:r w:rsidRPr="0080049E">
        <w:t>To date, the campaign website has had over 9,000 visitors and profiled 65 product stewardship initiatives.</w:t>
      </w:r>
    </w:p>
    <w:p w14:paraId="59E66372" w14:textId="77777777" w:rsidR="009A4C8E" w:rsidRPr="0080049E" w:rsidRDefault="009A4C8E" w:rsidP="00AF760A">
      <w:pPr>
        <w:pStyle w:val="BodyText"/>
      </w:pPr>
      <w:r w:rsidRPr="0080049E">
        <w:t>The network ran 6 workshops across the country (in Auckland, Tauranga, Wellington, Nelson Christchurch and Dunedin) in the first year of their project, 2019. The 135 participants learned about product stewardship schemes, shared tools for creating schemes and workshopped ideas for their own scheme. The project continued to provide support for businesses and launched their media campaign in 2020.</w:t>
      </w:r>
    </w:p>
    <w:p w14:paraId="70DE181C" w14:textId="0CB988AF" w:rsidR="009A4C8E" w:rsidRPr="0080049E" w:rsidRDefault="009A4C8E" w:rsidP="00AF760A">
      <w:pPr>
        <w:pStyle w:val="BodyText"/>
      </w:pPr>
      <w:r w:rsidRPr="0080049E">
        <w:t>Through the project, SBN has engaged with over 150 businesses. Discussions are active with 20</w:t>
      </w:r>
      <w:r w:rsidR="00AD3C63" w:rsidRPr="0080049E">
        <w:t xml:space="preserve"> </w:t>
      </w:r>
      <w:r w:rsidRPr="0080049E">
        <w:t>organisations to support the establishment or augmentation of individual product stewardship initiatives, and a similar number about establishing or joining an existing collective/sector-wide scheme.</w:t>
      </w:r>
    </w:p>
    <w:p w14:paraId="134FDEB0" w14:textId="44BD5739" w:rsidR="009A4C8E" w:rsidRPr="0080049E" w:rsidRDefault="0060272A" w:rsidP="00AF760A">
      <w:pPr>
        <w:pStyle w:val="BodyText"/>
      </w:pPr>
      <w:r w:rsidRPr="0080049E">
        <w:rPr>
          <w:noProof/>
        </w:rPr>
        <w:drawing>
          <wp:anchor distT="0" distB="0" distL="114300" distR="114300" simplePos="0" relativeHeight="251655168" behindDoc="0" locked="0" layoutInCell="1" allowOverlap="1" wp14:anchorId="012E1975" wp14:editId="2DBE47DB">
            <wp:simplePos x="0" y="0"/>
            <wp:positionH relativeFrom="margin">
              <wp:posOffset>2427605</wp:posOffset>
            </wp:positionH>
            <wp:positionV relativeFrom="paragraph">
              <wp:posOffset>147320</wp:posOffset>
            </wp:positionV>
            <wp:extent cx="3034030" cy="180530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34030" cy="1805305"/>
                    </a:xfrm>
                    <a:prstGeom prst="rect">
                      <a:avLst/>
                    </a:prstGeom>
                    <a:noFill/>
                  </pic:spPr>
                </pic:pic>
              </a:graphicData>
            </a:graphic>
            <wp14:sizeRelH relativeFrom="margin">
              <wp14:pctWidth>0</wp14:pctWidth>
            </wp14:sizeRelH>
            <wp14:sizeRelV relativeFrom="margin">
              <wp14:pctHeight>0</wp14:pctHeight>
            </wp14:sizeRelV>
          </wp:anchor>
        </w:drawing>
      </w:r>
      <w:r w:rsidR="009A4C8E" w:rsidRPr="0080049E">
        <w:t>SBN is also connecting with nearly 50</w:t>
      </w:r>
      <w:r w:rsidR="00AD3C63" w:rsidRPr="0080049E">
        <w:t> </w:t>
      </w:r>
      <w:r w:rsidR="009A4C8E" w:rsidRPr="0080049E">
        <w:t>organisations to determine the potential for establishing, augmenting, or joining an existing product stewardship scheme.</w:t>
      </w:r>
    </w:p>
    <w:p w14:paraId="7A1ECACB" w14:textId="77777777" w:rsidR="009A4C8E" w:rsidRPr="0080049E" w:rsidRDefault="009A4C8E" w:rsidP="00AF760A">
      <w:pPr>
        <w:pStyle w:val="BodyText"/>
      </w:pPr>
      <w:r w:rsidRPr="0080049E">
        <w:t xml:space="preserve">All this great mahi puts them well on track to meet targets by the end of the project: 25 businesses actively pursuing joining a new or existing </w:t>
      </w:r>
      <w:proofErr w:type="gramStart"/>
      <w:r w:rsidRPr="0080049E">
        <w:t>PSS, and</w:t>
      </w:r>
      <w:proofErr w:type="gramEnd"/>
      <w:r w:rsidRPr="0080049E">
        <w:t xml:space="preserve"> increasing awareness of PSS by 25%.</w:t>
      </w:r>
    </w:p>
    <w:p w14:paraId="09B557D6" w14:textId="77777777" w:rsidR="00DE68F8" w:rsidRPr="0080049E" w:rsidRDefault="00DE68F8" w:rsidP="0084053A">
      <w:pPr>
        <w:pStyle w:val="BodyText"/>
      </w:pPr>
    </w:p>
    <w:p w14:paraId="5493D1A8" w14:textId="19CEA949" w:rsidR="00591686" w:rsidRPr="0080049E" w:rsidRDefault="00591686">
      <w:pPr>
        <w:spacing w:before="0" w:after="200" w:line="276" w:lineRule="auto"/>
        <w:jc w:val="left"/>
      </w:pPr>
      <w:r w:rsidRPr="0080049E">
        <w:br w:type="page"/>
      </w:r>
    </w:p>
    <w:p w14:paraId="70BCE576" w14:textId="77777777" w:rsidR="00AE3E2E" w:rsidRPr="0080049E" w:rsidRDefault="00AE3E2E" w:rsidP="00AE3E2E">
      <w:pPr>
        <w:pStyle w:val="Heading1"/>
        <w:rPr>
          <w:sz w:val="47"/>
          <w:szCs w:val="47"/>
        </w:rPr>
      </w:pPr>
      <w:bookmarkStart w:id="22" w:name="_Toc71189225"/>
      <w:r w:rsidRPr="0080049E">
        <w:rPr>
          <w:sz w:val="47"/>
          <w:szCs w:val="47"/>
        </w:rPr>
        <w:lastRenderedPageBreak/>
        <w:t xml:space="preserve">RefillNZ: Reducing Plastic single-use </w:t>
      </w:r>
      <w:proofErr w:type="gramStart"/>
      <w:r w:rsidRPr="0080049E">
        <w:rPr>
          <w:sz w:val="47"/>
          <w:szCs w:val="47"/>
        </w:rPr>
        <w:t>bottles</w:t>
      </w:r>
      <w:bookmarkEnd w:id="22"/>
      <w:proofErr w:type="gramEnd"/>
    </w:p>
    <w:p w14:paraId="19BBD49C" w14:textId="5C5FE421" w:rsidR="00AE3E2E" w:rsidRPr="0080049E" w:rsidRDefault="00AE3E2E" w:rsidP="00AE3E2E">
      <w:pPr>
        <w:pStyle w:val="BodyText"/>
      </w:pPr>
      <w:r w:rsidRPr="0080049E">
        <w:t xml:space="preserve">Wellington-based </w:t>
      </w:r>
      <w:proofErr w:type="spellStart"/>
      <w:r w:rsidRPr="0080049E">
        <w:t>Fordward</w:t>
      </w:r>
      <w:proofErr w:type="spellEnd"/>
      <w:r w:rsidRPr="0080049E">
        <w:t xml:space="preserve"> Marketing’s project was the first to launch from the 2020 funding round.</w:t>
      </w:r>
    </w:p>
    <w:p w14:paraId="55D81826" w14:textId="51723892" w:rsidR="00AE3E2E" w:rsidRPr="0080049E" w:rsidRDefault="00AE3E2E" w:rsidP="00AE3E2E">
      <w:pPr>
        <w:pStyle w:val="BodyText"/>
      </w:pPr>
      <w:r w:rsidRPr="0080049E">
        <w:t>WMF’s funding of $150,000 supports the expansion of “RefillNZ”, an award-winning, grass-roots campaign to reduce plastic single-use bottles. The campaign aims to prevent plastic pollution at the source by making it easier to refill reusable water bottles on the go instead of buying water in a single-use plastic bottle.</w:t>
      </w:r>
    </w:p>
    <w:p w14:paraId="5E233B7A" w14:textId="25F1228A" w:rsidR="00AE3E2E" w:rsidRPr="0080049E" w:rsidRDefault="0060272A" w:rsidP="00AE3E2E">
      <w:pPr>
        <w:pStyle w:val="BodyText"/>
      </w:pPr>
      <w:r w:rsidRPr="0080049E">
        <w:rPr>
          <w:noProof/>
        </w:rPr>
        <w:drawing>
          <wp:anchor distT="0" distB="0" distL="114300" distR="114300" simplePos="0" relativeHeight="251664384" behindDoc="0" locked="0" layoutInCell="1" allowOverlap="1" wp14:anchorId="2ADBA8FB" wp14:editId="18D24AC1">
            <wp:simplePos x="0" y="0"/>
            <wp:positionH relativeFrom="column">
              <wp:posOffset>3285490</wp:posOffset>
            </wp:positionH>
            <wp:positionV relativeFrom="paragraph">
              <wp:posOffset>13970</wp:posOffset>
            </wp:positionV>
            <wp:extent cx="2052320" cy="2519680"/>
            <wp:effectExtent l="19050" t="19050" r="508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t="4564" r="4638" b="1468"/>
                    <a:stretch/>
                  </pic:blipFill>
                  <pic:spPr bwMode="auto">
                    <a:xfrm>
                      <a:off x="0" y="0"/>
                      <a:ext cx="2052320" cy="2519680"/>
                    </a:xfrm>
                    <a:prstGeom prst="rect">
                      <a:avLst/>
                    </a:prstGeom>
                    <a:noFill/>
                    <a:ln>
                      <a:solidFill>
                        <a:schemeClr val="bg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3E2E" w:rsidRPr="0080049E">
        <w:t xml:space="preserve">To promote easy and free access to </w:t>
      </w:r>
      <w:proofErr w:type="spellStart"/>
      <w:r w:rsidR="00AE3E2E" w:rsidRPr="0080049E">
        <w:t>wai</w:t>
      </w:r>
      <w:proofErr w:type="spellEnd"/>
      <w:r w:rsidR="00AE3E2E" w:rsidRPr="0080049E">
        <w:t xml:space="preserve"> for everyone, </w:t>
      </w:r>
      <w:proofErr w:type="spellStart"/>
      <w:r w:rsidR="00AE3E2E" w:rsidRPr="0080049E">
        <w:t>RefillNZ</w:t>
      </w:r>
      <w:proofErr w:type="spellEnd"/>
      <w:r w:rsidR="00AE3E2E" w:rsidRPr="0080049E">
        <w:t xml:space="preserve"> engages with a wide range of local authorities, tourism businesses, the hospitality sector, central government and community groups such as Para Kore and Wai Auckland. </w:t>
      </w:r>
    </w:p>
    <w:p w14:paraId="08AD90B7" w14:textId="3E12BD17" w:rsidR="00AE3E2E" w:rsidRPr="0080049E" w:rsidRDefault="00AE3E2E" w:rsidP="00AE3E2E">
      <w:pPr>
        <w:pStyle w:val="BodyText"/>
      </w:pPr>
      <w:r w:rsidRPr="0080049E">
        <w:t xml:space="preserve">Through a downloadable iOS app or Refillnz.org.nz website, people can easily find the nearest RefillNZ site and over 1,500 public water fountains in New Zealand. </w:t>
      </w:r>
    </w:p>
    <w:p w14:paraId="28411B21" w14:textId="0682BCEE" w:rsidR="00DF7BB5" w:rsidRPr="0080049E" w:rsidRDefault="00AE3E2E" w:rsidP="00AE3E2E">
      <w:pPr>
        <w:pStyle w:val="BodyText"/>
      </w:pPr>
      <w:r w:rsidRPr="0080049E">
        <w:t xml:space="preserve">The project also included a nationwide summer promotional campaign and used bus shelters and billboard advertising to promote positioned </w:t>
      </w:r>
      <w:proofErr w:type="spellStart"/>
      <w:r w:rsidRPr="0080049E">
        <w:t>wai</w:t>
      </w:r>
      <w:proofErr w:type="spellEnd"/>
      <w:r w:rsidRPr="0080049E">
        <w:t xml:space="preserve"> as the drink of choice.</w:t>
      </w:r>
    </w:p>
    <w:p w14:paraId="0CF758B7" w14:textId="77777777" w:rsidR="001C6F5F" w:rsidRPr="0080049E" w:rsidRDefault="001C6F5F" w:rsidP="001C6F5F">
      <w:pPr>
        <w:pStyle w:val="BodyText"/>
      </w:pPr>
      <w:r w:rsidRPr="0080049E">
        <w:t>This one-year project campaign aims to stop almost one tonne of single-use plastic bottles from going to the landfill by encouraging the use of refillable bottles and increasing the number of RefillNZ sites. The project also aims to engage more local councils in this initiative and increase the number of businesses signed up with RefillNZ. The project focusses on using digital platforms to achieve its main goals, so its objective is to see a significant increase in visits to their website and RefillNZ App downloads.</w:t>
      </w:r>
    </w:p>
    <w:p w14:paraId="094AAA79" w14:textId="26BCED66" w:rsidR="001C6F5F" w:rsidRPr="0080049E" w:rsidRDefault="001C6F5F" w:rsidP="001C6F5F">
      <w:pPr>
        <w:pStyle w:val="BodyText"/>
      </w:pPr>
      <w:r w:rsidRPr="0080049E">
        <w:t>Already, RefillNZ has over 640 hospitality and tourism businesses that have signed up to be RefillNZ sites. They all display the RefillNZ sticker or poster, meaning the public can refill their water bottle for free.</w:t>
      </w:r>
    </w:p>
    <w:p w14:paraId="38EC2F3C" w14:textId="7BF96B16" w:rsidR="00C22578" w:rsidRPr="0080049E" w:rsidRDefault="00C22578">
      <w:pPr>
        <w:spacing w:before="0" w:after="200" w:line="276" w:lineRule="auto"/>
        <w:jc w:val="left"/>
      </w:pPr>
      <w:r w:rsidRPr="0080049E">
        <w:br w:type="page"/>
      </w:r>
    </w:p>
    <w:p w14:paraId="11D31704" w14:textId="77777777" w:rsidR="002F7378" w:rsidRPr="0080049E" w:rsidRDefault="002F7378" w:rsidP="002F7378">
      <w:pPr>
        <w:pStyle w:val="Heading1"/>
      </w:pPr>
      <w:bookmarkStart w:id="23" w:name="_Toc71189226"/>
      <w:r w:rsidRPr="0080049E">
        <w:lastRenderedPageBreak/>
        <w:t>Goodwood</w:t>
      </w:r>
      <w:bookmarkEnd w:id="23"/>
    </w:p>
    <w:p w14:paraId="6A26A9F3" w14:textId="77777777" w:rsidR="002F7378" w:rsidRPr="0080049E" w:rsidRDefault="002F7378" w:rsidP="002F7378">
      <w:pPr>
        <w:pStyle w:val="BodyText"/>
      </w:pPr>
      <w:r w:rsidRPr="0080049E">
        <w:t xml:space="preserve">Goodwood is an established recycler of untreated timber collected from businesses (mostly sawmills) in the Bay of Plenty and Waikato regions. They process the untreated timber and wood waste into value-added wood products such as coloured and natural garden mulch, playground surfacing mulch, commercial motorway mulch, and animal bedding for industries such as the Dairy Cow and Goat sectors. </w:t>
      </w:r>
    </w:p>
    <w:p w14:paraId="6852C3A4" w14:textId="77777777" w:rsidR="002F7378" w:rsidRPr="0080049E" w:rsidRDefault="002F7378" w:rsidP="002F7378">
      <w:pPr>
        <w:pStyle w:val="BodyText"/>
      </w:pPr>
      <w:r w:rsidRPr="0080049E">
        <w:t xml:space="preserve">With the purchase of a wheeled loader and excavator, the expansion of Goodwood </w:t>
      </w:r>
      <w:proofErr w:type="spellStart"/>
      <w:r w:rsidRPr="0080049E">
        <w:t>Ltd’s</w:t>
      </w:r>
      <w:proofErr w:type="spellEnd"/>
      <w:r w:rsidRPr="0080049E">
        <w:t xml:space="preserve"> wood waste collection and manufacturing capacity took a major step forward in 2020.</w:t>
      </w:r>
    </w:p>
    <w:p w14:paraId="4A2847CA" w14:textId="77777777" w:rsidR="002F7378" w:rsidRPr="0080049E" w:rsidRDefault="002F7378" w:rsidP="002F7378">
      <w:pPr>
        <w:pStyle w:val="BodyText"/>
      </w:pPr>
      <w:r w:rsidRPr="0080049E">
        <w:t xml:space="preserve">The loader and excavator are parts of an infrastructure investment, which will also include a tipping truck and 10 containers. The value of that investment is nearly $800,000, of which WMF will contribute up to $660,000. Altogether, the increased capacity is expected to see an additional 4,000 tonnes of wood waste recycled each year. The WMF’s support accelerated the timeframe to achieve this target by 3-5 years. </w:t>
      </w:r>
    </w:p>
    <w:p w14:paraId="2A8E2607" w14:textId="620661D1" w:rsidR="00FB003F" w:rsidRPr="0080049E" w:rsidRDefault="002F7378" w:rsidP="002F7378">
      <w:pPr>
        <w:pStyle w:val="BodyText"/>
      </w:pPr>
      <w:r w:rsidRPr="0080049E">
        <w:t>This project builds on previous WMF funding of $79,035 from the 2016 funding round, for yard equipment (truck, grapple, and containers).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360"/>
        <w:gridCol w:w="4361"/>
      </w:tblGrid>
      <w:tr w:rsidR="00B2062F" w:rsidRPr="0080049E" w14:paraId="09B94CFD" w14:textId="77777777" w:rsidTr="00B2062F">
        <w:tc>
          <w:tcPr>
            <w:tcW w:w="4360" w:type="dxa"/>
          </w:tcPr>
          <w:p w14:paraId="4D826763" w14:textId="3E7B7A3C" w:rsidR="00B2062F" w:rsidRPr="0080049E" w:rsidRDefault="00B2062F" w:rsidP="002F7378">
            <w:pPr>
              <w:pStyle w:val="BodyText"/>
            </w:pPr>
            <w:r w:rsidRPr="0080049E">
              <w:rPr>
                <w:noProof/>
              </w:rPr>
              <w:drawing>
                <wp:inline distT="0" distB="0" distL="0" distR="0" wp14:anchorId="220D158F" wp14:editId="076FAE96">
                  <wp:extent cx="2733785" cy="20504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8380" cy="2061361"/>
                          </a:xfrm>
                          <a:prstGeom prst="rect">
                            <a:avLst/>
                          </a:prstGeom>
                          <a:noFill/>
                        </pic:spPr>
                      </pic:pic>
                    </a:graphicData>
                  </a:graphic>
                </wp:inline>
              </w:drawing>
            </w:r>
          </w:p>
        </w:tc>
        <w:tc>
          <w:tcPr>
            <w:tcW w:w="4361" w:type="dxa"/>
          </w:tcPr>
          <w:p w14:paraId="1EC514BD" w14:textId="62C625E1" w:rsidR="00B2062F" w:rsidRPr="0080049E" w:rsidRDefault="00B2062F" w:rsidP="002F7378">
            <w:pPr>
              <w:pStyle w:val="BodyText"/>
            </w:pPr>
            <w:r w:rsidRPr="0080049E">
              <w:rPr>
                <w:noProof/>
              </w:rPr>
              <w:drawing>
                <wp:inline distT="0" distB="0" distL="0" distR="0" wp14:anchorId="66A8257E" wp14:editId="617BB95C">
                  <wp:extent cx="2734574" cy="205100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45433" cy="2059150"/>
                          </a:xfrm>
                          <a:prstGeom prst="rect">
                            <a:avLst/>
                          </a:prstGeom>
                          <a:noFill/>
                        </pic:spPr>
                      </pic:pic>
                    </a:graphicData>
                  </a:graphic>
                </wp:inline>
              </w:drawing>
            </w:r>
          </w:p>
        </w:tc>
      </w:tr>
    </w:tbl>
    <w:p w14:paraId="29E3896F" w14:textId="191C407E" w:rsidR="00B2062F" w:rsidRPr="0080049E" w:rsidRDefault="00B2062F" w:rsidP="002F7378">
      <w:pPr>
        <w:pStyle w:val="BodyText"/>
      </w:pPr>
    </w:p>
    <w:p w14:paraId="6BE2DB17" w14:textId="05220E0A" w:rsidR="00076D18" w:rsidRPr="0080049E" w:rsidRDefault="00076D18">
      <w:pPr>
        <w:spacing w:before="0" w:after="200" w:line="276" w:lineRule="auto"/>
        <w:jc w:val="left"/>
      </w:pPr>
      <w:r w:rsidRPr="0080049E">
        <w:br w:type="page"/>
      </w:r>
    </w:p>
    <w:p w14:paraId="54D9CCDC" w14:textId="5C83E218" w:rsidR="00E639A9" w:rsidRPr="0080049E" w:rsidRDefault="00E639A9" w:rsidP="00E639A9">
      <w:pPr>
        <w:pStyle w:val="Heading1"/>
        <w:rPr>
          <w:rStyle w:val="Heading1Char"/>
          <w:b/>
          <w:bCs/>
        </w:rPr>
      </w:pPr>
      <w:bookmarkStart w:id="24" w:name="_Toc71189227"/>
      <w:r w:rsidRPr="0080049E">
        <w:rPr>
          <w:rStyle w:val="Heading1Char"/>
          <w:b/>
          <w:bCs/>
        </w:rPr>
        <w:lastRenderedPageBreak/>
        <w:t>A decade of minimising waste</w:t>
      </w:r>
      <w:r w:rsidR="00833EDB" w:rsidRPr="0080049E">
        <w:rPr>
          <w:rStyle w:val="Heading1Char"/>
          <w:b/>
          <w:bCs/>
        </w:rPr>
        <w:br/>
      </w:r>
      <w:r w:rsidRPr="0080049E">
        <w:rPr>
          <w:rStyle w:val="Heading1Char"/>
          <w:b/>
          <w:bCs/>
        </w:rPr>
        <w:t xml:space="preserve">He </w:t>
      </w:r>
      <w:proofErr w:type="spellStart"/>
      <w:r w:rsidRPr="0080049E">
        <w:rPr>
          <w:rStyle w:val="Heading1Char"/>
          <w:b/>
          <w:bCs/>
        </w:rPr>
        <w:t>tekau</w:t>
      </w:r>
      <w:proofErr w:type="spellEnd"/>
      <w:r w:rsidRPr="0080049E">
        <w:rPr>
          <w:rStyle w:val="Heading1Char"/>
          <w:b/>
          <w:bCs/>
        </w:rPr>
        <w:t xml:space="preserve"> tau o </w:t>
      </w:r>
      <w:proofErr w:type="spellStart"/>
      <w:r w:rsidRPr="0080049E">
        <w:rPr>
          <w:rStyle w:val="Heading1Char"/>
          <w:b/>
          <w:bCs/>
        </w:rPr>
        <w:t>te</w:t>
      </w:r>
      <w:proofErr w:type="spellEnd"/>
      <w:r w:rsidRPr="0080049E">
        <w:rPr>
          <w:rStyle w:val="Heading1Char"/>
          <w:b/>
          <w:bCs/>
        </w:rPr>
        <w:t xml:space="preserve"> </w:t>
      </w:r>
      <w:proofErr w:type="spellStart"/>
      <w:r w:rsidRPr="0080049E">
        <w:rPr>
          <w:rStyle w:val="Heading1Char"/>
          <w:b/>
          <w:bCs/>
        </w:rPr>
        <w:t>whakaiti</w:t>
      </w:r>
      <w:proofErr w:type="spellEnd"/>
      <w:r w:rsidRPr="0080049E">
        <w:rPr>
          <w:rStyle w:val="Heading1Char"/>
          <w:b/>
          <w:bCs/>
        </w:rPr>
        <w:t xml:space="preserve"> para</w:t>
      </w:r>
      <w:bookmarkEnd w:id="24"/>
    </w:p>
    <w:p w14:paraId="64FC7452" w14:textId="281D35EB" w:rsidR="00E639A9" w:rsidRPr="0080049E" w:rsidRDefault="00E639A9" w:rsidP="00833EDB">
      <w:pPr>
        <w:pStyle w:val="BodyText"/>
      </w:pPr>
      <w:r w:rsidRPr="0080049E">
        <w:t>The WMF has invested over $120m across more than 250 projects since 2010. This investment</w:t>
      </w:r>
      <w:r w:rsidR="007073BE">
        <w:t> </w:t>
      </w:r>
      <w:r w:rsidRPr="0080049E">
        <w:t xml:space="preserve">has helped unlock a similar level of industry co-funding, meaning that </w:t>
      </w:r>
      <w:r w:rsidR="00823344">
        <w:t>approximately</w:t>
      </w:r>
      <w:r w:rsidRPr="0080049E">
        <w:t xml:space="preserve"> $</w:t>
      </w:r>
      <w:r w:rsidR="00452630">
        <w:t>250</w:t>
      </w:r>
      <w:r w:rsidR="00823344">
        <w:t> </w:t>
      </w:r>
      <w:r w:rsidR="00452630">
        <w:t>m</w:t>
      </w:r>
      <w:r w:rsidR="007073BE">
        <w:t>illion</w:t>
      </w:r>
      <w:r w:rsidRPr="0080049E">
        <w:t xml:space="preserve"> has been invested into initiatives to minimise waste.</w:t>
      </w:r>
      <w:r w:rsidR="00804822" w:rsidRPr="0080049E">
        <w:t xml:space="preserve"> </w:t>
      </w:r>
    </w:p>
    <w:p w14:paraId="041F92D6" w14:textId="13094099" w:rsidR="0057076D" w:rsidRDefault="00E639A9" w:rsidP="0057076D">
      <w:pPr>
        <w:pStyle w:val="BodyText"/>
      </w:pPr>
      <w:r w:rsidRPr="0080049E">
        <w:t>WMF’s investment per project ranges from less than $50,000 to over $4m.</w:t>
      </w:r>
    </w:p>
    <w:p w14:paraId="7FCFD72F" w14:textId="21744248" w:rsidR="0057076D" w:rsidRDefault="0057076D" w:rsidP="0057076D">
      <w:pPr>
        <w:spacing w:after="240"/>
        <w:jc w:val="center"/>
      </w:pPr>
      <w:r>
        <w:rPr>
          <w:noProof/>
        </w:rPr>
        <w:drawing>
          <wp:inline distT="0" distB="0" distL="0" distR="0" wp14:anchorId="138EB1A9" wp14:editId="55E3DBCE">
            <wp:extent cx="5492571" cy="32111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11626" t="7339" r="5115" b="8257"/>
                    <a:stretch/>
                  </pic:blipFill>
                  <pic:spPr bwMode="auto">
                    <a:xfrm>
                      <a:off x="0" y="0"/>
                      <a:ext cx="5504007" cy="3217881"/>
                    </a:xfrm>
                    <a:prstGeom prst="rect">
                      <a:avLst/>
                    </a:prstGeom>
                    <a:noFill/>
                    <a:ln>
                      <a:noFill/>
                    </a:ln>
                    <a:extLst>
                      <a:ext uri="{53640926-AAD7-44D8-BBD7-CCE9431645EC}">
                        <a14:shadowObscured xmlns:a14="http://schemas.microsoft.com/office/drawing/2010/main"/>
                      </a:ext>
                    </a:extLst>
                  </pic:spPr>
                </pic:pic>
              </a:graphicData>
            </a:graphic>
          </wp:inline>
        </w:drawing>
      </w:r>
    </w:p>
    <w:p w14:paraId="325A5529" w14:textId="127293D4" w:rsidR="00E639A9" w:rsidRPr="0080049E" w:rsidRDefault="0057076D" w:rsidP="0057076D">
      <w:pPr>
        <w:jc w:val="center"/>
        <w:rPr>
          <w:noProof/>
        </w:rPr>
      </w:pPr>
      <w:r>
        <w:rPr>
          <w:noProof/>
        </w:rPr>
        <w:drawing>
          <wp:inline distT="0" distB="0" distL="0" distR="0" wp14:anchorId="7FA05B31" wp14:editId="70E8035C">
            <wp:extent cx="5311853" cy="29140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l="13963" t="5505" r="4056" b="16513"/>
                    <a:stretch/>
                  </pic:blipFill>
                  <pic:spPr bwMode="auto">
                    <a:xfrm>
                      <a:off x="0" y="0"/>
                      <a:ext cx="5330550" cy="2924272"/>
                    </a:xfrm>
                    <a:prstGeom prst="rect">
                      <a:avLst/>
                    </a:prstGeom>
                    <a:noFill/>
                    <a:ln>
                      <a:noFill/>
                    </a:ln>
                    <a:extLst>
                      <a:ext uri="{53640926-AAD7-44D8-BBD7-CCE9431645EC}">
                        <a14:shadowObscured xmlns:a14="http://schemas.microsoft.com/office/drawing/2010/main"/>
                      </a:ext>
                    </a:extLst>
                  </pic:spPr>
                </pic:pic>
              </a:graphicData>
            </a:graphic>
          </wp:inline>
        </w:drawing>
      </w:r>
    </w:p>
    <w:p w14:paraId="66F286A8" w14:textId="77777777" w:rsidR="00E639A9" w:rsidRPr="0080049E" w:rsidRDefault="00E639A9" w:rsidP="00E639A9">
      <w:pPr>
        <w:rPr>
          <w:highlight w:val="yellow"/>
        </w:rPr>
      </w:pPr>
    </w:p>
    <w:p w14:paraId="0124D04C" w14:textId="68221C53" w:rsidR="00E639A9" w:rsidRPr="0080049E" w:rsidRDefault="00E639A9" w:rsidP="00901C00">
      <w:pPr>
        <w:pStyle w:val="BodyText"/>
        <w:spacing w:after="240"/>
        <w:jc w:val="center"/>
        <w:rPr>
          <w:highlight w:val="yellow"/>
        </w:rPr>
      </w:pPr>
      <w:r w:rsidRPr="0080049E">
        <w:rPr>
          <w:noProof/>
          <w:highlight w:val="yellow"/>
        </w:rPr>
        <w:lastRenderedPageBreak/>
        <w:drawing>
          <wp:inline distT="0" distB="0" distL="0" distR="0" wp14:anchorId="6612BB80" wp14:editId="275AD99B">
            <wp:extent cx="5184475" cy="282865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728" t="7570" r="3679" b="6820"/>
                    <a:stretch/>
                  </pic:blipFill>
                  <pic:spPr bwMode="auto">
                    <a:xfrm>
                      <a:off x="0" y="0"/>
                      <a:ext cx="5186134" cy="2829562"/>
                    </a:xfrm>
                    <a:prstGeom prst="rect">
                      <a:avLst/>
                    </a:prstGeom>
                    <a:noFill/>
                    <a:ln>
                      <a:noFill/>
                    </a:ln>
                    <a:extLst>
                      <a:ext uri="{53640926-AAD7-44D8-BBD7-CCE9431645EC}">
                        <a14:shadowObscured xmlns:a14="http://schemas.microsoft.com/office/drawing/2010/main"/>
                      </a:ext>
                    </a:extLst>
                  </pic:spPr>
                </pic:pic>
              </a:graphicData>
            </a:graphic>
          </wp:inline>
        </w:drawing>
      </w:r>
    </w:p>
    <w:p w14:paraId="752F5AAC" w14:textId="77777777" w:rsidR="0057076D" w:rsidRDefault="0057076D" w:rsidP="00804822">
      <w:pPr>
        <w:pStyle w:val="BodyText"/>
        <w:jc w:val="center"/>
        <w:rPr>
          <w:noProof/>
        </w:rPr>
      </w:pPr>
    </w:p>
    <w:p w14:paraId="16E388CA" w14:textId="4DC40CE4" w:rsidR="00804822" w:rsidRPr="0080049E" w:rsidRDefault="0057076D" w:rsidP="00804822">
      <w:pPr>
        <w:pStyle w:val="BodyText"/>
        <w:jc w:val="center"/>
      </w:pPr>
      <w:r>
        <w:rPr>
          <w:noProof/>
        </w:rPr>
        <w:drawing>
          <wp:inline distT="0" distB="0" distL="0" distR="0" wp14:anchorId="096EA445" wp14:editId="6328CE4F">
            <wp:extent cx="4991100" cy="552185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a:extLst>
                        <a:ext uri="{28A0092B-C50C-407E-A947-70E740481C1C}">
                          <a14:useLocalDpi xmlns:a14="http://schemas.microsoft.com/office/drawing/2010/main" val="0"/>
                        </a:ext>
                      </a:extLst>
                    </a:blip>
                    <a:srcRect l="5009" t="13854" r="7514" b="18009"/>
                    <a:stretch/>
                  </pic:blipFill>
                  <pic:spPr bwMode="auto">
                    <a:xfrm>
                      <a:off x="0" y="0"/>
                      <a:ext cx="4995373" cy="5526578"/>
                    </a:xfrm>
                    <a:prstGeom prst="rect">
                      <a:avLst/>
                    </a:prstGeom>
                    <a:noFill/>
                    <a:ln>
                      <a:noFill/>
                    </a:ln>
                    <a:extLst>
                      <a:ext uri="{53640926-AAD7-44D8-BBD7-CCE9431645EC}">
                        <a14:shadowObscured xmlns:a14="http://schemas.microsoft.com/office/drawing/2010/main"/>
                      </a:ext>
                    </a:extLst>
                  </pic:spPr>
                </pic:pic>
              </a:graphicData>
            </a:graphic>
          </wp:inline>
        </w:drawing>
      </w:r>
    </w:p>
    <w:sectPr w:rsidR="00804822" w:rsidRPr="0080049E" w:rsidSect="00B07236">
      <w:footerReference w:type="even" r:id="rId33"/>
      <w:footerReference w:type="default" r:id="rId34"/>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EFD607" w14:textId="77777777" w:rsidR="00903D88" w:rsidRDefault="00903D88" w:rsidP="0080531E">
      <w:pPr>
        <w:spacing w:before="0" w:after="0" w:line="240" w:lineRule="auto"/>
      </w:pPr>
      <w:r>
        <w:separator/>
      </w:r>
    </w:p>
    <w:p w14:paraId="21F28AC2" w14:textId="77777777" w:rsidR="00903D88" w:rsidRDefault="00903D88"/>
  </w:endnote>
  <w:endnote w:type="continuationSeparator" w:id="0">
    <w:p w14:paraId="5DC08136" w14:textId="77777777" w:rsidR="00903D88" w:rsidRDefault="00903D88" w:rsidP="0080531E">
      <w:pPr>
        <w:spacing w:before="0" w:after="0" w:line="240" w:lineRule="auto"/>
      </w:pPr>
      <w:r>
        <w:continuationSeparator/>
      </w:r>
    </w:p>
    <w:p w14:paraId="3D29DC3E" w14:textId="77777777" w:rsidR="00903D88" w:rsidRDefault="00903D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EA4C1" w14:textId="7E8E545E" w:rsidR="00344BCC" w:rsidRDefault="0060272A">
    <w:pPr>
      <w:pStyle w:val="Footer"/>
    </w:pPr>
    <w:r>
      <w:rPr>
        <w:noProof/>
      </w:rPr>
      <w:pict w14:anchorId="3547A810">
        <v:shapetype id="_x0000_t202" coordsize="21600,21600" o:spt="202" path="m,l,21600r21600,l21600,xe">
          <v:stroke joinstyle="miter"/>
          <v:path gradientshapeok="t" o:connecttype="rect"/>
        </v:shapetype>
        <v:shape id="MSIPCM39e046eb9ec34529e4c4a5c8" o:spid="_x0000_s6146" type="#_x0000_t202" alt="{&quot;HashCode&quot;:-1097519885,&quot;Height&quot;:842.0,&quot;Width&quot;:595.0,&quot;Placement&quot;:&quot;Footer&quot;,&quot;Index&quot;:&quot;OddAndEven&quot;,&quot;Section&quot;:1,&quot;Top&quot;:0.0,&quot;Left&quot;:0.0}" style="position:absolute;left:0;text-align:left;margin-left:0;margin-top:805.45pt;width:595.35pt;height:21.55pt;z-index:251659264;mso-wrap-style:square;mso-position-horizontal:absolute;mso-position-horizontal-relative:page;mso-position-vertical:absolute;mso-position-vertical-relative:page;v-text-anchor:bottom" o:allowincell="f" filled="f" stroked="f">
          <v:textbox inset=",0,,0">
            <w:txbxContent>
              <w:p w14:paraId="4782A145" w14:textId="093B8596" w:rsidR="00344BCC" w:rsidRPr="00344BCC" w:rsidRDefault="00344BCC" w:rsidP="00344BCC">
                <w:pPr>
                  <w:spacing w:before="0" w:after="0"/>
                  <w:jc w:val="center"/>
                  <w:rPr>
                    <w:rFonts w:cs="Calibri"/>
                    <w:color w:val="000000"/>
                    <w:sz w:val="20"/>
                  </w:rPr>
                </w:pP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46AB0" w14:textId="39934F11" w:rsidR="00E5210B" w:rsidRDefault="0060272A" w:rsidP="00734B9A">
    <w:pPr>
      <w:spacing w:before="0" w:after="0" w:line="240" w:lineRule="auto"/>
      <w:ind w:left="-57"/>
      <w:jc w:val="left"/>
    </w:pPr>
    <w:r>
      <w:rPr>
        <w:noProof/>
      </w:rPr>
      <w:pict w14:anchorId="634D126C">
        <v:shapetype id="_x0000_t202" coordsize="21600,21600" o:spt="202" path="m,l,21600r21600,l21600,xe">
          <v:stroke joinstyle="miter"/>
          <v:path gradientshapeok="t" o:connecttype="rect"/>
        </v:shapetype>
        <v:shape id="MSIPCM5a1147428f2518f5b430e088" o:spid="_x0000_s6145" type="#_x0000_t202" alt="{&quot;HashCode&quot;:-1097519885,&quot;Height&quot;:842.0,&quot;Width&quot;:595.0,&quot;Placement&quot;:&quot;Footer&quot;,&quot;Index&quot;:&quot;Primary&quot;,&quot;Section&quot;:1,&quot;Top&quot;:0.0,&quot;Left&quot;:0.0}" style="position:absolute;left:0;text-align:left;margin-left:0;margin-top:805.45pt;width:595.35pt;height:21.55pt;z-index:251658240;mso-wrap-style:square;mso-position-horizontal:absolute;mso-position-horizontal-relative:page;mso-position-vertical:absolute;mso-position-vertical-relative:page;v-text-anchor:bottom" o:allowincell="f" filled="f" stroked="f">
          <v:textbox inset=",0,,0">
            <w:txbxContent>
              <w:p w14:paraId="6CBB4344" w14:textId="6D419D46" w:rsidR="00344BCC" w:rsidRPr="00344BCC" w:rsidRDefault="00344BCC" w:rsidP="00344BCC">
                <w:pPr>
                  <w:spacing w:before="0" w:after="0"/>
                  <w:jc w:val="center"/>
                  <w:rPr>
                    <w:rFonts w:cs="Calibri"/>
                    <w:color w:val="000000"/>
                    <w:sz w:val="20"/>
                  </w:rPr>
                </w:pPr>
              </w:p>
            </w:txbxContent>
          </v:textbox>
          <w10:wrap anchorx="page" anchory="page"/>
        </v:shape>
      </w:pict>
    </w:r>
    <w:r w:rsidR="00DE7BF8">
      <w:rPr>
        <w:noProof/>
      </w:rPr>
      <w:drawing>
        <wp:inline distT="0" distB="0" distL="0" distR="0" wp14:anchorId="456830FA" wp14:editId="492BC2C2">
          <wp:extent cx="2498785" cy="535459"/>
          <wp:effectExtent l="0" t="0" r="0" b="0"/>
          <wp:docPr id="7" name="Picture 7" descr="All-of-govt_NZ_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l-of-govt_NZ_Gov"/>
                  <pic:cNvPicPr>
                    <a:picLocks noChangeAspect="1" noChangeArrowheads="1"/>
                  </pic:cNvPicPr>
                </pic:nvPicPr>
                <pic:blipFill rotWithShape="1">
                  <a:blip r:embed="rId1">
                    <a:extLst>
                      <a:ext uri="{28A0092B-C50C-407E-A947-70E740481C1C}">
                        <a14:useLocalDpi xmlns:a14="http://schemas.microsoft.com/office/drawing/2010/main" val="0"/>
                      </a:ext>
                    </a:extLst>
                  </a:blip>
                  <a:srcRect l="6376" b="21339"/>
                  <a:stretch/>
                </pic:blipFill>
                <pic:spPr bwMode="auto">
                  <a:xfrm>
                    <a:off x="0" y="0"/>
                    <a:ext cx="2501116" cy="535958"/>
                  </a:xfrm>
                  <a:prstGeom prst="rect">
                    <a:avLst/>
                  </a:prstGeom>
                  <a:noFill/>
                  <a:ln>
                    <a:noFill/>
                  </a:ln>
                  <a:extLst>
                    <a:ext uri="{53640926-AAD7-44D8-BBD7-CCE9431645EC}">
                      <a14:shadowObscured xmlns:a14="http://schemas.microsoft.com/office/drawing/2010/main"/>
                    </a:ext>
                  </a:extLst>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F2307" w14:textId="77777777" w:rsidR="00E03148" w:rsidRDefault="00E0314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F2196" w14:textId="77F13035" w:rsidR="00E5210B" w:rsidRDefault="0060272A" w:rsidP="00E65427">
    <w:pPr>
      <w:spacing w:before="240" w:after="0" w:line="240" w:lineRule="auto"/>
    </w:pPr>
    <w:r>
      <w:rPr>
        <w:noProof/>
      </w:rPr>
      <w:pict w14:anchorId="7AD35D1B">
        <v:shapetype id="_x0000_t202" coordsize="21600,21600" o:spt="202" path="m,l,21600r21600,l21600,xe">
          <v:stroke joinstyle="miter"/>
          <v:path gradientshapeok="t" o:connecttype="rect"/>
        </v:shapetype>
        <v:shape id="MSIPCMac0f451cb233e1a91d72abe1" o:spid="_x0000_s6148" type="#_x0000_t202" alt="{&quot;HashCode&quot;:-1097519885,&quot;Height&quot;:842.0,&quot;Width&quot;:595.0,&quot;Placement&quot;:&quot;Footer&quot;,&quot;Index&quot;:&quot;OddAndEven&quot;,&quot;Section&quot;:2,&quot;Top&quot;:0.0,&quot;Left&quot;:0.0}" style="position:absolute;left:0;text-align:left;margin-left:0;margin-top:805.45pt;width:595.35pt;height:21.55pt;z-index:251661312;mso-wrap-style:square;mso-position-horizontal:absolute;mso-position-horizontal-relative:page;mso-position-vertical:absolute;mso-position-vertical-relative:page;v-text-anchor:bottom" o:allowincell="f" filled="f" stroked="f">
          <v:textbox inset=",0,,0">
            <w:txbxContent>
              <w:p w14:paraId="58195506" w14:textId="1CFDF179" w:rsidR="00344BCC" w:rsidRPr="00344BCC" w:rsidRDefault="00344BCC" w:rsidP="00344BCC">
                <w:pPr>
                  <w:spacing w:before="0" w:after="0"/>
                  <w:jc w:val="center"/>
                  <w:rPr>
                    <w:rFonts w:cs="Calibri"/>
                    <w:color w:val="000000"/>
                    <w:sz w:val="20"/>
                  </w:rPr>
                </w:pP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655BC" w14:textId="1AB61D1C" w:rsidR="00E5210B" w:rsidRDefault="0060272A">
    <w:r>
      <w:rPr>
        <w:noProof/>
      </w:rPr>
      <w:pict w14:anchorId="578774F1">
        <v:shapetype id="_x0000_t202" coordsize="21600,21600" o:spt="202" path="m,l,21600r21600,l21600,xe">
          <v:stroke joinstyle="miter"/>
          <v:path gradientshapeok="t" o:connecttype="rect"/>
        </v:shapetype>
        <v:shape id="MSIPCM0bc94b21a74f9a6249fd46e2" o:spid="_x0000_s6147" type="#_x0000_t202" alt="{&quot;HashCode&quot;:-1097519885,&quot;Height&quot;:842.0,&quot;Width&quot;:595.0,&quot;Placement&quot;:&quot;Footer&quot;,&quot;Index&quot;:&quot;Primary&quot;,&quot;Section&quot;:2,&quot;Top&quot;:0.0,&quot;Left&quot;:0.0}" style="position:absolute;left:0;text-align:left;margin-left:0;margin-top:805.45pt;width:595.35pt;height:21.55pt;z-index:251660288;mso-wrap-style:square;mso-position-horizontal:absolute;mso-position-horizontal-relative:page;mso-position-vertical:absolute;mso-position-vertical-relative:page;v-text-anchor:bottom" o:allowincell="f" filled="f" stroked="f">
          <v:textbox inset=",0,,0">
            <w:txbxContent>
              <w:p w14:paraId="06CFBA07" w14:textId="4B808869" w:rsidR="00344BCC" w:rsidRPr="00344BCC" w:rsidRDefault="00344BCC" w:rsidP="00344BCC">
                <w:pPr>
                  <w:spacing w:before="0" w:after="0"/>
                  <w:jc w:val="center"/>
                  <w:rPr>
                    <w:rFonts w:cs="Calibri"/>
                    <w:color w:val="000000"/>
                    <w:sz w:val="20"/>
                  </w:rPr>
                </w:pP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D3341" w14:textId="4199A1F4" w:rsidR="00E453AB" w:rsidRDefault="0060272A" w:rsidP="00CD25E1">
    <w:pPr>
      <w:pStyle w:val="Footereven"/>
    </w:pPr>
    <w:r>
      <w:rPr>
        <w:b/>
        <w:noProof/>
      </w:rPr>
      <w:pict w14:anchorId="3DE6DABE">
        <v:shapetype id="_x0000_t202" coordsize="21600,21600" o:spt="202" path="m,l,21600r21600,l21600,xe">
          <v:stroke joinstyle="miter"/>
          <v:path gradientshapeok="t" o:connecttype="rect"/>
        </v:shapetype>
        <v:shape id="MSIPCM01b04a448a57136d5d50752e" o:spid="_x0000_s6150" type="#_x0000_t202" alt="{&quot;HashCode&quot;:-1097519885,&quot;Height&quot;:842.0,&quot;Width&quot;:595.0,&quot;Placement&quot;:&quot;Footer&quot;,&quot;Index&quot;:&quot;OddAndEven&quot;,&quot;Section&quot;:3,&quot;Top&quot;:0.0,&quot;Left&quot;:0.0}" style="position:absolute;left:0;text-align:left;margin-left:0;margin-top:805.45pt;width:595.35pt;height:21.55pt;z-index:251663360;mso-wrap-style:square;mso-position-horizontal:absolute;mso-position-horizontal-relative:page;mso-position-vertical:absolute;mso-position-vertical-relative:page;v-text-anchor:bottom" o:allowincell="f" filled="f" stroked="f">
          <v:textbox inset=",0,,0">
            <w:txbxContent>
              <w:p w14:paraId="4A08CA09" w14:textId="18D8EFFF" w:rsidR="00344BCC" w:rsidRPr="00344BCC" w:rsidRDefault="00344BCC" w:rsidP="00344BCC">
                <w:pPr>
                  <w:spacing w:before="0" w:after="0"/>
                  <w:jc w:val="center"/>
                  <w:rPr>
                    <w:rFonts w:cs="Calibri"/>
                    <w:color w:val="000000"/>
                    <w:sz w:val="20"/>
                  </w:rPr>
                </w:pPr>
              </w:p>
            </w:txbxContent>
          </v:textbox>
          <w10:wrap anchorx="page" anchory="page"/>
        </v:shape>
      </w:pict>
    </w:r>
    <w:r w:rsidR="00E5210B" w:rsidRPr="004F458A">
      <w:rPr>
        <w:b/>
      </w:rPr>
      <w:fldChar w:fldCharType="begin"/>
    </w:r>
    <w:r w:rsidR="00E5210B" w:rsidRPr="004F458A">
      <w:instrText xml:space="preserve"> PAGE </w:instrText>
    </w:r>
    <w:r w:rsidR="00E5210B" w:rsidRPr="004F458A">
      <w:rPr>
        <w:b/>
      </w:rPr>
      <w:fldChar w:fldCharType="separate"/>
    </w:r>
    <w:r w:rsidR="005D3242">
      <w:rPr>
        <w:noProof/>
      </w:rPr>
      <w:t>8</w:t>
    </w:r>
    <w:r w:rsidR="00E5210B" w:rsidRPr="004F458A">
      <w:rPr>
        <w:b/>
      </w:rPr>
      <w:fldChar w:fldCharType="end"/>
    </w:r>
    <w:r w:rsidR="00E5210B">
      <w:tab/>
    </w:r>
    <w:r w:rsidR="00804822" w:rsidRPr="00804822">
      <w:t>Waste Minimisation Fund 2020 Annual Report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D5BFAF" w14:textId="455EE0E9" w:rsidR="00E453AB" w:rsidRDefault="0060272A" w:rsidP="00CD25E1">
    <w:pPr>
      <w:pStyle w:val="Footerodd"/>
    </w:pPr>
    <w:r>
      <w:rPr>
        <w:noProof/>
      </w:rPr>
      <w:pict w14:anchorId="63E71951">
        <v:shapetype id="_x0000_t202" coordsize="21600,21600" o:spt="202" path="m,l,21600r21600,l21600,xe">
          <v:stroke joinstyle="miter"/>
          <v:path gradientshapeok="t" o:connecttype="rect"/>
        </v:shapetype>
        <v:shape id="MSIPCMbfcd488e823e6bbfbf7f7fbd" o:spid="_x0000_s6149" type="#_x0000_t202" alt="{&quot;HashCode&quot;:-1097519885,&quot;Height&quot;:842.0,&quot;Width&quot;:595.0,&quot;Placement&quot;:&quot;Footer&quot;,&quot;Index&quot;:&quot;Primary&quot;,&quot;Section&quot;:3,&quot;Top&quot;:0.0,&quot;Left&quot;:0.0}" style="position:absolute;margin-left:0;margin-top:805.45pt;width:595.35pt;height:21.55pt;z-index:251662336;mso-wrap-style:square;mso-position-horizontal:absolute;mso-position-horizontal-relative:page;mso-position-vertical:absolute;mso-position-vertical-relative:page;v-text-anchor:bottom" o:allowincell="f" filled="f" stroked="f">
          <v:textbox inset=",0,,0">
            <w:txbxContent>
              <w:p w14:paraId="61C81C86" w14:textId="552573D1" w:rsidR="00344BCC" w:rsidRPr="00344BCC" w:rsidRDefault="00344BCC" w:rsidP="00344BCC">
                <w:pPr>
                  <w:spacing w:before="0" w:after="0"/>
                  <w:jc w:val="center"/>
                  <w:rPr>
                    <w:rFonts w:cs="Calibri"/>
                    <w:color w:val="000000"/>
                    <w:sz w:val="20"/>
                  </w:rPr>
                </w:pPr>
              </w:p>
            </w:txbxContent>
          </v:textbox>
          <w10:wrap anchorx="page" anchory="page"/>
        </v:shape>
      </w:pict>
    </w:r>
    <w:r w:rsidR="00E5210B">
      <w:tab/>
    </w:r>
    <w:r w:rsidR="00804822" w:rsidRPr="00804822">
      <w:t>Waste Minimisation Fund 2020 Annual Report</w:t>
    </w:r>
    <w:r w:rsidR="00E5210B">
      <w:tab/>
    </w:r>
    <w:r w:rsidR="008540A6">
      <w:fldChar w:fldCharType="begin"/>
    </w:r>
    <w:r w:rsidR="008540A6">
      <w:instrText xml:space="preserve"> PAGE   \* MERGEFORMAT </w:instrText>
    </w:r>
    <w:r w:rsidR="008540A6">
      <w:fldChar w:fldCharType="separate"/>
    </w:r>
    <w:r w:rsidR="005D3242">
      <w:rPr>
        <w:noProof/>
      </w:rPr>
      <w:t>7</w:t>
    </w:r>
    <w:r w:rsidR="008540A6">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F5E79B" w14:textId="77777777" w:rsidR="00903D88" w:rsidRDefault="00903D88" w:rsidP="00CB5C5F">
      <w:pPr>
        <w:spacing w:before="0" w:after="80" w:line="240" w:lineRule="auto"/>
      </w:pPr>
      <w:r>
        <w:separator/>
      </w:r>
    </w:p>
  </w:footnote>
  <w:footnote w:type="continuationSeparator" w:id="0">
    <w:p w14:paraId="127E5518" w14:textId="77777777" w:rsidR="00903D88" w:rsidRDefault="00903D88" w:rsidP="0080531E">
      <w:pPr>
        <w:spacing w:before="0" w:after="0" w:line="240" w:lineRule="auto"/>
      </w:pPr>
      <w:r>
        <w:continuationSeparator/>
      </w:r>
    </w:p>
    <w:p w14:paraId="13933211" w14:textId="77777777" w:rsidR="00903D88" w:rsidRDefault="00903D8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B2CEF" w14:textId="22E19AEB" w:rsidR="00344BCC" w:rsidRDefault="0060272A">
    <w:pPr>
      <w:pStyle w:val="Header"/>
    </w:pPr>
    <w:r>
      <w:rPr>
        <w:noProof/>
      </w:rPr>
      <w:pict w14:anchorId="4400E23E">
        <v:shapetype id="_x0000_t202" coordsize="21600,21600" o:spt="202" path="m,l,21600r21600,l21600,xe">
          <v:stroke joinstyle="miter"/>
          <v:path gradientshapeok="t" o:connecttype="rect"/>
        </v:shapetype>
        <v:shape id="MSIPCMee9f488aa6a2fa74c54309ec" o:spid="_x0000_s6152" type="#_x0000_t202" alt="{&quot;HashCode&quot;:-1121657454,&quot;Height&quot;:842.0,&quot;Width&quot;:595.0,&quot;Placement&quot;:&quot;Header&quot;,&quot;Index&quot;:&quot;OddAndEven&quot;,&quot;Section&quot;:1,&quot;Top&quot;:0.0,&quot;Left&quot;:0.0}" style="position:absolute;left:0;text-align:left;margin-left:0;margin-top:15pt;width:595.35pt;height:21.55pt;z-index:251665408;mso-wrap-style:square;mso-position-horizontal:absolute;mso-position-horizontal-relative:page;mso-position-vertical:absolute;mso-position-vertical-relative:page;v-text-anchor:top" o:allowincell="f" filled="f" stroked="f">
          <v:textbox inset=",0,,0">
            <w:txbxContent>
              <w:p w14:paraId="6442F061" w14:textId="07748ED0" w:rsidR="00344BCC" w:rsidRPr="00344BCC" w:rsidRDefault="00344BCC" w:rsidP="00344BCC">
                <w:pPr>
                  <w:spacing w:before="0" w:after="0"/>
                  <w:jc w:val="center"/>
                  <w:rPr>
                    <w:rFonts w:cs="Calibri"/>
                    <w:color w:val="000000"/>
                    <w:sz w:val="20"/>
                  </w:rPr>
                </w:pP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8E90B" w14:textId="5F0AC263" w:rsidR="00DE7BF8" w:rsidRPr="00DE7BF8" w:rsidRDefault="0060272A" w:rsidP="00734B9A">
    <w:pPr>
      <w:pStyle w:val="Header"/>
      <w:ind w:left="-57"/>
      <w:jc w:val="left"/>
      <w:rPr>
        <w:rFonts w:ascii="Calibri" w:hAnsi="Calibri"/>
      </w:rPr>
    </w:pPr>
    <w:r>
      <w:rPr>
        <w:rFonts w:ascii="Calibri" w:hAnsi="Calibri"/>
        <w:noProof/>
      </w:rPr>
      <w:pict w14:anchorId="3AD027C8">
        <v:shapetype id="_x0000_t202" coordsize="21600,21600" o:spt="202" path="m,l,21600r21600,l21600,xe">
          <v:stroke joinstyle="miter"/>
          <v:path gradientshapeok="t" o:connecttype="rect"/>
        </v:shapetype>
        <v:shape id="MSIPCM1fff404cb22d86867b486416" o:spid="_x0000_s6151" type="#_x0000_t202" alt="{&quot;HashCode&quot;:-1121657454,&quot;Height&quot;:842.0,&quot;Width&quot;:595.0,&quot;Placement&quot;:&quot;Header&quot;,&quot;Index&quot;:&quot;Primary&quot;,&quot;Section&quot;:1,&quot;Top&quot;:0.0,&quot;Left&quot;:0.0}" style="position:absolute;left:0;text-align:left;margin-left:0;margin-top:15pt;width:595.35pt;height:21.55pt;z-index:251664384;mso-wrap-style:square;mso-position-horizontal:absolute;mso-position-horizontal-relative:page;mso-position-vertical:absolute;mso-position-vertical-relative:page;v-text-anchor:top" o:allowincell="f" filled="f" stroked="f">
          <v:textbox inset=",0,,0">
            <w:txbxContent>
              <w:p w14:paraId="47674A91" w14:textId="557BBFA9" w:rsidR="00344BCC" w:rsidRPr="00344BCC" w:rsidRDefault="00344BCC" w:rsidP="00344BCC">
                <w:pPr>
                  <w:spacing w:before="0" w:after="0"/>
                  <w:jc w:val="center"/>
                  <w:rPr>
                    <w:rFonts w:cs="Calibri"/>
                    <w:color w:val="000000"/>
                    <w:sz w:val="20"/>
                  </w:rPr>
                </w:pPr>
              </w:p>
            </w:txbxContent>
          </v:textbox>
          <w10:wrap anchorx="page" anchory="page"/>
        </v:shape>
      </w:pict>
    </w:r>
    <w:r w:rsidR="00457D63">
      <w:rPr>
        <w:rFonts w:ascii="Calibri" w:hAnsi="Calibri"/>
        <w:noProof/>
      </w:rPr>
      <w:drawing>
        <wp:inline distT="0" distB="0" distL="0" distR="0" wp14:anchorId="27DEA7CF" wp14:editId="23D88B64">
          <wp:extent cx="2163600" cy="579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FE logo CMYK JPEG.JPG"/>
                  <pic:cNvPicPr/>
                </pic:nvPicPr>
                <pic:blipFill rotWithShape="1">
                  <a:blip r:embed="rId1" cstate="print">
                    <a:extLst>
                      <a:ext uri="{28A0092B-C50C-407E-A947-70E740481C1C}">
                        <a14:useLocalDpi xmlns:a14="http://schemas.microsoft.com/office/drawing/2010/main" val="0"/>
                      </a:ext>
                    </a:extLst>
                  </a:blip>
                  <a:srcRect l="3898" t="9837" b="8997"/>
                  <a:stretch/>
                </pic:blipFill>
                <pic:spPr bwMode="auto">
                  <a:xfrm>
                    <a:off x="0" y="0"/>
                    <a:ext cx="2163600" cy="579600"/>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7B4B0" w14:textId="77777777" w:rsidR="00E03148" w:rsidRDefault="00E0314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9ADEB" w14:textId="443118CD" w:rsidR="00E5210B" w:rsidRDefault="0060272A" w:rsidP="0036151C">
    <w:r>
      <w:rPr>
        <w:noProof/>
      </w:rPr>
      <w:pict w14:anchorId="2A91479E">
        <v:shapetype id="_x0000_t202" coordsize="21600,21600" o:spt="202" path="m,l,21600r21600,l21600,xe">
          <v:stroke joinstyle="miter"/>
          <v:path gradientshapeok="t" o:connecttype="rect"/>
        </v:shapetype>
        <v:shape id="MSIPCM3c3c4ac187d96d51f2c1ab32" o:spid="_x0000_s6154" type="#_x0000_t202" alt="{&quot;HashCode&quot;:-1121657454,&quot;Height&quot;:842.0,&quot;Width&quot;:595.0,&quot;Placement&quot;:&quot;Header&quot;,&quot;Index&quot;:&quot;OddAndEven&quot;,&quot;Section&quot;:2,&quot;Top&quot;:0.0,&quot;Left&quot;:0.0}" style="position:absolute;left:0;text-align:left;margin-left:0;margin-top:15pt;width:595.35pt;height:21.55pt;z-index:251667456;mso-wrap-style:square;mso-position-horizontal:absolute;mso-position-horizontal-relative:page;mso-position-vertical:absolute;mso-position-vertical-relative:page;v-text-anchor:top" o:allowincell="f" filled="f" stroked="f">
          <v:textbox inset=",0,,0">
            <w:txbxContent>
              <w:p w14:paraId="058E11A0" w14:textId="58603C0F" w:rsidR="00344BCC" w:rsidRPr="00344BCC" w:rsidRDefault="00344BCC" w:rsidP="00344BCC">
                <w:pPr>
                  <w:spacing w:before="0" w:after="0"/>
                  <w:jc w:val="center"/>
                  <w:rPr>
                    <w:rFonts w:cs="Calibri"/>
                    <w:color w:val="000000"/>
                    <w:sz w:val="20"/>
                  </w:rPr>
                </w:pP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8A9666" w14:textId="3AC35D4C" w:rsidR="00E5210B" w:rsidRDefault="0060272A">
    <w:pPr>
      <w:pStyle w:val="Header"/>
    </w:pPr>
    <w:r>
      <w:rPr>
        <w:noProof/>
      </w:rPr>
      <w:pict w14:anchorId="73DF010D">
        <v:shapetype id="_x0000_t202" coordsize="21600,21600" o:spt="202" path="m,l,21600r21600,l21600,xe">
          <v:stroke joinstyle="miter"/>
          <v:path gradientshapeok="t" o:connecttype="rect"/>
        </v:shapetype>
        <v:shape id="MSIPCM375342e5a1011d0ed7750744" o:spid="_x0000_s6153" type="#_x0000_t202" alt="{&quot;HashCode&quot;:-1121657454,&quot;Height&quot;:842.0,&quot;Width&quot;:595.0,&quot;Placement&quot;:&quot;Header&quot;,&quot;Index&quot;:&quot;Primary&quot;,&quot;Section&quot;:2,&quot;Top&quot;:0.0,&quot;Left&quot;:0.0}" style="position:absolute;left:0;text-align:left;margin-left:0;margin-top:15pt;width:595.35pt;height:21.55pt;z-index:251666432;mso-wrap-style:square;mso-position-horizontal:absolute;mso-position-horizontal-relative:page;mso-position-vertical:absolute;mso-position-vertical-relative:page;v-text-anchor:top" o:allowincell="f" filled="f" stroked="f">
          <v:textbox inset=",0,,0">
            <w:txbxContent>
              <w:p w14:paraId="02B2BC31" w14:textId="1D9781EE" w:rsidR="00344BCC" w:rsidRPr="00344BCC" w:rsidRDefault="00344BCC" w:rsidP="00344BCC">
                <w:pPr>
                  <w:spacing w:before="0" w:after="0"/>
                  <w:jc w:val="center"/>
                  <w:rPr>
                    <w:rFonts w:cs="Calibri"/>
                    <w:color w:val="000000"/>
                    <w:sz w:val="20"/>
                  </w:rPr>
                </w:pP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907348"/>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2"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 w15:restartNumberingAfterBreak="0">
    <w:nsid w:val="11757409"/>
    <w:multiLevelType w:val="hybridMultilevel"/>
    <w:tmpl w:val="9296EFD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1CC2683A"/>
    <w:multiLevelType w:val="singleLevel"/>
    <w:tmpl w:val="14090001"/>
    <w:lvl w:ilvl="0">
      <w:start w:val="1"/>
      <w:numFmt w:val="bullet"/>
      <w:lvlText w:val=""/>
      <w:lvlJc w:val="left"/>
      <w:pPr>
        <w:tabs>
          <w:tab w:val="num" w:pos="397"/>
        </w:tabs>
        <w:ind w:left="0" w:firstLine="0"/>
      </w:pPr>
      <w:rPr>
        <w:rFonts w:ascii="Symbol" w:hAnsi="Symbol" w:hint="default"/>
      </w:rPr>
    </w:lvl>
  </w:abstractNum>
  <w:abstractNum w:abstractNumId="5" w15:restartNumberingAfterBreak="0">
    <w:nsid w:val="20115441"/>
    <w:multiLevelType w:val="multilevel"/>
    <w:tmpl w:val="45DECC76"/>
    <w:lvl w:ilvl="0">
      <w:start w:val="1"/>
      <w:numFmt w:val="decimal"/>
      <w:lvlText w:val="%1."/>
      <w:lvlJc w:val="left"/>
      <w:pPr>
        <w:ind w:left="0" w:firstLine="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6" w15:restartNumberingAfterBreak="0">
    <w:nsid w:val="204F1D2E"/>
    <w:multiLevelType w:val="multilevel"/>
    <w:tmpl w:val="78387896"/>
    <w:lvl w:ilvl="0">
      <w:start w:val="1"/>
      <w:numFmt w:val="bullet"/>
      <w:pStyle w:val="Blue-boxsub-bullet"/>
      <w:lvlText w:val="‒"/>
      <w:lvlJc w:val="left"/>
      <w:pPr>
        <w:ind w:left="1077" w:hanging="397"/>
      </w:pPr>
      <w:rPr>
        <w:rFonts w:ascii="Times New Roman" w:hAnsi="Times New Roman" w:cs="Times New Roman"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7"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8" w15:restartNumberingAfterBreak="0">
    <w:nsid w:val="26B41433"/>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9E0204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3" w15:restartNumberingAfterBreak="0">
    <w:nsid w:val="2E6F201E"/>
    <w:multiLevelType w:val="multilevel"/>
    <w:tmpl w:val="C7440BB4"/>
    <w:numStyleLink w:val="Style2"/>
  </w:abstractNum>
  <w:abstractNum w:abstractNumId="14"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5" w15:restartNumberingAfterBreak="0">
    <w:nsid w:val="34B129E4"/>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395B04BD"/>
    <w:multiLevelType w:val="multilevel"/>
    <w:tmpl w:val="DB22692C"/>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3C857CC9"/>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3D465A16"/>
    <w:multiLevelType w:val="multilevel"/>
    <w:tmpl w:val="EA8CA7B0"/>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32C3D35"/>
    <w:multiLevelType w:val="hybridMultilevel"/>
    <w:tmpl w:val="93E689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23" w15:restartNumberingAfterBreak="0">
    <w:nsid w:val="4D643F5D"/>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53535234"/>
    <w:multiLevelType w:val="singleLevel"/>
    <w:tmpl w:val="D1A2CC06"/>
    <w:lvl w:ilvl="0">
      <w:start w:val="1"/>
      <w:numFmt w:val="bullet"/>
      <w:pStyle w:val="Blue-boxbullet"/>
      <w:lvlText w:val=""/>
      <w:lvlJc w:val="left"/>
      <w:pPr>
        <w:ind w:left="644" w:hanging="360"/>
      </w:pPr>
      <w:rPr>
        <w:rFonts w:ascii="Symbol" w:hAnsi="Symbol" w:hint="default"/>
        <w:color w:val="1C556C"/>
        <w:sz w:val="16"/>
      </w:rPr>
    </w:lvl>
  </w:abstractNum>
  <w:abstractNum w:abstractNumId="25" w15:restartNumberingAfterBreak="0">
    <w:nsid w:val="57A6321C"/>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5A3B4A45"/>
    <w:multiLevelType w:val="hybridMultilevel"/>
    <w:tmpl w:val="E4A429C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63B60280"/>
    <w:multiLevelType w:val="multilevel"/>
    <w:tmpl w:val="9FFC14DE"/>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678A6316"/>
    <w:multiLevelType w:val="hybridMultilevel"/>
    <w:tmpl w:val="F8BC0826"/>
    <w:lvl w:ilvl="0" w:tplc="2AF4521A">
      <w:start w:val="1"/>
      <w:numFmt w:val="bullet"/>
      <w:lvlText w:val=""/>
      <w:lvlJc w:val="left"/>
      <w:pPr>
        <w:ind w:left="720" w:hanging="360"/>
      </w:pPr>
      <w:rPr>
        <w:rFonts w:ascii="Symbol" w:hAnsi="Symbol" w:hint="default"/>
      </w:rPr>
    </w:lvl>
    <w:lvl w:ilvl="1" w:tplc="326CB890" w:tentative="1">
      <w:start w:val="1"/>
      <w:numFmt w:val="bullet"/>
      <w:lvlText w:val="o"/>
      <w:lvlJc w:val="left"/>
      <w:pPr>
        <w:ind w:left="1440" w:hanging="360"/>
      </w:pPr>
      <w:rPr>
        <w:rFonts w:ascii="Courier New" w:hAnsi="Courier New" w:cs="Courier New" w:hint="default"/>
      </w:rPr>
    </w:lvl>
    <w:lvl w:ilvl="2" w:tplc="03926F58" w:tentative="1">
      <w:start w:val="1"/>
      <w:numFmt w:val="bullet"/>
      <w:lvlText w:val=""/>
      <w:lvlJc w:val="left"/>
      <w:pPr>
        <w:ind w:left="2160" w:hanging="360"/>
      </w:pPr>
      <w:rPr>
        <w:rFonts w:ascii="Wingdings" w:hAnsi="Wingdings" w:hint="default"/>
      </w:rPr>
    </w:lvl>
    <w:lvl w:ilvl="3" w:tplc="F5ECFB66" w:tentative="1">
      <w:start w:val="1"/>
      <w:numFmt w:val="bullet"/>
      <w:lvlText w:val=""/>
      <w:lvlJc w:val="left"/>
      <w:pPr>
        <w:ind w:left="2880" w:hanging="360"/>
      </w:pPr>
      <w:rPr>
        <w:rFonts w:ascii="Symbol" w:hAnsi="Symbol" w:hint="default"/>
      </w:rPr>
    </w:lvl>
    <w:lvl w:ilvl="4" w:tplc="20B07310" w:tentative="1">
      <w:start w:val="1"/>
      <w:numFmt w:val="bullet"/>
      <w:lvlText w:val="o"/>
      <w:lvlJc w:val="left"/>
      <w:pPr>
        <w:ind w:left="3600" w:hanging="360"/>
      </w:pPr>
      <w:rPr>
        <w:rFonts w:ascii="Courier New" w:hAnsi="Courier New" w:cs="Courier New" w:hint="default"/>
      </w:rPr>
    </w:lvl>
    <w:lvl w:ilvl="5" w:tplc="94B42C86" w:tentative="1">
      <w:start w:val="1"/>
      <w:numFmt w:val="bullet"/>
      <w:lvlText w:val=""/>
      <w:lvlJc w:val="left"/>
      <w:pPr>
        <w:ind w:left="4320" w:hanging="360"/>
      </w:pPr>
      <w:rPr>
        <w:rFonts w:ascii="Wingdings" w:hAnsi="Wingdings" w:hint="default"/>
      </w:rPr>
    </w:lvl>
    <w:lvl w:ilvl="6" w:tplc="551A5E58" w:tentative="1">
      <w:start w:val="1"/>
      <w:numFmt w:val="bullet"/>
      <w:lvlText w:val=""/>
      <w:lvlJc w:val="left"/>
      <w:pPr>
        <w:ind w:left="5040" w:hanging="360"/>
      </w:pPr>
      <w:rPr>
        <w:rFonts w:ascii="Symbol" w:hAnsi="Symbol" w:hint="default"/>
      </w:rPr>
    </w:lvl>
    <w:lvl w:ilvl="7" w:tplc="DBBA094A" w:tentative="1">
      <w:start w:val="1"/>
      <w:numFmt w:val="bullet"/>
      <w:lvlText w:val="o"/>
      <w:lvlJc w:val="left"/>
      <w:pPr>
        <w:ind w:left="5760" w:hanging="360"/>
      </w:pPr>
      <w:rPr>
        <w:rFonts w:ascii="Courier New" w:hAnsi="Courier New" w:cs="Courier New" w:hint="default"/>
      </w:rPr>
    </w:lvl>
    <w:lvl w:ilvl="8" w:tplc="A3546D6C" w:tentative="1">
      <w:start w:val="1"/>
      <w:numFmt w:val="bullet"/>
      <w:lvlText w:val=""/>
      <w:lvlJc w:val="left"/>
      <w:pPr>
        <w:ind w:left="6480" w:hanging="360"/>
      </w:pPr>
      <w:rPr>
        <w:rFonts w:ascii="Wingdings" w:hAnsi="Wingdings" w:hint="default"/>
      </w:rPr>
    </w:lvl>
  </w:abstractNum>
  <w:abstractNum w:abstractNumId="29" w15:restartNumberingAfterBreak="0">
    <w:nsid w:val="684850E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6C042717"/>
    <w:multiLevelType w:val="multilevel"/>
    <w:tmpl w:val="DCDEB9D0"/>
    <w:numStyleLink w:val="Style1"/>
  </w:abstractNum>
  <w:abstractNum w:abstractNumId="31"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33" w15:restartNumberingAfterBreak="0">
    <w:nsid w:val="71BC1776"/>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E4D254A"/>
    <w:multiLevelType w:val="singleLevel"/>
    <w:tmpl w:val="4BDCAC54"/>
    <w:lvl w:ilvl="0">
      <w:start w:val="1"/>
      <w:numFmt w:val="bullet"/>
      <w:lvlText w:val=""/>
      <w:lvlJc w:val="left"/>
      <w:pPr>
        <w:tabs>
          <w:tab w:val="num" w:pos="567"/>
        </w:tabs>
        <w:ind w:left="567" w:hanging="567"/>
      </w:pPr>
      <w:rPr>
        <w:rFonts w:ascii="Symbol" w:hAnsi="Symbol" w:hint="default"/>
        <w:color w:val="auto"/>
        <w:sz w:val="18"/>
        <w:szCs w:val="20"/>
      </w:rPr>
    </w:lvl>
  </w:abstractNum>
  <w:num w:numId="1">
    <w:abstractNumId w:val="14"/>
  </w:num>
  <w:num w:numId="2">
    <w:abstractNumId w:val="24"/>
  </w:num>
  <w:num w:numId="3">
    <w:abstractNumId w:val="35"/>
  </w:num>
  <w:num w:numId="4">
    <w:abstractNumId w:val="19"/>
  </w:num>
  <w:num w:numId="5">
    <w:abstractNumId w:val="12"/>
  </w:num>
  <w:num w:numId="6">
    <w:abstractNumId w:val="7"/>
  </w:num>
  <w:num w:numId="7">
    <w:abstractNumId w:val="22"/>
  </w:num>
  <w:num w:numId="8">
    <w:abstractNumId w:val="21"/>
  </w:num>
  <w:num w:numId="9">
    <w:abstractNumId w:val="34"/>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28"/>
  </w:num>
  <w:num w:numId="13">
    <w:abstractNumId w:val="11"/>
  </w:num>
  <w:num w:numId="14">
    <w:abstractNumId w:val="30"/>
  </w:num>
  <w:num w:numId="15">
    <w:abstractNumId w:val="20"/>
  </w:num>
  <w:num w:numId="16">
    <w:abstractNumId w:val="10"/>
  </w:num>
  <w:num w:numId="17">
    <w:abstractNumId w:val="29"/>
  </w:num>
  <w:num w:numId="18">
    <w:abstractNumId w:val="25"/>
  </w:num>
  <w:num w:numId="19">
    <w:abstractNumId w:val="31"/>
  </w:num>
  <w:num w:numId="20">
    <w:abstractNumId w:val="13"/>
  </w:num>
  <w:num w:numId="21">
    <w:abstractNumId w:val="26"/>
  </w:num>
  <w:num w:numId="22">
    <w:abstractNumId w:val="4"/>
  </w:num>
  <w:num w:numId="23">
    <w:abstractNumId w:val="23"/>
  </w:num>
  <w:num w:numId="24">
    <w:abstractNumId w:val="15"/>
  </w:num>
  <w:num w:numId="25">
    <w:abstractNumId w:val="33"/>
  </w:num>
  <w:num w:numId="26">
    <w:abstractNumId w:val="27"/>
  </w:num>
  <w:num w:numId="27">
    <w:abstractNumId w:val="0"/>
  </w:num>
  <w:num w:numId="28">
    <w:abstractNumId w:val="17"/>
  </w:num>
  <w:num w:numId="29">
    <w:abstractNumId w:val="8"/>
  </w:num>
  <w:num w:numId="30">
    <w:abstractNumId w:val="3"/>
  </w:num>
  <w:num w:numId="31">
    <w:abstractNumId w:val="2"/>
  </w:num>
  <w:num w:numId="32">
    <w:abstractNumId w:val="5"/>
  </w:num>
  <w:num w:numId="33">
    <w:abstractNumId w:val="9"/>
  </w:num>
  <w:num w:numId="34">
    <w:abstractNumId w:val="18"/>
  </w:num>
  <w:num w:numId="35">
    <w:abstractNumId w:val="16"/>
  </w:num>
  <w:num w:numId="36">
    <w:abstractNumId w:val="6"/>
  </w:num>
  <w:num w:numId="37">
    <w:abstractNumId w:val="3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hideSpellingErrors/>
  <w:hideGrammaticalErrors/>
  <w:proofState w:spelling="clean" w:grammar="clean"/>
  <w:attachedTemplate r:id="rId1"/>
  <w:defaultTabStop w:val="397"/>
  <w:evenAndOddHeaders/>
  <w:drawingGridHorizontalSpacing w:val="110"/>
  <w:displayHorizontalDrawingGridEvery w:val="2"/>
  <w:characterSpacingControl w:val="doNotCompress"/>
  <w:hdrShapeDefaults>
    <o:shapedefaults v:ext="edit" spidmax="6165"/>
    <o:shapelayout v:ext="edit">
      <o:idmap v:ext="edit" data="6"/>
    </o:shapelayout>
  </w:hdrShapeDefaults>
  <w:footnotePr>
    <w:footnote w:id="-1"/>
    <w:footnote w:id="0"/>
  </w:footnotePr>
  <w:endnotePr>
    <w:endnote w:id="-1"/>
    <w:endnote w:id="0"/>
  </w:endnotePr>
  <w:compat>
    <w:suppressBottomSpacing/>
    <w:suppressSpBfAfterPgBrk/>
    <w:doNotUseHTMLParagraphAutoSpacing/>
    <w:compatSetting w:name="compatibilityMode" w:uri="http://schemas.microsoft.com/office/word" w:val="12"/>
    <w:compatSetting w:name="overrideTableStyleFontSizeAndJustification" w:uri="http://schemas.microsoft.com/office/word" w:val="1"/>
    <w:compatSetting w:name="differentiateMultirowTableHeaders" w:uri="http://schemas.microsoft.com/office/word" w:val="1"/>
    <w:compatSetting w:name="useWord2013TrackBottomHyphenation" w:uri="http://schemas.microsoft.com/office/word" w:val="0"/>
  </w:compat>
  <w:rsids>
    <w:rsidRoot w:val="00214400"/>
    <w:rsid w:val="00000792"/>
    <w:rsid w:val="00000F04"/>
    <w:rsid w:val="00003C4F"/>
    <w:rsid w:val="00004E0A"/>
    <w:rsid w:val="00004FD3"/>
    <w:rsid w:val="00006DF5"/>
    <w:rsid w:val="00006F95"/>
    <w:rsid w:val="00007023"/>
    <w:rsid w:val="0000709F"/>
    <w:rsid w:val="000071D6"/>
    <w:rsid w:val="00007F2D"/>
    <w:rsid w:val="00007FAC"/>
    <w:rsid w:val="00010A9C"/>
    <w:rsid w:val="00010ABA"/>
    <w:rsid w:val="00010E15"/>
    <w:rsid w:val="00010F57"/>
    <w:rsid w:val="0001100C"/>
    <w:rsid w:val="00011188"/>
    <w:rsid w:val="00012555"/>
    <w:rsid w:val="00014236"/>
    <w:rsid w:val="000148F6"/>
    <w:rsid w:val="00015217"/>
    <w:rsid w:val="000159D2"/>
    <w:rsid w:val="00016264"/>
    <w:rsid w:val="00016993"/>
    <w:rsid w:val="00016CAB"/>
    <w:rsid w:val="00016E5B"/>
    <w:rsid w:val="0001749B"/>
    <w:rsid w:val="00017D75"/>
    <w:rsid w:val="00017FE5"/>
    <w:rsid w:val="00021910"/>
    <w:rsid w:val="00022E8D"/>
    <w:rsid w:val="0002348A"/>
    <w:rsid w:val="00023BDA"/>
    <w:rsid w:val="00024708"/>
    <w:rsid w:val="00024EE7"/>
    <w:rsid w:val="00025F96"/>
    <w:rsid w:val="00025FAB"/>
    <w:rsid w:val="00026E89"/>
    <w:rsid w:val="000275A3"/>
    <w:rsid w:val="00030558"/>
    <w:rsid w:val="00030699"/>
    <w:rsid w:val="00030725"/>
    <w:rsid w:val="00030DB8"/>
    <w:rsid w:val="00031A83"/>
    <w:rsid w:val="0003213A"/>
    <w:rsid w:val="00032A81"/>
    <w:rsid w:val="000340D8"/>
    <w:rsid w:val="0003427D"/>
    <w:rsid w:val="00034DFA"/>
    <w:rsid w:val="00034E13"/>
    <w:rsid w:val="000357ED"/>
    <w:rsid w:val="00035E15"/>
    <w:rsid w:val="0003640E"/>
    <w:rsid w:val="0003688A"/>
    <w:rsid w:val="000368FC"/>
    <w:rsid w:val="00036DA3"/>
    <w:rsid w:val="000379BF"/>
    <w:rsid w:val="00037BEC"/>
    <w:rsid w:val="000400D9"/>
    <w:rsid w:val="0004035C"/>
    <w:rsid w:val="00040860"/>
    <w:rsid w:val="00040CED"/>
    <w:rsid w:val="00040EA1"/>
    <w:rsid w:val="0004205F"/>
    <w:rsid w:val="000423C6"/>
    <w:rsid w:val="00042EDB"/>
    <w:rsid w:val="00044A50"/>
    <w:rsid w:val="00044C65"/>
    <w:rsid w:val="000458C7"/>
    <w:rsid w:val="00045991"/>
    <w:rsid w:val="00045E5C"/>
    <w:rsid w:val="00046288"/>
    <w:rsid w:val="00047941"/>
    <w:rsid w:val="00050A22"/>
    <w:rsid w:val="00050E27"/>
    <w:rsid w:val="0005144F"/>
    <w:rsid w:val="00051AF1"/>
    <w:rsid w:val="00051D42"/>
    <w:rsid w:val="000538A1"/>
    <w:rsid w:val="00055375"/>
    <w:rsid w:val="00056319"/>
    <w:rsid w:val="000564E7"/>
    <w:rsid w:val="00056770"/>
    <w:rsid w:val="00057386"/>
    <w:rsid w:val="00057EEF"/>
    <w:rsid w:val="000619CB"/>
    <w:rsid w:val="00062387"/>
    <w:rsid w:val="000640F0"/>
    <w:rsid w:val="0006434D"/>
    <w:rsid w:val="000643A1"/>
    <w:rsid w:val="00064679"/>
    <w:rsid w:val="00064A13"/>
    <w:rsid w:val="00064AF4"/>
    <w:rsid w:val="00064DB1"/>
    <w:rsid w:val="00065BA3"/>
    <w:rsid w:val="00065D3B"/>
    <w:rsid w:val="000667E9"/>
    <w:rsid w:val="00067128"/>
    <w:rsid w:val="000675CD"/>
    <w:rsid w:val="00067872"/>
    <w:rsid w:val="000678AC"/>
    <w:rsid w:val="000703B2"/>
    <w:rsid w:val="00070FBF"/>
    <w:rsid w:val="000711EE"/>
    <w:rsid w:val="0007180E"/>
    <w:rsid w:val="00071AE4"/>
    <w:rsid w:val="00071CB5"/>
    <w:rsid w:val="00071CCB"/>
    <w:rsid w:val="00071D03"/>
    <w:rsid w:val="0007232B"/>
    <w:rsid w:val="000735A2"/>
    <w:rsid w:val="0007517E"/>
    <w:rsid w:val="00075FE1"/>
    <w:rsid w:val="00076667"/>
    <w:rsid w:val="00076D18"/>
    <w:rsid w:val="00077473"/>
    <w:rsid w:val="00077481"/>
    <w:rsid w:val="000776F9"/>
    <w:rsid w:val="00077EE0"/>
    <w:rsid w:val="000802F9"/>
    <w:rsid w:val="0008145A"/>
    <w:rsid w:val="0008162D"/>
    <w:rsid w:val="000831C8"/>
    <w:rsid w:val="00083F5E"/>
    <w:rsid w:val="00084FDB"/>
    <w:rsid w:val="0008505C"/>
    <w:rsid w:val="00085C46"/>
    <w:rsid w:val="0008686A"/>
    <w:rsid w:val="00087175"/>
    <w:rsid w:val="00087D35"/>
    <w:rsid w:val="00091796"/>
    <w:rsid w:val="00091BA2"/>
    <w:rsid w:val="00091CB0"/>
    <w:rsid w:val="00094344"/>
    <w:rsid w:val="000953C6"/>
    <w:rsid w:val="000953F4"/>
    <w:rsid w:val="0009590C"/>
    <w:rsid w:val="000959E7"/>
    <w:rsid w:val="00095E7D"/>
    <w:rsid w:val="000964DE"/>
    <w:rsid w:val="000972AB"/>
    <w:rsid w:val="00097B40"/>
    <w:rsid w:val="00097D0E"/>
    <w:rsid w:val="000A05D9"/>
    <w:rsid w:val="000A17EA"/>
    <w:rsid w:val="000A1C7A"/>
    <w:rsid w:val="000A2345"/>
    <w:rsid w:val="000A2394"/>
    <w:rsid w:val="000A31C1"/>
    <w:rsid w:val="000A32C5"/>
    <w:rsid w:val="000A3411"/>
    <w:rsid w:val="000A34CA"/>
    <w:rsid w:val="000A426F"/>
    <w:rsid w:val="000A4559"/>
    <w:rsid w:val="000A45FD"/>
    <w:rsid w:val="000A477B"/>
    <w:rsid w:val="000A558D"/>
    <w:rsid w:val="000A5611"/>
    <w:rsid w:val="000A563C"/>
    <w:rsid w:val="000A59C5"/>
    <w:rsid w:val="000A5DEA"/>
    <w:rsid w:val="000A5EBD"/>
    <w:rsid w:val="000A7658"/>
    <w:rsid w:val="000A7F0F"/>
    <w:rsid w:val="000A7F4C"/>
    <w:rsid w:val="000B02BC"/>
    <w:rsid w:val="000B0498"/>
    <w:rsid w:val="000B0F36"/>
    <w:rsid w:val="000B1942"/>
    <w:rsid w:val="000B1BED"/>
    <w:rsid w:val="000B2240"/>
    <w:rsid w:val="000B2477"/>
    <w:rsid w:val="000B2600"/>
    <w:rsid w:val="000B36F9"/>
    <w:rsid w:val="000B4074"/>
    <w:rsid w:val="000B4732"/>
    <w:rsid w:val="000B4BCD"/>
    <w:rsid w:val="000B66DC"/>
    <w:rsid w:val="000B6D1F"/>
    <w:rsid w:val="000C062F"/>
    <w:rsid w:val="000C17E7"/>
    <w:rsid w:val="000C3270"/>
    <w:rsid w:val="000C577E"/>
    <w:rsid w:val="000D04BA"/>
    <w:rsid w:val="000D0B6E"/>
    <w:rsid w:val="000D0D65"/>
    <w:rsid w:val="000D12E0"/>
    <w:rsid w:val="000D1944"/>
    <w:rsid w:val="000D1DD9"/>
    <w:rsid w:val="000D2172"/>
    <w:rsid w:val="000D293C"/>
    <w:rsid w:val="000D2BC1"/>
    <w:rsid w:val="000D337B"/>
    <w:rsid w:val="000D385A"/>
    <w:rsid w:val="000D38C2"/>
    <w:rsid w:val="000D3CA7"/>
    <w:rsid w:val="000D5B16"/>
    <w:rsid w:val="000D5FD6"/>
    <w:rsid w:val="000D6201"/>
    <w:rsid w:val="000D6488"/>
    <w:rsid w:val="000D7088"/>
    <w:rsid w:val="000D770B"/>
    <w:rsid w:val="000D788E"/>
    <w:rsid w:val="000E12B0"/>
    <w:rsid w:val="000E1BC8"/>
    <w:rsid w:val="000E1D32"/>
    <w:rsid w:val="000E26D8"/>
    <w:rsid w:val="000E2B94"/>
    <w:rsid w:val="000E3156"/>
    <w:rsid w:val="000E35B6"/>
    <w:rsid w:val="000E3BB8"/>
    <w:rsid w:val="000E3D9B"/>
    <w:rsid w:val="000E3DFD"/>
    <w:rsid w:val="000E4261"/>
    <w:rsid w:val="000E4697"/>
    <w:rsid w:val="000E58C5"/>
    <w:rsid w:val="000E6203"/>
    <w:rsid w:val="000E64CB"/>
    <w:rsid w:val="000E70F9"/>
    <w:rsid w:val="000E722C"/>
    <w:rsid w:val="000E755B"/>
    <w:rsid w:val="000E786F"/>
    <w:rsid w:val="000E7DA7"/>
    <w:rsid w:val="000E7FA0"/>
    <w:rsid w:val="000F00BA"/>
    <w:rsid w:val="000F02F8"/>
    <w:rsid w:val="000F0409"/>
    <w:rsid w:val="000F049F"/>
    <w:rsid w:val="000F0642"/>
    <w:rsid w:val="000F07FA"/>
    <w:rsid w:val="000F0B5E"/>
    <w:rsid w:val="000F1D43"/>
    <w:rsid w:val="000F1FFF"/>
    <w:rsid w:val="000F20AA"/>
    <w:rsid w:val="000F2651"/>
    <w:rsid w:val="000F348D"/>
    <w:rsid w:val="000F369A"/>
    <w:rsid w:val="000F4463"/>
    <w:rsid w:val="000F5285"/>
    <w:rsid w:val="000F52E0"/>
    <w:rsid w:val="000F53A9"/>
    <w:rsid w:val="000F6464"/>
    <w:rsid w:val="000F6628"/>
    <w:rsid w:val="000F6C25"/>
    <w:rsid w:val="000F76EB"/>
    <w:rsid w:val="000F78AE"/>
    <w:rsid w:val="000F7E25"/>
    <w:rsid w:val="001007EE"/>
    <w:rsid w:val="00100F76"/>
    <w:rsid w:val="0010148E"/>
    <w:rsid w:val="0010253C"/>
    <w:rsid w:val="00102BD1"/>
    <w:rsid w:val="00103826"/>
    <w:rsid w:val="0010486A"/>
    <w:rsid w:val="0010561C"/>
    <w:rsid w:val="00105C0F"/>
    <w:rsid w:val="00105E39"/>
    <w:rsid w:val="00106561"/>
    <w:rsid w:val="00106D63"/>
    <w:rsid w:val="001075F3"/>
    <w:rsid w:val="00107A01"/>
    <w:rsid w:val="00107C23"/>
    <w:rsid w:val="00110307"/>
    <w:rsid w:val="00110C7F"/>
    <w:rsid w:val="00110EE2"/>
    <w:rsid w:val="00111A88"/>
    <w:rsid w:val="0011221A"/>
    <w:rsid w:val="00113283"/>
    <w:rsid w:val="001137AE"/>
    <w:rsid w:val="00113B20"/>
    <w:rsid w:val="001147B3"/>
    <w:rsid w:val="001148F7"/>
    <w:rsid w:val="001149B2"/>
    <w:rsid w:val="00114C2D"/>
    <w:rsid w:val="00115125"/>
    <w:rsid w:val="001152F2"/>
    <w:rsid w:val="001157D7"/>
    <w:rsid w:val="00115F05"/>
    <w:rsid w:val="00116382"/>
    <w:rsid w:val="00116484"/>
    <w:rsid w:val="00116ACF"/>
    <w:rsid w:val="00116D5C"/>
    <w:rsid w:val="001172B2"/>
    <w:rsid w:val="0011777D"/>
    <w:rsid w:val="00117F9B"/>
    <w:rsid w:val="00121211"/>
    <w:rsid w:val="00121628"/>
    <w:rsid w:val="0012167D"/>
    <w:rsid w:val="00122189"/>
    <w:rsid w:val="00122280"/>
    <w:rsid w:val="00122D42"/>
    <w:rsid w:val="00123345"/>
    <w:rsid w:val="00123C46"/>
    <w:rsid w:val="0012470B"/>
    <w:rsid w:val="00125C75"/>
    <w:rsid w:val="00125C7E"/>
    <w:rsid w:val="00127945"/>
    <w:rsid w:val="00127D94"/>
    <w:rsid w:val="00127E90"/>
    <w:rsid w:val="001302C1"/>
    <w:rsid w:val="001306D3"/>
    <w:rsid w:val="001310BF"/>
    <w:rsid w:val="00133E73"/>
    <w:rsid w:val="00133FDB"/>
    <w:rsid w:val="00134F4A"/>
    <w:rsid w:val="00135E4E"/>
    <w:rsid w:val="00136246"/>
    <w:rsid w:val="001364D4"/>
    <w:rsid w:val="001371C8"/>
    <w:rsid w:val="001372ED"/>
    <w:rsid w:val="00142B50"/>
    <w:rsid w:val="00143873"/>
    <w:rsid w:val="001439E9"/>
    <w:rsid w:val="00143C55"/>
    <w:rsid w:val="00144C6F"/>
    <w:rsid w:val="00145089"/>
    <w:rsid w:val="001451E7"/>
    <w:rsid w:val="001462E3"/>
    <w:rsid w:val="0014720C"/>
    <w:rsid w:val="001472C2"/>
    <w:rsid w:val="00147458"/>
    <w:rsid w:val="00147E21"/>
    <w:rsid w:val="00150BA8"/>
    <w:rsid w:val="00150D19"/>
    <w:rsid w:val="0015181B"/>
    <w:rsid w:val="00151A9F"/>
    <w:rsid w:val="00152B87"/>
    <w:rsid w:val="00153A96"/>
    <w:rsid w:val="00153D1C"/>
    <w:rsid w:val="001543E2"/>
    <w:rsid w:val="00155B43"/>
    <w:rsid w:val="001565A2"/>
    <w:rsid w:val="00156780"/>
    <w:rsid w:val="001567C3"/>
    <w:rsid w:val="00156A12"/>
    <w:rsid w:val="00157B3F"/>
    <w:rsid w:val="00157F8A"/>
    <w:rsid w:val="00160A29"/>
    <w:rsid w:val="00160C3D"/>
    <w:rsid w:val="00161B24"/>
    <w:rsid w:val="00161C41"/>
    <w:rsid w:val="00161DD5"/>
    <w:rsid w:val="001633A4"/>
    <w:rsid w:val="001634D6"/>
    <w:rsid w:val="001648DD"/>
    <w:rsid w:val="00165705"/>
    <w:rsid w:val="00166389"/>
    <w:rsid w:val="00166E03"/>
    <w:rsid w:val="00167E4C"/>
    <w:rsid w:val="00171449"/>
    <w:rsid w:val="0017199C"/>
    <w:rsid w:val="00171C7E"/>
    <w:rsid w:val="00171F35"/>
    <w:rsid w:val="00172552"/>
    <w:rsid w:val="00172873"/>
    <w:rsid w:val="00172CF7"/>
    <w:rsid w:val="0017319E"/>
    <w:rsid w:val="00173A1F"/>
    <w:rsid w:val="00173BC3"/>
    <w:rsid w:val="00174128"/>
    <w:rsid w:val="00175C34"/>
    <w:rsid w:val="00175F9A"/>
    <w:rsid w:val="00176E98"/>
    <w:rsid w:val="00177996"/>
    <w:rsid w:val="00180B3F"/>
    <w:rsid w:val="00180C83"/>
    <w:rsid w:val="00180CE5"/>
    <w:rsid w:val="0018175B"/>
    <w:rsid w:val="001820A3"/>
    <w:rsid w:val="001830FF"/>
    <w:rsid w:val="0018332A"/>
    <w:rsid w:val="00183D80"/>
    <w:rsid w:val="001842C8"/>
    <w:rsid w:val="00185044"/>
    <w:rsid w:val="001850DB"/>
    <w:rsid w:val="0018599C"/>
    <w:rsid w:val="001869EE"/>
    <w:rsid w:val="00186D00"/>
    <w:rsid w:val="0018743A"/>
    <w:rsid w:val="00190A57"/>
    <w:rsid w:val="00190B3F"/>
    <w:rsid w:val="0019122C"/>
    <w:rsid w:val="00191908"/>
    <w:rsid w:val="00192DF3"/>
    <w:rsid w:val="0019301F"/>
    <w:rsid w:val="00193286"/>
    <w:rsid w:val="001937B8"/>
    <w:rsid w:val="00194BB7"/>
    <w:rsid w:val="00194CC5"/>
    <w:rsid w:val="001951B2"/>
    <w:rsid w:val="0019565D"/>
    <w:rsid w:val="00197564"/>
    <w:rsid w:val="00197EC2"/>
    <w:rsid w:val="00197ECE"/>
    <w:rsid w:val="001A1CED"/>
    <w:rsid w:val="001A279B"/>
    <w:rsid w:val="001A2DC3"/>
    <w:rsid w:val="001A2E87"/>
    <w:rsid w:val="001A3869"/>
    <w:rsid w:val="001A38C2"/>
    <w:rsid w:val="001A65C8"/>
    <w:rsid w:val="001A732E"/>
    <w:rsid w:val="001A7F30"/>
    <w:rsid w:val="001B06E2"/>
    <w:rsid w:val="001B103A"/>
    <w:rsid w:val="001B103D"/>
    <w:rsid w:val="001B1513"/>
    <w:rsid w:val="001B1767"/>
    <w:rsid w:val="001B2453"/>
    <w:rsid w:val="001B35FA"/>
    <w:rsid w:val="001B3D48"/>
    <w:rsid w:val="001B5AF9"/>
    <w:rsid w:val="001B6600"/>
    <w:rsid w:val="001B6B9B"/>
    <w:rsid w:val="001B6C27"/>
    <w:rsid w:val="001B7144"/>
    <w:rsid w:val="001B7E91"/>
    <w:rsid w:val="001C147E"/>
    <w:rsid w:val="001C151B"/>
    <w:rsid w:val="001C19E5"/>
    <w:rsid w:val="001C3800"/>
    <w:rsid w:val="001C3C7B"/>
    <w:rsid w:val="001C6122"/>
    <w:rsid w:val="001C6587"/>
    <w:rsid w:val="001C69BE"/>
    <w:rsid w:val="001C6DB5"/>
    <w:rsid w:val="001C6F5F"/>
    <w:rsid w:val="001C71AC"/>
    <w:rsid w:val="001C7316"/>
    <w:rsid w:val="001C7E5C"/>
    <w:rsid w:val="001D00CC"/>
    <w:rsid w:val="001D02B8"/>
    <w:rsid w:val="001D0494"/>
    <w:rsid w:val="001D07B7"/>
    <w:rsid w:val="001D1719"/>
    <w:rsid w:val="001D171B"/>
    <w:rsid w:val="001D1732"/>
    <w:rsid w:val="001D1E2E"/>
    <w:rsid w:val="001D2203"/>
    <w:rsid w:val="001D255C"/>
    <w:rsid w:val="001D2DEF"/>
    <w:rsid w:val="001D30BB"/>
    <w:rsid w:val="001D488C"/>
    <w:rsid w:val="001D4CDF"/>
    <w:rsid w:val="001D4F88"/>
    <w:rsid w:val="001D578D"/>
    <w:rsid w:val="001D5818"/>
    <w:rsid w:val="001D653A"/>
    <w:rsid w:val="001D7BF0"/>
    <w:rsid w:val="001D7DEE"/>
    <w:rsid w:val="001E02CB"/>
    <w:rsid w:val="001E14FD"/>
    <w:rsid w:val="001E180F"/>
    <w:rsid w:val="001E191A"/>
    <w:rsid w:val="001E1C64"/>
    <w:rsid w:val="001E1CEC"/>
    <w:rsid w:val="001E2ECB"/>
    <w:rsid w:val="001E4B64"/>
    <w:rsid w:val="001E552A"/>
    <w:rsid w:val="001E57B9"/>
    <w:rsid w:val="001E6E8D"/>
    <w:rsid w:val="001E7EE4"/>
    <w:rsid w:val="001E7F76"/>
    <w:rsid w:val="001F0FAF"/>
    <w:rsid w:val="001F139F"/>
    <w:rsid w:val="001F2805"/>
    <w:rsid w:val="001F2E79"/>
    <w:rsid w:val="001F2F07"/>
    <w:rsid w:val="001F3123"/>
    <w:rsid w:val="001F376D"/>
    <w:rsid w:val="001F418C"/>
    <w:rsid w:val="001F4B2D"/>
    <w:rsid w:val="001F4F40"/>
    <w:rsid w:val="001F50E0"/>
    <w:rsid w:val="001F594C"/>
    <w:rsid w:val="001F69FC"/>
    <w:rsid w:val="001F6D62"/>
    <w:rsid w:val="001F70AC"/>
    <w:rsid w:val="001F7675"/>
    <w:rsid w:val="00200D85"/>
    <w:rsid w:val="00200FAE"/>
    <w:rsid w:val="0020102D"/>
    <w:rsid w:val="002010E2"/>
    <w:rsid w:val="00201B73"/>
    <w:rsid w:val="00202517"/>
    <w:rsid w:val="00202ADB"/>
    <w:rsid w:val="00202BB7"/>
    <w:rsid w:val="0020435B"/>
    <w:rsid w:val="00204533"/>
    <w:rsid w:val="00204F2D"/>
    <w:rsid w:val="00205566"/>
    <w:rsid w:val="002063AA"/>
    <w:rsid w:val="00210549"/>
    <w:rsid w:val="0021069E"/>
    <w:rsid w:val="00210804"/>
    <w:rsid w:val="0021088F"/>
    <w:rsid w:val="002113FE"/>
    <w:rsid w:val="00211737"/>
    <w:rsid w:val="0021181B"/>
    <w:rsid w:val="0021230F"/>
    <w:rsid w:val="002125B0"/>
    <w:rsid w:val="002125F6"/>
    <w:rsid w:val="00212A82"/>
    <w:rsid w:val="00214400"/>
    <w:rsid w:val="00214EA2"/>
    <w:rsid w:val="002160FA"/>
    <w:rsid w:val="002166DD"/>
    <w:rsid w:val="002168A2"/>
    <w:rsid w:val="00217867"/>
    <w:rsid w:val="002205E4"/>
    <w:rsid w:val="00220D67"/>
    <w:rsid w:val="002215F8"/>
    <w:rsid w:val="00221F80"/>
    <w:rsid w:val="0022273A"/>
    <w:rsid w:val="00222D28"/>
    <w:rsid w:val="00223CF4"/>
    <w:rsid w:val="00224220"/>
    <w:rsid w:val="00224398"/>
    <w:rsid w:val="00224A81"/>
    <w:rsid w:val="00224E91"/>
    <w:rsid w:val="00225B4C"/>
    <w:rsid w:val="00225E1E"/>
    <w:rsid w:val="00226129"/>
    <w:rsid w:val="0022614D"/>
    <w:rsid w:val="00226AA2"/>
    <w:rsid w:val="00227218"/>
    <w:rsid w:val="0022770A"/>
    <w:rsid w:val="00227BEE"/>
    <w:rsid w:val="00227FB4"/>
    <w:rsid w:val="0023057E"/>
    <w:rsid w:val="002312BC"/>
    <w:rsid w:val="002337E5"/>
    <w:rsid w:val="00233C06"/>
    <w:rsid w:val="00233F24"/>
    <w:rsid w:val="00234BBB"/>
    <w:rsid w:val="002356F4"/>
    <w:rsid w:val="00235F02"/>
    <w:rsid w:val="00236D28"/>
    <w:rsid w:val="00237FE4"/>
    <w:rsid w:val="00240656"/>
    <w:rsid w:val="0024083F"/>
    <w:rsid w:val="00241610"/>
    <w:rsid w:val="00241AED"/>
    <w:rsid w:val="00243182"/>
    <w:rsid w:val="00243928"/>
    <w:rsid w:val="00243946"/>
    <w:rsid w:val="00243BC5"/>
    <w:rsid w:val="00243C7D"/>
    <w:rsid w:val="00243E9A"/>
    <w:rsid w:val="00244371"/>
    <w:rsid w:val="00244AF8"/>
    <w:rsid w:val="00244BC5"/>
    <w:rsid w:val="00244E68"/>
    <w:rsid w:val="002456C5"/>
    <w:rsid w:val="00245ABE"/>
    <w:rsid w:val="00245C0B"/>
    <w:rsid w:val="00246EAE"/>
    <w:rsid w:val="00247116"/>
    <w:rsid w:val="002471E5"/>
    <w:rsid w:val="002517A8"/>
    <w:rsid w:val="00251EEE"/>
    <w:rsid w:val="00253177"/>
    <w:rsid w:val="002538B8"/>
    <w:rsid w:val="0025396F"/>
    <w:rsid w:val="00254319"/>
    <w:rsid w:val="0025539F"/>
    <w:rsid w:val="00256388"/>
    <w:rsid w:val="00256E44"/>
    <w:rsid w:val="00260919"/>
    <w:rsid w:val="002612FD"/>
    <w:rsid w:val="002613DC"/>
    <w:rsid w:val="00261755"/>
    <w:rsid w:val="00261AAA"/>
    <w:rsid w:val="00262097"/>
    <w:rsid w:val="00262D20"/>
    <w:rsid w:val="002634AB"/>
    <w:rsid w:val="002638E0"/>
    <w:rsid w:val="00263C19"/>
    <w:rsid w:val="00263E9F"/>
    <w:rsid w:val="00264F03"/>
    <w:rsid w:val="00264F8F"/>
    <w:rsid w:val="002655AE"/>
    <w:rsid w:val="0026591F"/>
    <w:rsid w:val="00265A65"/>
    <w:rsid w:val="002660F0"/>
    <w:rsid w:val="002675B6"/>
    <w:rsid w:val="00267A99"/>
    <w:rsid w:val="00270271"/>
    <w:rsid w:val="00272174"/>
    <w:rsid w:val="002721A6"/>
    <w:rsid w:val="002722E0"/>
    <w:rsid w:val="002730EC"/>
    <w:rsid w:val="00273100"/>
    <w:rsid w:val="002735CC"/>
    <w:rsid w:val="00274588"/>
    <w:rsid w:val="00274A67"/>
    <w:rsid w:val="00274AA2"/>
    <w:rsid w:val="002756EF"/>
    <w:rsid w:val="00275708"/>
    <w:rsid w:val="002768CF"/>
    <w:rsid w:val="00276F82"/>
    <w:rsid w:val="002805DF"/>
    <w:rsid w:val="0028092D"/>
    <w:rsid w:val="002815D9"/>
    <w:rsid w:val="00282317"/>
    <w:rsid w:val="00282D25"/>
    <w:rsid w:val="00282DF9"/>
    <w:rsid w:val="00283A44"/>
    <w:rsid w:val="0028529F"/>
    <w:rsid w:val="00285687"/>
    <w:rsid w:val="0028720C"/>
    <w:rsid w:val="00287649"/>
    <w:rsid w:val="00287DAB"/>
    <w:rsid w:val="00287FB6"/>
    <w:rsid w:val="002900C5"/>
    <w:rsid w:val="002901E0"/>
    <w:rsid w:val="0029075B"/>
    <w:rsid w:val="00290BB1"/>
    <w:rsid w:val="00291BC1"/>
    <w:rsid w:val="00293129"/>
    <w:rsid w:val="002933CA"/>
    <w:rsid w:val="00293A8F"/>
    <w:rsid w:val="00295155"/>
    <w:rsid w:val="00295B37"/>
    <w:rsid w:val="00295D51"/>
    <w:rsid w:val="00296203"/>
    <w:rsid w:val="00296428"/>
    <w:rsid w:val="0029643D"/>
    <w:rsid w:val="0029706A"/>
    <w:rsid w:val="002972EE"/>
    <w:rsid w:val="00297F01"/>
    <w:rsid w:val="002A052D"/>
    <w:rsid w:val="002A0DF8"/>
    <w:rsid w:val="002A1928"/>
    <w:rsid w:val="002A1F1F"/>
    <w:rsid w:val="002A21B5"/>
    <w:rsid w:val="002A2631"/>
    <w:rsid w:val="002A2A0C"/>
    <w:rsid w:val="002A2BB6"/>
    <w:rsid w:val="002A30E0"/>
    <w:rsid w:val="002A310C"/>
    <w:rsid w:val="002A3521"/>
    <w:rsid w:val="002A35C5"/>
    <w:rsid w:val="002A37E1"/>
    <w:rsid w:val="002A3B61"/>
    <w:rsid w:val="002A402A"/>
    <w:rsid w:val="002A45AA"/>
    <w:rsid w:val="002A4B0B"/>
    <w:rsid w:val="002A4B6F"/>
    <w:rsid w:val="002A4FFF"/>
    <w:rsid w:val="002A533C"/>
    <w:rsid w:val="002A56E1"/>
    <w:rsid w:val="002A59BD"/>
    <w:rsid w:val="002A75CA"/>
    <w:rsid w:val="002A7889"/>
    <w:rsid w:val="002A799A"/>
    <w:rsid w:val="002B097D"/>
    <w:rsid w:val="002B11B2"/>
    <w:rsid w:val="002B18F7"/>
    <w:rsid w:val="002B3ED7"/>
    <w:rsid w:val="002B4778"/>
    <w:rsid w:val="002B75B2"/>
    <w:rsid w:val="002B79B7"/>
    <w:rsid w:val="002C141D"/>
    <w:rsid w:val="002C19C0"/>
    <w:rsid w:val="002C2485"/>
    <w:rsid w:val="002C25E0"/>
    <w:rsid w:val="002C2A2D"/>
    <w:rsid w:val="002C36C0"/>
    <w:rsid w:val="002C3928"/>
    <w:rsid w:val="002C3B33"/>
    <w:rsid w:val="002C435E"/>
    <w:rsid w:val="002C43BB"/>
    <w:rsid w:val="002C44AB"/>
    <w:rsid w:val="002C5E39"/>
    <w:rsid w:val="002C5FA2"/>
    <w:rsid w:val="002C7A02"/>
    <w:rsid w:val="002C7BD4"/>
    <w:rsid w:val="002D0107"/>
    <w:rsid w:val="002D062E"/>
    <w:rsid w:val="002D0D43"/>
    <w:rsid w:val="002D15C2"/>
    <w:rsid w:val="002D2B10"/>
    <w:rsid w:val="002D386A"/>
    <w:rsid w:val="002D4100"/>
    <w:rsid w:val="002D477F"/>
    <w:rsid w:val="002D4F48"/>
    <w:rsid w:val="002D519B"/>
    <w:rsid w:val="002D621E"/>
    <w:rsid w:val="002D66DA"/>
    <w:rsid w:val="002D7027"/>
    <w:rsid w:val="002D70DC"/>
    <w:rsid w:val="002D758B"/>
    <w:rsid w:val="002D79BC"/>
    <w:rsid w:val="002D7E58"/>
    <w:rsid w:val="002E0D31"/>
    <w:rsid w:val="002E0EFA"/>
    <w:rsid w:val="002E1073"/>
    <w:rsid w:val="002E12EC"/>
    <w:rsid w:val="002E146D"/>
    <w:rsid w:val="002E1803"/>
    <w:rsid w:val="002E272B"/>
    <w:rsid w:val="002E29F8"/>
    <w:rsid w:val="002E2C52"/>
    <w:rsid w:val="002E342B"/>
    <w:rsid w:val="002E3B81"/>
    <w:rsid w:val="002E3D08"/>
    <w:rsid w:val="002E3E1D"/>
    <w:rsid w:val="002E3EEA"/>
    <w:rsid w:val="002E4D08"/>
    <w:rsid w:val="002E4DA5"/>
    <w:rsid w:val="002E52B8"/>
    <w:rsid w:val="002E54EC"/>
    <w:rsid w:val="002E5DBF"/>
    <w:rsid w:val="002E5E01"/>
    <w:rsid w:val="002E60F5"/>
    <w:rsid w:val="002E6536"/>
    <w:rsid w:val="002E69F5"/>
    <w:rsid w:val="002E6CAA"/>
    <w:rsid w:val="002E73EC"/>
    <w:rsid w:val="002F023D"/>
    <w:rsid w:val="002F10EC"/>
    <w:rsid w:val="002F1136"/>
    <w:rsid w:val="002F1231"/>
    <w:rsid w:val="002F1521"/>
    <w:rsid w:val="002F15EE"/>
    <w:rsid w:val="002F2C4F"/>
    <w:rsid w:val="002F3632"/>
    <w:rsid w:val="002F3AFB"/>
    <w:rsid w:val="002F3C41"/>
    <w:rsid w:val="002F4C8E"/>
    <w:rsid w:val="002F5076"/>
    <w:rsid w:val="002F5839"/>
    <w:rsid w:val="002F6460"/>
    <w:rsid w:val="002F64D9"/>
    <w:rsid w:val="002F651D"/>
    <w:rsid w:val="002F6648"/>
    <w:rsid w:val="002F6E44"/>
    <w:rsid w:val="002F7378"/>
    <w:rsid w:val="002F74FD"/>
    <w:rsid w:val="002F787B"/>
    <w:rsid w:val="002F7974"/>
    <w:rsid w:val="002F7D01"/>
    <w:rsid w:val="0030005C"/>
    <w:rsid w:val="00300369"/>
    <w:rsid w:val="00301D0A"/>
    <w:rsid w:val="003027B8"/>
    <w:rsid w:val="0030293F"/>
    <w:rsid w:val="00302947"/>
    <w:rsid w:val="00302C50"/>
    <w:rsid w:val="003031C2"/>
    <w:rsid w:val="00303861"/>
    <w:rsid w:val="00304FFF"/>
    <w:rsid w:val="00305557"/>
    <w:rsid w:val="0030561F"/>
    <w:rsid w:val="00305CA3"/>
    <w:rsid w:val="00306E5C"/>
    <w:rsid w:val="00307C19"/>
    <w:rsid w:val="00310732"/>
    <w:rsid w:val="00310BC9"/>
    <w:rsid w:val="00311762"/>
    <w:rsid w:val="00311E98"/>
    <w:rsid w:val="00312215"/>
    <w:rsid w:val="0031249C"/>
    <w:rsid w:val="003125C3"/>
    <w:rsid w:val="00312896"/>
    <w:rsid w:val="00313EAC"/>
    <w:rsid w:val="003142F4"/>
    <w:rsid w:val="0031454E"/>
    <w:rsid w:val="0031611F"/>
    <w:rsid w:val="00317A33"/>
    <w:rsid w:val="00320339"/>
    <w:rsid w:val="00321214"/>
    <w:rsid w:val="003213D5"/>
    <w:rsid w:val="00323737"/>
    <w:rsid w:val="00323AD6"/>
    <w:rsid w:val="00323F27"/>
    <w:rsid w:val="003242EF"/>
    <w:rsid w:val="00325339"/>
    <w:rsid w:val="003255AA"/>
    <w:rsid w:val="003314B6"/>
    <w:rsid w:val="00331A20"/>
    <w:rsid w:val="00331E65"/>
    <w:rsid w:val="00333107"/>
    <w:rsid w:val="0033343B"/>
    <w:rsid w:val="0033393C"/>
    <w:rsid w:val="003357EE"/>
    <w:rsid w:val="00337368"/>
    <w:rsid w:val="00337B4D"/>
    <w:rsid w:val="003407A9"/>
    <w:rsid w:val="00340BA3"/>
    <w:rsid w:val="00340BAF"/>
    <w:rsid w:val="00340C2B"/>
    <w:rsid w:val="00340F9A"/>
    <w:rsid w:val="00341018"/>
    <w:rsid w:val="003420D9"/>
    <w:rsid w:val="003423E0"/>
    <w:rsid w:val="0034301A"/>
    <w:rsid w:val="00343D76"/>
    <w:rsid w:val="00344BCC"/>
    <w:rsid w:val="00344DFD"/>
    <w:rsid w:val="003451D3"/>
    <w:rsid w:val="00346631"/>
    <w:rsid w:val="00346AAD"/>
    <w:rsid w:val="00346D96"/>
    <w:rsid w:val="0034736A"/>
    <w:rsid w:val="0034747C"/>
    <w:rsid w:val="00347B6C"/>
    <w:rsid w:val="0035151C"/>
    <w:rsid w:val="00352254"/>
    <w:rsid w:val="003522A3"/>
    <w:rsid w:val="00353929"/>
    <w:rsid w:val="00353F9E"/>
    <w:rsid w:val="003540D1"/>
    <w:rsid w:val="003545BF"/>
    <w:rsid w:val="0035586A"/>
    <w:rsid w:val="0035611A"/>
    <w:rsid w:val="00356C3D"/>
    <w:rsid w:val="00360B75"/>
    <w:rsid w:val="0036151C"/>
    <w:rsid w:val="00361A9B"/>
    <w:rsid w:val="00362CCF"/>
    <w:rsid w:val="003631DB"/>
    <w:rsid w:val="00364524"/>
    <w:rsid w:val="0036513A"/>
    <w:rsid w:val="00365237"/>
    <w:rsid w:val="0036559C"/>
    <w:rsid w:val="0036587E"/>
    <w:rsid w:val="003660CD"/>
    <w:rsid w:val="00366AC2"/>
    <w:rsid w:val="00366B08"/>
    <w:rsid w:val="00367496"/>
    <w:rsid w:val="003678BE"/>
    <w:rsid w:val="003700F8"/>
    <w:rsid w:val="00370949"/>
    <w:rsid w:val="0037243B"/>
    <w:rsid w:val="0037251C"/>
    <w:rsid w:val="0037272C"/>
    <w:rsid w:val="00372B9A"/>
    <w:rsid w:val="003731BF"/>
    <w:rsid w:val="00375287"/>
    <w:rsid w:val="00375791"/>
    <w:rsid w:val="00375826"/>
    <w:rsid w:val="00375994"/>
    <w:rsid w:val="00375C59"/>
    <w:rsid w:val="00375E05"/>
    <w:rsid w:val="00376BB7"/>
    <w:rsid w:val="00376EEE"/>
    <w:rsid w:val="00377BA1"/>
    <w:rsid w:val="00377FF0"/>
    <w:rsid w:val="00380616"/>
    <w:rsid w:val="00381022"/>
    <w:rsid w:val="003814B8"/>
    <w:rsid w:val="00382909"/>
    <w:rsid w:val="00382EE1"/>
    <w:rsid w:val="00384258"/>
    <w:rsid w:val="00385131"/>
    <w:rsid w:val="0038620B"/>
    <w:rsid w:val="00387647"/>
    <w:rsid w:val="0038791A"/>
    <w:rsid w:val="00390056"/>
    <w:rsid w:val="0039055C"/>
    <w:rsid w:val="00390718"/>
    <w:rsid w:val="00390767"/>
    <w:rsid w:val="00390883"/>
    <w:rsid w:val="00391470"/>
    <w:rsid w:val="003920C4"/>
    <w:rsid w:val="00392184"/>
    <w:rsid w:val="00392652"/>
    <w:rsid w:val="00392B41"/>
    <w:rsid w:val="0039456F"/>
    <w:rsid w:val="003945C8"/>
    <w:rsid w:val="0039480D"/>
    <w:rsid w:val="00395446"/>
    <w:rsid w:val="00396725"/>
    <w:rsid w:val="00397A28"/>
    <w:rsid w:val="00397E94"/>
    <w:rsid w:val="00397F05"/>
    <w:rsid w:val="003A0442"/>
    <w:rsid w:val="003A0899"/>
    <w:rsid w:val="003A1512"/>
    <w:rsid w:val="003A1EB7"/>
    <w:rsid w:val="003A23F3"/>
    <w:rsid w:val="003A2D82"/>
    <w:rsid w:val="003A337C"/>
    <w:rsid w:val="003A36DA"/>
    <w:rsid w:val="003A38F1"/>
    <w:rsid w:val="003A3D1B"/>
    <w:rsid w:val="003A3F39"/>
    <w:rsid w:val="003A4296"/>
    <w:rsid w:val="003A4549"/>
    <w:rsid w:val="003A49B3"/>
    <w:rsid w:val="003A55B4"/>
    <w:rsid w:val="003A61B6"/>
    <w:rsid w:val="003A623F"/>
    <w:rsid w:val="003A71AD"/>
    <w:rsid w:val="003A7D1D"/>
    <w:rsid w:val="003B029C"/>
    <w:rsid w:val="003B1688"/>
    <w:rsid w:val="003B1FA4"/>
    <w:rsid w:val="003B1FE6"/>
    <w:rsid w:val="003B3106"/>
    <w:rsid w:val="003B3974"/>
    <w:rsid w:val="003B39E0"/>
    <w:rsid w:val="003B3DAB"/>
    <w:rsid w:val="003B404D"/>
    <w:rsid w:val="003B4B34"/>
    <w:rsid w:val="003B4CDA"/>
    <w:rsid w:val="003B4F2D"/>
    <w:rsid w:val="003B5BD9"/>
    <w:rsid w:val="003B64A3"/>
    <w:rsid w:val="003B6DB8"/>
    <w:rsid w:val="003B72B9"/>
    <w:rsid w:val="003C0887"/>
    <w:rsid w:val="003C08AF"/>
    <w:rsid w:val="003C2EDD"/>
    <w:rsid w:val="003C3220"/>
    <w:rsid w:val="003C3A47"/>
    <w:rsid w:val="003C3A79"/>
    <w:rsid w:val="003C48F2"/>
    <w:rsid w:val="003C5177"/>
    <w:rsid w:val="003C52B0"/>
    <w:rsid w:val="003C5911"/>
    <w:rsid w:val="003C5CDB"/>
    <w:rsid w:val="003C6465"/>
    <w:rsid w:val="003C65E4"/>
    <w:rsid w:val="003C7712"/>
    <w:rsid w:val="003C7862"/>
    <w:rsid w:val="003C7ECD"/>
    <w:rsid w:val="003D007D"/>
    <w:rsid w:val="003D01A1"/>
    <w:rsid w:val="003D04D6"/>
    <w:rsid w:val="003D04F6"/>
    <w:rsid w:val="003D18CC"/>
    <w:rsid w:val="003D3583"/>
    <w:rsid w:val="003D391E"/>
    <w:rsid w:val="003D3B6F"/>
    <w:rsid w:val="003D40E8"/>
    <w:rsid w:val="003D455E"/>
    <w:rsid w:val="003D5785"/>
    <w:rsid w:val="003D5A2D"/>
    <w:rsid w:val="003D5A9D"/>
    <w:rsid w:val="003D62C0"/>
    <w:rsid w:val="003D65F6"/>
    <w:rsid w:val="003D6911"/>
    <w:rsid w:val="003D7E4B"/>
    <w:rsid w:val="003E0035"/>
    <w:rsid w:val="003E0C14"/>
    <w:rsid w:val="003E0D6F"/>
    <w:rsid w:val="003E1591"/>
    <w:rsid w:val="003E1ACF"/>
    <w:rsid w:val="003E216C"/>
    <w:rsid w:val="003E236E"/>
    <w:rsid w:val="003E259D"/>
    <w:rsid w:val="003E26BA"/>
    <w:rsid w:val="003E2906"/>
    <w:rsid w:val="003E2969"/>
    <w:rsid w:val="003E2C1A"/>
    <w:rsid w:val="003E330F"/>
    <w:rsid w:val="003E3478"/>
    <w:rsid w:val="003E4E74"/>
    <w:rsid w:val="003E5F7D"/>
    <w:rsid w:val="003E6520"/>
    <w:rsid w:val="003E67E7"/>
    <w:rsid w:val="003E6B3C"/>
    <w:rsid w:val="003E6B95"/>
    <w:rsid w:val="003E70FF"/>
    <w:rsid w:val="003E7F1B"/>
    <w:rsid w:val="003F0B41"/>
    <w:rsid w:val="003F1E39"/>
    <w:rsid w:val="003F229D"/>
    <w:rsid w:val="003F25F0"/>
    <w:rsid w:val="003F2D5B"/>
    <w:rsid w:val="003F51A4"/>
    <w:rsid w:val="003F5AD2"/>
    <w:rsid w:val="003F5CA4"/>
    <w:rsid w:val="003F6D50"/>
    <w:rsid w:val="003F7006"/>
    <w:rsid w:val="003F7507"/>
    <w:rsid w:val="003F7C72"/>
    <w:rsid w:val="003F7D10"/>
    <w:rsid w:val="00401000"/>
    <w:rsid w:val="004016C6"/>
    <w:rsid w:val="0040179A"/>
    <w:rsid w:val="00401856"/>
    <w:rsid w:val="004028A2"/>
    <w:rsid w:val="00402FEB"/>
    <w:rsid w:val="00403344"/>
    <w:rsid w:val="00403B83"/>
    <w:rsid w:val="00403C82"/>
    <w:rsid w:val="00404C44"/>
    <w:rsid w:val="00404EE8"/>
    <w:rsid w:val="0040510D"/>
    <w:rsid w:val="0040512D"/>
    <w:rsid w:val="0040602F"/>
    <w:rsid w:val="00406AFB"/>
    <w:rsid w:val="00407382"/>
    <w:rsid w:val="0040791B"/>
    <w:rsid w:val="00411958"/>
    <w:rsid w:val="00411B2A"/>
    <w:rsid w:val="00412973"/>
    <w:rsid w:val="00412D42"/>
    <w:rsid w:val="00412DA4"/>
    <w:rsid w:val="00412EB6"/>
    <w:rsid w:val="0041351F"/>
    <w:rsid w:val="004137C8"/>
    <w:rsid w:val="00413BF9"/>
    <w:rsid w:val="00413C25"/>
    <w:rsid w:val="00415531"/>
    <w:rsid w:val="00416330"/>
    <w:rsid w:val="004176C7"/>
    <w:rsid w:val="00417877"/>
    <w:rsid w:val="00417D9F"/>
    <w:rsid w:val="00420229"/>
    <w:rsid w:val="00420DBA"/>
    <w:rsid w:val="00421311"/>
    <w:rsid w:val="00422E13"/>
    <w:rsid w:val="0042350F"/>
    <w:rsid w:val="00423599"/>
    <w:rsid w:val="0042384C"/>
    <w:rsid w:val="00423893"/>
    <w:rsid w:val="00423BC9"/>
    <w:rsid w:val="004255B4"/>
    <w:rsid w:val="00426766"/>
    <w:rsid w:val="004267D0"/>
    <w:rsid w:val="004279CA"/>
    <w:rsid w:val="00427A82"/>
    <w:rsid w:val="00427EA2"/>
    <w:rsid w:val="00430115"/>
    <w:rsid w:val="00430A4B"/>
    <w:rsid w:val="00431C46"/>
    <w:rsid w:val="004327E6"/>
    <w:rsid w:val="004329DC"/>
    <w:rsid w:val="00432AC6"/>
    <w:rsid w:val="00434C5E"/>
    <w:rsid w:val="00435765"/>
    <w:rsid w:val="004360B6"/>
    <w:rsid w:val="004362E5"/>
    <w:rsid w:val="00436356"/>
    <w:rsid w:val="004374F7"/>
    <w:rsid w:val="00440722"/>
    <w:rsid w:val="00441601"/>
    <w:rsid w:val="004425D9"/>
    <w:rsid w:val="00443244"/>
    <w:rsid w:val="00444AF6"/>
    <w:rsid w:val="0044519D"/>
    <w:rsid w:val="00445544"/>
    <w:rsid w:val="00445C0B"/>
    <w:rsid w:val="00446195"/>
    <w:rsid w:val="00447CD0"/>
    <w:rsid w:val="00447FC2"/>
    <w:rsid w:val="004502F4"/>
    <w:rsid w:val="004506F4"/>
    <w:rsid w:val="004509D1"/>
    <w:rsid w:val="00450A42"/>
    <w:rsid w:val="004513A5"/>
    <w:rsid w:val="00451D50"/>
    <w:rsid w:val="00452630"/>
    <w:rsid w:val="00452EC4"/>
    <w:rsid w:val="00453340"/>
    <w:rsid w:val="00453775"/>
    <w:rsid w:val="00453890"/>
    <w:rsid w:val="00454380"/>
    <w:rsid w:val="0045470C"/>
    <w:rsid w:val="004552C8"/>
    <w:rsid w:val="0045536C"/>
    <w:rsid w:val="00455A07"/>
    <w:rsid w:val="00455AEB"/>
    <w:rsid w:val="0045603C"/>
    <w:rsid w:val="00456053"/>
    <w:rsid w:val="00456068"/>
    <w:rsid w:val="00456896"/>
    <w:rsid w:val="00456ADA"/>
    <w:rsid w:val="00456B0D"/>
    <w:rsid w:val="00457135"/>
    <w:rsid w:val="0045770D"/>
    <w:rsid w:val="0045790F"/>
    <w:rsid w:val="00457D63"/>
    <w:rsid w:val="00457E21"/>
    <w:rsid w:val="0046007E"/>
    <w:rsid w:val="0046024B"/>
    <w:rsid w:val="00460E36"/>
    <w:rsid w:val="00461155"/>
    <w:rsid w:val="0046218C"/>
    <w:rsid w:val="004623D4"/>
    <w:rsid w:val="00463944"/>
    <w:rsid w:val="0046512A"/>
    <w:rsid w:val="00465234"/>
    <w:rsid w:val="00465B24"/>
    <w:rsid w:val="00466858"/>
    <w:rsid w:val="00466D0F"/>
    <w:rsid w:val="00467544"/>
    <w:rsid w:val="004676BA"/>
    <w:rsid w:val="0046784C"/>
    <w:rsid w:val="00467ECB"/>
    <w:rsid w:val="0047105A"/>
    <w:rsid w:val="004710C3"/>
    <w:rsid w:val="00471459"/>
    <w:rsid w:val="00472274"/>
    <w:rsid w:val="004722D4"/>
    <w:rsid w:val="00472D9C"/>
    <w:rsid w:val="00473B60"/>
    <w:rsid w:val="00475AFF"/>
    <w:rsid w:val="00475D30"/>
    <w:rsid w:val="004765F4"/>
    <w:rsid w:val="00476B4D"/>
    <w:rsid w:val="00476CBC"/>
    <w:rsid w:val="00476E6C"/>
    <w:rsid w:val="00477278"/>
    <w:rsid w:val="00477282"/>
    <w:rsid w:val="00477947"/>
    <w:rsid w:val="00480FA1"/>
    <w:rsid w:val="00481FD7"/>
    <w:rsid w:val="00482DE5"/>
    <w:rsid w:val="00483266"/>
    <w:rsid w:val="0048352E"/>
    <w:rsid w:val="004836A9"/>
    <w:rsid w:val="00483B23"/>
    <w:rsid w:val="004840D7"/>
    <w:rsid w:val="004846F4"/>
    <w:rsid w:val="00485C26"/>
    <w:rsid w:val="00485EC0"/>
    <w:rsid w:val="004875E1"/>
    <w:rsid w:val="00487B37"/>
    <w:rsid w:val="00490636"/>
    <w:rsid w:val="00490FF0"/>
    <w:rsid w:val="004910FE"/>
    <w:rsid w:val="00491198"/>
    <w:rsid w:val="004917E0"/>
    <w:rsid w:val="00491BF6"/>
    <w:rsid w:val="00491FED"/>
    <w:rsid w:val="00492F82"/>
    <w:rsid w:val="004943C2"/>
    <w:rsid w:val="00494918"/>
    <w:rsid w:val="00494C65"/>
    <w:rsid w:val="00494F0C"/>
    <w:rsid w:val="00495557"/>
    <w:rsid w:val="0049618D"/>
    <w:rsid w:val="004965EF"/>
    <w:rsid w:val="0049719D"/>
    <w:rsid w:val="00497FCD"/>
    <w:rsid w:val="004A0D1E"/>
    <w:rsid w:val="004A0E66"/>
    <w:rsid w:val="004A0EEC"/>
    <w:rsid w:val="004A130F"/>
    <w:rsid w:val="004A17EF"/>
    <w:rsid w:val="004A1BDA"/>
    <w:rsid w:val="004A22DA"/>
    <w:rsid w:val="004A2700"/>
    <w:rsid w:val="004A36C8"/>
    <w:rsid w:val="004A3721"/>
    <w:rsid w:val="004A3742"/>
    <w:rsid w:val="004A37B8"/>
    <w:rsid w:val="004A3ED3"/>
    <w:rsid w:val="004A47BC"/>
    <w:rsid w:val="004A4AC6"/>
    <w:rsid w:val="004B1199"/>
    <w:rsid w:val="004B16C4"/>
    <w:rsid w:val="004B1867"/>
    <w:rsid w:val="004B2330"/>
    <w:rsid w:val="004B2A64"/>
    <w:rsid w:val="004B3001"/>
    <w:rsid w:val="004B41DA"/>
    <w:rsid w:val="004B470D"/>
    <w:rsid w:val="004B4764"/>
    <w:rsid w:val="004B4846"/>
    <w:rsid w:val="004B5394"/>
    <w:rsid w:val="004B5BDD"/>
    <w:rsid w:val="004B6E9E"/>
    <w:rsid w:val="004B6F83"/>
    <w:rsid w:val="004B7C29"/>
    <w:rsid w:val="004C06E5"/>
    <w:rsid w:val="004C1B7D"/>
    <w:rsid w:val="004C1E3C"/>
    <w:rsid w:val="004C25F0"/>
    <w:rsid w:val="004C26DD"/>
    <w:rsid w:val="004C2B5D"/>
    <w:rsid w:val="004C2D68"/>
    <w:rsid w:val="004C2F56"/>
    <w:rsid w:val="004C339D"/>
    <w:rsid w:val="004C33E8"/>
    <w:rsid w:val="004C4307"/>
    <w:rsid w:val="004C4309"/>
    <w:rsid w:val="004C49E3"/>
    <w:rsid w:val="004C4E8A"/>
    <w:rsid w:val="004C514A"/>
    <w:rsid w:val="004C6572"/>
    <w:rsid w:val="004C6762"/>
    <w:rsid w:val="004C6D4F"/>
    <w:rsid w:val="004C7541"/>
    <w:rsid w:val="004D1E71"/>
    <w:rsid w:val="004D2CDF"/>
    <w:rsid w:val="004D33CE"/>
    <w:rsid w:val="004D4AAE"/>
    <w:rsid w:val="004D7C86"/>
    <w:rsid w:val="004E0197"/>
    <w:rsid w:val="004E1122"/>
    <w:rsid w:val="004E1184"/>
    <w:rsid w:val="004E1409"/>
    <w:rsid w:val="004E1A87"/>
    <w:rsid w:val="004E1BB0"/>
    <w:rsid w:val="004E3030"/>
    <w:rsid w:val="004E3311"/>
    <w:rsid w:val="004E38EC"/>
    <w:rsid w:val="004E3933"/>
    <w:rsid w:val="004E4549"/>
    <w:rsid w:val="004E4C83"/>
    <w:rsid w:val="004E4D53"/>
    <w:rsid w:val="004E4D84"/>
    <w:rsid w:val="004E4EBC"/>
    <w:rsid w:val="004E5104"/>
    <w:rsid w:val="004E5B06"/>
    <w:rsid w:val="004E5FA8"/>
    <w:rsid w:val="004E684C"/>
    <w:rsid w:val="004E6FF1"/>
    <w:rsid w:val="004E76DB"/>
    <w:rsid w:val="004F1F90"/>
    <w:rsid w:val="004F2401"/>
    <w:rsid w:val="004F2A44"/>
    <w:rsid w:val="004F2DAD"/>
    <w:rsid w:val="004F34F7"/>
    <w:rsid w:val="004F55D6"/>
    <w:rsid w:val="004F565A"/>
    <w:rsid w:val="004F571B"/>
    <w:rsid w:val="004F64EB"/>
    <w:rsid w:val="004F7A74"/>
    <w:rsid w:val="00500250"/>
    <w:rsid w:val="00500264"/>
    <w:rsid w:val="00500824"/>
    <w:rsid w:val="00500DAB"/>
    <w:rsid w:val="00500E60"/>
    <w:rsid w:val="00501144"/>
    <w:rsid w:val="005013EF"/>
    <w:rsid w:val="005019E0"/>
    <w:rsid w:val="0050211F"/>
    <w:rsid w:val="005022E7"/>
    <w:rsid w:val="00502A93"/>
    <w:rsid w:val="00506083"/>
    <w:rsid w:val="005068D6"/>
    <w:rsid w:val="00506B86"/>
    <w:rsid w:val="00506EEC"/>
    <w:rsid w:val="00506FD4"/>
    <w:rsid w:val="005107FF"/>
    <w:rsid w:val="00510CBC"/>
    <w:rsid w:val="0051102D"/>
    <w:rsid w:val="005112A5"/>
    <w:rsid w:val="00511F48"/>
    <w:rsid w:val="00512448"/>
    <w:rsid w:val="0051253A"/>
    <w:rsid w:val="0051266C"/>
    <w:rsid w:val="00513B72"/>
    <w:rsid w:val="00515277"/>
    <w:rsid w:val="005158C2"/>
    <w:rsid w:val="005169DE"/>
    <w:rsid w:val="0051754D"/>
    <w:rsid w:val="0051785D"/>
    <w:rsid w:val="00517913"/>
    <w:rsid w:val="0052005F"/>
    <w:rsid w:val="00520200"/>
    <w:rsid w:val="00520E2D"/>
    <w:rsid w:val="00520F04"/>
    <w:rsid w:val="00521717"/>
    <w:rsid w:val="005224B2"/>
    <w:rsid w:val="00523B23"/>
    <w:rsid w:val="00523DFA"/>
    <w:rsid w:val="005254BC"/>
    <w:rsid w:val="005256FC"/>
    <w:rsid w:val="00526C27"/>
    <w:rsid w:val="00526DFF"/>
    <w:rsid w:val="00527473"/>
    <w:rsid w:val="00527EF9"/>
    <w:rsid w:val="005305FF"/>
    <w:rsid w:val="00530C9B"/>
    <w:rsid w:val="00532334"/>
    <w:rsid w:val="005324AF"/>
    <w:rsid w:val="0053402C"/>
    <w:rsid w:val="00534090"/>
    <w:rsid w:val="00534ABA"/>
    <w:rsid w:val="00535FFF"/>
    <w:rsid w:val="0053616F"/>
    <w:rsid w:val="005368AD"/>
    <w:rsid w:val="005370BC"/>
    <w:rsid w:val="00537B35"/>
    <w:rsid w:val="00537C58"/>
    <w:rsid w:val="00537DE7"/>
    <w:rsid w:val="00537EC4"/>
    <w:rsid w:val="00537FE4"/>
    <w:rsid w:val="0054027D"/>
    <w:rsid w:val="00541222"/>
    <w:rsid w:val="00541A8D"/>
    <w:rsid w:val="00544DA0"/>
    <w:rsid w:val="005454BD"/>
    <w:rsid w:val="005457E4"/>
    <w:rsid w:val="00546C49"/>
    <w:rsid w:val="0055010B"/>
    <w:rsid w:val="00550D59"/>
    <w:rsid w:val="0055110D"/>
    <w:rsid w:val="00551F81"/>
    <w:rsid w:val="0055210F"/>
    <w:rsid w:val="00552CD7"/>
    <w:rsid w:val="005533BE"/>
    <w:rsid w:val="00553C57"/>
    <w:rsid w:val="00554B30"/>
    <w:rsid w:val="00554FFB"/>
    <w:rsid w:val="005568DE"/>
    <w:rsid w:val="00557C50"/>
    <w:rsid w:val="005606B6"/>
    <w:rsid w:val="005608D6"/>
    <w:rsid w:val="00560F19"/>
    <w:rsid w:val="00561E6B"/>
    <w:rsid w:val="005621D2"/>
    <w:rsid w:val="005621E0"/>
    <w:rsid w:val="00562D90"/>
    <w:rsid w:val="00563A23"/>
    <w:rsid w:val="00563A5A"/>
    <w:rsid w:val="00563C61"/>
    <w:rsid w:val="00563ECB"/>
    <w:rsid w:val="00563F47"/>
    <w:rsid w:val="005640BB"/>
    <w:rsid w:val="00564C23"/>
    <w:rsid w:val="00565406"/>
    <w:rsid w:val="00565570"/>
    <w:rsid w:val="005657DD"/>
    <w:rsid w:val="00565B29"/>
    <w:rsid w:val="005664CC"/>
    <w:rsid w:val="0056664B"/>
    <w:rsid w:val="00567588"/>
    <w:rsid w:val="00567992"/>
    <w:rsid w:val="00567C3C"/>
    <w:rsid w:val="005702F8"/>
    <w:rsid w:val="0057076D"/>
    <w:rsid w:val="00571231"/>
    <w:rsid w:val="00571767"/>
    <w:rsid w:val="00571E44"/>
    <w:rsid w:val="0057206C"/>
    <w:rsid w:val="00573E61"/>
    <w:rsid w:val="0057411B"/>
    <w:rsid w:val="00574525"/>
    <w:rsid w:val="00574778"/>
    <w:rsid w:val="0057498F"/>
    <w:rsid w:val="00574DE9"/>
    <w:rsid w:val="00575DF4"/>
    <w:rsid w:val="0057765D"/>
    <w:rsid w:val="005777FC"/>
    <w:rsid w:val="005808EB"/>
    <w:rsid w:val="00580D37"/>
    <w:rsid w:val="00581FA0"/>
    <w:rsid w:val="00582B90"/>
    <w:rsid w:val="005831A7"/>
    <w:rsid w:val="00583321"/>
    <w:rsid w:val="0058341E"/>
    <w:rsid w:val="00584F3A"/>
    <w:rsid w:val="005853AB"/>
    <w:rsid w:val="00585748"/>
    <w:rsid w:val="005859C5"/>
    <w:rsid w:val="00585C79"/>
    <w:rsid w:val="00586144"/>
    <w:rsid w:val="00587785"/>
    <w:rsid w:val="0058788D"/>
    <w:rsid w:val="00587E29"/>
    <w:rsid w:val="00587FE6"/>
    <w:rsid w:val="00591686"/>
    <w:rsid w:val="00591698"/>
    <w:rsid w:val="00593B87"/>
    <w:rsid w:val="00593C1C"/>
    <w:rsid w:val="00593E94"/>
    <w:rsid w:val="00594143"/>
    <w:rsid w:val="00594543"/>
    <w:rsid w:val="00594612"/>
    <w:rsid w:val="00595873"/>
    <w:rsid w:val="00595CDD"/>
    <w:rsid w:val="005964BB"/>
    <w:rsid w:val="00596A70"/>
    <w:rsid w:val="00596BD3"/>
    <w:rsid w:val="00596BE7"/>
    <w:rsid w:val="00596C3E"/>
    <w:rsid w:val="005977DD"/>
    <w:rsid w:val="005A04BD"/>
    <w:rsid w:val="005A0A3F"/>
    <w:rsid w:val="005A114F"/>
    <w:rsid w:val="005A1F49"/>
    <w:rsid w:val="005A2364"/>
    <w:rsid w:val="005A2480"/>
    <w:rsid w:val="005A2B2C"/>
    <w:rsid w:val="005A2D6B"/>
    <w:rsid w:val="005A3252"/>
    <w:rsid w:val="005A33F7"/>
    <w:rsid w:val="005A40CF"/>
    <w:rsid w:val="005A4A9C"/>
    <w:rsid w:val="005A4BAE"/>
    <w:rsid w:val="005A4F39"/>
    <w:rsid w:val="005A574D"/>
    <w:rsid w:val="005A5B5C"/>
    <w:rsid w:val="005A6E93"/>
    <w:rsid w:val="005A707A"/>
    <w:rsid w:val="005A7340"/>
    <w:rsid w:val="005A7F93"/>
    <w:rsid w:val="005B07EA"/>
    <w:rsid w:val="005B0B20"/>
    <w:rsid w:val="005B0BD6"/>
    <w:rsid w:val="005B0EFB"/>
    <w:rsid w:val="005B1060"/>
    <w:rsid w:val="005B12B9"/>
    <w:rsid w:val="005B17C1"/>
    <w:rsid w:val="005B3737"/>
    <w:rsid w:val="005B3A42"/>
    <w:rsid w:val="005B5D40"/>
    <w:rsid w:val="005B5EFC"/>
    <w:rsid w:val="005B6412"/>
    <w:rsid w:val="005B6698"/>
    <w:rsid w:val="005B68A7"/>
    <w:rsid w:val="005B6AC3"/>
    <w:rsid w:val="005C055E"/>
    <w:rsid w:val="005C0FA1"/>
    <w:rsid w:val="005C1615"/>
    <w:rsid w:val="005C1D98"/>
    <w:rsid w:val="005C1DA5"/>
    <w:rsid w:val="005C2559"/>
    <w:rsid w:val="005C2873"/>
    <w:rsid w:val="005C34FC"/>
    <w:rsid w:val="005C3B5C"/>
    <w:rsid w:val="005C3C7F"/>
    <w:rsid w:val="005C5143"/>
    <w:rsid w:val="005C5639"/>
    <w:rsid w:val="005C5742"/>
    <w:rsid w:val="005C740B"/>
    <w:rsid w:val="005C760E"/>
    <w:rsid w:val="005C7E9E"/>
    <w:rsid w:val="005D18C9"/>
    <w:rsid w:val="005D1B72"/>
    <w:rsid w:val="005D2471"/>
    <w:rsid w:val="005D25A3"/>
    <w:rsid w:val="005D2779"/>
    <w:rsid w:val="005D3242"/>
    <w:rsid w:val="005D610C"/>
    <w:rsid w:val="005D74E7"/>
    <w:rsid w:val="005D7F7B"/>
    <w:rsid w:val="005E2D6C"/>
    <w:rsid w:val="005E3BCD"/>
    <w:rsid w:val="005E4A87"/>
    <w:rsid w:val="005E4DA5"/>
    <w:rsid w:val="005E503E"/>
    <w:rsid w:val="005E59C7"/>
    <w:rsid w:val="005E5E7B"/>
    <w:rsid w:val="005E6095"/>
    <w:rsid w:val="005E6A3F"/>
    <w:rsid w:val="005E6DB8"/>
    <w:rsid w:val="005E7228"/>
    <w:rsid w:val="005E7284"/>
    <w:rsid w:val="005E7BAC"/>
    <w:rsid w:val="005F0E5C"/>
    <w:rsid w:val="005F134E"/>
    <w:rsid w:val="005F1365"/>
    <w:rsid w:val="005F2C1F"/>
    <w:rsid w:val="005F2E44"/>
    <w:rsid w:val="005F3690"/>
    <w:rsid w:val="005F3986"/>
    <w:rsid w:val="005F4C57"/>
    <w:rsid w:val="005F5462"/>
    <w:rsid w:val="005F6774"/>
    <w:rsid w:val="005F79AA"/>
    <w:rsid w:val="0060044B"/>
    <w:rsid w:val="006013D7"/>
    <w:rsid w:val="006014DB"/>
    <w:rsid w:val="00601587"/>
    <w:rsid w:val="00602079"/>
    <w:rsid w:val="006022F3"/>
    <w:rsid w:val="00602579"/>
    <w:rsid w:val="0060272A"/>
    <w:rsid w:val="00602BA4"/>
    <w:rsid w:val="00602DA2"/>
    <w:rsid w:val="00602FF4"/>
    <w:rsid w:val="00603228"/>
    <w:rsid w:val="00604ACD"/>
    <w:rsid w:val="00604C15"/>
    <w:rsid w:val="00604DC2"/>
    <w:rsid w:val="006060C4"/>
    <w:rsid w:val="006065D3"/>
    <w:rsid w:val="00607C35"/>
    <w:rsid w:val="00611777"/>
    <w:rsid w:val="0061189F"/>
    <w:rsid w:val="0061219B"/>
    <w:rsid w:val="00612D05"/>
    <w:rsid w:val="00613FB6"/>
    <w:rsid w:val="006140C6"/>
    <w:rsid w:val="00614134"/>
    <w:rsid w:val="00614241"/>
    <w:rsid w:val="0061428D"/>
    <w:rsid w:val="00615411"/>
    <w:rsid w:val="0061599E"/>
    <w:rsid w:val="00615AC7"/>
    <w:rsid w:val="006162E6"/>
    <w:rsid w:val="006171A5"/>
    <w:rsid w:val="00620309"/>
    <w:rsid w:val="0062159D"/>
    <w:rsid w:val="00621680"/>
    <w:rsid w:val="00621EC5"/>
    <w:rsid w:val="006223E0"/>
    <w:rsid w:val="006224D0"/>
    <w:rsid w:val="00622BCE"/>
    <w:rsid w:val="00622E29"/>
    <w:rsid w:val="00623643"/>
    <w:rsid w:val="00624018"/>
    <w:rsid w:val="006240C4"/>
    <w:rsid w:val="00625304"/>
    <w:rsid w:val="0062581B"/>
    <w:rsid w:val="006261F4"/>
    <w:rsid w:val="00627F42"/>
    <w:rsid w:val="0063164E"/>
    <w:rsid w:val="0063191D"/>
    <w:rsid w:val="00633488"/>
    <w:rsid w:val="00633581"/>
    <w:rsid w:val="006339AF"/>
    <w:rsid w:val="00633C47"/>
    <w:rsid w:val="006348F7"/>
    <w:rsid w:val="0063512D"/>
    <w:rsid w:val="006358FB"/>
    <w:rsid w:val="00635AE2"/>
    <w:rsid w:val="00635E1E"/>
    <w:rsid w:val="0063677C"/>
    <w:rsid w:val="00636972"/>
    <w:rsid w:val="00636B69"/>
    <w:rsid w:val="00636BC2"/>
    <w:rsid w:val="006404B1"/>
    <w:rsid w:val="006404D1"/>
    <w:rsid w:val="00640F43"/>
    <w:rsid w:val="006412CA"/>
    <w:rsid w:val="006420DA"/>
    <w:rsid w:val="00642A0A"/>
    <w:rsid w:val="00643AC1"/>
    <w:rsid w:val="00643D62"/>
    <w:rsid w:val="00644A5E"/>
    <w:rsid w:val="00644A6C"/>
    <w:rsid w:val="00644D69"/>
    <w:rsid w:val="006457A8"/>
    <w:rsid w:val="00645EA0"/>
    <w:rsid w:val="00645F76"/>
    <w:rsid w:val="00646EB0"/>
    <w:rsid w:val="0064714D"/>
    <w:rsid w:val="0064727D"/>
    <w:rsid w:val="00647B32"/>
    <w:rsid w:val="00647C27"/>
    <w:rsid w:val="006519E6"/>
    <w:rsid w:val="00651CDE"/>
    <w:rsid w:val="00652326"/>
    <w:rsid w:val="00652907"/>
    <w:rsid w:val="00652E06"/>
    <w:rsid w:val="00653FC4"/>
    <w:rsid w:val="00654F91"/>
    <w:rsid w:val="00655361"/>
    <w:rsid w:val="00656253"/>
    <w:rsid w:val="00656799"/>
    <w:rsid w:val="00656B77"/>
    <w:rsid w:val="00656E72"/>
    <w:rsid w:val="006578A1"/>
    <w:rsid w:val="0066137B"/>
    <w:rsid w:val="0066174E"/>
    <w:rsid w:val="00661BBB"/>
    <w:rsid w:val="00661E57"/>
    <w:rsid w:val="006629E4"/>
    <w:rsid w:val="00663783"/>
    <w:rsid w:val="00663E47"/>
    <w:rsid w:val="006644A7"/>
    <w:rsid w:val="00664BDE"/>
    <w:rsid w:val="0066565B"/>
    <w:rsid w:val="00665C44"/>
    <w:rsid w:val="00666284"/>
    <w:rsid w:val="006667F3"/>
    <w:rsid w:val="00667AEA"/>
    <w:rsid w:val="006704FA"/>
    <w:rsid w:val="00670687"/>
    <w:rsid w:val="00670DC5"/>
    <w:rsid w:val="00671652"/>
    <w:rsid w:val="00671FAA"/>
    <w:rsid w:val="00674DCF"/>
    <w:rsid w:val="00675DA5"/>
    <w:rsid w:val="0067633A"/>
    <w:rsid w:val="00680482"/>
    <w:rsid w:val="006808DC"/>
    <w:rsid w:val="006816B6"/>
    <w:rsid w:val="006820EB"/>
    <w:rsid w:val="00682128"/>
    <w:rsid w:val="0068220C"/>
    <w:rsid w:val="00682AB1"/>
    <w:rsid w:val="00682E9F"/>
    <w:rsid w:val="00683252"/>
    <w:rsid w:val="0068343A"/>
    <w:rsid w:val="006834D4"/>
    <w:rsid w:val="0068413D"/>
    <w:rsid w:val="006844BA"/>
    <w:rsid w:val="006845A2"/>
    <w:rsid w:val="00684BF8"/>
    <w:rsid w:val="00684D9B"/>
    <w:rsid w:val="006858AA"/>
    <w:rsid w:val="00685BCF"/>
    <w:rsid w:val="006871D0"/>
    <w:rsid w:val="0068751F"/>
    <w:rsid w:val="006900D1"/>
    <w:rsid w:val="00690297"/>
    <w:rsid w:val="0069115A"/>
    <w:rsid w:val="006912F1"/>
    <w:rsid w:val="00691387"/>
    <w:rsid w:val="006927F2"/>
    <w:rsid w:val="006931E1"/>
    <w:rsid w:val="00694310"/>
    <w:rsid w:val="00694700"/>
    <w:rsid w:val="00694803"/>
    <w:rsid w:val="00694CE8"/>
    <w:rsid w:val="0069569E"/>
    <w:rsid w:val="006956C6"/>
    <w:rsid w:val="00696EE3"/>
    <w:rsid w:val="0069715D"/>
    <w:rsid w:val="00697392"/>
    <w:rsid w:val="006973E5"/>
    <w:rsid w:val="00697664"/>
    <w:rsid w:val="00697681"/>
    <w:rsid w:val="0069770C"/>
    <w:rsid w:val="006A08F2"/>
    <w:rsid w:val="006A151A"/>
    <w:rsid w:val="006A1E62"/>
    <w:rsid w:val="006A2A12"/>
    <w:rsid w:val="006A2E9C"/>
    <w:rsid w:val="006A35E0"/>
    <w:rsid w:val="006A377F"/>
    <w:rsid w:val="006A384A"/>
    <w:rsid w:val="006A3875"/>
    <w:rsid w:val="006A3D40"/>
    <w:rsid w:val="006A561D"/>
    <w:rsid w:val="006A5A0C"/>
    <w:rsid w:val="006A5BA0"/>
    <w:rsid w:val="006A5BB1"/>
    <w:rsid w:val="006A5F88"/>
    <w:rsid w:val="006A7D95"/>
    <w:rsid w:val="006B120D"/>
    <w:rsid w:val="006B13C1"/>
    <w:rsid w:val="006B2CC7"/>
    <w:rsid w:val="006B3AF9"/>
    <w:rsid w:val="006B44C5"/>
    <w:rsid w:val="006B555F"/>
    <w:rsid w:val="006B6242"/>
    <w:rsid w:val="006B6C7C"/>
    <w:rsid w:val="006B6EA4"/>
    <w:rsid w:val="006B77BB"/>
    <w:rsid w:val="006B7F8F"/>
    <w:rsid w:val="006B7FC5"/>
    <w:rsid w:val="006C055E"/>
    <w:rsid w:val="006C0D13"/>
    <w:rsid w:val="006C187F"/>
    <w:rsid w:val="006C19BC"/>
    <w:rsid w:val="006C19D5"/>
    <w:rsid w:val="006C1B44"/>
    <w:rsid w:val="006C1F77"/>
    <w:rsid w:val="006C2211"/>
    <w:rsid w:val="006C3031"/>
    <w:rsid w:val="006C3607"/>
    <w:rsid w:val="006C3990"/>
    <w:rsid w:val="006C3ED2"/>
    <w:rsid w:val="006C4233"/>
    <w:rsid w:val="006C42E7"/>
    <w:rsid w:val="006C4422"/>
    <w:rsid w:val="006C5CCA"/>
    <w:rsid w:val="006C625F"/>
    <w:rsid w:val="006C78A6"/>
    <w:rsid w:val="006C7AB4"/>
    <w:rsid w:val="006D006B"/>
    <w:rsid w:val="006D105C"/>
    <w:rsid w:val="006D30E7"/>
    <w:rsid w:val="006D48E7"/>
    <w:rsid w:val="006D4947"/>
    <w:rsid w:val="006D5F16"/>
    <w:rsid w:val="006D5FA3"/>
    <w:rsid w:val="006D63AD"/>
    <w:rsid w:val="006D6764"/>
    <w:rsid w:val="006D67D9"/>
    <w:rsid w:val="006D6C93"/>
    <w:rsid w:val="006D7573"/>
    <w:rsid w:val="006D7B08"/>
    <w:rsid w:val="006E0340"/>
    <w:rsid w:val="006E06F9"/>
    <w:rsid w:val="006E07A9"/>
    <w:rsid w:val="006E0D91"/>
    <w:rsid w:val="006E1706"/>
    <w:rsid w:val="006E3CB2"/>
    <w:rsid w:val="006E3DA8"/>
    <w:rsid w:val="006E5DAA"/>
    <w:rsid w:val="006E7006"/>
    <w:rsid w:val="006E7B17"/>
    <w:rsid w:val="006F00E7"/>
    <w:rsid w:val="006F0F6E"/>
    <w:rsid w:val="006F1B22"/>
    <w:rsid w:val="006F1BA4"/>
    <w:rsid w:val="006F2259"/>
    <w:rsid w:val="006F23E1"/>
    <w:rsid w:val="006F2F8F"/>
    <w:rsid w:val="006F2FDA"/>
    <w:rsid w:val="006F2FE5"/>
    <w:rsid w:val="006F3460"/>
    <w:rsid w:val="006F34FE"/>
    <w:rsid w:val="006F3615"/>
    <w:rsid w:val="006F3FA3"/>
    <w:rsid w:val="006F48BA"/>
    <w:rsid w:val="006F4AF9"/>
    <w:rsid w:val="006F54EB"/>
    <w:rsid w:val="006F5CC1"/>
    <w:rsid w:val="006F67A5"/>
    <w:rsid w:val="006F762D"/>
    <w:rsid w:val="0070004A"/>
    <w:rsid w:val="00700492"/>
    <w:rsid w:val="0070167E"/>
    <w:rsid w:val="00701E1B"/>
    <w:rsid w:val="00702ED0"/>
    <w:rsid w:val="007034E7"/>
    <w:rsid w:val="00703C09"/>
    <w:rsid w:val="0070434A"/>
    <w:rsid w:val="007043F1"/>
    <w:rsid w:val="007048C4"/>
    <w:rsid w:val="00704CC4"/>
    <w:rsid w:val="00705345"/>
    <w:rsid w:val="00705AA5"/>
    <w:rsid w:val="0070638D"/>
    <w:rsid w:val="00706DBF"/>
    <w:rsid w:val="007073BE"/>
    <w:rsid w:val="00707585"/>
    <w:rsid w:val="00707A59"/>
    <w:rsid w:val="0071046B"/>
    <w:rsid w:val="00710AC6"/>
    <w:rsid w:val="00710C1D"/>
    <w:rsid w:val="007110A3"/>
    <w:rsid w:val="00711108"/>
    <w:rsid w:val="00711213"/>
    <w:rsid w:val="007112A1"/>
    <w:rsid w:val="00711996"/>
    <w:rsid w:val="00711B3B"/>
    <w:rsid w:val="00711BA3"/>
    <w:rsid w:val="00711C9D"/>
    <w:rsid w:val="00712B71"/>
    <w:rsid w:val="00712E55"/>
    <w:rsid w:val="00713023"/>
    <w:rsid w:val="0071322C"/>
    <w:rsid w:val="00713779"/>
    <w:rsid w:val="00713989"/>
    <w:rsid w:val="00713DCF"/>
    <w:rsid w:val="00714004"/>
    <w:rsid w:val="0071458E"/>
    <w:rsid w:val="007145C9"/>
    <w:rsid w:val="00714631"/>
    <w:rsid w:val="00714B6E"/>
    <w:rsid w:val="0071512F"/>
    <w:rsid w:val="007169AC"/>
    <w:rsid w:val="007169DD"/>
    <w:rsid w:val="00717679"/>
    <w:rsid w:val="00717B67"/>
    <w:rsid w:val="007206A2"/>
    <w:rsid w:val="00720B38"/>
    <w:rsid w:val="00720CA7"/>
    <w:rsid w:val="0072147B"/>
    <w:rsid w:val="0072181E"/>
    <w:rsid w:val="00722267"/>
    <w:rsid w:val="0072285E"/>
    <w:rsid w:val="00722C62"/>
    <w:rsid w:val="0072321F"/>
    <w:rsid w:val="00723295"/>
    <w:rsid w:val="007238E2"/>
    <w:rsid w:val="007239B4"/>
    <w:rsid w:val="00724446"/>
    <w:rsid w:val="00724584"/>
    <w:rsid w:val="00724AA1"/>
    <w:rsid w:val="00724D39"/>
    <w:rsid w:val="00725A19"/>
    <w:rsid w:val="00726356"/>
    <w:rsid w:val="007268C7"/>
    <w:rsid w:val="00726AAB"/>
    <w:rsid w:val="00727077"/>
    <w:rsid w:val="00730EA6"/>
    <w:rsid w:val="00731C15"/>
    <w:rsid w:val="00732045"/>
    <w:rsid w:val="007322A0"/>
    <w:rsid w:val="00732C1A"/>
    <w:rsid w:val="00733CDC"/>
    <w:rsid w:val="00734B9A"/>
    <w:rsid w:val="00735695"/>
    <w:rsid w:val="007360CB"/>
    <w:rsid w:val="00737566"/>
    <w:rsid w:val="00741BA2"/>
    <w:rsid w:val="00741CF4"/>
    <w:rsid w:val="00741DCC"/>
    <w:rsid w:val="00741DE2"/>
    <w:rsid w:val="007421A1"/>
    <w:rsid w:val="007427FE"/>
    <w:rsid w:val="00742C51"/>
    <w:rsid w:val="00743445"/>
    <w:rsid w:val="00745E01"/>
    <w:rsid w:val="0074666B"/>
    <w:rsid w:val="007468D6"/>
    <w:rsid w:val="00746BFF"/>
    <w:rsid w:val="007473E1"/>
    <w:rsid w:val="00747897"/>
    <w:rsid w:val="00747E47"/>
    <w:rsid w:val="00750192"/>
    <w:rsid w:val="007504E1"/>
    <w:rsid w:val="00750544"/>
    <w:rsid w:val="00750804"/>
    <w:rsid w:val="007509AB"/>
    <w:rsid w:val="00751689"/>
    <w:rsid w:val="007524AA"/>
    <w:rsid w:val="00753744"/>
    <w:rsid w:val="00753A93"/>
    <w:rsid w:val="00755663"/>
    <w:rsid w:val="00756386"/>
    <w:rsid w:val="00756603"/>
    <w:rsid w:val="007575C0"/>
    <w:rsid w:val="00757D2F"/>
    <w:rsid w:val="0076000E"/>
    <w:rsid w:val="00760C00"/>
    <w:rsid w:val="007610E9"/>
    <w:rsid w:val="00761728"/>
    <w:rsid w:val="00761C6C"/>
    <w:rsid w:val="00762B72"/>
    <w:rsid w:val="00763CCB"/>
    <w:rsid w:val="007642B4"/>
    <w:rsid w:val="00764C45"/>
    <w:rsid w:val="00766277"/>
    <w:rsid w:val="0076656A"/>
    <w:rsid w:val="00766701"/>
    <w:rsid w:val="00766911"/>
    <w:rsid w:val="00767793"/>
    <w:rsid w:val="007679D8"/>
    <w:rsid w:val="00770803"/>
    <w:rsid w:val="00771319"/>
    <w:rsid w:val="007713E8"/>
    <w:rsid w:val="00771794"/>
    <w:rsid w:val="00771CCF"/>
    <w:rsid w:val="00771F7D"/>
    <w:rsid w:val="00772C3E"/>
    <w:rsid w:val="007736E8"/>
    <w:rsid w:val="00774ACE"/>
    <w:rsid w:val="00775823"/>
    <w:rsid w:val="00775F57"/>
    <w:rsid w:val="00776584"/>
    <w:rsid w:val="007769EF"/>
    <w:rsid w:val="00776D4F"/>
    <w:rsid w:val="00776DDC"/>
    <w:rsid w:val="007770F9"/>
    <w:rsid w:val="00777179"/>
    <w:rsid w:val="00777945"/>
    <w:rsid w:val="00777D40"/>
    <w:rsid w:val="00780B8D"/>
    <w:rsid w:val="00780B8E"/>
    <w:rsid w:val="00781649"/>
    <w:rsid w:val="007823D6"/>
    <w:rsid w:val="0078254E"/>
    <w:rsid w:val="00782628"/>
    <w:rsid w:val="007826AB"/>
    <w:rsid w:val="007840E2"/>
    <w:rsid w:val="0078569F"/>
    <w:rsid w:val="00785803"/>
    <w:rsid w:val="00785922"/>
    <w:rsid w:val="00785EB4"/>
    <w:rsid w:val="0078609A"/>
    <w:rsid w:val="00786F85"/>
    <w:rsid w:val="0078731A"/>
    <w:rsid w:val="00787487"/>
    <w:rsid w:val="007906F1"/>
    <w:rsid w:val="00790EDA"/>
    <w:rsid w:val="00791349"/>
    <w:rsid w:val="00791D85"/>
    <w:rsid w:val="00791DAF"/>
    <w:rsid w:val="007924CA"/>
    <w:rsid w:val="00794CBF"/>
    <w:rsid w:val="00795365"/>
    <w:rsid w:val="0079567E"/>
    <w:rsid w:val="007961D5"/>
    <w:rsid w:val="00796A6F"/>
    <w:rsid w:val="00796C5D"/>
    <w:rsid w:val="00797B06"/>
    <w:rsid w:val="00797B9C"/>
    <w:rsid w:val="007A0483"/>
    <w:rsid w:val="007A1065"/>
    <w:rsid w:val="007A1D86"/>
    <w:rsid w:val="007A2A97"/>
    <w:rsid w:val="007A2CDC"/>
    <w:rsid w:val="007A371B"/>
    <w:rsid w:val="007A3832"/>
    <w:rsid w:val="007A3A0F"/>
    <w:rsid w:val="007A3E60"/>
    <w:rsid w:val="007A407D"/>
    <w:rsid w:val="007A464F"/>
    <w:rsid w:val="007A6196"/>
    <w:rsid w:val="007A63D5"/>
    <w:rsid w:val="007A689A"/>
    <w:rsid w:val="007A68EA"/>
    <w:rsid w:val="007A6B7D"/>
    <w:rsid w:val="007A7629"/>
    <w:rsid w:val="007B1027"/>
    <w:rsid w:val="007B1691"/>
    <w:rsid w:val="007B174F"/>
    <w:rsid w:val="007B1863"/>
    <w:rsid w:val="007B22E0"/>
    <w:rsid w:val="007B28CA"/>
    <w:rsid w:val="007B358D"/>
    <w:rsid w:val="007B5401"/>
    <w:rsid w:val="007B5FB4"/>
    <w:rsid w:val="007B6B2B"/>
    <w:rsid w:val="007B7949"/>
    <w:rsid w:val="007B7D30"/>
    <w:rsid w:val="007C0C76"/>
    <w:rsid w:val="007C0FA9"/>
    <w:rsid w:val="007C2413"/>
    <w:rsid w:val="007C25AE"/>
    <w:rsid w:val="007C29F9"/>
    <w:rsid w:val="007C3152"/>
    <w:rsid w:val="007C333B"/>
    <w:rsid w:val="007C3914"/>
    <w:rsid w:val="007C3CEA"/>
    <w:rsid w:val="007C3D92"/>
    <w:rsid w:val="007C3E98"/>
    <w:rsid w:val="007C5A8F"/>
    <w:rsid w:val="007C5B38"/>
    <w:rsid w:val="007C76E8"/>
    <w:rsid w:val="007D01E6"/>
    <w:rsid w:val="007D035E"/>
    <w:rsid w:val="007D0396"/>
    <w:rsid w:val="007D0644"/>
    <w:rsid w:val="007D1801"/>
    <w:rsid w:val="007D1FE0"/>
    <w:rsid w:val="007D20BB"/>
    <w:rsid w:val="007D261E"/>
    <w:rsid w:val="007D2F61"/>
    <w:rsid w:val="007D3004"/>
    <w:rsid w:val="007D3D0E"/>
    <w:rsid w:val="007D3D33"/>
    <w:rsid w:val="007D41C2"/>
    <w:rsid w:val="007D4F02"/>
    <w:rsid w:val="007D674C"/>
    <w:rsid w:val="007D6B7B"/>
    <w:rsid w:val="007D6CF1"/>
    <w:rsid w:val="007D7131"/>
    <w:rsid w:val="007D7BEC"/>
    <w:rsid w:val="007D7CE3"/>
    <w:rsid w:val="007E051A"/>
    <w:rsid w:val="007E0798"/>
    <w:rsid w:val="007E1B72"/>
    <w:rsid w:val="007E3EE3"/>
    <w:rsid w:val="007E57DE"/>
    <w:rsid w:val="007E5902"/>
    <w:rsid w:val="007E6719"/>
    <w:rsid w:val="007E68ED"/>
    <w:rsid w:val="007E69ED"/>
    <w:rsid w:val="007E7B2D"/>
    <w:rsid w:val="007F0221"/>
    <w:rsid w:val="007F034B"/>
    <w:rsid w:val="007F07B9"/>
    <w:rsid w:val="007F0928"/>
    <w:rsid w:val="007F15CE"/>
    <w:rsid w:val="007F1E88"/>
    <w:rsid w:val="007F2CD7"/>
    <w:rsid w:val="007F3568"/>
    <w:rsid w:val="007F422D"/>
    <w:rsid w:val="007F4DBA"/>
    <w:rsid w:val="007F519C"/>
    <w:rsid w:val="007F534D"/>
    <w:rsid w:val="007F54A2"/>
    <w:rsid w:val="007F54FE"/>
    <w:rsid w:val="007F5535"/>
    <w:rsid w:val="007F5D32"/>
    <w:rsid w:val="007F72DC"/>
    <w:rsid w:val="007F795F"/>
    <w:rsid w:val="0080049E"/>
    <w:rsid w:val="0080069C"/>
    <w:rsid w:val="008006FD"/>
    <w:rsid w:val="0080148D"/>
    <w:rsid w:val="0080156B"/>
    <w:rsid w:val="00801A3A"/>
    <w:rsid w:val="00804114"/>
    <w:rsid w:val="00804634"/>
    <w:rsid w:val="008047E8"/>
    <w:rsid w:val="00804822"/>
    <w:rsid w:val="0080531E"/>
    <w:rsid w:val="00805C3D"/>
    <w:rsid w:val="00806F1D"/>
    <w:rsid w:val="008077ED"/>
    <w:rsid w:val="00807B6F"/>
    <w:rsid w:val="00807E93"/>
    <w:rsid w:val="00810172"/>
    <w:rsid w:val="00810762"/>
    <w:rsid w:val="00810858"/>
    <w:rsid w:val="00810EFF"/>
    <w:rsid w:val="00811314"/>
    <w:rsid w:val="00811A39"/>
    <w:rsid w:val="0081291B"/>
    <w:rsid w:val="00813622"/>
    <w:rsid w:val="00813DCF"/>
    <w:rsid w:val="00813FAB"/>
    <w:rsid w:val="0081498C"/>
    <w:rsid w:val="00814AE1"/>
    <w:rsid w:val="00815D31"/>
    <w:rsid w:val="0081601F"/>
    <w:rsid w:val="00816064"/>
    <w:rsid w:val="008174B2"/>
    <w:rsid w:val="00817CFF"/>
    <w:rsid w:val="0082000D"/>
    <w:rsid w:val="0082037E"/>
    <w:rsid w:val="00820C9C"/>
    <w:rsid w:val="00820F55"/>
    <w:rsid w:val="00821572"/>
    <w:rsid w:val="00822310"/>
    <w:rsid w:val="00823344"/>
    <w:rsid w:val="00823794"/>
    <w:rsid w:val="008237F4"/>
    <w:rsid w:val="00823F67"/>
    <w:rsid w:val="00824022"/>
    <w:rsid w:val="008241FE"/>
    <w:rsid w:val="0082483A"/>
    <w:rsid w:val="00824A81"/>
    <w:rsid w:val="008257B8"/>
    <w:rsid w:val="008260ED"/>
    <w:rsid w:val="0082699D"/>
    <w:rsid w:val="00826E6B"/>
    <w:rsid w:val="008275FD"/>
    <w:rsid w:val="00830BA1"/>
    <w:rsid w:val="00830EB2"/>
    <w:rsid w:val="00831652"/>
    <w:rsid w:val="0083202E"/>
    <w:rsid w:val="0083304F"/>
    <w:rsid w:val="008334C9"/>
    <w:rsid w:val="00833EDB"/>
    <w:rsid w:val="00834122"/>
    <w:rsid w:val="008352C5"/>
    <w:rsid w:val="008358A6"/>
    <w:rsid w:val="008359FB"/>
    <w:rsid w:val="00835C56"/>
    <w:rsid w:val="008360FC"/>
    <w:rsid w:val="00836E81"/>
    <w:rsid w:val="008377C1"/>
    <w:rsid w:val="00837C90"/>
    <w:rsid w:val="00837EB1"/>
    <w:rsid w:val="0084042B"/>
    <w:rsid w:val="0084053A"/>
    <w:rsid w:val="008409BB"/>
    <w:rsid w:val="0084184A"/>
    <w:rsid w:val="008423F2"/>
    <w:rsid w:val="00842A30"/>
    <w:rsid w:val="00842F71"/>
    <w:rsid w:val="00843179"/>
    <w:rsid w:val="0084386A"/>
    <w:rsid w:val="00843E0E"/>
    <w:rsid w:val="008442EA"/>
    <w:rsid w:val="00844589"/>
    <w:rsid w:val="00844794"/>
    <w:rsid w:val="00844FE7"/>
    <w:rsid w:val="00845969"/>
    <w:rsid w:val="00845F37"/>
    <w:rsid w:val="00845FF5"/>
    <w:rsid w:val="00846001"/>
    <w:rsid w:val="0084615D"/>
    <w:rsid w:val="0084642A"/>
    <w:rsid w:val="008465C4"/>
    <w:rsid w:val="00846710"/>
    <w:rsid w:val="008478ED"/>
    <w:rsid w:val="00851728"/>
    <w:rsid w:val="00851DFF"/>
    <w:rsid w:val="00853084"/>
    <w:rsid w:val="00853142"/>
    <w:rsid w:val="008540A6"/>
    <w:rsid w:val="00854420"/>
    <w:rsid w:val="00854481"/>
    <w:rsid w:val="00857591"/>
    <w:rsid w:val="00857E88"/>
    <w:rsid w:val="008612DB"/>
    <w:rsid w:val="00861B57"/>
    <w:rsid w:val="00862AC4"/>
    <w:rsid w:val="008633AC"/>
    <w:rsid w:val="008634E3"/>
    <w:rsid w:val="00864627"/>
    <w:rsid w:val="00864635"/>
    <w:rsid w:val="00864678"/>
    <w:rsid w:val="00864C1A"/>
    <w:rsid w:val="00865217"/>
    <w:rsid w:val="008658AA"/>
    <w:rsid w:val="00865CBD"/>
    <w:rsid w:val="00866E37"/>
    <w:rsid w:val="00866F9E"/>
    <w:rsid w:val="008672E2"/>
    <w:rsid w:val="0086793D"/>
    <w:rsid w:val="00867B1C"/>
    <w:rsid w:val="008713D6"/>
    <w:rsid w:val="00871643"/>
    <w:rsid w:val="0087281D"/>
    <w:rsid w:val="008732D8"/>
    <w:rsid w:val="00873377"/>
    <w:rsid w:val="00873577"/>
    <w:rsid w:val="0087409F"/>
    <w:rsid w:val="00874D58"/>
    <w:rsid w:val="008750D2"/>
    <w:rsid w:val="00875AB5"/>
    <w:rsid w:val="00875C91"/>
    <w:rsid w:val="00875F85"/>
    <w:rsid w:val="00876C6B"/>
    <w:rsid w:val="00876DC9"/>
    <w:rsid w:val="00877125"/>
    <w:rsid w:val="008777C2"/>
    <w:rsid w:val="00881511"/>
    <w:rsid w:val="00882448"/>
    <w:rsid w:val="00882F1D"/>
    <w:rsid w:val="00883A4D"/>
    <w:rsid w:val="00883B21"/>
    <w:rsid w:val="00883F8F"/>
    <w:rsid w:val="00884235"/>
    <w:rsid w:val="00885285"/>
    <w:rsid w:val="00885985"/>
    <w:rsid w:val="00886699"/>
    <w:rsid w:val="0088709A"/>
    <w:rsid w:val="0089199F"/>
    <w:rsid w:val="00891C32"/>
    <w:rsid w:val="00891D7F"/>
    <w:rsid w:val="00892265"/>
    <w:rsid w:val="0089233E"/>
    <w:rsid w:val="0089330E"/>
    <w:rsid w:val="00893A8E"/>
    <w:rsid w:val="00893E27"/>
    <w:rsid w:val="008945F7"/>
    <w:rsid w:val="0089463D"/>
    <w:rsid w:val="0089554F"/>
    <w:rsid w:val="008955E6"/>
    <w:rsid w:val="00895B5F"/>
    <w:rsid w:val="0089637C"/>
    <w:rsid w:val="00896712"/>
    <w:rsid w:val="00896870"/>
    <w:rsid w:val="008969BD"/>
    <w:rsid w:val="008A13BD"/>
    <w:rsid w:val="008A1596"/>
    <w:rsid w:val="008A1EDF"/>
    <w:rsid w:val="008A2695"/>
    <w:rsid w:val="008A2DC9"/>
    <w:rsid w:val="008A2FF1"/>
    <w:rsid w:val="008A32D4"/>
    <w:rsid w:val="008A367F"/>
    <w:rsid w:val="008A37AF"/>
    <w:rsid w:val="008A3D62"/>
    <w:rsid w:val="008A448D"/>
    <w:rsid w:val="008A4A55"/>
    <w:rsid w:val="008A506F"/>
    <w:rsid w:val="008A528A"/>
    <w:rsid w:val="008A5298"/>
    <w:rsid w:val="008A535A"/>
    <w:rsid w:val="008A720F"/>
    <w:rsid w:val="008A7C72"/>
    <w:rsid w:val="008B04F2"/>
    <w:rsid w:val="008B0D0E"/>
    <w:rsid w:val="008B12BB"/>
    <w:rsid w:val="008B1411"/>
    <w:rsid w:val="008B17A2"/>
    <w:rsid w:val="008B25F2"/>
    <w:rsid w:val="008B2643"/>
    <w:rsid w:val="008B2FAE"/>
    <w:rsid w:val="008B3317"/>
    <w:rsid w:val="008B414B"/>
    <w:rsid w:val="008B4E0E"/>
    <w:rsid w:val="008B4FB9"/>
    <w:rsid w:val="008B5715"/>
    <w:rsid w:val="008B5A2D"/>
    <w:rsid w:val="008B5BC2"/>
    <w:rsid w:val="008B60BB"/>
    <w:rsid w:val="008B6732"/>
    <w:rsid w:val="008B68EC"/>
    <w:rsid w:val="008B711E"/>
    <w:rsid w:val="008C042F"/>
    <w:rsid w:val="008C057B"/>
    <w:rsid w:val="008C0CAC"/>
    <w:rsid w:val="008C13B4"/>
    <w:rsid w:val="008C1557"/>
    <w:rsid w:val="008C1B8C"/>
    <w:rsid w:val="008C2306"/>
    <w:rsid w:val="008C26D1"/>
    <w:rsid w:val="008C2B7F"/>
    <w:rsid w:val="008C36AC"/>
    <w:rsid w:val="008C4953"/>
    <w:rsid w:val="008C4E44"/>
    <w:rsid w:val="008C6255"/>
    <w:rsid w:val="008C684B"/>
    <w:rsid w:val="008C6ABD"/>
    <w:rsid w:val="008C6F18"/>
    <w:rsid w:val="008C7685"/>
    <w:rsid w:val="008D007A"/>
    <w:rsid w:val="008D07DE"/>
    <w:rsid w:val="008D0831"/>
    <w:rsid w:val="008D0E40"/>
    <w:rsid w:val="008D1E7F"/>
    <w:rsid w:val="008D2367"/>
    <w:rsid w:val="008D427A"/>
    <w:rsid w:val="008D4DD5"/>
    <w:rsid w:val="008D5657"/>
    <w:rsid w:val="008D6752"/>
    <w:rsid w:val="008D69E7"/>
    <w:rsid w:val="008D6FC1"/>
    <w:rsid w:val="008E0140"/>
    <w:rsid w:val="008E0688"/>
    <w:rsid w:val="008E0BEF"/>
    <w:rsid w:val="008E266D"/>
    <w:rsid w:val="008E2F0C"/>
    <w:rsid w:val="008E3E23"/>
    <w:rsid w:val="008E547B"/>
    <w:rsid w:val="008E5DF8"/>
    <w:rsid w:val="008E767F"/>
    <w:rsid w:val="008F00F5"/>
    <w:rsid w:val="008F0250"/>
    <w:rsid w:val="008F11F4"/>
    <w:rsid w:val="008F1952"/>
    <w:rsid w:val="008F254D"/>
    <w:rsid w:val="008F2E5A"/>
    <w:rsid w:val="008F310B"/>
    <w:rsid w:val="008F322B"/>
    <w:rsid w:val="008F34CB"/>
    <w:rsid w:val="008F3519"/>
    <w:rsid w:val="008F3AD3"/>
    <w:rsid w:val="008F3CA7"/>
    <w:rsid w:val="008F443F"/>
    <w:rsid w:val="008F5DE5"/>
    <w:rsid w:val="008F5E42"/>
    <w:rsid w:val="008F63B1"/>
    <w:rsid w:val="008F6973"/>
    <w:rsid w:val="008F6E6A"/>
    <w:rsid w:val="008F7AA7"/>
    <w:rsid w:val="00900947"/>
    <w:rsid w:val="00900EB8"/>
    <w:rsid w:val="00900FBA"/>
    <w:rsid w:val="00901C00"/>
    <w:rsid w:val="00902E5B"/>
    <w:rsid w:val="00903D88"/>
    <w:rsid w:val="00903FD9"/>
    <w:rsid w:val="00904CF5"/>
    <w:rsid w:val="00905259"/>
    <w:rsid w:val="0090556C"/>
    <w:rsid w:val="00905633"/>
    <w:rsid w:val="00905EAE"/>
    <w:rsid w:val="009060C4"/>
    <w:rsid w:val="00906C91"/>
    <w:rsid w:val="00906C95"/>
    <w:rsid w:val="00907656"/>
    <w:rsid w:val="00907E47"/>
    <w:rsid w:val="009115EF"/>
    <w:rsid w:val="009116DD"/>
    <w:rsid w:val="00912D1C"/>
    <w:rsid w:val="00913019"/>
    <w:rsid w:val="00913F1E"/>
    <w:rsid w:val="00913FB2"/>
    <w:rsid w:val="009140C4"/>
    <w:rsid w:val="009144A9"/>
    <w:rsid w:val="0091468B"/>
    <w:rsid w:val="0091526F"/>
    <w:rsid w:val="009153D2"/>
    <w:rsid w:val="00916286"/>
    <w:rsid w:val="00916595"/>
    <w:rsid w:val="00916C47"/>
    <w:rsid w:val="009171AD"/>
    <w:rsid w:val="00917569"/>
    <w:rsid w:val="00920174"/>
    <w:rsid w:val="009219D2"/>
    <w:rsid w:val="00921A4E"/>
    <w:rsid w:val="00921E37"/>
    <w:rsid w:val="00922511"/>
    <w:rsid w:val="00922F07"/>
    <w:rsid w:val="00923463"/>
    <w:rsid w:val="00925238"/>
    <w:rsid w:val="00925ACF"/>
    <w:rsid w:val="0092615D"/>
    <w:rsid w:val="00926546"/>
    <w:rsid w:val="009265A1"/>
    <w:rsid w:val="00927700"/>
    <w:rsid w:val="0093036E"/>
    <w:rsid w:val="00931224"/>
    <w:rsid w:val="00932F6E"/>
    <w:rsid w:val="009333D3"/>
    <w:rsid w:val="009339B6"/>
    <w:rsid w:val="00933B4C"/>
    <w:rsid w:val="00933DC4"/>
    <w:rsid w:val="0093431B"/>
    <w:rsid w:val="009346D6"/>
    <w:rsid w:val="00934743"/>
    <w:rsid w:val="0093487E"/>
    <w:rsid w:val="00934FFE"/>
    <w:rsid w:val="00936405"/>
    <w:rsid w:val="00936B64"/>
    <w:rsid w:val="009379C4"/>
    <w:rsid w:val="0094041A"/>
    <w:rsid w:val="00940D32"/>
    <w:rsid w:val="0094190D"/>
    <w:rsid w:val="00942354"/>
    <w:rsid w:val="00942681"/>
    <w:rsid w:val="00943A7E"/>
    <w:rsid w:val="00943E42"/>
    <w:rsid w:val="00943E5D"/>
    <w:rsid w:val="00944728"/>
    <w:rsid w:val="009453E8"/>
    <w:rsid w:val="00945664"/>
    <w:rsid w:val="00945AD1"/>
    <w:rsid w:val="00946ECB"/>
    <w:rsid w:val="00947268"/>
    <w:rsid w:val="0094750E"/>
    <w:rsid w:val="00947C94"/>
    <w:rsid w:val="009507C8"/>
    <w:rsid w:val="0095115E"/>
    <w:rsid w:val="0095118A"/>
    <w:rsid w:val="00952468"/>
    <w:rsid w:val="00954767"/>
    <w:rsid w:val="0095487A"/>
    <w:rsid w:val="009548FB"/>
    <w:rsid w:val="0095538B"/>
    <w:rsid w:val="00957AF7"/>
    <w:rsid w:val="00960ACA"/>
    <w:rsid w:val="00960C4F"/>
    <w:rsid w:val="0096217C"/>
    <w:rsid w:val="00962441"/>
    <w:rsid w:val="00963277"/>
    <w:rsid w:val="00964B53"/>
    <w:rsid w:val="00964C3F"/>
    <w:rsid w:val="00964C6C"/>
    <w:rsid w:val="00965176"/>
    <w:rsid w:val="00965240"/>
    <w:rsid w:val="00965847"/>
    <w:rsid w:val="00965A3E"/>
    <w:rsid w:val="00965C48"/>
    <w:rsid w:val="00966D9D"/>
    <w:rsid w:val="00966E4A"/>
    <w:rsid w:val="00967041"/>
    <w:rsid w:val="00970918"/>
    <w:rsid w:val="0097099E"/>
    <w:rsid w:val="00971761"/>
    <w:rsid w:val="0097216F"/>
    <w:rsid w:val="00972C3B"/>
    <w:rsid w:val="00973057"/>
    <w:rsid w:val="00974D50"/>
    <w:rsid w:val="009751AF"/>
    <w:rsid w:val="00975326"/>
    <w:rsid w:val="00975DEA"/>
    <w:rsid w:val="00977CDF"/>
    <w:rsid w:val="0098043F"/>
    <w:rsid w:val="00981038"/>
    <w:rsid w:val="0098106E"/>
    <w:rsid w:val="00981511"/>
    <w:rsid w:val="00981D1C"/>
    <w:rsid w:val="00981E1C"/>
    <w:rsid w:val="00982118"/>
    <w:rsid w:val="00982C62"/>
    <w:rsid w:val="00982C91"/>
    <w:rsid w:val="00982F76"/>
    <w:rsid w:val="00982FA3"/>
    <w:rsid w:val="009840FD"/>
    <w:rsid w:val="00984701"/>
    <w:rsid w:val="00984847"/>
    <w:rsid w:val="00984BEC"/>
    <w:rsid w:val="00985EB8"/>
    <w:rsid w:val="00985FB3"/>
    <w:rsid w:val="00986566"/>
    <w:rsid w:val="00986CC1"/>
    <w:rsid w:val="00986F4E"/>
    <w:rsid w:val="00987191"/>
    <w:rsid w:val="00987A5A"/>
    <w:rsid w:val="00987CB4"/>
    <w:rsid w:val="0099097E"/>
    <w:rsid w:val="009921FC"/>
    <w:rsid w:val="0099272B"/>
    <w:rsid w:val="00992A0E"/>
    <w:rsid w:val="0099399E"/>
    <w:rsid w:val="0099413C"/>
    <w:rsid w:val="00994230"/>
    <w:rsid w:val="0099479E"/>
    <w:rsid w:val="009951D8"/>
    <w:rsid w:val="00995355"/>
    <w:rsid w:val="0099586F"/>
    <w:rsid w:val="00996CB5"/>
    <w:rsid w:val="0099719E"/>
    <w:rsid w:val="009A0169"/>
    <w:rsid w:val="009A1B56"/>
    <w:rsid w:val="009A3C93"/>
    <w:rsid w:val="009A3FD0"/>
    <w:rsid w:val="009A4C8E"/>
    <w:rsid w:val="009A51C7"/>
    <w:rsid w:val="009A59EC"/>
    <w:rsid w:val="009A5C56"/>
    <w:rsid w:val="009A5CA8"/>
    <w:rsid w:val="009A6A57"/>
    <w:rsid w:val="009A6ED0"/>
    <w:rsid w:val="009A706A"/>
    <w:rsid w:val="009A71AB"/>
    <w:rsid w:val="009A7745"/>
    <w:rsid w:val="009A7C3D"/>
    <w:rsid w:val="009B0156"/>
    <w:rsid w:val="009B0295"/>
    <w:rsid w:val="009B05BA"/>
    <w:rsid w:val="009B1B0E"/>
    <w:rsid w:val="009B2596"/>
    <w:rsid w:val="009B42B6"/>
    <w:rsid w:val="009B42CC"/>
    <w:rsid w:val="009B43D6"/>
    <w:rsid w:val="009B5081"/>
    <w:rsid w:val="009B6985"/>
    <w:rsid w:val="009B69B3"/>
    <w:rsid w:val="009B7011"/>
    <w:rsid w:val="009B71E4"/>
    <w:rsid w:val="009B7913"/>
    <w:rsid w:val="009C04EE"/>
    <w:rsid w:val="009C0CD4"/>
    <w:rsid w:val="009C15E7"/>
    <w:rsid w:val="009C17C8"/>
    <w:rsid w:val="009C385B"/>
    <w:rsid w:val="009C3E3C"/>
    <w:rsid w:val="009C4353"/>
    <w:rsid w:val="009C49C2"/>
    <w:rsid w:val="009C4E2D"/>
    <w:rsid w:val="009C62C0"/>
    <w:rsid w:val="009C6A88"/>
    <w:rsid w:val="009C765D"/>
    <w:rsid w:val="009C7ADA"/>
    <w:rsid w:val="009D000A"/>
    <w:rsid w:val="009D1A86"/>
    <w:rsid w:val="009D1E12"/>
    <w:rsid w:val="009D2A8A"/>
    <w:rsid w:val="009D2DA9"/>
    <w:rsid w:val="009D2E93"/>
    <w:rsid w:val="009D2EA9"/>
    <w:rsid w:val="009D3038"/>
    <w:rsid w:val="009D34C0"/>
    <w:rsid w:val="009D35FB"/>
    <w:rsid w:val="009D4BBE"/>
    <w:rsid w:val="009D4E16"/>
    <w:rsid w:val="009D5893"/>
    <w:rsid w:val="009D6620"/>
    <w:rsid w:val="009D6C54"/>
    <w:rsid w:val="009D72B0"/>
    <w:rsid w:val="009D77CE"/>
    <w:rsid w:val="009D7DE3"/>
    <w:rsid w:val="009E004A"/>
    <w:rsid w:val="009E066B"/>
    <w:rsid w:val="009E1515"/>
    <w:rsid w:val="009E1CFF"/>
    <w:rsid w:val="009E1FEE"/>
    <w:rsid w:val="009E23EA"/>
    <w:rsid w:val="009E2D24"/>
    <w:rsid w:val="009E2EA0"/>
    <w:rsid w:val="009E305F"/>
    <w:rsid w:val="009E36FF"/>
    <w:rsid w:val="009E37D3"/>
    <w:rsid w:val="009E5028"/>
    <w:rsid w:val="009E50FB"/>
    <w:rsid w:val="009E5280"/>
    <w:rsid w:val="009E5386"/>
    <w:rsid w:val="009E5DD1"/>
    <w:rsid w:val="009E60AD"/>
    <w:rsid w:val="009E68C8"/>
    <w:rsid w:val="009E6AB5"/>
    <w:rsid w:val="009E6DAB"/>
    <w:rsid w:val="009E6F4B"/>
    <w:rsid w:val="009E703C"/>
    <w:rsid w:val="009E7E4C"/>
    <w:rsid w:val="009F08F5"/>
    <w:rsid w:val="009F0956"/>
    <w:rsid w:val="009F0EE5"/>
    <w:rsid w:val="009F1264"/>
    <w:rsid w:val="009F245B"/>
    <w:rsid w:val="009F25E6"/>
    <w:rsid w:val="009F2BE8"/>
    <w:rsid w:val="009F2F09"/>
    <w:rsid w:val="009F39A7"/>
    <w:rsid w:val="009F40B7"/>
    <w:rsid w:val="009F4188"/>
    <w:rsid w:val="009F4302"/>
    <w:rsid w:val="009F4393"/>
    <w:rsid w:val="009F4BE9"/>
    <w:rsid w:val="009F62D3"/>
    <w:rsid w:val="00A00112"/>
    <w:rsid w:val="00A008B5"/>
    <w:rsid w:val="00A017B4"/>
    <w:rsid w:val="00A01C53"/>
    <w:rsid w:val="00A01D38"/>
    <w:rsid w:val="00A02414"/>
    <w:rsid w:val="00A025B9"/>
    <w:rsid w:val="00A0355C"/>
    <w:rsid w:val="00A03A13"/>
    <w:rsid w:val="00A040CD"/>
    <w:rsid w:val="00A04429"/>
    <w:rsid w:val="00A06446"/>
    <w:rsid w:val="00A06697"/>
    <w:rsid w:val="00A06C40"/>
    <w:rsid w:val="00A10586"/>
    <w:rsid w:val="00A10A48"/>
    <w:rsid w:val="00A110DA"/>
    <w:rsid w:val="00A1132B"/>
    <w:rsid w:val="00A11930"/>
    <w:rsid w:val="00A11B54"/>
    <w:rsid w:val="00A11CDC"/>
    <w:rsid w:val="00A1238C"/>
    <w:rsid w:val="00A1263D"/>
    <w:rsid w:val="00A12AF2"/>
    <w:rsid w:val="00A12D8A"/>
    <w:rsid w:val="00A12E6C"/>
    <w:rsid w:val="00A136D0"/>
    <w:rsid w:val="00A13D1A"/>
    <w:rsid w:val="00A14DC2"/>
    <w:rsid w:val="00A14DD6"/>
    <w:rsid w:val="00A15D5E"/>
    <w:rsid w:val="00A161F8"/>
    <w:rsid w:val="00A169FA"/>
    <w:rsid w:val="00A1766A"/>
    <w:rsid w:val="00A200F4"/>
    <w:rsid w:val="00A206C9"/>
    <w:rsid w:val="00A20C27"/>
    <w:rsid w:val="00A20E7D"/>
    <w:rsid w:val="00A216BC"/>
    <w:rsid w:val="00A23931"/>
    <w:rsid w:val="00A23FD6"/>
    <w:rsid w:val="00A25317"/>
    <w:rsid w:val="00A25706"/>
    <w:rsid w:val="00A25D84"/>
    <w:rsid w:val="00A26029"/>
    <w:rsid w:val="00A262E4"/>
    <w:rsid w:val="00A268EA"/>
    <w:rsid w:val="00A31CE0"/>
    <w:rsid w:val="00A31FA9"/>
    <w:rsid w:val="00A333BF"/>
    <w:rsid w:val="00A33825"/>
    <w:rsid w:val="00A3398F"/>
    <w:rsid w:val="00A35583"/>
    <w:rsid w:val="00A363EF"/>
    <w:rsid w:val="00A36DFE"/>
    <w:rsid w:val="00A370FD"/>
    <w:rsid w:val="00A3798C"/>
    <w:rsid w:val="00A37DD9"/>
    <w:rsid w:val="00A40ED7"/>
    <w:rsid w:val="00A40F83"/>
    <w:rsid w:val="00A412BA"/>
    <w:rsid w:val="00A41416"/>
    <w:rsid w:val="00A4200D"/>
    <w:rsid w:val="00A424BF"/>
    <w:rsid w:val="00A4258E"/>
    <w:rsid w:val="00A432D1"/>
    <w:rsid w:val="00A43716"/>
    <w:rsid w:val="00A442C5"/>
    <w:rsid w:val="00A44712"/>
    <w:rsid w:val="00A44AF5"/>
    <w:rsid w:val="00A44B8B"/>
    <w:rsid w:val="00A45EC4"/>
    <w:rsid w:val="00A47212"/>
    <w:rsid w:val="00A474EA"/>
    <w:rsid w:val="00A501B2"/>
    <w:rsid w:val="00A5034A"/>
    <w:rsid w:val="00A50FFA"/>
    <w:rsid w:val="00A539D1"/>
    <w:rsid w:val="00A54DAE"/>
    <w:rsid w:val="00A56D3B"/>
    <w:rsid w:val="00A57450"/>
    <w:rsid w:val="00A57479"/>
    <w:rsid w:val="00A57C08"/>
    <w:rsid w:val="00A600D9"/>
    <w:rsid w:val="00A604CD"/>
    <w:rsid w:val="00A6345C"/>
    <w:rsid w:val="00A637A0"/>
    <w:rsid w:val="00A63ECD"/>
    <w:rsid w:val="00A64093"/>
    <w:rsid w:val="00A640EB"/>
    <w:rsid w:val="00A64815"/>
    <w:rsid w:val="00A65043"/>
    <w:rsid w:val="00A66DF9"/>
    <w:rsid w:val="00A704E4"/>
    <w:rsid w:val="00A7136A"/>
    <w:rsid w:val="00A71C44"/>
    <w:rsid w:val="00A72296"/>
    <w:rsid w:val="00A7388E"/>
    <w:rsid w:val="00A74544"/>
    <w:rsid w:val="00A74548"/>
    <w:rsid w:val="00A74DF2"/>
    <w:rsid w:val="00A74E4D"/>
    <w:rsid w:val="00A7592E"/>
    <w:rsid w:val="00A76C1F"/>
    <w:rsid w:val="00A803FC"/>
    <w:rsid w:val="00A8071A"/>
    <w:rsid w:val="00A80DD9"/>
    <w:rsid w:val="00A80FCA"/>
    <w:rsid w:val="00A81CBC"/>
    <w:rsid w:val="00A82506"/>
    <w:rsid w:val="00A837CE"/>
    <w:rsid w:val="00A83DB5"/>
    <w:rsid w:val="00A83FBA"/>
    <w:rsid w:val="00A84636"/>
    <w:rsid w:val="00A84FE1"/>
    <w:rsid w:val="00A85080"/>
    <w:rsid w:val="00A86406"/>
    <w:rsid w:val="00A86853"/>
    <w:rsid w:val="00A86B75"/>
    <w:rsid w:val="00A86E75"/>
    <w:rsid w:val="00A86F33"/>
    <w:rsid w:val="00A9065F"/>
    <w:rsid w:val="00A90B0E"/>
    <w:rsid w:val="00A91AA1"/>
    <w:rsid w:val="00A91C8C"/>
    <w:rsid w:val="00A91F0D"/>
    <w:rsid w:val="00A9235A"/>
    <w:rsid w:val="00A92FF7"/>
    <w:rsid w:val="00A93069"/>
    <w:rsid w:val="00A9468F"/>
    <w:rsid w:val="00A9498D"/>
    <w:rsid w:val="00A95335"/>
    <w:rsid w:val="00A9566B"/>
    <w:rsid w:val="00A9657F"/>
    <w:rsid w:val="00A9797D"/>
    <w:rsid w:val="00AA015F"/>
    <w:rsid w:val="00AA0C3A"/>
    <w:rsid w:val="00AA1723"/>
    <w:rsid w:val="00AA190D"/>
    <w:rsid w:val="00AA1FDD"/>
    <w:rsid w:val="00AA22C3"/>
    <w:rsid w:val="00AA230D"/>
    <w:rsid w:val="00AA4941"/>
    <w:rsid w:val="00AA49E9"/>
    <w:rsid w:val="00AA5475"/>
    <w:rsid w:val="00AA5876"/>
    <w:rsid w:val="00AA5BEB"/>
    <w:rsid w:val="00AA6A8A"/>
    <w:rsid w:val="00AA6DD8"/>
    <w:rsid w:val="00AA6FA3"/>
    <w:rsid w:val="00AA70BB"/>
    <w:rsid w:val="00AA757C"/>
    <w:rsid w:val="00AA7D5E"/>
    <w:rsid w:val="00AA7F10"/>
    <w:rsid w:val="00AB0391"/>
    <w:rsid w:val="00AB2151"/>
    <w:rsid w:val="00AB2C59"/>
    <w:rsid w:val="00AB2C8A"/>
    <w:rsid w:val="00AB42B6"/>
    <w:rsid w:val="00AB4D67"/>
    <w:rsid w:val="00AB545D"/>
    <w:rsid w:val="00AB54D7"/>
    <w:rsid w:val="00AB57D3"/>
    <w:rsid w:val="00AB6886"/>
    <w:rsid w:val="00AB6AE4"/>
    <w:rsid w:val="00AB6E00"/>
    <w:rsid w:val="00AB6F37"/>
    <w:rsid w:val="00AB769E"/>
    <w:rsid w:val="00AB7D55"/>
    <w:rsid w:val="00AC0681"/>
    <w:rsid w:val="00AC154B"/>
    <w:rsid w:val="00AC1B72"/>
    <w:rsid w:val="00AC26FE"/>
    <w:rsid w:val="00AC350D"/>
    <w:rsid w:val="00AC3568"/>
    <w:rsid w:val="00AC3CF2"/>
    <w:rsid w:val="00AC47EC"/>
    <w:rsid w:val="00AC4E5D"/>
    <w:rsid w:val="00AC6C53"/>
    <w:rsid w:val="00AC6E85"/>
    <w:rsid w:val="00AC7284"/>
    <w:rsid w:val="00AC7CE6"/>
    <w:rsid w:val="00AD0828"/>
    <w:rsid w:val="00AD0B13"/>
    <w:rsid w:val="00AD0E69"/>
    <w:rsid w:val="00AD103D"/>
    <w:rsid w:val="00AD159C"/>
    <w:rsid w:val="00AD17FA"/>
    <w:rsid w:val="00AD19EC"/>
    <w:rsid w:val="00AD2717"/>
    <w:rsid w:val="00AD3C63"/>
    <w:rsid w:val="00AD3DC4"/>
    <w:rsid w:val="00AD4FF4"/>
    <w:rsid w:val="00AD531D"/>
    <w:rsid w:val="00AD600C"/>
    <w:rsid w:val="00AD63D6"/>
    <w:rsid w:val="00AD6CD5"/>
    <w:rsid w:val="00AD733B"/>
    <w:rsid w:val="00AD7CA7"/>
    <w:rsid w:val="00AE0040"/>
    <w:rsid w:val="00AE184D"/>
    <w:rsid w:val="00AE1C03"/>
    <w:rsid w:val="00AE23E3"/>
    <w:rsid w:val="00AE2F65"/>
    <w:rsid w:val="00AE317E"/>
    <w:rsid w:val="00AE35A5"/>
    <w:rsid w:val="00AE3E2E"/>
    <w:rsid w:val="00AE4E2A"/>
    <w:rsid w:val="00AE5CF9"/>
    <w:rsid w:val="00AE5DB6"/>
    <w:rsid w:val="00AE6C3C"/>
    <w:rsid w:val="00AE702E"/>
    <w:rsid w:val="00AE73E0"/>
    <w:rsid w:val="00AF03C0"/>
    <w:rsid w:val="00AF166F"/>
    <w:rsid w:val="00AF1C03"/>
    <w:rsid w:val="00AF39AF"/>
    <w:rsid w:val="00AF3E3B"/>
    <w:rsid w:val="00AF3E5A"/>
    <w:rsid w:val="00AF46FE"/>
    <w:rsid w:val="00AF486F"/>
    <w:rsid w:val="00AF548B"/>
    <w:rsid w:val="00AF55E0"/>
    <w:rsid w:val="00AF5666"/>
    <w:rsid w:val="00AF5870"/>
    <w:rsid w:val="00AF6619"/>
    <w:rsid w:val="00AF6CFD"/>
    <w:rsid w:val="00AF760A"/>
    <w:rsid w:val="00AF7DC1"/>
    <w:rsid w:val="00B000AE"/>
    <w:rsid w:val="00B0040B"/>
    <w:rsid w:val="00B00830"/>
    <w:rsid w:val="00B00AB5"/>
    <w:rsid w:val="00B00CC0"/>
    <w:rsid w:val="00B00F5C"/>
    <w:rsid w:val="00B019C1"/>
    <w:rsid w:val="00B0236E"/>
    <w:rsid w:val="00B02506"/>
    <w:rsid w:val="00B02ACE"/>
    <w:rsid w:val="00B03913"/>
    <w:rsid w:val="00B04CEA"/>
    <w:rsid w:val="00B05607"/>
    <w:rsid w:val="00B05A08"/>
    <w:rsid w:val="00B05F14"/>
    <w:rsid w:val="00B06737"/>
    <w:rsid w:val="00B07236"/>
    <w:rsid w:val="00B0784C"/>
    <w:rsid w:val="00B07CE9"/>
    <w:rsid w:val="00B101D5"/>
    <w:rsid w:val="00B10633"/>
    <w:rsid w:val="00B10B08"/>
    <w:rsid w:val="00B11A78"/>
    <w:rsid w:val="00B11CFB"/>
    <w:rsid w:val="00B12111"/>
    <w:rsid w:val="00B13E18"/>
    <w:rsid w:val="00B14109"/>
    <w:rsid w:val="00B14410"/>
    <w:rsid w:val="00B1486D"/>
    <w:rsid w:val="00B150D6"/>
    <w:rsid w:val="00B15373"/>
    <w:rsid w:val="00B15639"/>
    <w:rsid w:val="00B15D15"/>
    <w:rsid w:val="00B15E42"/>
    <w:rsid w:val="00B15EEE"/>
    <w:rsid w:val="00B16198"/>
    <w:rsid w:val="00B16A2C"/>
    <w:rsid w:val="00B16FB6"/>
    <w:rsid w:val="00B17022"/>
    <w:rsid w:val="00B2062F"/>
    <w:rsid w:val="00B20975"/>
    <w:rsid w:val="00B21736"/>
    <w:rsid w:val="00B218B1"/>
    <w:rsid w:val="00B21A33"/>
    <w:rsid w:val="00B224AA"/>
    <w:rsid w:val="00B22998"/>
    <w:rsid w:val="00B229FE"/>
    <w:rsid w:val="00B2302B"/>
    <w:rsid w:val="00B24363"/>
    <w:rsid w:val="00B2456E"/>
    <w:rsid w:val="00B24979"/>
    <w:rsid w:val="00B250A5"/>
    <w:rsid w:val="00B25651"/>
    <w:rsid w:val="00B26937"/>
    <w:rsid w:val="00B30243"/>
    <w:rsid w:val="00B30421"/>
    <w:rsid w:val="00B30DC8"/>
    <w:rsid w:val="00B315BB"/>
    <w:rsid w:val="00B31977"/>
    <w:rsid w:val="00B3235A"/>
    <w:rsid w:val="00B333FE"/>
    <w:rsid w:val="00B3382B"/>
    <w:rsid w:val="00B35094"/>
    <w:rsid w:val="00B350F0"/>
    <w:rsid w:val="00B357AC"/>
    <w:rsid w:val="00B35992"/>
    <w:rsid w:val="00B35E4B"/>
    <w:rsid w:val="00B35FCC"/>
    <w:rsid w:val="00B36518"/>
    <w:rsid w:val="00B378CC"/>
    <w:rsid w:val="00B41615"/>
    <w:rsid w:val="00B41FD8"/>
    <w:rsid w:val="00B420DF"/>
    <w:rsid w:val="00B428E2"/>
    <w:rsid w:val="00B42A2C"/>
    <w:rsid w:val="00B42A5C"/>
    <w:rsid w:val="00B42A98"/>
    <w:rsid w:val="00B42C64"/>
    <w:rsid w:val="00B448EF"/>
    <w:rsid w:val="00B47493"/>
    <w:rsid w:val="00B474C8"/>
    <w:rsid w:val="00B474DF"/>
    <w:rsid w:val="00B47915"/>
    <w:rsid w:val="00B50E18"/>
    <w:rsid w:val="00B513A9"/>
    <w:rsid w:val="00B51568"/>
    <w:rsid w:val="00B51610"/>
    <w:rsid w:val="00B5167B"/>
    <w:rsid w:val="00B520E3"/>
    <w:rsid w:val="00B52336"/>
    <w:rsid w:val="00B5388C"/>
    <w:rsid w:val="00B5411A"/>
    <w:rsid w:val="00B55CED"/>
    <w:rsid w:val="00B55D57"/>
    <w:rsid w:val="00B55E9D"/>
    <w:rsid w:val="00B55F80"/>
    <w:rsid w:val="00B56480"/>
    <w:rsid w:val="00B565D6"/>
    <w:rsid w:val="00B576A4"/>
    <w:rsid w:val="00B57998"/>
    <w:rsid w:val="00B57CD0"/>
    <w:rsid w:val="00B57DA9"/>
    <w:rsid w:val="00B60177"/>
    <w:rsid w:val="00B60639"/>
    <w:rsid w:val="00B6308E"/>
    <w:rsid w:val="00B63D58"/>
    <w:rsid w:val="00B64E8A"/>
    <w:rsid w:val="00B65588"/>
    <w:rsid w:val="00B658D1"/>
    <w:rsid w:val="00B66064"/>
    <w:rsid w:val="00B66995"/>
    <w:rsid w:val="00B671A1"/>
    <w:rsid w:val="00B675A6"/>
    <w:rsid w:val="00B6794D"/>
    <w:rsid w:val="00B67B55"/>
    <w:rsid w:val="00B67C6C"/>
    <w:rsid w:val="00B70C61"/>
    <w:rsid w:val="00B70E5A"/>
    <w:rsid w:val="00B7220D"/>
    <w:rsid w:val="00B749B6"/>
    <w:rsid w:val="00B7509A"/>
    <w:rsid w:val="00B7613E"/>
    <w:rsid w:val="00B766C1"/>
    <w:rsid w:val="00B76966"/>
    <w:rsid w:val="00B76B96"/>
    <w:rsid w:val="00B76EFB"/>
    <w:rsid w:val="00B77129"/>
    <w:rsid w:val="00B77C37"/>
    <w:rsid w:val="00B807BF"/>
    <w:rsid w:val="00B809B1"/>
    <w:rsid w:val="00B82543"/>
    <w:rsid w:val="00B82998"/>
    <w:rsid w:val="00B834B0"/>
    <w:rsid w:val="00B837F6"/>
    <w:rsid w:val="00B83DAE"/>
    <w:rsid w:val="00B84FB4"/>
    <w:rsid w:val="00B8756E"/>
    <w:rsid w:val="00B87DF9"/>
    <w:rsid w:val="00B91951"/>
    <w:rsid w:val="00B91A58"/>
    <w:rsid w:val="00B91EAD"/>
    <w:rsid w:val="00B920B9"/>
    <w:rsid w:val="00B930D2"/>
    <w:rsid w:val="00B937CD"/>
    <w:rsid w:val="00B938BC"/>
    <w:rsid w:val="00B93997"/>
    <w:rsid w:val="00B93C98"/>
    <w:rsid w:val="00B976BB"/>
    <w:rsid w:val="00BA01A7"/>
    <w:rsid w:val="00BA0224"/>
    <w:rsid w:val="00BA05C8"/>
    <w:rsid w:val="00BA09AA"/>
    <w:rsid w:val="00BA0AD5"/>
    <w:rsid w:val="00BA0CA0"/>
    <w:rsid w:val="00BA0E3C"/>
    <w:rsid w:val="00BA1F74"/>
    <w:rsid w:val="00BA1FE7"/>
    <w:rsid w:val="00BA2B1D"/>
    <w:rsid w:val="00BA3D14"/>
    <w:rsid w:val="00BA435A"/>
    <w:rsid w:val="00BA54BA"/>
    <w:rsid w:val="00BA5603"/>
    <w:rsid w:val="00BA56D9"/>
    <w:rsid w:val="00BA6194"/>
    <w:rsid w:val="00BA7EEE"/>
    <w:rsid w:val="00BB1702"/>
    <w:rsid w:val="00BB2008"/>
    <w:rsid w:val="00BB29DF"/>
    <w:rsid w:val="00BB2CFC"/>
    <w:rsid w:val="00BB34DC"/>
    <w:rsid w:val="00BB35D0"/>
    <w:rsid w:val="00BB3AC4"/>
    <w:rsid w:val="00BB4999"/>
    <w:rsid w:val="00BB4BCD"/>
    <w:rsid w:val="00BB56C7"/>
    <w:rsid w:val="00BB5B62"/>
    <w:rsid w:val="00BB6502"/>
    <w:rsid w:val="00BB6BCD"/>
    <w:rsid w:val="00BB70F9"/>
    <w:rsid w:val="00BB7C9B"/>
    <w:rsid w:val="00BC1527"/>
    <w:rsid w:val="00BC2306"/>
    <w:rsid w:val="00BC2F31"/>
    <w:rsid w:val="00BC4036"/>
    <w:rsid w:val="00BC4F0A"/>
    <w:rsid w:val="00BC509F"/>
    <w:rsid w:val="00BC51D2"/>
    <w:rsid w:val="00BC64BE"/>
    <w:rsid w:val="00BC7155"/>
    <w:rsid w:val="00BC7550"/>
    <w:rsid w:val="00BD0B72"/>
    <w:rsid w:val="00BD2668"/>
    <w:rsid w:val="00BD3924"/>
    <w:rsid w:val="00BD450F"/>
    <w:rsid w:val="00BD4512"/>
    <w:rsid w:val="00BD52AA"/>
    <w:rsid w:val="00BE1061"/>
    <w:rsid w:val="00BE1321"/>
    <w:rsid w:val="00BE2893"/>
    <w:rsid w:val="00BE2EB4"/>
    <w:rsid w:val="00BE2F5A"/>
    <w:rsid w:val="00BE37D3"/>
    <w:rsid w:val="00BE522A"/>
    <w:rsid w:val="00BE57B5"/>
    <w:rsid w:val="00BE7A7C"/>
    <w:rsid w:val="00BF0A44"/>
    <w:rsid w:val="00BF0CEC"/>
    <w:rsid w:val="00BF1A44"/>
    <w:rsid w:val="00BF1EDF"/>
    <w:rsid w:val="00BF4D3D"/>
    <w:rsid w:val="00BF5B8C"/>
    <w:rsid w:val="00BF66B7"/>
    <w:rsid w:val="00BF6A68"/>
    <w:rsid w:val="00BF7152"/>
    <w:rsid w:val="00BF73F0"/>
    <w:rsid w:val="00BF75B1"/>
    <w:rsid w:val="00BF75C9"/>
    <w:rsid w:val="00BF7BD3"/>
    <w:rsid w:val="00C00352"/>
    <w:rsid w:val="00C007CE"/>
    <w:rsid w:val="00C00A22"/>
    <w:rsid w:val="00C00F18"/>
    <w:rsid w:val="00C01D39"/>
    <w:rsid w:val="00C0200C"/>
    <w:rsid w:val="00C020A8"/>
    <w:rsid w:val="00C034A4"/>
    <w:rsid w:val="00C03DD0"/>
    <w:rsid w:val="00C04445"/>
    <w:rsid w:val="00C04705"/>
    <w:rsid w:val="00C04A7F"/>
    <w:rsid w:val="00C04E2B"/>
    <w:rsid w:val="00C051AA"/>
    <w:rsid w:val="00C060A0"/>
    <w:rsid w:val="00C07187"/>
    <w:rsid w:val="00C075C9"/>
    <w:rsid w:val="00C07FAD"/>
    <w:rsid w:val="00C106C4"/>
    <w:rsid w:val="00C111EA"/>
    <w:rsid w:val="00C119AD"/>
    <w:rsid w:val="00C1228D"/>
    <w:rsid w:val="00C13FED"/>
    <w:rsid w:val="00C14E7D"/>
    <w:rsid w:val="00C15722"/>
    <w:rsid w:val="00C1684C"/>
    <w:rsid w:val="00C16897"/>
    <w:rsid w:val="00C200C9"/>
    <w:rsid w:val="00C21D8E"/>
    <w:rsid w:val="00C22525"/>
    <w:rsid w:val="00C22578"/>
    <w:rsid w:val="00C23DBB"/>
    <w:rsid w:val="00C23FE1"/>
    <w:rsid w:val="00C2410D"/>
    <w:rsid w:val="00C24BAF"/>
    <w:rsid w:val="00C25F8B"/>
    <w:rsid w:val="00C265C0"/>
    <w:rsid w:val="00C26B9E"/>
    <w:rsid w:val="00C272EF"/>
    <w:rsid w:val="00C2732B"/>
    <w:rsid w:val="00C2753F"/>
    <w:rsid w:val="00C276A8"/>
    <w:rsid w:val="00C27975"/>
    <w:rsid w:val="00C300BC"/>
    <w:rsid w:val="00C318F7"/>
    <w:rsid w:val="00C319D2"/>
    <w:rsid w:val="00C31F85"/>
    <w:rsid w:val="00C32534"/>
    <w:rsid w:val="00C326EE"/>
    <w:rsid w:val="00C32951"/>
    <w:rsid w:val="00C32C02"/>
    <w:rsid w:val="00C33235"/>
    <w:rsid w:val="00C33474"/>
    <w:rsid w:val="00C33677"/>
    <w:rsid w:val="00C34137"/>
    <w:rsid w:val="00C3476B"/>
    <w:rsid w:val="00C35240"/>
    <w:rsid w:val="00C368B3"/>
    <w:rsid w:val="00C36F07"/>
    <w:rsid w:val="00C37214"/>
    <w:rsid w:val="00C372E8"/>
    <w:rsid w:val="00C409DC"/>
    <w:rsid w:val="00C40B1B"/>
    <w:rsid w:val="00C40E88"/>
    <w:rsid w:val="00C416A3"/>
    <w:rsid w:val="00C41785"/>
    <w:rsid w:val="00C41FC1"/>
    <w:rsid w:val="00C434C2"/>
    <w:rsid w:val="00C43940"/>
    <w:rsid w:val="00C44342"/>
    <w:rsid w:val="00C44694"/>
    <w:rsid w:val="00C44744"/>
    <w:rsid w:val="00C457C1"/>
    <w:rsid w:val="00C46625"/>
    <w:rsid w:val="00C46870"/>
    <w:rsid w:val="00C47545"/>
    <w:rsid w:val="00C47593"/>
    <w:rsid w:val="00C47748"/>
    <w:rsid w:val="00C5044B"/>
    <w:rsid w:val="00C506BD"/>
    <w:rsid w:val="00C50E55"/>
    <w:rsid w:val="00C51426"/>
    <w:rsid w:val="00C51622"/>
    <w:rsid w:val="00C51FB3"/>
    <w:rsid w:val="00C5223C"/>
    <w:rsid w:val="00C52A35"/>
    <w:rsid w:val="00C53213"/>
    <w:rsid w:val="00C53917"/>
    <w:rsid w:val="00C53C24"/>
    <w:rsid w:val="00C541DE"/>
    <w:rsid w:val="00C54C11"/>
    <w:rsid w:val="00C54C67"/>
    <w:rsid w:val="00C54E65"/>
    <w:rsid w:val="00C56324"/>
    <w:rsid w:val="00C5653B"/>
    <w:rsid w:val="00C565A3"/>
    <w:rsid w:val="00C577F7"/>
    <w:rsid w:val="00C60667"/>
    <w:rsid w:val="00C61AB9"/>
    <w:rsid w:val="00C61F84"/>
    <w:rsid w:val="00C62FF7"/>
    <w:rsid w:val="00C63135"/>
    <w:rsid w:val="00C637DC"/>
    <w:rsid w:val="00C63EE8"/>
    <w:rsid w:val="00C6432E"/>
    <w:rsid w:val="00C65718"/>
    <w:rsid w:val="00C65C81"/>
    <w:rsid w:val="00C66772"/>
    <w:rsid w:val="00C66D2B"/>
    <w:rsid w:val="00C67580"/>
    <w:rsid w:val="00C6781C"/>
    <w:rsid w:val="00C67EA1"/>
    <w:rsid w:val="00C70AEE"/>
    <w:rsid w:val="00C71D15"/>
    <w:rsid w:val="00C7234D"/>
    <w:rsid w:val="00C7244E"/>
    <w:rsid w:val="00C726C9"/>
    <w:rsid w:val="00C72801"/>
    <w:rsid w:val="00C72C0A"/>
    <w:rsid w:val="00C73E67"/>
    <w:rsid w:val="00C73FAD"/>
    <w:rsid w:val="00C74AE1"/>
    <w:rsid w:val="00C757B8"/>
    <w:rsid w:val="00C76906"/>
    <w:rsid w:val="00C76B7C"/>
    <w:rsid w:val="00C76CC7"/>
    <w:rsid w:val="00C76F81"/>
    <w:rsid w:val="00C776A4"/>
    <w:rsid w:val="00C800DD"/>
    <w:rsid w:val="00C80920"/>
    <w:rsid w:val="00C80B03"/>
    <w:rsid w:val="00C8243F"/>
    <w:rsid w:val="00C8289B"/>
    <w:rsid w:val="00C82D54"/>
    <w:rsid w:val="00C82F3B"/>
    <w:rsid w:val="00C83433"/>
    <w:rsid w:val="00C837C4"/>
    <w:rsid w:val="00C83829"/>
    <w:rsid w:val="00C83EDD"/>
    <w:rsid w:val="00C84BF1"/>
    <w:rsid w:val="00C84CA2"/>
    <w:rsid w:val="00C85A36"/>
    <w:rsid w:val="00C85CD1"/>
    <w:rsid w:val="00C86C56"/>
    <w:rsid w:val="00C8773E"/>
    <w:rsid w:val="00C90601"/>
    <w:rsid w:val="00C90D16"/>
    <w:rsid w:val="00C9116A"/>
    <w:rsid w:val="00C9265D"/>
    <w:rsid w:val="00C92824"/>
    <w:rsid w:val="00C937BA"/>
    <w:rsid w:val="00C949FC"/>
    <w:rsid w:val="00C960CF"/>
    <w:rsid w:val="00C96672"/>
    <w:rsid w:val="00C96678"/>
    <w:rsid w:val="00C96772"/>
    <w:rsid w:val="00C96CFA"/>
    <w:rsid w:val="00C96E5A"/>
    <w:rsid w:val="00C96EB5"/>
    <w:rsid w:val="00CA0257"/>
    <w:rsid w:val="00CA0917"/>
    <w:rsid w:val="00CA102B"/>
    <w:rsid w:val="00CA283D"/>
    <w:rsid w:val="00CA29D1"/>
    <w:rsid w:val="00CA2DD6"/>
    <w:rsid w:val="00CA3247"/>
    <w:rsid w:val="00CA3752"/>
    <w:rsid w:val="00CA3999"/>
    <w:rsid w:val="00CA39C0"/>
    <w:rsid w:val="00CA5AD3"/>
    <w:rsid w:val="00CA62DD"/>
    <w:rsid w:val="00CA69BA"/>
    <w:rsid w:val="00CA7DE6"/>
    <w:rsid w:val="00CB0339"/>
    <w:rsid w:val="00CB110E"/>
    <w:rsid w:val="00CB11F8"/>
    <w:rsid w:val="00CB225B"/>
    <w:rsid w:val="00CB2EF5"/>
    <w:rsid w:val="00CB33E4"/>
    <w:rsid w:val="00CB4230"/>
    <w:rsid w:val="00CB431B"/>
    <w:rsid w:val="00CB4A77"/>
    <w:rsid w:val="00CB4EA5"/>
    <w:rsid w:val="00CB557F"/>
    <w:rsid w:val="00CB55A4"/>
    <w:rsid w:val="00CB592B"/>
    <w:rsid w:val="00CB5C5F"/>
    <w:rsid w:val="00CB600E"/>
    <w:rsid w:val="00CB65B8"/>
    <w:rsid w:val="00CB6CDF"/>
    <w:rsid w:val="00CB7264"/>
    <w:rsid w:val="00CB730F"/>
    <w:rsid w:val="00CB761C"/>
    <w:rsid w:val="00CB76B5"/>
    <w:rsid w:val="00CB7AD6"/>
    <w:rsid w:val="00CC0495"/>
    <w:rsid w:val="00CC110F"/>
    <w:rsid w:val="00CC11B8"/>
    <w:rsid w:val="00CC1AF9"/>
    <w:rsid w:val="00CC20E0"/>
    <w:rsid w:val="00CC2818"/>
    <w:rsid w:val="00CC2F7A"/>
    <w:rsid w:val="00CC3A70"/>
    <w:rsid w:val="00CC4033"/>
    <w:rsid w:val="00CC40B8"/>
    <w:rsid w:val="00CC5444"/>
    <w:rsid w:val="00CC5631"/>
    <w:rsid w:val="00CC62A6"/>
    <w:rsid w:val="00CC676C"/>
    <w:rsid w:val="00CC7A11"/>
    <w:rsid w:val="00CD04A8"/>
    <w:rsid w:val="00CD051B"/>
    <w:rsid w:val="00CD1DB1"/>
    <w:rsid w:val="00CD22B5"/>
    <w:rsid w:val="00CD22F4"/>
    <w:rsid w:val="00CD25E1"/>
    <w:rsid w:val="00CD367C"/>
    <w:rsid w:val="00CD454A"/>
    <w:rsid w:val="00CD4F54"/>
    <w:rsid w:val="00CD4FFE"/>
    <w:rsid w:val="00CD57FA"/>
    <w:rsid w:val="00CD5A6E"/>
    <w:rsid w:val="00CD711F"/>
    <w:rsid w:val="00CD74A7"/>
    <w:rsid w:val="00CD79B2"/>
    <w:rsid w:val="00CE157C"/>
    <w:rsid w:val="00CE1AF6"/>
    <w:rsid w:val="00CE2298"/>
    <w:rsid w:val="00CE3064"/>
    <w:rsid w:val="00CE39E4"/>
    <w:rsid w:val="00CE4282"/>
    <w:rsid w:val="00CE54E1"/>
    <w:rsid w:val="00CE55B6"/>
    <w:rsid w:val="00CE5856"/>
    <w:rsid w:val="00CE5BDE"/>
    <w:rsid w:val="00CE6A6D"/>
    <w:rsid w:val="00CE774C"/>
    <w:rsid w:val="00CF012E"/>
    <w:rsid w:val="00CF04D4"/>
    <w:rsid w:val="00CF0B4C"/>
    <w:rsid w:val="00CF1680"/>
    <w:rsid w:val="00CF1BD7"/>
    <w:rsid w:val="00CF21A5"/>
    <w:rsid w:val="00CF2518"/>
    <w:rsid w:val="00CF2DDE"/>
    <w:rsid w:val="00CF344A"/>
    <w:rsid w:val="00CF39A0"/>
    <w:rsid w:val="00CF3D1C"/>
    <w:rsid w:val="00CF4713"/>
    <w:rsid w:val="00CF4B12"/>
    <w:rsid w:val="00CF58FE"/>
    <w:rsid w:val="00CF5EBE"/>
    <w:rsid w:val="00CF7001"/>
    <w:rsid w:val="00CF783B"/>
    <w:rsid w:val="00CF7D97"/>
    <w:rsid w:val="00CF7EEC"/>
    <w:rsid w:val="00D001C2"/>
    <w:rsid w:val="00D00779"/>
    <w:rsid w:val="00D009D8"/>
    <w:rsid w:val="00D012E1"/>
    <w:rsid w:val="00D01318"/>
    <w:rsid w:val="00D01665"/>
    <w:rsid w:val="00D01D1E"/>
    <w:rsid w:val="00D02580"/>
    <w:rsid w:val="00D039D4"/>
    <w:rsid w:val="00D03BF7"/>
    <w:rsid w:val="00D03F1E"/>
    <w:rsid w:val="00D0428E"/>
    <w:rsid w:val="00D04426"/>
    <w:rsid w:val="00D0482F"/>
    <w:rsid w:val="00D04A33"/>
    <w:rsid w:val="00D05892"/>
    <w:rsid w:val="00D06824"/>
    <w:rsid w:val="00D06C03"/>
    <w:rsid w:val="00D1037A"/>
    <w:rsid w:val="00D10D09"/>
    <w:rsid w:val="00D1163E"/>
    <w:rsid w:val="00D12362"/>
    <w:rsid w:val="00D12A4F"/>
    <w:rsid w:val="00D14C15"/>
    <w:rsid w:val="00D15CB3"/>
    <w:rsid w:val="00D15F51"/>
    <w:rsid w:val="00D16ED5"/>
    <w:rsid w:val="00D202B1"/>
    <w:rsid w:val="00D20662"/>
    <w:rsid w:val="00D21291"/>
    <w:rsid w:val="00D21C8A"/>
    <w:rsid w:val="00D2297E"/>
    <w:rsid w:val="00D22DE5"/>
    <w:rsid w:val="00D233BD"/>
    <w:rsid w:val="00D233D7"/>
    <w:rsid w:val="00D23CBB"/>
    <w:rsid w:val="00D25806"/>
    <w:rsid w:val="00D25E9D"/>
    <w:rsid w:val="00D25F1C"/>
    <w:rsid w:val="00D26DE6"/>
    <w:rsid w:val="00D26EE7"/>
    <w:rsid w:val="00D30718"/>
    <w:rsid w:val="00D322FB"/>
    <w:rsid w:val="00D32475"/>
    <w:rsid w:val="00D32EF4"/>
    <w:rsid w:val="00D33F81"/>
    <w:rsid w:val="00D34850"/>
    <w:rsid w:val="00D35060"/>
    <w:rsid w:val="00D369D4"/>
    <w:rsid w:val="00D36AD7"/>
    <w:rsid w:val="00D373E9"/>
    <w:rsid w:val="00D37C61"/>
    <w:rsid w:val="00D403FF"/>
    <w:rsid w:val="00D404C4"/>
    <w:rsid w:val="00D40CE9"/>
    <w:rsid w:val="00D42115"/>
    <w:rsid w:val="00D42EFD"/>
    <w:rsid w:val="00D457D1"/>
    <w:rsid w:val="00D458AA"/>
    <w:rsid w:val="00D46338"/>
    <w:rsid w:val="00D46BA2"/>
    <w:rsid w:val="00D47234"/>
    <w:rsid w:val="00D47281"/>
    <w:rsid w:val="00D47581"/>
    <w:rsid w:val="00D50295"/>
    <w:rsid w:val="00D5069A"/>
    <w:rsid w:val="00D50E43"/>
    <w:rsid w:val="00D51469"/>
    <w:rsid w:val="00D52B45"/>
    <w:rsid w:val="00D530EB"/>
    <w:rsid w:val="00D53393"/>
    <w:rsid w:val="00D535B6"/>
    <w:rsid w:val="00D55235"/>
    <w:rsid w:val="00D55D78"/>
    <w:rsid w:val="00D572B2"/>
    <w:rsid w:val="00D57F53"/>
    <w:rsid w:val="00D60CAB"/>
    <w:rsid w:val="00D610FD"/>
    <w:rsid w:val="00D612AF"/>
    <w:rsid w:val="00D619F3"/>
    <w:rsid w:val="00D62A5B"/>
    <w:rsid w:val="00D62B43"/>
    <w:rsid w:val="00D62ECD"/>
    <w:rsid w:val="00D63748"/>
    <w:rsid w:val="00D639F0"/>
    <w:rsid w:val="00D63C1B"/>
    <w:rsid w:val="00D63D76"/>
    <w:rsid w:val="00D64BFF"/>
    <w:rsid w:val="00D64DE1"/>
    <w:rsid w:val="00D64E3F"/>
    <w:rsid w:val="00D653D0"/>
    <w:rsid w:val="00D6692A"/>
    <w:rsid w:val="00D66E55"/>
    <w:rsid w:val="00D674E9"/>
    <w:rsid w:val="00D6799A"/>
    <w:rsid w:val="00D7009C"/>
    <w:rsid w:val="00D70F17"/>
    <w:rsid w:val="00D712DA"/>
    <w:rsid w:val="00D719EF"/>
    <w:rsid w:val="00D72327"/>
    <w:rsid w:val="00D727E0"/>
    <w:rsid w:val="00D72B87"/>
    <w:rsid w:val="00D72C72"/>
    <w:rsid w:val="00D74160"/>
    <w:rsid w:val="00D75D22"/>
    <w:rsid w:val="00D75DA5"/>
    <w:rsid w:val="00D76C58"/>
    <w:rsid w:val="00D76CF2"/>
    <w:rsid w:val="00D76E7C"/>
    <w:rsid w:val="00D80B40"/>
    <w:rsid w:val="00D8155B"/>
    <w:rsid w:val="00D81E79"/>
    <w:rsid w:val="00D825A5"/>
    <w:rsid w:val="00D825B7"/>
    <w:rsid w:val="00D8290E"/>
    <w:rsid w:val="00D82AD1"/>
    <w:rsid w:val="00D82E6E"/>
    <w:rsid w:val="00D83040"/>
    <w:rsid w:val="00D8323B"/>
    <w:rsid w:val="00D83489"/>
    <w:rsid w:val="00D83D13"/>
    <w:rsid w:val="00D841AC"/>
    <w:rsid w:val="00D8589D"/>
    <w:rsid w:val="00D85A81"/>
    <w:rsid w:val="00D86466"/>
    <w:rsid w:val="00D870E8"/>
    <w:rsid w:val="00D873EB"/>
    <w:rsid w:val="00D87423"/>
    <w:rsid w:val="00D87452"/>
    <w:rsid w:val="00D87485"/>
    <w:rsid w:val="00D907CB"/>
    <w:rsid w:val="00D91BF2"/>
    <w:rsid w:val="00D93C1C"/>
    <w:rsid w:val="00D94026"/>
    <w:rsid w:val="00D94120"/>
    <w:rsid w:val="00D951DD"/>
    <w:rsid w:val="00D952ED"/>
    <w:rsid w:val="00D957FA"/>
    <w:rsid w:val="00D9664C"/>
    <w:rsid w:val="00D97404"/>
    <w:rsid w:val="00D975A3"/>
    <w:rsid w:val="00D979D0"/>
    <w:rsid w:val="00DA08CA"/>
    <w:rsid w:val="00DA0F37"/>
    <w:rsid w:val="00DA101A"/>
    <w:rsid w:val="00DA122C"/>
    <w:rsid w:val="00DA2FD5"/>
    <w:rsid w:val="00DA4838"/>
    <w:rsid w:val="00DA4989"/>
    <w:rsid w:val="00DA4C64"/>
    <w:rsid w:val="00DA5721"/>
    <w:rsid w:val="00DA6173"/>
    <w:rsid w:val="00DA7477"/>
    <w:rsid w:val="00DA7573"/>
    <w:rsid w:val="00DA7BD4"/>
    <w:rsid w:val="00DB0191"/>
    <w:rsid w:val="00DB0359"/>
    <w:rsid w:val="00DB0EF6"/>
    <w:rsid w:val="00DB0F8A"/>
    <w:rsid w:val="00DB26A8"/>
    <w:rsid w:val="00DB27CF"/>
    <w:rsid w:val="00DB324C"/>
    <w:rsid w:val="00DB3FD3"/>
    <w:rsid w:val="00DB5F2A"/>
    <w:rsid w:val="00DB6F45"/>
    <w:rsid w:val="00DB72B7"/>
    <w:rsid w:val="00DB7546"/>
    <w:rsid w:val="00DC0624"/>
    <w:rsid w:val="00DC0FC3"/>
    <w:rsid w:val="00DC1A58"/>
    <w:rsid w:val="00DC1AC0"/>
    <w:rsid w:val="00DC1CDD"/>
    <w:rsid w:val="00DC1D8E"/>
    <w:rsid w:val="00DC20C3"/>
    <w:rsid w:val="00DC227A"/>
    <w:rsid w:val="00DC2360"/>
    <w:rsid w:val="00DC26E4"/>
    <w:rsid w:val="00DC2BAE"/>
    <w:rsid w:val="00DC2CEE"/>
    <w:rsid w:val="00DC3033"/>
    <w:rsid w:val="00DC3257"/>
    <w:rsid w:val="00DC3279"/>
    <w:rsid w:val="00DC3BF1"/>
    <w:rsid w:val="00DC4D1D"/>
    <w:rsid w:val="00DC4D87"/>
    <w:rsid w:val="00DC54EB"/>
    <w:rsid w:val="00DC580A"/>
    <w:rsid w:val="00DC5B50"/>
    <w:rsid w:val="00DC66BC"/>
    <w:rsid w:val="00DC727F"/>
    <w:rsid w:val="00DC7E78"/>
    <w:rsid w:val="00DD0493"/>
    <w:rsid w:val="00DD0924"/>
    <w:rsid w:val="00DD0CBF"/>
    <w:rsid w:val="00DD1071"/>
    <w:rsid w:val="00DD12FD"/>
    <w:rsid w:val="00DD1576"/>
    <w:rsid w:val="00DD2893"/>
    <w:rsid w:val="00DD4717"/>
    <w:rsid w:val="00DD4F74"/>
    <w:rsid w:val="00DD531F"/>
    <w:rsid w:val="00DD556C"/>
    <w:rsid w:val="00DD5737"/>
    <w:rsid w:val="00DD5E81"/>
    <w:rsid w:val="00DD6C46"/>
    <w:rsid w:val="00DD6C7A"/>
    <w:rsid w:val="00DD6F44"/>
    <w:rsid w:val="00DD7CCA"/>
    <w:rsid w:val="00DE0BDE"/>
    <w:rsid w:val="00DE10CF"/>
    <w:rsid w:val="00DE1270"/>
    <w:rsid w:val="00DE1E1E"/>
    <w:rsid w:val="00DE223E"/>
    <w:rsid w:val="00DE2D33"/>
    <w:rsid w:val="00DE34EB"/>
    <w:rsid w:val="00DE3592"/>
    <w:rsid w:val="00DE3E78"/>
    <w:rsid w:val="00DE41F8"/>
    <w:rsid w:val="00DE4B9D"/>
    <w:rsid w:val="00DE50EA"/>
    <w:rsid w:val="00DE545C"/>
    <w:rsid w:val="00DE5C9F"/>
    <w:rsid w:val="00DE68F8"/>
    <w:rsid w:val="00DE734E"/>
    <w:rsid w:val="00DE7887"/>
    <w:rsid w:val="00DE7BF8"/>
    <w:rsid w:val="00DF0DC3"/>
    <w:rsid w:val="00DF14F9"/>
    <w:rsid w:val="00DF1C2D"/>
    <w:rsid w:val="00DF1FAE"/>
    <w:rsid w:val="00DF2AD9"/>
    <w:rsid w:val="00DF54D0"/>
    <w:rsid w:val="00DF580C"/>
    <w:rsid w:val="00DF5C1A"/>
    <w:rsid w:val="00DF6BCB"/>
    <w:rsid w:val="00DF6D45"/>
    <w:rsid w:val="00DF7042"/>
    <w:rsid w:val="00DF78FD"/>
    <w:rsid w:val="00DF7BB5"/>
    <w:rsid w:val="00DF7EFE"/>
    <w:rsid w:val="00E00E15"/>
    <w:rsid w:val="00E00F63"/>
    <w:rsid w:val="00E01210"/>
    <w:rsid w:val="00E01D50"/>
    <w:rsid w:val="00E02664"/>
    <w:rsid w:val="00E02C4D"/>
    <w:rsid w:val="00E03148"/>
    <w:rsid w:val="00E031A5"/>
    <w:rsid w:val="00E0341B"/>
    <w:rsid w:val="00E0348F"/>
    <w:rsid w:val="00E035A6"/>
    <w:rsid w:val="00E038F5"/>
    <w:rsid w:val="00E03D67"/>
    <w:rsid w:val="00E04510"/>
    <w:rsid w:val="00E04784"/>
    <w:rsid w:val="00E05569"/>
    <w:rsid w:val="00E05A6C"/>
    <w:rsid w:val="00E05F59"/>
    <w:rsid w:val="00E0655D"/>
    <w:rsid w:val="00E1024A"/>
    <w:rsid w:val="00E10B17"/>
    <w:rsid w:val="00E10B67"/>
    <w:rsid w:val="00E12742"/>
    <w:rsid w:val="00E12AB9"/>
    <w:rsid w:val="00E12B67"/>
    <w:rsid w:val="00E141D3"/>
    <w:rsid w:val="00E14941"/>
    <w:rsid w:val="00E1526B"/>
    <w:rsid w:val="00E1534B"/>
    <w:rsid w:val="00E15408"/>
    <w:rsid w:val="00E15743"/>
    <w:rsid w:val="00E15C52"/>
    <w:rsid w:val="00E15EDA"/>
    <w:rsid w:val="00E15F0B"/>
    <w:rsid w:val="00E160E8"/>
    <w:rsid w:val="00E16199"/>
    <w:rsid w:val="00E16311"/>
    <w:rsid w:val="00E1702C"/>
    <w:rsid w:val="00E20CC5"/>
    <w:rsid w:val="00E21ACA"/>
    <w:rsid w:val="00E22B80"/>
    <w:rsid w:val="00E22C0E"/>
    <w:rsid w:val="00E22CFF"/>
    <w:rsid w:val="00E231CD"/>
    <w:rsid w:val="00E231E1"/>
    <w:rsid w:val="00E23888"/>
    <w:rsid w:val="00E23B9C"/>
    <w:rsid w:val="00E23CE3"/>
    <w:rsid w:val="00E23CF7"/>
    <w:rsid w:val="00E23E76"/>
    <w:rsid w:val="00E249DB"/>
    <w:rsid w:val="00E253A3"/>
    <w:rsid w:val="00E25402"/>
    <w:rsid w:val="00E259B0"/>
    <w:rsid w:val="00E25AF8"/>
    <w:rsid w:val="00E26AEC"/>
    <w:rsid w:val="00E2757B"/>
    <w:rsid w:val="00E2792D"/>
    <w:rsid w:val="00E30828"/>
    <w:rsid w:val="00E30B37"/>
    <w:rsid w:val="00E30BA9"/>
    <w:rsid w:val="00E3109C"/>
    <w:rsid w:val="00E311D1"/>
    <w:rsid w:val="00E31C2D"/>
    <w:rsid w:val="00E32432"/>
    <w:rsid w:val="00E33B1E"/>
    <w:rsid w:val="00E34277"/>
    <w:rsid w:val="00E3621B"/>
    <w:rsid w:val="00E36F43"/>
    <w:rsid w:val="00E37F0C"/>
    <w:rsid w:val="00E40ADF"/>
    <w:rsid w:val="00E40AE9"/>
    <w:rsid w:val="00E418E3"/>
    <w:rsid w:val="00E423DE"/>
    <w:rsid w:val="00E42F07"/>
    <w:rsid w:val="00E4370F"/>
    <w:rsid w:val="00E4441D"/>
    <w:rsid w:val="00E453AB"/>
    <w:rsid w:val="00E462E6"/>
    <w:rsid w:val="00E463A0"/>
    <w:rsid w:val="00E47839"/>
    <w:rsid w:val="00E51CDE"/>
    <w:rsid w:val="00E51EC4"/>
    <w:rsid w:val="00E5210B"/>
    <w:rsid w:val="00E53631"/>
    <w:rsid w:val="00E5388F"/>
    <w:rsid w:val="00E54239"/>
    <w:rsid w:val="00E54272"/>
    <w:rsid w:val="00E542BC"/>
    <w:rsid w:val="00E54521"/>
    <w:rsid w:val="00E54617"/>
    <w:rsid w:val="00E5484B"/>
    <w:rsid w:val="00E54D68"/>
    <w:rsid w:val="00E56023"/>
    <w:rsid w:val="00E56D6E"/>
    <w:rsid w:val="00E56FEF"/>
    <w:rsid w:val="00E577F9"/>
    <w:rsid w:val="00E57FB5"/>
    <w:rsid w:val="00E60F14"/>
    <w:rsid w:val="00E61B23"/>
    <w:rsid w:val="00E625BE"/>
    <w:rsid w:val="00E6284B"/>
    <w:rsid w:val="00E62D07"/>
    <w:rsid w:val="00E62DF6"/>
    <w:rsid w:val="00E639A9"/>
    <w:rsid w:val="00E63A22"/>
    <w:rsid w:val="00E63B8F"/>
    <w:rsid w:val="00E646B5"/>
    <w:rsid w:val="00E65427"/>
    <w:rsid w:val="00E6543F"/>
    <w:rsid w:val="00E661C0"/>
    <w:rsid w:val="00E663F5"/>
    <w:rsid w:val="00E66E97"/>
    <w:rsid w:val="00E70BD6"/>
    <w:rsid w:val="00E71305"/>
    <w:rsid w:val="00E72383"/>
    <w:rsid w:val="00E724D2"/>
    <w:rsid w:val="00E72D9F"/>
    <w:rsid w:val="00E73C41"/>
    <w:rsid w:val="00E74933"/>
    <w:rsid w:val="00E74EDC"/>
    <w:rsid w:val="00E75737"/>
    <w:rsid w:val="00E75875"/>
    <w:rsid w:val="00E75886"/>
    <w:rsid w:val="00E75D6E"/>
    <w:rsid w:val="00E76007"/>
    <w:rsid w:val="00E76181"/>
    <w:rsid w:val="00E770F2"/>
    <w:rsid w:val="00E77EAC"/>
    <w:rsid w:val="00E81069"/>
    <w:rsid w:val="00E817AD"/>
    <w:rsid w:val="00E817EF"/>
    <w:rsid w:val="00E8184F"/>
    <w:rsid w:val="00E828D5"/>
    <w:rsid w:val="00E82D81"/>
    <w:rsid w:val="00E83259"/>
    <w:rsid w:val="00E839BE"/>
    <w:rsid w:val="00E83CAC"/>
    <w:rsid w:val="00E83D9B"/>
    <w:rsid w:val="00E84C89"/>
    <w:rsid w:val="00E85E56"/>
    <w:rsid w:val="00E860DD"/>
    <w:rsid w:val="00E8713D"/>
    <w:rsid w:val="00E90329"/>
    <w:rsid w:val="00E910D5"/>
    <w:rsid w:val="00E922C4"/>
    <w:rsid w:val="00E943AE"/>
    <w:rsid w:val="00E947B0"/>
    <w:rsid w:val="00E95D82"/>
    <w:rsid w:val="00E95F21"/>
    <w:rsid w:val="00E96273"/>
    <w:rsid w:val="00E96E97"/>
    <w:rsid w:val="00E97D49"/>
    <w:rsid w:val="00EA0251"/>
    <w:rsid w:val="00EA1065"/>
    <w:rsid w:val="00EA1434"/>
    <w:rsid w:val="00EA3C3E"/>
    <w:rsid w:val="00EA4694"/>
    <w:rsid w:val="00EA48D3"/>
    <w:rsid w:val="00EA546B"/>
    <w:rsid w:val="00EA57C5"/>
    <w:rsid w:val="00EA5D7E"/>
    <w:rsid w:val="00EA5F31"/>
    <w:rsid w:val="00EA5F92"/>
    <w:rsid w:val="00EA64B4"/>
    <w:rsid w:val="00EA65F1"/>
    <w:rsid w:val="00EA6665"/>
    <w:rsid w:val="00EA6935"/>
    <w:rsid w:val="00EA6967"/>
    <w:rsid w:val="00EA6F44"/>
    <w:rsid w:val="00EA7613"/>
    <w:rsid w:val="00EA793B"/>
    <w:rsid w:val="00EA7A7E"/>
    <w:rsid w:val="00EB05DA"/>
    <w:rsid w:val="00EB190F"/>
    <w:rsid w:val="00EB235B"/>
    <w:rsid w:val="00EB31A3"/>
    <w:rsid w:val="00EB325B"/>
    <w:rsid w:val="00EB3E22"/>
    <w:rsid w:val="00EB693B"/>
    <w:rsid w:val="00EB7BA9"/>
    <w:rsid w:val="00EB7D75"/>
    <w:rsid w:val="00EC0B20"/>
    <w:rsid w:val="00EC0EE7"/>
    <w:rsid w:val="00EC1C3A"/>
    <w:rsid w:val="00EC1F51"/>
    <w:rsid w:val="00EC2B1D"/>
    <w:rsid w:val="00EC4233"/>
    <w:rsid w:val="00EC4544"/>
    <w:rsid w:val="00EC4A85"/>
    <w:rsid w:val="00EC57B2"/>
    <w:rsid w:val="00EC58F4"/>
    <w:rsid w:val="00EC650B"/>
    <w:rsid w:val="00EC7808"/>
    <w:rsid w:val="00EC7BFA"/>
    <w:rsid w:val="00ED042E"/>
    <w:rsid w:val="00ED1295"/>
    <w:rsid w:val="00ED2725"/>
    <w:rsid w:val="00ED34D1"/>
    <w:rsid w:val="00ED367F"/>
    <w:rsid w:val="00ED4206"/>
    <w:rsid w:val="00ED58A2"/>
    <w:rsid w:val="00ED58C3"/>
    <w:rsid w:val="00ED5C71"/>
    <w:rsid w:val="00ED5EEE"/>
    <w:rsid w:val="00ED667C"/>
    <w:rsid w:val="00ED7966"/>
    <w:rsid w:val="00EE01CC"/>
    <w:rsid w:val="00EE04EE"/>
    <w:rsid w:val="00EE1760"/>
    <w:rsid w:val="00EE287D"/>
    <w:rsid w:val="00EE3B32"/>
    <w:rsid w:val="00EE3CFF"/>
    <w:rsid w:val="00EE3F39"/>
    <w:rsid w:val="00EE414C"/>
    <w:rsid w:val="00EE44FE"/>
    <w:rsid w:val="00EE5406"/>
    <w:rsid w:val="00EE5EF8"/>
    <w:rsid w:val="00EE6964"/>
    <w:rsid w:val="00EE6A1D"/>
    <w:rsid w:val="00EE6D18"/>
    <w:rsid w:val="00EE7E7A"/>
    <w:rsid w:val="00EF1230"/>
    <w:rsid w:val="00EF223B"/>
    <w:rsid w:val="00EF29DE"/>
    <w:rsid w:val="00EF3978"/>
    <w:rsid w:val="00EF3AAC"/>
    <w:rsid w:val="00EF4D42"/>
    <w:rsid w:val="00EF4FD1"/>
    <w:rsid w:val="00EF5318"/>
    <w:rsid w:val="00EF708A"/>
    <w:rsid w:val="00EF72C3"/>
    <w:rsid w:val="00EF7997"/>
    <w:rsid w:val="00EF79CE"/>
    <w:rsid w:val="00F00152"/>
    <w:rsid w:val="00F00352"/>
    <w:rsid w:val="00F00B1B"/>
    <w:rsid w:val="00F00E37"/>
    <w:rsid w:val="00F010EE"/>
    <w:rsid w:val="00F01383"/>
    <w:rsid w:val="00F0167D"/>
    <w:rsid w:val="00F0177A"/>
    <w:rsid w:val="00F019D5"/>
    <w:rsid w:val="00F02500"/>
    <w:rsid w:val="00F032E2"/>
    <w:rsid w:val="00F037E3"/>
    <w:rsid w:val="00F03FF2"/>
    <w:rsid w:val="00F04F9E"/>
    <w:rsid w:val="00F06A47"/>
    <w:rsid w:val="00F0717F"/>
    <w:rsid w:val="00F0747A"/>
    <w:rsid w:val="00F07849"/>
    <w:rsid w:val="00F07882"/>
    <w:rsid w:val="00F07883"/>
    <w:rsid w:val="00F10177"/>
    <w:rsid w:val="00F10D83"/>
    <w:rsid w:val="00F1196B"/>
    <w:rsid w:val="00F11A6A"/>
    <w:rsid w:val="00F126BD"/>
    <w:rsid w:val="00F13433"/>
    <w:rsid w:val="00F134FC"/>
    <w:rsid w:val="00F1350E"/>
    <w:rsid w:val="00F14419"/>
    <w:rsid w:val="00F1470E"/>
    <w:rsid w:val="00F147A5"/>
    <w:rsid w:val="00F14AA7"/>
    <w:rsid w:val="00F15884"/>
    <w:rsid w:val="00F15B8E"/>
    <w:rsid w:val="00F16665"/>
    <w:rsid w:val="00F16FB0"/>
    <w:rsid w:val="00F1733B"/>
    <w:rsid w:val="00F17474"/>
    <w:rsid w:val="00F201CC"/>
    <w:rsid w:val="00F20487"/>
    <w:rsid w:val="00F20F65"/>
    <w:rsid w:val="00F2106D"/>
    <w:rsid w:val="00F22337"/>
    <w:rsid w:val="00F22D65"/>
    <w:rsid w:val="00F23175"/>
    <w:rsid w:val="00F23FB0"/>
    <w:rsid w:val="00F2480A"/>
    <w:rsid w:val="00F24891"/>
    <w:rsid w:val="00F24B9F"/>
    <w:rsid w:val="00F24CA6"/>
    <w:rsid w:val="00F256AE"/>
    <w:rsid w:val="00F25773"/>
    <w:rsid w:val="00F257FA"/>
    <w:rsid w:val="00F26004"/>
    <w:rsid w:val="00F270E8"/>
    <w:rsid w:val="00F27EF5"/>
    <w:rsid w:val="00F27FDB"/>
    <w:rsid w:val="00F30251"/>
    <w:rsid w:val="00F305CC"/>
    <w:rsid w:val="00F3179A"/>
    <w:rsid w:val="00F31D54"/>
    <w:rsid w:val="00F32357"/>
    <w:rsid w:val="00F32C70"/>
    <w:rsid w:val="00F34E02"/>
    <w:rsid w:val="00F3549E"/>
    <w:rsid w:val="00F365A7"/>
    <w:rsid w:val="00F3681C"/>
    <w:rsid w:val="00F36DA6"/>
    <w:rsid w:val="00F3769D"/>
    <w:rsid w:val="00F404F4"/>
    <w:rsid w:val="00F4143E"/>
    <w:rsid w:val="00F41CC5"/>
    <w:rsid w:val="00F41D25"/>
    <w:rsid w:val="00F423C2"/>
    <w:rsid w:val="00F433F8"/>
    <w:rsid w:val="00F433FE"/>
    <w:rsid w:val="00F43627"/>
    <w:rsid w:val="00F43781"/>
    <w:rsid w:val="00F4463C"/>
    <w:rsid w:val="00F473A5"/>
    <w:rsid w:val="00F473F3"/>
    <w:rsid w:val="00F474B8"/>
    <w:rsid w:val="00F478CA"/>
    <w:rsid w:val="00F47CE2"/>
    <w:rsid w:val="00F501F3"/>
    <w:rsid w:val="00F50A98"/>
    <w:rsid w:val="00F50E5F"/>
    <w:rsid w:val="00F51460"/>
    <w:rsid w:val="00F51667"/>
    <w:rsid w:val="00F521DC"/>
    <w:rsid w:val="00F53199"/>
    <w:rsid w:val="00F541A1"/>
    <w:rsid w:val="00F54B09"/>
    <w:rsid w:val="00F54BEA"/>
    <w:rsid w:val="00F54E8A"/>
    <w:rsid w:val="00F559A8"/>
    <w:rsid w:val="00F55C21"/>
    <w:rsid w:val="00F55E5F"/>
    <w:rsid w:val="00F55F6D"/>
    <w:rsid w:val="00F5736B"/>
    <w:rsid w:val="00F57880"/>
    <w:rsid w:val="00F608AB"/>
    <w:rsid w:val="00F60BE7"/>
    <w:rsid w:val="00F6159C"/>
    <w:rsid w:val="00F61714"/>
    <w:rsid w:val="00F6238F"/>
    <w:rsid w:val="00F63624"/>
    <w:rsid w:val="00F63E59"/>
    <w:rsid w:val="00F64BE0"/>
    <w:rsid w:val="00F65B68"/>
    <w:rsid w:val="00F67846"/>
    <w:rsid w:val="00F67B42"/>
    <w:rsid w:val="00F70B72"/>
    <w:rsid w:val="00F70DEF"/>
    <w:rsid w:val="00F70EA3"/>
    <w:rsid w:val="00F71398"/>
    <w:rsid w:val="00F7294C"/>
    <w:rsid w:val="00F72C5F"/>
    <w:rsid w:val="00F73549"/>
    <w:rsid w:val="00F75782"/>
    <w:rsid w:val="00F80C1D"/>
    <w:rsid w:val="00F81130"/>
    <w:rsid w:val="00F818F7"/>
    <w:rsid w:val="00F826E5"/>
    <w:rsid w:val="00F8325D"/>
    <w:rsid w:val="00F832A9"/>
    <w:rsid w:val="00F832B0"/>
    <w:rsid w:val="00F83307"/>
    <w:rsid w:val="00F833A5"/>
    <w:rsid w:val="00F844D3"/>
    <w:rsid w:val="00F84629"/>
    <w:rsid w:val="00F84B71"/>
    <w:rsid w:val="00F84F0E"/>
    <w:rsid w:val="00F8519E"/>
    <w:rsid w:val="00F85FF5"/>
    <w:rsid w:val="00F86BB4"/>
    <w:rsid w:val="00F870F5"/>
    <w:rsid w:val="00F902D2"/>
    <w:rsid w:val="00F90B12"/>
    <w:rsid w:val="00F90CBD"/>
    <w:rsid w:val="00F9109E"/>
    <w:rsid w:val="00F9177E"/>
    <w:rsid w:val="00F91E4F"/>
    <w:rsid w:val="00F91FDF"/>
    <w:rsid w:val="00F92120"/>
    <w:rsid w:val="00F92AA1"/>
    <w:rsid w:val="00F92FDC"/>
    <w:rsid w:val="00F931D2"/>
    <w:rsid w:val="00F93431"/>
    <w:rsid w:val="00F93A4A"/>
    <w:rsid w:val="00F93D27"/>
    <w:rsid w:val="00F95DD6"/>
    <w:rsid w:val="00F96370"/>
    <w:rsid w:val="00F97940"/>
    <w:rsid w:val="00F97BA3"/>
    <w:rsid w:val="00F97EA2"/>
    <w:rsid w:val="00F97F0D"/>
    <w:rsid w:val="00FA0B0A"/>
    <w:rsid w:val="00FA121C"/>
    <w:rsid w:val="00FA1407"/>
    <w:rsid w:val="00FA1A68"/>
    <w:rsid w:val="00FA1B1A"/>
    <w:rsid w:val="00FA2747"/>
    <w:rsid w:val="00FA2A33"/>
    <w:rsid w:val="00FA2C8F"/>
    <w:rsid w:val="00FA2CF7"/>
    <w:rsid w:val="00FA3410"/>
    <w:rsid w:val="00FA360B"/>
    <w:rsid w:val="00FA3860"/>
    <w:rsid w:val="00FA3A50"/>
    <w:rsid w:val="00FA4763"/>
    <w:rsid w:val="00FA4830"/>
    <w:rsid w:val="00FA5032"/>
    <w:rsid w:val="00FA6980"/>
    <w:rsid w:val="00FA6CDF"/>
    <w:rsid w:val="00FA7BB5"/>
    <w:rsid w:val="00FA7C85"/>
    <w:rsid w:val="00FB003F"/>
    <w:rsid w:val="00FB12D8"/>
    <w:rsid w:val="00FB176A"/>
    <w:rsid w:val="00FB1CDC"/>
    <w:rsid w:val="00FB238A"/>
    <w:rsid w:val="00FB2446"/>
    <w:rsid w:val="00FB2C81"/>
    <w:rsid w:val="00FB3BC4"/>
    <w:rsid w:val="00FB3F9C"/>
    <w:rsid w:val="00FB3FDE"/>
    <w:rsid w:val="00FB4676"/>
    <w:rsid w:val="00FB5552"/>
    <w:rsid w:val="00FB5789"/>
    <w:rsid w:val="00FB5F3A"/>
    <w:rsid w:val="00FB6AA9"/>
    <w:rsid w:val="00FB6AD4"/>
    <w:rsid w:val="00FB7F22"/>
    <w:rsid w:val="00FC00F3"/>
    <w:rsid w:val="00FC0A33"/>
    <w:rsid w:val="00FC1416"/>
    <w:rsid w:val="00FC14B2"/>
    <w:rsid w:val="00FC1823"/>
    <w:rsid w:val="00FC2198"/>
    <w:rsid w:val="00FC26A4"/>
    <w:rsid w:val="00FC2C93"/>
    <w:rsid w:val="00FC325A"/>
    <w:rsid w:val="00FC33ED"/>
    <w:rsid w:val="00FC43AD"/>
    <w:rsid w:val="00FC5876"/>
    <w:rsid w:val="00FC62F5"/>
    <w:rsid w:val="00FC731E"/>
    <w:rsid w:val="00FD035A"/>
    <w:rsid w:val="00FD1486"/>
    <w:rsid w:val="00FD19F1"/>
    <w:rsid w:val="00FD1A7E"/>
    <w:rsid w:val="00FD2CC3"/>
    <w:rsid w:val="00FD2FE3"/>
    <w:rsid w:val="00FD31BF"/>
    <w:rsid w:val="00FD3CC7"/>
    <w:rsid w:val="00FD4148"/>
    <w:rsid w:val="00FD4D5B"/>
    <w:rsid w:val="00FD6453"/>
    <w:rsid w:val="00FD67FD"/>
    <w:rsid w:val="00FD7CB2"/>
    <w:rsid w:val="00FD7D46"/>
    <w:rsid w:val="00FD7D8B"/>
    <w:rsid w:val="00FE0AF2"/>
    <w:rsid w:val="00FE1C47"/>
    <w:rsid w:val="00FE22DD"/>
    <w:rsid w:val="00FE2CFB"/>
    <w:rsid w:val="00FE4A60"/>
    <w:rsid w:val="00FE54E0"/>
    <w:rsid w:val="00FE55F0"/>
    <w:rsid w:val="00FE6331"/>
    <w:rsid w:val="00FE685B"/>
    <w:rsid w:val="00FE6C12"/>
    <w:rsid w:val="00FE7894"/>
    <w:rsid w:val="00FF01FA"/>
    <w:rsid w:val="00FF21B5"/>
    <w:rsid w:val="00FF21C3"/>
    <w:rsid w:val="00FF2A11"/>
    <w:rsid w:val="00FF2AA0"/>
    <w:rsid w:val="00FF3F6C"/>
    <w:rsid w:val="00FF4603"/>
    <w:rsid w:val="00FF4B07"/>
    <w:rsid w:val="00FF4BFC"/>
    <w:rsid w:val="00FF4C11"/>
    <w:rsid w:val="00FF56B9"/>
    <w:rsid w:val="00FF57E8"/>
    <w:rsid w:val="00FF58C0"/>
    <w:rsid w:val="00FF5948"/>
    <w:rsid w:val="00FF6B71"/>
    <w:rsid w:val="00FF6EDF"/>
    <w:rsid w:val="00FF6EEA"/>
    <w:rsid w:val="00FF77DF"/>
    <w:rsid w:val="00FF7ABB"/>
    <w:rsid w:val="00FF7B99"/>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65"/>
    <o:shapelayout v:ext="edit">
      <o:idmap v:ext="edit" data="1"/>
    </o:shapelayout>
  </w:shapeDefaults>
  <w:decimalSymbol w:val="."/>
  <w:listSeparator w:val=","/>
  <w14:docId w14:val="55947CD4"/>
  <w14:defaultImageDpi w14:val="330"/>
  <w15:docId w15:val="{8B9D31F5-7C62-491F-B52F-76174EE8AD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DF7BB5"/>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8B68EC"/>
    <w:pPr>
      <w:keepNext/>
      <w:tabs>
        <w:tab w:val="left" w:pos="851"/>
      </w:tabs>
      <w:spacing w:before="0" w:after="360" w:line="240" w:lineRule="auto"/>
      <w:jc w:val="left"/>
      <w:outlineLvl w:val="0"/>
    </w:pPr>
    <w:rPr>
      <w:rFonts w:eastAsiaTheme="majorEastAsia" w:cstheme="majorBidi"/>
      <w:b/>
      <w:bCs/>
      <w:color w:val="1C556C"/>
      <w:sz w:val="48"/>
      <w:szCs w:val="28"/>
    </w:rPr>
  </w:style>
  <w:style w:type="paragraph" w:styleId="Heading2">
    <w:name w:val="heading 2"/>
    <w:basedOn w:val="Normal"/>
    <w:next w:val="BodyText"/>
    <w:link w:val="Heading2Char"/>
    <w:qFormat/>
    <w:rsid w:val="00B51610"/>
    <w:pPr>
      <w:keepNext/>
      <w:tabs>
        <w:tab w:val="left" w:pos="851"/>
      </w:tabs>
      <w:spacing w:before="360" w:after="0" w:line="240" w:lineRule="auto"/>
      <w:jc w:val="left"/>
      <w:outlineLvl w:val="1"/>
    </w:pPr>
    <w:rPr>
      <w:rFonts w:eastAsiaTheme="majorEastAsia" w:cstheme="majorBidi"/>
      <w:b/>
      <w:bCs/>
      <w:color w:val="0F7B7D"/>
      <w:sz w:val="36"/>
      <w:szCs w:val="26"/>
    </w:rPr>
  </w:style>
  <w:style w:type="paragraph" w:styleId="Heading3">
    <w:name w:val="heading 3"/>
    <w:basedOn w:val="Normal"/>
    <w:next w:val="BodyText"/>
    <w:link w:val="Heading3Char"/>
    <w:qFormat/>
    <w:rsid w:val="008B68EC"/>
    <w:pPr>
      <w:keepNext/>
      <w:tabs>
        <w:tab w:val="left" w:pos="851"/>
      </w:tabs>
      <w:spacing w:before="360" w:after="0" w:line="240" w:lineRule="auto"/>
      <w:jc w:val="left"/>
      <w:outlineLvl w:val="2"/>
    </w:pPr>
    <w:rPr>
      <w:rFonts w:eastAsiaTheme="majorEastAsia" w:cstheme="majorBidi"/>
      <w:b/>
      <w:bCs/>
      <w:sz w:val="28"/>
    </w:rPr>
  </w:style>
  <w:style w:type="paragraph" w:styleId="Heading4">
    <w:name w:val="heading 4"/>
    <w:basedOn w:val="Heading3"/>
    <w:next w:val="BodyText"/>
    <w:link w:val="Heading4Char"/>
    <w:qFormat/>
    <w:rsid w:val="00B51610"/>
    <w:pPr>
      <w:outlineLvl w:val="3"/>
    </w:pPr>
    <w:rPr>
      <w:color w:val="0F7B7D"/>
      <w:sz w:val="24"/>
    </w:rPr>
  </w:style>
  <w:style w:type="paragraph" w:styleId="Heading5">
    <w:name w:val="heading 5"/>
    <w:basedOn w:val="Normal"/>
    <w:next w:val="BodyText"/>
    <w:link w:val="Heading5Char"/>
    <w:qFormat/>
    <w:rsid w:val="008B68EC"/>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68EC"/>
    <w:rPr>
      <w:rFonts w:ascii="Calibri" w:eastAsiaTheme="majorEastAsia" w:hAnsi="Calibri" w:cstheme="majorBidi"/>
      <w:b/>
      <w:bCs/>
      <w:color w:val="1C556C"/>
      <w:sz w:val="48"/>
      <w:szCs w:val="28"/>
      <w:lang w:eastAsia="en-NZ"/>
    </w:rPr>
  </w:style>
  <w:style w:type="character" w:customStyle="1" w:styleId="Heading2Char">
    <w:name w:val="Heading 2 Char"/>
    <w:basedOn w:val="DefaultParagraphFont"/>
    <w:link w:val="Heading2"/>
    <w:rsid w:val="00B51610"/>
    <w:rPr>
      <w:rFonts w:ascii="Calibri" w:eastAsiaTheme="majorEastAsia" w:hAnsi="Calibri" w:cstheme="majorBidi"/>
      <w:b/>
      <w:bCs/>
      <w:color w:val="0F7B7D"/>
      <w:sz w:val="36"/>
      <w:szCs w:val="26"/>
      <w:lang w:eastAsia="en-NZ"/>
    </w:rPr>
  </w:style>
  <w:style w:type="character" w:customStyle="1" w:styleId="Heading3Char">
    <w:name w:val="Heading 3 Char"/>
    <w:basedOn w:val="DefaultParagraphFont"/>
    <w:link w:val="Heading3"/>
    <w:rsid w:val="008B68EC"/>
    <w:rPr>
      <w:rFonts w:ascii="Calibri" w:eastAsiaTheme="majorEastAsia" w:hAnsi="Calibri" w:cstheme="majorBidi"/>
      <w:b/>
      <w:bCs/>
      <w:sz w:val="28"/>
      <w:lang w:eastAsia="en-NZ"/>
    </w:rPr>
  </w:style>
  <w:style w:type="character" w:customStyle="1" w:styleId="Heading4Char">
    <w:name w:val="Heading 4 Char"/>
    <w:basedOn w:val="DefaultParagraphFont"/>
    <w:link w:val="Heading4"/>
    <w:rsid w:val="00B51610"/>
    <w:rPr>
      <w:rFonts w:ascii="Calibri" w:eastAsiaTheme="majorEastAsia" w:hAnsi="Calibri" w:cstheme="majorBidi"/>
      <w:b/>
      <w:bCs/>
      <w:color w:val="0F7B7D"/>
      <w:sz w:val="24"/>
      <w:lang w:eastAsia="en-NZ"/>
    </w:rPr>
  </w:style>
  <w:style w:type="character" w:customStyle="1" w:styleId="Heading5Char">
    <w:name w:val="Heading 5 Char"/>
    <w:basedOn w:val="DefaultParagraphFont"/>
    <w:link w:val="Heading5"/>
    <w:rsid w:val="008B68EC"/>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aliases w:val="RS Table Grid a"/>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684D9B"/>
    <w:pPr>
      <w:spacing w:before="60" w:after="60"/>
      <w:ind w:left="567" w:right="567"/>
      <w:jc w:val="left"/>
    </w:pPr>
    <w:rPr>
      <w:sz w:val="20"/>
    </w:rPr>
  </w:style>
  <w:style w:type="character" w:customStyle="1" w:styleId="QuoteChar">
    <w:name w:val="Quote Char"/>
    <w:basedOn w:val="DefaultParagraphFont"/>
    <w:link w:val="Quote"/>
    <w:uiPriority w:val="1"/>
    <w:rsid w:val="00684D9B"/>
    <w:rPr>
      <w:rFonts w:ascii="Calibri" w:eastAsiaTheme="minorEastAsia" w:hAnsi="Calibri"/>
      <w:sz w:val="20"/>
      <w:lang w:eastAsia="en-NZ"/>
    </w:rPr>
  </w:style>
  <w:style w:type="paragraph" w:customStyle="1" w:styleId="Box">
    <w:name w:val="Box"/>
    <w:basedOn w:val="Normal"/>
    <w:uiPriority w:val="1"/>
    <w:qFormat/>
    <w:rsid w:val="001820A3"/>
    <w:pPr>
      <w:pBdr>
        <w:top w:val="single" w:sz="4" w:space="15" w:color="D2DDE2"/>
        <w:left w:val="single" w:sz="4" w:space="15" w:color="D2DDE2"/>
        <w:bottom w:val="single" w:sz="4" w:space="15" w:color="D2DDE2"/>
        <w:right w:val="single" w:sz="4" w:space="15" w:color="D2DDE2"/>
      </w:pBdr>
      <w:shd w:val="clear" w:color="auto" w:fill="D2DDE2"/>
      <w:ind w:left="284" w:right="284"/>
      <w:jc w:val="left"/>
    </w:pPr>
    <w:rPr>
      <w:color w:val="1C556C"/>
      <w:sz w:val="20"/>
    </w:rPr>
  </w:style>
  <w:style w:type="paragraph" w:customStyle="1" w:styleId="Boxbullet">
    <w:name w:val="Box bullet"/>
    <w:basedOn w:val="Box"/>
    <w:uiPriority w:val="1"/>
    <w:qFormat/>
    <w:rsid w:val="00A56D3B"/>
    <w:pPr>
      <w:tabs>
        <w:tab w:val="left" w:pos="680"/>
      </w:tabs>
      <w:spacing w:before="0"/>
      <w:ind w:left="681" w:hanging="397"/>
    </w:pPr>
  </w:style>
  <w:style w:type="paragraph" w:customStyle="1" w:styleId="Boxheading">
    <w:name w:val="Box heading"/>
    <w:basedOn w:val="Box"/>
    <w:next w:val="Box"/>
    <w:uiPriority w:val="1"/>
    <w:qFormat/>
    <w:rsid w:val="001820A3"/>
    <w:pPr>
      <w:keepNext/>
      <w:spacing w:after="0"/>
    </w:pPr>
    <w:rPr>
      <w:b/>
    </w:rPr>
  </w:style>
  <w:style w:type="paragraph" w:customStyle="1" w:styleId="Bullet">
    <w:name w:val="Bullet"/>
    <w:basedOn w:val="Normal"/>
    <w:link w:val="BulletChar"/>
    <w:qFormat/>
    <w:rsid w:val="008B5A2D"/>
    <w:pPr>
      <w:numPr>
        <w:numId w:val="34"/>
      </w:numPr>
      <w:tabs>
        <w:tab w:val="left" w:pos="397"/>
      </w:tabs>
      <w:spacing w:before="0" w:line="280" w:lineRule="exact"/>
      <w:jc w:val="left"/>
    </w:pPr>
    <w:rPr>
      <w:rFonts w:eastAsia="Times New Roman" w:cs="Times New Roman"/>
      <w:szCs w:val="20"/>
    </w:rPr>
  </w:style>
  <w:style w:type="paragraph" w:customStyle="1" w:styleId="Heading">
    <w:name w:val="Heading"/>
    <w:basedOn w:val="Heading1"/>
    <w:next w:val="Normal"/>
    <w:uiPriority w:val="3"/>
    <w:rsid w:val="008B68EC"/>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2A533C"/>
    <w:pPr>
      <w:numPr>
        <w:numId w:val="4"/>
      </w:numPr>
      <w:tabs>
        <w:tab w:val="clear" w:pos="397"/>
        <w:tab w:val="left" w:pos="794"/>
      </w:tabs>
      <w:spacing w:before="0"/>
      <w:ind w:left="794" w:hanging="397"/>
      <w:jc w:val="left"/>
    </w:pPr>
  </w:style>
  <w:style w:type="paragraph" w:customStyle="1" w:styleId="Figureheading">
    <w:name w:val="Figure heading"/>
    <w:basedOn w:val="Normal"/>
    <w:next w:val="BodyText"/>
    <w:uiPriority w:val="1"/>
    <w:qFormat/>
    <w:rsid w:val="00EA64B4"/>
    <w:pPr>
      <w:keepNext/>
      <w:ind w:left="1134" w:hanging="1134"/>
      <w:jc w:val="left"/>
    </w:pPr>
    <w:rPr>
      <w:b/>
      <w:sz w:val="20"/>
    </w:rPr>
  </w:style>
  <w:style w:type="character" w:styleId="FootnoteReference">
    <w:name w:val="footnote reference"/>
    <w:semiHidden/>
    <w:rsid w:val="00EA64B4"/>
    <w:rPr>
      <w:rFonts w:ascii="Calibri" w:hAnsi="Calibri"/>
      <w:color w:val="183C47"/>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EA64B4"/>
    <w:pPr>
      <w:jc w:val="left"/>
    </w:pPr>
  </w:style>
  <w:style w:type="paragraph" w:customStyle="1" w:styleId="Note">
    <w:name w:val="Note"/>
    <w:basedOn w:val="BodyText"/>
    <w:next w:val="Normal"/>
    <w:uiPriority w:val="1"/>
    <w:qFormat/>
    <w:rsid w:val="00EA64B4"/>
    <w:rPr>
      <w:sz w:val="18"/>
    </w:rPr>
  </w:style>
  <w:style w:type="paragraph" w:customStyle="1" w:styleId="References">
    <w:name w:val="References"/>
    <w:basedOn w:val="Normal"/>
    <w:uiPriority w:val="1"/>
    <w:qFormat/>
    <w:rsid w:val="00554B30"/>
    <w:pPr>
      <w:spacing w:before="0" w:line="260" w:lineRule="atLeast"/>
      <w:jc w:val="left"/>
    </w:pPr>
    <w:rPr>
      <w:sz w:val="20"/>
    </w:rPr>
  </w:style>
  <w:style w:type="paragraph" w:customStyle="1" w:styleId="Source">
    <w:name w:val="Source"/>
    <w:basedOn w:val="Normal"/>
    <w:next w:val="Normal"/>
    <w:uiPriority w:val="1"/>
    <w:qFormat/>
    <w:rsid w:val="00EA64B4"/>
    <w:pPr>
      <w:tabs>
        <w:tab w:val="left" w:pos="680"/>
      </w:tabs>
      <w:jc w:val="left"/>
    </w:pPr>
    <w:rPr>
      <w:sz w:val="18"/>
    </w:rPr>
  </w:style>
  <w:style w:type="paragraph" w:styleId="Title">
    <w:name w:val="Title"/>
    <w:basedOn w:val="Normal"/>
    <w:link w:val="TitleChar"/>
    <w:uiPriority w:val="2"/>
    <w:rsid w:val="00624018"/>
    <w:pPr>
      <w:spacing w:line="360" w:lineRule="auto"/>
      <w:jc w:val="center"/>
    </w:pPr>
    <w:rPr>
      <w:b/>
      <w:color w:val="17556C"/>
      <w:sz w:val="52"/>
    </w:rPr>
  </w:style>
  <w:style w:type="character" w:customStyle="1" w:styleId="TitleChar">
    <w:name w:val="Title Char"/>
    <w:basedOn w:val="DefaultParagraphFont"/>
    <w:link w:val="Title"/>
    <w:uiPriority w:val="2"/>
    <w:rsid w:val="00684D9B"/>
    <w:rPr>
      <w:rFonts w:ascii="Calibri" w:eastAsiaTheme="minorEastAsia" w:hAnsi="Calibri"/>
      <w:b/>
      <w:color w:val="17556C"/>
      <w:sz w:val="52"/>
      <w:lang w:eastAsia="en-NZ"/>
    </w:rPr>
  </w:style>
  <w:style w:type="paragraph" w:styleId="Subtitle">
    <w:name w:val="Subtitle"/>
    <w:basedOn w:val="Title"/>
    <w:link w:val="SubtitleChar"/>
    <w:uiPriority w:val="2"/>
    <w:rsid w:val="00D94120"/>
    <w:pPr>
      <w:spacing w:before="600" w:line="240" w:lineRule="auto"/>
    </w:pPr>
    <w:rPr>
      <w:sz w:val="36"/>
      <w:szCs w:val="36"/>
    </w:rPr>
  </w:style>
  <w:style w:type="character" w:customStyle="1" w:styleId="SubtitleChar">
    <w:name w:val="Subtitle Char"/>
    <w:basedOn w:val="DefaultParagraphFont"/>
    <w:link w:val="Subtitle"/>
    <w:uiPriority w:val="2"/>
    <w:rsid w:val="00D94120"/>
    <w:rPr>
      <w:rFonts w:ascii="Calibri" w:eastAsiaTheme="minorEastAsia" w:hAnsi="Calibri"/>
      <w:b/>
      <w:color w:val="17556C"/>
      <w:sz w:val="36"/>
      <w:szCs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qFormat/>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356C3D"/>
    <w:pPr>
      <w:tabs>
        <w:tab w:val="right" w:pos="8505"/>
      </w:tabs>
      <w:spacing w:before="280" w:after="0" w:line="240" w:lineRule="auto"/>
      <w:ind w:left="567" w:right="567" w:hanging="567"/>
      <w:jc w:val="left"/>
    </w:pPr>
  </w:style>
  <w:style w:type="paragraph" w:styleId="TOC2">
    <w:name w:val="toc 2"/>
    <w:basedOn w:val="Normal"/>
    <w:next w:val="Normal"/>
    <w:uiPriority w:val="39"/>
    <w:rsid w:val="00356C3D"/>
    <w:pPr>
      <w:tabs>
        <w:tab w:val="right" w:pos="8505"/>
      </w:tabs>
      <w:spacing w:before="60" w:after="60" w:line="240" w:lineRule="auto"/>
      <w:ind w:left="1134" w:right="567" w:hanging="567"/>
      <w:jc w:val="left"/>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uiPriority w:val="1"/>
    <w:rsid w:val="00EA64B4"/>
    <w:pPr>
      <w:tabs>
        <w:tab w:val="right" w:pos="7938"/>
        <w:tab w:val="right" w:pos="8505"/>
      </w:tabs>
      <w:jc w:val="left"/>
    </w:pPr>
    <w:rPr>
      <w:sz w:val="16"/>
    </w:rPr>
  </w:style>
  <w:style w:type="paragraph" w:customStyle="1" w:styleId="Footereven">
    <w:name w:val="Footer even"/>
    <w:basedOn w:val="Normal"/>
    <w:uiPriority w:val="1"/>
    <w:rsid w:val="00EA64B4"/>
    <w:pPr>
      <w:tabs>
        <w:tab w:val="left" w:pos="567"/>
      </w:tabs>
    </w:pPr>
    <w:rPr>
      <w:sz w:val="16"/>
    </w:rPr>
  </w:style>
  <w:style w:type="paragraph" w:customStyle="1" w:styleId="Numberedparagraph">
    <w:name w:val="Numbered paragraph"/>
    <w:basedOn w:val="Normal"/>
    <w:uiPriority w:val="1"/>
    <w:qFormat/>
    <w:rsid w:val="005B6698"/>
    <w:pPr>
      <w:numPr>
        <w:numId w:val="5"/>
      </w:numPr>
      <w:spacing w:before="0"/>
      <w:jc w:val="left"/>
    </w:pPr>
  </w:style>
  <w:style w:type="paragraph" w:customStyle="1" w:styleId="Sub-lista">
    <w:name w:val="Sub-list a"/>
    <w:aliases w:val="b"/>
    <w:basedOn w:val="Normal"/>
    <w:uiPriority w:val="2"/>
    <w:rsid w:val="00E21ACA"/>
    <w:pPr>
      <w:numPr>
        <w:numId w:val="6"/>
      </w:numPr>
      <w:spacing w:before="0"/>
      <w:ind w:left="794" w:hanging="397"/>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7"/>
      </w:numPr>
      <w:spacing w:before="60" w:after="60"/>
    </w:pPr>
  </w:style>
  <w:style w:type="paragraph" w:customStyle="1" w:styleId="TableBullet">
    <w:name w:val="TableBullet"/>
    <w:basedOn w:val="Normal"/>
    <w:qFormat/>
    <w:rsid w:val="00523DFA"/>
    <w:pPr>
      <w:numPr>
        <w:numId w:val="8"/>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9"/>
      </w:numPr>
      <w:ind w:left="568" w:hanging="284"/>
    </w:pPr>
  </w:style>
  <w:style w:type="paragraph" w:styleId="ListParagraph">
    <w:name w:val="List Paragraph"/>
    <w:basedOn w:val="Normal"/>
    <w:uiPriority w:val="34"/>
    <w:semiHidden/>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single" w:sz="8" w:space="0" w:color="19CCCF" w:themeColor="accent2" w:themeTint="BF"/>
      </w:tblBorders>
    </w:tblPr>
    <w:tblStylePr w:type="firstRow">
      <w:pPr>
        <w:spacing w:before="0" w:after="0" w:line="240" w:lineRule="auto"/>
      </w:pPr>
      <w:rPr>
        <w:b/>
        <w:bCs/>
        <w:color w:val="FFFFFF" w:themeColor="background1"/>
      </w:rPr>
      <w:tblPr/>
      <w:tcPr>
        <w:tcBorders>
          <w:top w:val="single" w:sz="8"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nil"/>
          <w:insideV w:val="nil"/>
        </w:tcBorders>
        <w:shd w:val="clear" w:color="auto" w:fill="0F7B7D" w:themeFill="accent2"/>
      </w:tcPr>
    </w:tblStylePr>
    <w:tblStylePr w:type="lastRow">
      <w:pPr>
        <w:spacing w:before="0" w:after="0" w:line="240" w:lineRule="auto"/>
      </w:pPr>
      <w:rPr>
        <w:b/>
        <w:bCs/>
      </w:rPr>
      <w:tblPr/>
      <w:tcPr>
        <w:tcBorders>
          <w:top w:val="double" w:sz="6"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nil"/>
          <w:insideV w:val="nil"/>
        </w:tcBorders>
      </w:tcPr>
    </w:tblStylePr>
    <w:tblStylePr w:type="firstCol">
      <w:rPr>
        <w:b/>
        <w:bCs/>
      </w:rPr>
    </w:tblStylePr>
    <w:tblStylePr w:type="lastCol">
      <w:rPr>
        <w:b/>
        <w:bCs/>
      </w:rPr>
    </w:tblStylePr>
    <w:tblStylePr w:type="band1Vert">
      <w:tblPr/>
      <w:tcPr>
        <w:shd w:val="clear" w:color="auto" w:fill="ADF3F5" w:themeFill="accent2" w:themeFillTint="3F"/>
      </w:tcPr>
    </w:tblStylePr>
    <w:tblStylePr w:type="band1Horz">
      <w:tblPr/>
      <w:tcPr>
        <w:tcBorders>
          <w:insideH w:val="nil"/>
          <w:insideV w:val="nil"/>
        </w:tcBorders>
        <w:shd w:val="clear" w:color="auto" w:fill="ADF3F5"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10"/>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Box"/>
    <w:semiHidden/>
    <w:rsid w:val="00EA64B4"/>
    <w:pPr>
      <w:pBdr>
        <w:top w:val="single" w:sz="6" w:space="15" w:color="auto"/>
        <w:left w:val="single" w:sz="6" w:space="15" w:color="auto"/>
        <w:bottom w:val="single" w:sz="6" w:space="15" w:color="auto"/>
        <w:right w:val="single" w:sz="6" w:space="15" w:color="auto"/>
      </w:pBdr>
      <w:shd w:val="clear" w:color="auto" w:fill="auto"/>
      <w:tabs>
        <w:tab w:val="num" w:pos="851"/>
      </w:tabs>
      <w:spacing w:after="0" w:line="240" w:lineRule="auto"/>
      <w:ind w:left="851" w:hanging="567"/>
    </w:pPr>
    <w:rPr>
      <w:rFonts w:ascii="Arial" w:eastAsia="Times New Roman" w:hAnsi="Arial" w:cs="Times New Roman"/>
      <w:color w:val="auto"/>
      <w:szCs w:val="20"/>
      <w:lang w:eastAsia="en-GB"/>
    </w:rPr>
  </w:style>
  <w:style w:type="paragraph" w:customStyle="1" w:styleId="BoxHeading0">
    <w:name w:val="BoxHeading"/>
    <w:basedOn w:val="Box"/>
    <w:next w:val="Box"/>
    <w:semiHidden/>
    <w:rsid w:val="00EA64B4"/>
    <w:pPr>
      <w:pBdr>
        <w:top w:val="single" w:sz="6" w:space="15" w:color="auto"/>
        <w:left w:val="single" w:sz="6" w:space="15" w:color="auto"/>
        <w:bottom w:val="single" w:sz="6" w:space="15" w:color="auto"/>
        <w:right w:val="single" w:sz="6" w:space="15" w:color="auto"/>
      </w:pBdr>
      <w:shd w:val="clear" w:color="auto" w:fill="auto"/>
      <w:spacing w:before="0" w:after="240" w:line="240" w:lineRule="auto"/>
      <w:jc w:val="both"/>
    </w:pPr>
    <w:rPr>
      <w:rFonts w:ascii="Arial" w:eastAsia="Times New Roman" w:hAnsi="Arial" w:cs="Times New Roman"/>
      <w:b/>
      <w:color w:val="auto"/>
      <w:sz w:val="22"/>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8B5A2D"/>
    <w:rPr>
      <w:rFonts w:ascii="Calibri" w:eastAsia="Times New Roman" w:hAnsi="Calibri" w:cs="Times New Roman"/>
      <w:szCs w:val="20"/>
      <w:lang w:eastAsia="en-NZ"/>
    </w:rPr>
  </w:style>
  <w:style w:type="paragraph" w:customStyle="1" w:styleId="Casestudyheading">
    <w:name w:val="Case study heading"/>
    <w:basedOn w:val="BodyText"/>
    <w:uiPriority w:val="1"/>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2DDE2" w:themeColor="accent3"/>
        <w:left w:val="single" w:sz="8" w:space="0" w:color="D2DDE2" w:themeColor="accent3"/>
        <w:bottom w:val="single" w:sz="8" w:space="0" w:color="D2DDE2" w:themeColor="accent3"/>
        <w:right w:val="single" w:sz="8" w:space="0" w:color="D2DDE2" w:themeColor="accent3"/>
      </w:tblBorders>
    </w:tblPr>
    <w:tblStylePr w:type="firstRow">
      <w:pPr>
        <w:spacing w:before="0" w:after="0" w:line="240" w:lineRule="auto"/>
      </w:pPr>
      <w:rPr>
        <w:b/>
        <w:bCs/>
        <w:color w:val="FFFFFF" w:themeColor="background1"/>
      </w:rPr>
      <w:tblPr/>
      <w:tcPr>
        <w:shd w:val="clear" w:color="auto" w:fill="D2DDE2" w:themeFill="accent3"/>
      </w:tcPr>
    </w:tblStylePr>
    <w:tblStylePr w:type="lastRow">
      <w:pPr>
        <w:spacing w:before="0" w:after="0" w:line="240" w:lineRule="auto"/>
      </w:pPr>
      <w:rPr>
        <w:b/>
        <w:bCs/>
      </w:rPr>
      <w:tblPr/>
      <w:tcPr>
        <w:tcBorders>
          <w:top w:val="double" w:sz="6" w:space="0" w:color="D2DDE2" w:themeColor="accent3"/>
          <w:left w:val="single" w:sz="8" w:space="0" w:color="D2DDE2" w:themeColor="accent3"/>
          <w:bottom w:val="single" w:sz="8" w:space="0" w:color="D2DDE2" w:themeColor="accent3"/>
          <w:right w:val="single" w:sz="8" w:space="0" w:color="D2DDE2" w:themeColor="accent3"/>
        </w:tcBorders>
      </w:tcPr>
    </w:tblStylePr>
    <w:tblStylePr w:type="firstCol">
      <w:rPr>
        <w:b/>
        <w:bCs/>
      </w:rPr>
    </w:tblStylePr>
    <w:tblStylePr w:type="lastCol">
      <w:rPr>
        <w:b/>
        <w:bCs/>
      </w:rPr>
    </w:tblStylePr>
    <w:tblStylePr w:type="band1Vert">
      <w:tblPr/>
      <w:tcPr>
        <w:tcBorders>
          <w:top w:val="single" w:sz="8" w:space="0" w:color="D2DDE2" w:themeColor="accent3"/>
          <w:left w:val="single" w:sz="8" w:space="0" w:color="D2DDE2" w:themeColor="accent3"/>
          <w:bottom w:val="single" w:sz="8" w:space="0" w:color="D2DDE2" w:themeColor="accent3"/>
          <w:right w:val="single" w:sz="8" w:space="0" w:color="D2DDE2" w:themeColor="accent3"/>
        </w:tcBorders>
      </w:tcPr>
    </w:tblStylePr>
    <w:tblStylePr w:type="band1Horz">
      <w:tblPr/>
      <w:tcPr>
        <w:tcBorders>
          <w:top w:val="single" w:sz="8" w:space="0" w:color="D2DDE2" w:themeColor="accent3"/>
          <w:left w:val="single" w:sz="8" w:space="0" w:color="D2DDE2" w:themeColor="accent3"/>
          <w:bottom w:val="single" w:sz="8" w:space="0" w:color="D2DDE2" w:themeColor="accent3"/>
          <w:right w:val="single" w:sz="8" w:space="0" w:color="D2DDE2" w:themeColor="accent3"/>
        </w:tcBorders>
      </w:tcPr>
    </w:tblStylePr>
  </w:style>
  <w:style w:type="numbering" w:customStyle="1" w:styleId="Style1">
    <w:name w:val="Style1"/>
    <w:uiPriority w:val="99"/>
    <w:rsid w:val="00B07CE9"/>
    <w:pPr>
      <w:numPr>
        <w:numId w:val="13"/>
      </w:numPr>
    </w:pPr>
  </w:style>
  <w:style w:type="numbering" w:customStyle="1" w:styleId="Style2">
    <w:name w:val="Style2"/>
    <w:uiPriority w:val="99"/>
    <w:rsid w:val="008E0688"/>
    <w:pPr>
      <w:numPr>
        <w:numId w:val="19"/>
      </w:numPr>
    </w:pPr>
  </w:style>
  <w:style w:type="paragraph" w:customStyle="1" w:styleId="Greenbullet-casestudytables">
    <w:name w:val="Green bullet - case study tables"/>
    <w:basedOn w:val="Greentext-casestudytables"/>
    <w:uiPriority w:val="1"/>
    <w:rsid w:val="00C15722"/>
    <w:pPr>
      <w:numPr>
        <w:numId w:val="31"/>
      </w:numPr>
      <w:spacing w:before="0"/>
      <w:ind w:left="681" w:hanging="397"/>
    </w:pPr>
  </w:style>
  <w:style w:type="paragraph" w:customStyle="1" w:styleId="Greentext-casestudytables">
    <w:name w:val="Green text - case study tables"/>
    <w:basedOn w:val="BodyText"/>
    <w:uiPriority w:val="1"/>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rsid w:val="0051754D"/>
    <w:pPr>
      <w:keepNext/>
      <w:spacing w:before="240" w:after="0"/>
    </w:pPr>
    <w:rPr>
      <w:rFonts w:eastAsia="Times New Roman"/>
      <w:b/>
    </w:rPr>
  </w:style>
  <w:style w:type="numbering" w:customStyle="1" w:styleId="Style3">
    <w:name w:val="Style3"/>
    <w:uiPriority w:val="99"/>
    <w:rsid w:val="008B5A2D"/>
    <w:pPr>
      <w:numPr>
        <w:numId w:val="33"/>
      </w:numPr>
    </w:pPr>
  </w:style>
  <w:style w:type="paragraph" w:customStyle="1" w:styleId="Blueboxtext">
    <w:name w:val="Blue box text"/>
    <w:basedOn w:val="Normal"/>
    <w:uiPriority w:val="1"/>
    <w:qFormat/>
    <w:rsid w:val="007823D6"/>
    <w:pPr>
      <w:spacing w:line="260" w:lineRule="atLeast"/>
      <w:ind w:left="284" w:right="284"/>
      <w:jc w:val="left"/>
    </w:pPr>
    <w:rPr>
      <w:color w:val="1C556C"/>
      <w:sz w:val="20"/>
    </w:rPr>
  </w:style>
  <w:style w:type="paragraph" w:customStyle="1" w:styleId="Blue-boxbullet">
    <w:name w:val="Blue-box bullet"/>
    <w:basedOn w:val="Blueboxtext"/>
    <w:uiPriority w:val="1"/>
    <w:qFormat/>
    <w:rsid w:val="005D3242"/>
    <w:pPr>
      <w:numPr>
        <w:numId w:val="2"/>
      </w:numPr>
      <w:tabs>
        <w:tab w:val="left" w:pos="680"/>
      </w:tabs>
      <w:spacing w:before="0"/>
      <w:ind w:left="681" w:hanging="397"/>
    </w:pPr>
    <w:rPr>
      <w:rFonts w:cs="Times New Roman"/>
      <w:szCs w:val="20"/>
    </w:rPr>
  </w:style>
  <w:style w:type="paragraph" w:customStyle="1" w:styleId="Blueboxheading">
    <w:name w:val="Blue box heading"/>
    <w:basedOn w:val="Blueboxtext"/>
    <w:next w:val="Blueboxtext"/>
    <w:uiPriority w:val="1"/>
    <w:qFormat/>
    <w:rsid w:val="007823D6"/>
    <w:pPr>
      <w:keepNext/>
      <w:spacing w:before="240" w:after="0"/>
    </w:pPr>
    <w:rPr>
      <w:rFonts w:cs="Times New Roman"/>
      <w:b/>
      <w:szCs w:val="20"/>
    </w:rPr>
  </w:style>
  <w:style w:type="paragraph" w:customStyle="1" w:styleId="Blue-boxsub-bullet">
    <w:name w:val="Blue-box sub-bullet"/>
    <w:basedOn w:val="Blueboxtext"/>
    <w:uiPriority w:val="1"/>
    <w:qFormat/>
    <w:rsid w:val="007823D6"/>
    <w:pPr>
      <w:numPr>
        <w:numId w:val="36"/>
      </w:numPr>
      <w:spacing w:before="0"/>
    </w:pPr>
    <w:rPr>
      <w:rFonts w:cs="Times New Roman"/>
      <w:szCs w:val="20"/>
    </w:rPr>
  </w:style>
  <w:style w:type="paragraph" w:customStyle="1" w:styleId="Greensub-bullet-casestudytables">
    <w:name w:val="Green sub-bullet - case study tables"/>
    <w:basedOn w:val="Greentext-casestudytables"/>
    <w:uiPriority w:val="1"/>
    <w:qFormat/>
    <w:rsid w:val="00C15722"/>
    <w:pPr>
      <w:numPr>
        <w:numId w:val="37"/>
      </w:numPr>
      <w:spacing w:before="0"/>
      <w:ind w:left="1077" w:hanging="397"/>
    </w:pPr>
  </w:style>
  <w:style w:type="paragraph" w:styleId="CommentText">
    <w:name w:val="annotation text"/>
    <w:basedOn w:val="Normal"/>
    <w:link w:val="CommentTextChar"/>
    <w:uiPriority w:val="99"/>
    <w:unhideWhenUsed/>
    <w:rsid w:val="0024083F"/>
    <w:pPr>
      <w:spacing w:before="0" w:after="160" w:line="240" w:lineRule="auto"/>
      <w:jc w:val="left"/>
    </w:pPr>
    <w:rPr>
      <w:rFonts w:asciiTheme="minorHAnsi" w:eastAsiaTheme="minorHAnsi" w:hAnsiTheme="minorHAnsi"/>
      <w:sz w:val="20"/>
      <w:szCs w:val="20"/>
      <w:lang w:eastAsia="en-US"/>
    </w:rPr>
  </w:style>
  <w:style w:type="character" w:customStyle="1" w:styleId="CommentTextChar">
    <w:name w:val="Comment Text Char"/>
    <w:basedOn w:val="DefaultParagraphFont"/>
    <w:link w:val="CommentText"/>
    <w:uiPriority w:val="99"/>
    <w:rsid w:val="0024083F"/>
    <w:rPr>
      <w:sz w:val="20"/>
      <w:szCs w:val="20"/>
    </w:rPr>
  </w:style>
  <w:style w:type="character" w:styleId="UnresolvedMention">
    <w:name w:val="Unresolved Mention"/>
    <w:basedOn w:val="DefaultParagraphFont"/>
    <w:uiPriority w:val="99"/>
    <w:semiHidden/>
    <w:unhideWhenUsed/>
    <w:rsid w:val="005E2D6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footer" Target="footer7.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image" Target="media/image9.png"/><Relationship Id="rId33"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4.pn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hyperlink" Target="http://www.environment.govt.nz" TargetMode="External"/><Relationship Id="rId23" Type="http://schemas.openxmlformats.org/officeDocument/2006/relationships/image" Target="media/image7.jpg"/><Relationship Id="rId28" Type="http://schemas.openxmlformats.org/officeDocument/2006/relationships/image" Target="media/image12.png"/><Relationship Id="rId36"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footer" Target="footer5.xml"/><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fontTable" Target="fontTable.xml"/><Relationship Id="rId8"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nny_000\OneDrive\Documents\Work\Environment%20-%20Ministry%20for\FORMATTING\MfE%20report%20template.dotx" TargetMode="External"/></Relationships>
</file>

<file path=word/theme/theme1.xml><?xml version="1.0" encoding="utf-8"?>
<a:theme xmlns:a="http://schemas.openxmlformats.org/drawingml/2006/main" name="MFE">
  <a:themeElements>
    <a:clrScheme name="MFE colours">
      <a:dk1>
        <a:sysClr val="windowText" lastClr="000000"/>
      </a:dk1>
      <a:lt1>
        <a:sysClr val="window" lastClr="FFFFFF"/>
      </a:lt1>
      <a:dk2>
        <a:srgbClr val="1F497D"/>
      </a:dk2>
      <a:lt2>
        <a:srgbClr val="EEECE1"/>
      </a:lt2>
      <a:accent1>
        <a:srgbClr val="1C556C"/>
      </a:accent1>
      <a:accent2>
        <a:srgbClr val="0F7B7D"/>
      </a:accent2>
      <a:accent3>
        <a:srgbClr val="D2DDE2"/>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MfE report template.dotx</Template>
  <TotalTime>15</TotalTime>
  <Pages>15</Pages>
  <Words>3114</Words>
  <Characters>16912</Characters>
  <Application>Microsoft Office Word</Application>
  <DocSecurity>0</DocSecurity>
  <Lines>375</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Jenny</dc:creator>
  <cp:lastModifiedBy>Linda Stirling</cp:lastModifiedBy>
  <cp:revision>5</cp:revision>
  <dcterms:created xsi:type="dcterms:W3CDTF">2021-05-26T21:40:00Z</dcterms:created>
  <dcterms:modified xsi:type="dcterms:W3CDTF">2021-06-02T03:35:00Z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2dda6cc-d61d-4fd2-bf18-9b3017d931cc_Enabled">
    <vt:lpwstr>true</vt:lpwstr>
  </property>
  <property fmtid="{D5CDD505-2E9C-101B-9397-08002B2CF9AE}" pid="3" name="MSIP_Label_52dda6cc-d61d-4fd2-bf18-9b3017d931cc_SetDate">
    <vt:lpwstr>2021-05-26T20:24:00Z</vt:lpwstr>
  </property>
  <property fmtid="{D5CDD505-2E9C-101B-9397-08002B2CF9AE}" pid="4" name="MSIP_Label_52dda6cc-d61d-4fd2-bf18-9b3017d931cc_Method">
    <vt:lpwstr>Privileged</vt:lpwstr>
  </property>
  <property fmtid="{D5CDD505-2E9C-101B-9397-08002B2CF9AE}" pid="5" name="MSIP_Label_52dda6cc-d61d-4fd2-bf18-9b3017d931cc_Name">
    <vt:lpwstr>[UNCLASSIFIED]</vt:lpwstr>
  </property>
  <property fmtid="{D5CDD505-2E9C-101B-9397-08002B2CF9AE}" pid="6" name="MSIP_Label_52dda6cc-d61d-4fd2-bf18-9b3017d931cc_SiteId">
    <vt:lpwstr>761dd003-d4ff-4049-8a72-8549b20fcbb1</vt:lpwstr>
  </property>
  <property fmtid="{D5CDD505-2E9C-101B-9397-08002B2CF9AE}" pid="7" name="MSIP_Label_52dda6cc-d61d-4fd2-bf18-9b3017d931cc_ActionId">
    <vt:lpwstr>1d816d42-9ee2-4ccc-9134-1574b3f96280</vt:lpwstr>
  </property>
  <property fmtid="{D5CDD505-2E9C-101B-9397-08002B2CF9AE}" pid="8" name="MSIP_Label_52dda6cc-d61d-4fd2-bf18-9b3017d931cc_ContentBits">
    <vt:lpwstr>0</vt:lpwstr>
  </property>
</Properties>
</file>