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7B55B" w14:textId="49107381" w:rsidR="006A1AE3" w:rsidRPr="002C2FB2" w:rsidRDefault="00AD0EF7">
      <w:pPr>
        <w:spacing w:before="0" w:after="200" w:line="276" w:lineRule="auto"/>
        <w:jc w:val="left"/>
        <w:rPr>
          <w:rFonts w:eastAsia="MS Mincho" w:cs="Arial"/>
        </w:rPr>
      </w:pPr>
      <w:r>
        <w:rPr>
          <w:noProof/>
        </w:rPr>
        <w:drawing>
          <wp:anchor distT="0" distB="0" distL="114300" distR="114300" simplePos="0" relativeHeight="251658240" behindDoc="0" locked="0" layoutInCell="1" allowOverlap="1" wp14:anchorId="172BFB66" wp14:editId="0E6B6D69">
            <wp:simplePos x="0" y="0"/>
            <wp:positionH relativeFrom="page">
              <wp:align>left</wp:align>
            </wp:positionH>
            <wp:positionV relativeFrom="paragraph">
              <wp:posOffset>-1080492</wp:posOffset>
            </wp:positionV>
            <wp:extent cx="7589147" cy="10734907"/>
            <wp:effectExtent l="0" t="0" r="0" b="0"/>
            <wp:wrapNone/>
            <wp:docPr id="1986314722" name="Picture 1"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314722" name="Picture 1" descr="P1#y1"/>
                    <pic:cNvPicPr/>
                  </pic:nvPicPr>
                  <pic:blipFill>
                    <a:blip r:embed="rId11"/>
                    <a:stretch>
                      <a:fillRect/>
                    </a:stretch>
                  </pic:blipFill>
                  <pic:spPr>
                    <a:xfrm>
                      <a:off x="0" y="0"/>
                      <a:ext cx="7592721" cy="10739963"/>
                    </a:xfrm>
                    <a:prstGeom prst="rect">
                      <a:avLst/>
                    </a:prstGeom>
                  </pic:spPr>
                </pic:pic>
              </a:graphicData>
            </a:graphic>
            <wp14:sizeRelH relativeFrom="page">
              <wp14:pctWidth>0</wp14:pctWidth>
            </wp14:sizeRelH>
            <wp14:sizeRelV relativeFrom="page">
              <wp14:pctHeight>0</wp14:pctHeight>
            </wp14:sizeRelV>
          </wp:anchor>
        </w:drawing>
      </w:r>
      <w:r w:rsidR="006A1AE3">
        <w:rPr>
          <w:noProof/>
        </w:rPr>
        <w:br w:type="page"/>
      </w:r>
    </w:p>
    <w:p w14:paraId="0237D770" w14:textId="4498A803" w:rsidR="00971A5E" w:rsidRPr="002C2FB2" w:rsidRDefault="00971A5E" w:rsidP="0003640E">
      <w:pPr>
        <w:pStyle w:val="BodyText"/>
        <w:rPr>
          <w:rFonts w:eastAsia="MS Mincho" w:cs="Arial"/>
        </w:rPr>
      </w:pPr>
    </w:p>
    <w:p w14:paraId="6EF2CBDF" w14:textId="55FC53AA" w:rsidR="00971A5E" w:rsidRPr="002C2FB2" w:rsidRDefault="00971A5E" w:rsidP="00971A5E">
      <w:pPr>
        <w:pStyle w:val="Imprint"/>
        <w:spacing w:after="0"/>
        <w:rPr>
          <w:b/>
        </w:rPr>
      </w:pPr>
      <w:r w:rsidRPr="002C2FB2">
        <w:rPr>
          <w:b/>
        </w:rPr>
        <w:t>Authority</w:t>
      </w:r>
    </w:p>
    <w:p w14:paraId="73841C20" w14:textId="23538F3B" w:rsidR="00971A5E" w:rsidRDefault="00971A5E" w:rsidP="00971A5E">
      <w:pPr>
        <w:pStyle w:val="Imprint"/>
        <w:rPr>
          <w:bCs/>
        </w:rPr>
      </w:pPr>
      <w:r w:rsidRPr="002C2FB2">
        <w:rPr>
          <w:bCs/>
        </w:rPr>
        <w:t xml:space="preserve">This National Policy Statement </w:t>
      </w:r>
      <w:r w:rsidR="006655A6" w:rsidRPr="002C2FB2">
        <w:rPr>
          <w:bCs/>
        </w:rPr>
        <w:t xml:space="preserve">was approved by the Governor-General under section 52(2) of the </w:t>
      </w:r>
      <w:r w:rsidRPr="002C2FB2">
        <w:rPr>
          <w:bCs/>
        </w:rPr>
        <w:t>Resource Management Act 1991</w:t>
      </w:r>
      <w:r w:rsidR="006655A6" w:rsidRPr="002C2FB2">
        <w:rPr>
          <w:bCs/>
        </w:rPr>
        <w:t xml:space="preserve"> on </w:t>
      </w:r>
      <w:r w:rsidR="00D51081">
        <w:rPr>
          <w:bCs/>
        </w:rPr>
        <w:t>12 September 2022</w:t>
      </w:r>
      <w:r w:rsidR="006655A6" w:rsidRPr="002C2FB2">
        <w:rPr>
          <w:bCs/>
        </w:rPr>
        <w:t>, and is published by the Minister for the Environment under section 5</w:t>
      </w:r>
      <w:r w:rsidR="00D51081">
        <w:rPr>
          <w:bCs/>
        </w:rPr>
        <w:t>2(3)</w:t>
      </w:r>
      <w:r w:rsidR="006655A6" w:rsidRPr="002C2FB2">
        <w:rPr>
          <w:bCs/>
        </w:rPr>
        <w:t xml:space="preserve"> of that Act</w:t>
      </w:r>
      <w:r w:rsidRPr="002C2FB2">
        <w:rPr>
          <w:bCs/>
        </w:rPr>
        <w:t>.</w:t>
      </w:r>
    </w:p>
    <w:p w14:paraId="4BE4EB74" w14:textId="493EA07A" w:rsidR="00BF1891" w:rsidRDefault="00BF1891" w:rsidP="00971A5E">
      <w:pPr>
        <w:pStyle w:val="Imprint"/>
        <w:rPr>
          <w:bCs/>
        </w:rPr>
      </w:pPr>
      <w:r>
        <w:rPr>
          <w:bCs/>
        </w:rPr>
        <w:t>This version of the National Policy Statement incorporates the following amendments:</w:t>
      </w:r>
    </w:p>
    <w:p w14:paraId="6CA43489" w14:textId="5DA6FF4B" w:rsidR="00BF1891" w:rsidRPr="002C2FB2" w:rsidRDefault="00F65116" w:rsidP="000F3ACD">
      <w:pPr>
        <w:pStyle w:val="Imprint"/>
        <w:numPr>
          <w:ilvl w:val="0"/>
          <w:numId w:val="78"/>
        </w:numPr>
        <w:rPr>
          <w:bCs/>
        </w:rPr>
      </w:pPr>
      <w:r>
        <w:rPr>
          <w:bCs/>
        </w:rPr>
        <w:t xml:space="preserve">Amendments made by the Minister for the Environment under </w:t>
      </w:r>
      <w:r w:rsidRPr="00FE5AAF">
        <w:rPr>
          <w:bCs/>
        </w:rPr>
        <w:t>section 5</w:t>
      </w:r>
      <w:r w:rsidR="00881CFF" w:rsidRPr="00FE5AAF">
        <w:rPr>
          <w:bCs/>
        </w:rPr>
        <w:t>3</w:t>
      </w:r>
      <w:r w:rsidRPr="00FE5AAF">
        <w:rPr>
          <w:bCs/>
        </w:rPr>
        <w:t>(</w:t>
      </w:r>
      <w:r w:rsidR="001F70DA" w:rsidRPr="00FE5AAF">
        <w:rPr>
          <w:bCs/>
        </w:rPr>
        <w:t>1</w:t>
      </w:r>
      <w:r w:rsidRPr="00FE5AAF">
        <w:rPr>
          <w:bCs/>
        </w:rPr>
        <w:t>)</w:t>
      </w:r>
      <w:r>
        <w:rPr>
          <w:bCs/>
        </w:rPr>
        <w:t xml:space="preserve"> of the Resource Management Act 1991 </w:t>
      </w:r>
      <w:r w:rsidR="00FD2C1C">
        <w:rPr>
          <w:bCs/>
        </w:rPr>
        <w:t>regarding specified infrastructure, intensive indoor primary production and greenhouse activities</w:t>
      </w:r>
      <w:r>
        <w:rPr>
          <w:bCs/>
        </w:rPr>
        <w:t>.</w:t>
      </w:r>
    </w:p>
    <w:p w14:paraId="2E37EA0B" w14:textId="77777777" w:rsidR="0003640E" w:rsidRPr="002C2FB2" w:rsidRDefault="0003640E" w:rsidP="002913EF">
      <w:pPr>
        <w:pStyle w:val="BodyText"/>
        <w:spacing w:before="0" w:after="0"/>
      </w:pPr>
    </w:p>
    <w:p w14:paraId="321A698F" w14:textId="77777777" w:rsidR="0003640E" w:rsidRPr="002C2FB2" w:rsidRDefault="0003640E" w:rsidP="002913EF">
      <w:pPr>
        <w:spacing w:before="0" w:after="0"/>
        <w:jc w:val="left"/>
        <w:rPr>
          <w:color w:val="FF0000"/>
        </w:rPr>
        <w:sectPr w:rsidR="0003640E" w:rsidRPr="002C2FB2" w:rsidSect="00FE6012">
          <w:headerReference w:type="even" r:id="rId12"/>
          <w:headerReference w:type="default" r:id="rId13"/>
          <w:footerReference w:type="even" r:id="rId14"/>
          <w:footerReference w:type="default" r:id="rId15"/>
          <w:pgSz w:w="11907" w:h="16840" w:code="9"/>
          <w:pgMar w:top="1702" w:right="1418" w:bottom="1701" w:left="1418" w:header="567" w:footer="1134" w:gutter="0"/>
          <w:cols w:space="720"/>
        </w:sectPr>
      </w:pPr>
    </w:p>
    <w:p w14:paraId="3A506A51" w14:textId="77777777" w:rsidR="009F440D" w:rsidRPr="002C2FB2" w:rsidRDefault="009F440D" w:rsidP="009F440D">
      <w:pPr>
        <w:pStyle w:val="Heading"/>
      </w:pPr>
      <w:bookmarkStart w:id="0" w:name="_Toc345760336"/>
      <w:r w:rsidRPr="002C2FB2">
        <w:lastRenderedPageBreak/>
        <w:t>Contents</w:t>
      </w:r>
    </w:p>
    <w:p w14:paraId="0558E4B7" w14:textId="3F7DF9C9" w:rsidR="00BE5782" w:rsidRDefault="00C34636">
      <w:pPr>
        <w:pStyle w:val="TOC1"/>
        <w:rPr>
          <w:rFonts w:asciiTheme="minorHAnsi" w:hAnsiTheme="minorHAnsi"/>
          <w:noProof/>
        </w:rPr>
      </w:pPr>
      <w:r w:rsidRPr="002C2FB2">
        <w:rPr>
          <w:color w:val="0092CF"/>
        </w:rPr>
        <w:fldChar w:fldCharType="begin"/>
      </w:r>
      <w:r w:rsidRPr="002C2FB2">
        <w:rPr>
          <w:color w:val="0092CF"/>
        </w:rPr>
        <w:instrText xml:space="preserve"> TOC \o "2-2" \h \z \t "Heading 1,1,Part heading,1,Clause heading,2" </w:instrText>
      </w:r>
      <w:r w:rsidRPr="002C2FB2">
        <w:rPr>
          <w:color w:val="0092CF"/>
        </w:rPr>
        <w:fldChar w:fldCharType="separate"/>
      </w:r>
      <w:hyperlink w:anchor="_Toc113868903" w:history="1">
        <w:r w:rsidR="00BE5782" w:rsidRPr="00EA74B7">
          <w:rPr>
            <w:rStyle w:val="Hyperlink"/>
            <w:noProof/>
          </w:rPr>
          <w:t>Part 1: Preliminary provisions</w:t>
        </w:r>
        <w:r w:rsidR="00BE5782">
          <w:rPr>
            <w:noProof/>
            <w:webHidden/>
          </w:rPr>
          <w:tab/>
        </w:r>
        <w:r w:rsidR="00BE5782">
          <w:rPr>
            <w:noProof/>
            <w:webHidden/>
          </w:rPr>
          <w:fldChar w:fldCharType="begin"/>
        </w:r>
        <w:r w:rsidR="00BE5782">
          <w:rPr>
            <w:noProof/>
            <w:webHidden/>
          </w:rPr>
          <w:instrText xml:space="preserve"> PAGEREF _Toc113868903 \h </w:instrText>
        </w:r>
        <w:r w:rsidR="00BE5782">
          <w:rPr>
            <w:noProof/>
            <w:webHidden/>
          </w:rPr>
        </w:r>
        <w:r w:rsidR="00BE5782">
          <w:rPr>
            <w:noProof/>
            <w:webHidden/>
          </w:rPr>
          <w:fldChar w:fldCharType="separate"/>
        </w:r>
        <w:r w:rsidR="000F3ACD">
          <w:rPr>
            <w:noProof/>
            <w:webHidden/>
          </w:rPr>
          <w:t>4</w:t>
        </w:r>
        <w:r w:rsidR="00BE5782">
          <w:rPr>
            <w:noProof/>
            <w:webHidden/>
          </w:rPr>
          <w:fldChar w:fldCharType="end"/>
        </w:r>
      </w:hyperlink>
    </w:p>
    <w:p w14:paraId="3E4AE665" w14:textId="6D4BD09C" w:rsidR="00BE5782" w:rsidRDefault="00384276">
      <w:pPr>
        <w:pStyle w:val="TOC2"/>
        <w:tabs>
          <w:tab w:val="left" w:pos="1134"/>
        </w:tabs>
        <w:rPr>
          <w:rFonts w:asciiTheme="minorHAnsi" w:hAnsiTheme="minorHAnsi"/>
          <w:noProof/>
        </w:rPr>
      </w:pPr>
      <w:hyperlink w:anchor="_Toc113868904" w:history="1">
        <w:r w:rsidR="00BE5782" w:rsidRPr="00EA74B7">
          <w:rPr>
            <w:rStyle w:val="Hyperlink"/>
            <w:noProof/>
          </w:rPr>
          <w:t>1.1</w:t>
        </w:r>
        <w:r w:rsidR="00BE5782">
          <w:rPr>
            <w:rFonts w:asciiTheme="minorHAnsi" w:hAnsiTheme="minorHAnsi"/>
            <w:noProof/>
          </w:rPr>
          <w:tab/>
        </w:r>
        <w:r w:rsidR="00BE5782" w:rsidRPr="00EA74B7">
          <w:rPr>
            <w:rStyle w:val="Hyperlink"/>
            <w:noProof/>
          </w:rPr>
          <w:t>Title</w:t>
        </w:r>
        <w:r w:rsidR="00BE5782">
          <w:rPr>
            <w:noProof/>
            <w:webHidden/>
          </w:rPr>
          <w:tab/>
        </w:r>
        <w:r w:rsidR="00BE5782">
          <w:rPr>
            <w:noProof/>
            <w:webHidden/>
          </w:rPr>
          <w:fldChar w:fldCharType="begin"/>
        </w:r>
        <w:r w:rsidR="00BE5782">
          <w:rPr>
            <w:noProof/>
            <w:webHidden/>
          </w:rPr>
          <w:instrText xml:space="preserve"> PAGEREF _Toc113868904 \h </w:instrText>
        </w:r>
        <w:r w:rsidR="00BE5782">
          <w:rPr>
            <w:noProof/>
            <w:webHidden/>
          </w:rPr>
        </w:r>
        <w:r w:rsidR="00BE5782">
          <w:rPr>
            <w:noProof/>
            <w:webHidden/>
          </w:rPr>
          <w:fldChar w:fldCharType="separate"/>
        </w:r>
        <w:r w:rsidR="000F3ACD">
          <w:rPr>
            <w:noProof/>
            <w:webHidden/>
          </w:rPr>
          <w:t>4</w:t>
        </w:r>
        <w:r w:rsidR="00BE5782">
          <w:rPr>
            <w:noProof/>
            <w:webHidden/>
          </w:rPr>
          <w:fldChar w:fldCharType="end"/>
        </w:r>
      </w:hyperlink>
    </w:p>
    <w:p w14:paraId="5A758715" w14:textId="5226C7E3" w:rsidR="00BE5782" w:rsidRDefault="00384276">
      <w:pPr>
        <w:pStyle w:val="TOC2"/>
        <w:tabs>
          <w:tab w:val="left" w:pos="1134"/>
        </w:tabs>
        <w:rPr>
          <w:rFonts w:asciiTheme="minorHAnsi" w:hAnsiTheme="minorHAnsi"/>
          <w:noProof/>
        </w:rPr>
      </w:pPr>
      <w:hyperlink w:anchor="_Toc113868905" w:history="1">
        <w:r w:rsidR="00BE5782" w:rsidRPr="00EA74B7">
          <w:rPr>
            <w:rStyle w:val="Hyperlink"/>
            <w:noProof/>
          </w:rPr>
          <w:t>1.2</w:t>
        </w:r>
        <w:r w:rsidR="00BE5782">
          <w:rPr>
            <w:rFonts w:asciiTheme="minorHAnsi" w:hAnsiTheme="minorHAnsi"/>
            <w:noProof/>
          </w:rPr>
          <w:tab/>
        </w:r>
        <w:r w:rsidR="00BE5782" w:rsidRPr="00EA74B7">
          <w:rPr>
            <w:rStyle w:val="Hyperlink"/>
            <w:noProof/>
          </w:rPr>
          <w:t>Commencement</w:t>
        </w:r>
        <w:r w:rsidR="00BE5782">
          <w:rPr>
            <w:noProof/>
            <w:webHidden/>
          </w:rPr>
          <w:tab/>
        </w:r>
        <w:r w:rsidR="00BE5782">
          <w:rPr>
            <w:noProof/>
            <w:webHidden/>
          </w:rPr>
          <w:fldChar w:fldCharType="begin"/>
        </w:r>
        <w:r w:rsidR="00BE5782">
          <w:rPr>
            <w:noProof/>
            <w:webHidden/>
          </w:rPr>
          <w:instrText xml:space="preserve"> PAGEREF _Toc113868905 \h </w:instrText>
        </w:r>
        <w:r w:rsidR="00BE5782">
          <w:rPr>
            <w:noProof/>
            <w:webHidden/>
          </w:rPr>
        </w:r>
        <w:r w:rsidR="00BE5782">
          <w:rPr>
            <w:noProof/>
            <w:webHidden/>
          </w:rPr>
          <w:fldChar w:fldCharType="separate"/>
        </w:r>
        <w:r w:rsidR="000F3ACD">
          <w:rPr>
            <w:noProof/>
            <w:webHidden/>
          </w:rPr>
          <w:t>4</w:t>
        </w:r>
        <w:r w:rsidR="00BE5782">
          <w:rPr>
            <w:noProof/>
            <w:webHidden/>
          </w:rPr>
          <w:fldChar w:fldCharType="end"/>
        </w:r>
      </w:hyperlink>
    </w:p>
    <w:p w14:paraId="69CC1B06" w14:textId="0A6D8724" w:rsidR="00BE5782" w:rsidRDefault="00384276">
      <w:pPr>
        <w:pStyle w:val="TOC2"/>
        <w:tabs>
          <w:tab w:val="left" w:pos="1134"/>
        </w:tabs>
        <w:rPr>
          <w:rFonts w:asciiTheme="minorHAnsi" w:hAnsiTheme="minorHAnsi"/>
          <w:noProof/>
        </w:rPr>
      </w:pPr>
      <w:hyperlink w:anchor="_Toc113868906" w:history="1">
        <w:r w:rsidR="00BE5782" w:rsidRPr="00EA74B7">
          <w:rPr>
            <w:rStyle w:val="Hyperlink"/>
            <w:noProof/>
          </w:rPr>
          <w:t>1.3</w:t>
        </w:r>
        <w:r w:rsidR="00BE5782">
          <w:rPr>
            <w:rFonts w:asciiTheme="minorHAnsi" w:hAnsiTheme="minorHAnsi"/>
            <w:noProof/>
          </w:rPr>
          <w:tab/>
        </w:r>
        <w:r w:rsidR="00BE5782" w:rsidRPr="00EA74B7">
          <w:rPr>
            <w:rStyle w:val="Hyperlink"/>
            <w:noProof/>
          </w:rPr>
          <w:t>Interpretation</w:t>
        </w:r>
        <w:r w:rsidR="00BE5782">
          <w:rPr>
            <w:noProof/>
            <w:webHidden/>
          </w:rPr>
          <w:tab/>
        </w:r>
        <w:r w:rsidR="00BE5782">
          <w:rPr>
            <w:noProof/>
            <w:webHidden/>
          </w:rPr>
          <w:fldChar w:fldCharType="begin"/>
        </w:r>
        <w:r w:rsidR="00BE5782">
          <w:rPr>
            <w:noProof/>
            <w:webHidden/>
          </w:rPr>
          <w:instrText xml:space="preserve"> PAGEREF _Toc113868906 \h </w:instrText>
        </w:r>
        <w:r w:rsidR="00BE5782">
          <w:rPr>
            <w:noProof/>
            <w:webHidden/>
          </w:rPr>
        </w:r>
        <w:r w:rsidR="00BE5782">
          <w:rPr>
            <w:noProof/>
            <w:webHidden/>
          </w:rPr>
          <w:fldChar w:fldCharType="separate"/>
        </w:r>
        <w:r w:rsidR="000F3ACD">
          <w:rPr>
            <w:noProof/>
            <w:webHidden/>
          </w:rPr>
          <w:t>4</w:t>
        </w:r>
        <w:r w:rsidR="00BE5782">
          <w:rPr>
            <w:noProof/>
            <w:webHidden/>
          </w:rPr>
          <w:fldChar w:fldCharType="end"/>
        </w:r>
      </w:hyperlink>
    </w:p>
    <w:p w14:paraId="5635B2AF" w14:textId="667BA9EB" w:rsidR="00BE5782" w:rsidRDefault="00384276">
      <w:pPr>
        <w:pStyle w:val="TOC2"/>
        <w:tabs>
          <w:tab w:val="left" w:pos="1134"/>
        </w:tabs>
        <w:rPr>
          <w:rFonts w:asciiTheme="minorHAnsi" w:hAnsiTheme="minorHAnsi"/>
          <w:noProof/>
        </w:rPr>
      </w:pPr>
      <w:hyperlink w:anchor="_Toc113868907" w:history="1">
        <w:r w:rsidR="00BE5782" w:rsidRPr="00EA74B7">
          <w:rPr>
            <w:rStyle w:val="Hyperlink"/>
            <w:noProof/>
          </w:rPr>
          <w:t>1.4</w:t>
        </w:r>
        <w:r w:rsidR="00BE5782">
          <w:rPr>
            <w:rFonts w:asciiTheme="minorHAnsi" w:hAnsiTheme="minorHAnsi"/>
            <w:noProof/>
          </w:rPr>
          <w:tab/>
        </w:r>
        <w:r w:rsidR="00BE5782" w:rsidRPr="00EA74B7">
          <w:rPr>
            <w:rStyle w:val="Hyperlink"/>
            <w:noProof/>
          </w:rPr>
          <w:t>Incorporation by reference</w:t>
        </w:r>
        <w:r w:rsidR="00BE5782">
          <w:rPr>
            <w:noProof/>
            <w:webHidden/>
          </w:rPr>
          <w:tab/>
        </w:r>
        <w:r w:rsidR="00BE5782">
          <w:rPr>
            <w:noProof/>
            <w:webHidden/>
          </w:rPr>
          <w:fldChar w:fldCharType="begin"/>
        </w:r>
        <w:r w:rsidR="00BE5782">
          <w:rPr>
            <w:noProof/>
            <w:webHidden/>
          </w:rPr>
          <w:instrText xml:space="preserve"> PAGEREF _Toc113868907 \h </w:instrText>
        </w:r>
        <w:r w:rsidR="00BE5782">
          <w:rPr>
            <w:noProof/>
            <w:webHidden/>
          </w:rPr>
        </w:r>
        <w:r w:rsidR="00BE5782">
          <w:rPr>
            <w:noProof/>
            <w:webHidden/>
          </w:rPr>
          <w:fldChar w:fldCharType="separate"/>
        </w:r>
        <w:r w:rsidR="000F3ACD">
          <w:rPr>
            <w:noProof/>
            <w:webHidden/>
          </w:rPr>
          <w:t>6</w:t>
        </w:r>
        <w:r w:rsidR="00BE5782">
          <w:rPr>
            <w:noProof/>
            <w:webHidden/>
          </w:rPr>
          <w:fldChar w:fldCharType="end"/>
        </w:r>
      </w:hyperlink>
    </w:p>
    <w:p w14:paraId="6514C6ED" w14:textId="7C18374E" w:rsidR="00BE5782" w:rsidRDefault="00384276">
      <w:pPr>
        <w:pStyle w:val="TOC1"/>
        <w:rPr>
          <w:rFonts w:asciiTheme="minorHAnsi" w:hAnsiTheme="minorHAnsi"/>
          <w:noProof/>
        </w:rPr>
      </w:pPr>
      <w:hyperlink w:anchor="_Toc113868908" w:history="1">
        <w:r w:rsidR="00BE5782" w:rsidRPr="00EA74B7">
          <w:rPr>
            <w:rStyle w:val="Hyperlink"/>
            <w:noProof/>
          </w:rPr>
          <w:t>Part 2: Objective and Policies</w:t>
        </w:r>
        <w:r w:rsidR="00BE5782">
          <w:rPr>
            <w:noProof/>
            <w:webHidden/>
          </w:rPr>
          <w:tab/>
        </w:r>
        <w:r w:rsidR="00BE5782">
          <w:rPr>
            <w:noProof/>
            <w:webHidden/>
          </w:rPr>
          <w:fldChar w:fldCharType="begin"/>
        </w:r>
        <w:r w:rsidR="00BE5782">
          <w:rPr>
            <w:noProof/>
            <w:webHidden/>
          </w:rPr>
          <w:instrText xml:space="preserve"> PAGEREF _Toc113868908 \h </w:instrText>
        </w:r>
        <w:r w:rsidR="00BE5782">
          <w:rPr>
            <w:noProof/>
            <w:webHidden/>
          </w:rPr>
        </w:r>
        <w:r w:rsidR="00BE5782">
          <w:rPr>
            <w:noProof/>
            <w:webHidden/>
          </w:rPr>
          <w:fldChar w:fldCharType="separate"/>
        </w:r>
        <w:r w:rsidR="000F3ACD">
          <w:rPr>
            <w:noProof/>
            <w:webHidden/>
          </w:rPr>
          <w:t>7</w:t>
        </w:r>
        <w:r w:rsidR="00BE5782">
          <w:rPr>
            <w:noProof/>
            <w:webHidden/>
          </w:rPr>
          <w:fldChar w:fldCharType="end"/>
        </w:r>
      </w:hyperlink>
    </w:p>
    <w:p w14:paraId="69206CC1" w14:textId="769DF5E1" w:rsidR="00BE5782" w:rsidRDefault="00384276">
      <w:pPr>
        <w:pStyle w:val="TOC2"/>
        <w:tabs>
          <w:tab w:val="left" w:pos="1134"/>
        </w:tabs>
        <w:rPr>
          <w:rFonts w:asciiTheme="minorHAnsi" w:hAnsiTheme="minorHAnsi"/>
          <w:noProof/>
        </w:rPr>
      </w:pPr>
      <w:hyperlink w:anchor="_Toc113868909" w:history="1">
        <w:r w:rsidR="00BE5782" w:rsidRPr="00EA74B7">
          <w:rPr>
            <w:rStyle w:val="Hyperlink"/>
            <w:noProof/>
          </w:rPr>
          <w:t>2.1</w:t>
        </w:r>
        <w:r w:rsidR="00BE5782">
          <w:rPr>
            <w:rFonts w:asciiTheme="minorHAnsi" w:hAnsiTheme="minorHAnsi"/>
            <w:noProof/>
          </w:rPr>
          <w:tab/>
        </w:r>
        <w:r w:rsidR="00BE5782" w:rsidRPr="00EA74B7">
          <w:rPr>
            <w:rStyle w:val="Hyperlink"/>
            <w:noProof/>
          </w:rPr>
          <w:t>Objective</w:t>
        </w:r>
        <w:r w:rsidR="00BE5782">
          <w:rPr>
            <w:noProof/>
            <w:webHidden/>
          </w:rPr>
          <w:tab/>
        </w:r>
        <w:r w:rsidR="00BE5782">
          <w:rPr>
            <w:noProof/>
            <w:webHidden/>
          </w:rPr>
          <w:fldChar w:fldCharType="begin"/>
        </w:r>
        <w:r w:rsidR="00BE5782">
          <w:rPr>
            <w:noProof/>
            <w:webHidden/>
          </w:rPr>
          <w:instrText xml:space="preserve"> PAGEREF _Toc113868909 \h </w:instrText>
        </w:r>
        <w:r w:rsidR="00BE5782">
          <w:rPr>
            <w:noProof/>
            <w:webHidden/>
          </w:rPr>
        </w:r>
        <w:r w:rsidR="00BE5782">
          <w:rPr>
            <w:noProof/>
            <w:webHidden/>
          </w:rPr>
          <w:fldChar w:fldCharType="separate"/>
        </w:r>
        <w:r w:rsidR="000F3ACD">
          <w:rPr>
            <w:noProof/>
            <w:webHidden/>
          </w:rPr>
          <w:t>7</w:t>
        </w:r>
        <w:r w:rsidR="00BE5782">
          <w:rPr>
            <w:noProof/>
            <w:webHidden/>
          </w:rPr>
          <w:fldChar w:fldCharType="end"/>
        </w:r>
      </w:hyperlink>
    </w:p>
    <w:p w14:paraId="1BF90F38" w14:textId="72CA036F" w:rsidR="00BE5782" w:rsidRDefault="00384276">
      <w:pPr>
        <w:pStyle w:val="TOC2"/>
        <w:tabs>
          <w:tab w:val="left" w:pos="1134"/>
        </w:tabs>
        <w:rPr>
          <w:rFonts w:asciiTheme="minorHAnsi" w:hAnsiTheme="minorHAnsi"/>
          <w:noProof/>
        </w:rPr>
      </w:pPr>
      <w:hyperlink w:anchor="_Toc113868910" w:history="1">
        <w:r w:rsidR="00BE5782" w:rsidRPr="00EA74B7">
          <w:rPr>
            <w:rStyle w:val="Hyperlink"/>
            <w:noProof/>
          </w:rPr>
          <w:t>2.2</w:t>
        </w:r>
        <w:r w:rsidR="00BE5782">
          <w:rPr>
            <w:rFonts w:asciiTheme="minorHAnsi" w:hAnsiTheme="minorHAnsi"/>
            <w:noProof/>
          </w:rPr>
          <w:tab/>
        </w:r>
        <w:r w:rsidR="00BE5782" w:rsidRPr="00EA74B7">
          <w:rPr>
            <w:rStyle w:val="Hyperlink"/>
            <w:noProof/>
          </w:rPr>
          <w:t>Policies</w:t>
        </w:r>
        <w:r w:rsidR="00BE5782">
          <w:rPr>
            <w:noProof/>
            <w:webHidden/>
          </w:rPr>
          <w:tab/>
        </w:r>
        <w:r w:rsidR="00BE5782">
          <w:rPr>
            <w:noProof/>
            <w:webHidden/>
          </w:rPr>
          <w:fldChar w:fldCharType="begin"/>
        </w:r>
        <w:r w:rsidR="00BE5782">
          <w:rPr>
            <w:noProof/>
            <w:webHidden/>
          </w:rPr>
          <w:instrText xml:space="preserve"> PAGEREF _Toc113868910 \h </w:instrText>
        </w:r>
        <w:r w:rsidR="00BE5782">
          <w:rPr>
            <w:noProof/>
            <w:webHidden/>
          </w:rPr>
        </w:r>
        <w:r w:rsidR="00BE5782">
          <w:rPr>
            <w:noProof/>
            <w:webHidden/>
          </w:rPr>
          <w:fldChar w:fldCharType="separate"/>
        </w:r>
        <w:r w:rsidR="000F3ACD">
          <w:rPr>
            <w:noProof/>
            <w:webHidden/>
          </w:rPr>
          <w:t>7</w:t>
        </w:r>
        <w:r w:rsidR="00BE5782">
          <w:rPr>
            <w:noProof/>
            <w:webHidden/>
          </w:rPr>
          <w:fldChar w:fldCharType="end"/>
        </w:r>
      </w:hyperlink>
    </w:p>
    <w:p w14:paraId="3CC9886C" w14:textId="5AD2F83D" w:rsidR="00BE5782" w:rsidRDefault="00384276">
      <w:pPr>
        <w:pStyle w:val="TOC1"/>
        <w:rPr>
          <w:rFonts w:asciiTheme="minorHAnsi" w:hAnsiTheme="minorHAnsi"/>
          <w:noProof/>
        </w:rPr>
      </w:pPr>
      <w:hyperlink w:anchor="_Toc113868911" w:history="1">
        <w:r w:rsidR="00BE5782" w:rsidRPr="00EA74B7">
          <w:rPr>
            <w:rStyle w:val="Hyperlink"/>
            <w:noProof/>
          </w:rPr>
          <w:t>Part 3: Implementation</w:t>
        </w:r>
        <w:r w:rsidR="00BE5782">
          <w:rPr>
            <w:noProof/>
            <w:webHidden/>
          </w:rPr>
          <w:tab/>
        </w:r>
        <w:r w:rsidR="00BE5782">
          <w:rPr>
            <w:noProof/>
            <w:webHidden/>
          </w:rPr>
          <w:fldChar w:fldCharType="begin"/>
        </w:r>
        <w:r w:rsidR="00BE5782">
          <w:rPr>
            <w:noProof/>
            <w:webHidden/>
          </w:rPr>
          <w:instrText xml:space="preserve"> PAGEREF _Toc113868911 \h </w:instrText>
        </w:r>
        <w:r w:rsidR="00BE5782">
          <w:rPr>
            <w:noProof/>
            <w:webHidden/>
          </w:rPr>
        </w:r>
        <w:r w:rsidR="00BE5782">
          <w:rPr>
            <w:noProof/>
            <w:webHidden/>
          </w:rPr>
          <w:fldChar w:fldCharType="separate"/>
        </w:r>
        <w:r w:rsidR="000F3ACD">
          <w:rPr>
            <w:noProof/>
            <w:webHidden/>
          </w:rPr>
          <w:t>8</w:t>
        </w:r>
        <w:r w:rsidR="00BE5782">
          <w:rPr>
            <w:noProof/>
            <w:webHidden/>
          </w:rPr>
          <w:fldChar w:fldCharType="end"/>
        </w:r>
      </w:hyperlink>
    </w:p>
    <w:p w14:paraId="1A83701A" w14:textId="4E1BF3F0" w:rsidR="00BE5782" w:rsidRDefault="00384276">
      <w:pPr>
        <w:pStyle w:val="TOC2"/>
        <w:tabs>
          <w:tab w:val="left" w:pos="1134"/>
        </w:tabs>
        <w:rPr>
          <w:rFonts w:asciiTheme="minorHAnsi" w:hAnsiTheme="minorHAnsi"/>
          <w:noProof/>
        </w:rPr>
      </w:pPr>
      <w:hyperlink w:anchor="_Toc113868912" w:history="1">
        <w:r w:rsidR="00BE5782" w:rsidRPr="00EA74B7">
          <w:rPr>
            <w:rStyle w:val="Hyperlink"/>
            <w:noProof/>
          </w:rPr>
          <w:t>3.1</w:t>
        </w:r>
        <w:r w:rsidR="00BE5782">
          <w:rPr>
            <w:rFonts w:asciiTheme="minorHAnsi" w:hAnsiTheme="minorHAnsi"/>
            <w:noProof/>
          </w:rPr>
          <w:tab/>
        </w:r>
        <w:r w:rsidR="00BE5782" w:rsidRPr="00EA74B7">
          <w:rPr>
            <w:rStyle w:val="Hyperlink"/>
            <w:noProof/>
          </w:rPr>
          <w:t>Outline of Part</w:t>
        </w:r>
        <w:r w:rsidR="00BE5782">
          <w:rPr>
            <w:noProof/>
            <w:webHidden/>
          </w:rPr>
          <w:tab/>
        </w:r>
        <w:r w:rsidR="00BE5782">
          <w:rPr>
            <w:noProof/>
            <w:webHidden/>
          </w:rPr>
          <w:fldChar w:fldCharType="begin"/>
        </w:r>
        <w:r w:rsidR="00BE5782">
          <w:rPr>
            <w:noProof/>
            <w:webHidden/>
          </w:rPr>
          <w:instrText xml:space="preserve"> PAGEREF _Toc113868912 \h </w:instrText>
        </w:r>
        <w:r w:rsidR="00BE5782">
          <w:rPr>
            <w:noProof/>
            <w:webHidden/>
          </w:rPr>
        </w:r>
        <w:r w:rsidR="00BE5782">
          <w:rPr>
            <w:noProof/>
            <w:webHidden/>
          </w:rPr>
          <w:fldChar w:fldCharType="separate"/>
        </w:r>
        <w:r w:rsidR="000F3ACD">
          <w:rPr>
            <w:noProof/>
            <w:webHidden/>
          </w:rPr>
          <w:t>8</w:t>
        </w:r>
        <w:r w:rsidR="00BE5782">
          <w:rPr>
            <w:noProof/>
            <w:webHidden/>
          </w:rPr>
          <w:fldChar w:fldCharType="end"/>
        </w:r>
      </w:hyperlink>
    </w:p>
    <w:p w14:paraId="3F705941" w14:textId="013952EA" w:rsidR="00BE5782" w:rsidRDefault="00384276">
      <w:pPr>
        <w:pStyle w:val="TOC2"/>
        <w:tabs>
          <w:tab w:val="left" w:pos="1134"/>
        </w:tabs>
        <w:rPr>
          <w:rFonts w:asciiTheme="minorHAnsi" w:hAnsiTheme="minorHAnsi"/>
          <w:noProof/>
        </w:rPr>
      </w:pPr>
      <w:hyperlink w:anchor="_Toc113868913" w:history="1">
        <w:r w:rsidR="00BE5782" w:rsidRPr="00EA74B7">
          <w:rPr>
            <w:rStyle w:val="Hyperlink"/>
            <w:noProof/>
          </w:rPr>
          <w:t>3.2</w:t>
        </w:r>
        <w:r w:rsidR="00BE5782">
          <w:rPr>
            <w:rFonts w:asciiTheme="minorHAnsi" w:hAnsiTheme="minorHAnsi"/>
            <w:noProof/>
          </w:rPr>
          <w:tab/>
        </w:r>
        <w:r w:rsidR="00BE5782" w:rsidRPr="00EA74B7">
          <w:rPr>
            <w:rStyle w:val="Hyperlink"/>
            <w:noProof/>
          </w:rPr>
          <w:t>Integrated management</w:t>
        </w:r>
        <w:r w:rsidR="00BE5782">
          <w:rPr>
            <w:noProof/>
            <w:webHidden/>
          </w:rPr>
          <w:tab/>
        </w:r>
        <w:r w:rsidR="00BE5782">
          <w:rPr>
            <w:noProof/>
            <w:webHidden/>
          </w:rPr>
          <w:fldChar w:fldCharType="begin"/>
        </w:r>
        <w:r w:rsidR="00BE5782">
          <w:rPr>
            <w:noProof/>
            <w:webHidden/>
          </w:rPr>
          <w:instrText xml:space="preserve"> PAGEREF _Toc113868913 \h </w:instrText>
        </w:r>
        <w:r w:rsidR="00BE5782">
          <w:rPr>
            <w:noProof/>
            <w:webHidden/>
          </w:rPr>
        </w:r>
        <w:r w:rsidR="00BE5782">
          <w:rPr>
            <w:noProof/>
            <w:webHidden/>
          </w:rPr>
          <w:fldChar w:fldCharType="separate"/>
        </w:r>
        <w:r w:rsidR="000F3ACD">
          <w:rPr>
            <w:noProof/>
            <w:webHidden/>
          </w:rPr>
          <w:t>8</w:t>
        </w:r>
        <w:r w:rsidR="00BE5782">
          <w:rPr>
            <w:noProof/>
            <w:webHidden/>
          </w:rPr>
          <w:fldChar w:fldCharType="end"/>
        </w:r>
      </w:hyperlink>
    </w:p>
    <w:p w14:paraId="541CFB36" w14:textId="062BB319" w:rsidR="00BE5782" w:rsidRDefault="00384276">
      <w:pPr>
        <w:pStyle w:val="TOC2"/>
        <w:tabs>
          <w:tab w:val="left" w:pos="1134"/>
        </w:tabs>
        <w:rPr>
          <w:rFonts w:asciiTheme="minorHAnsi" w:hAnsiTheme="minorHAnsi"/>
          <w:noProof/>
        </w:rPr>
      </w:pPr>
      <w:hyperlink w:anchor="_Toc113868914" w:history="1">
        <w:r w:rsidR="00BE5782" w:rsidRPr="00EA74B7">
          <w:rPr>
            <w:rStyle w:val="Hyperlink"/>
            <w:noProof/>
          </w:rPr>
          <w:t>3.3</w:t>
        </w:r>
        <w:r w:rsidR="00BE5782">
          <w:rPr>
            <w:rFonts w:asciiTheme="minorHAnsi" w:hAnsiTheme="minorHAnsi"/>
            <w:noProof/>
          </w:rPr>
          <w:tab/>
        </w:r>
        <w:r w:rsidR="00BE5782" w:rsidRPr="00EA74B7">
          <w:rPr>
            <w:rStyle w:val="Hyperlink"/>
            <w:noProof/>
          </w:rPr>
          <w:t>Tangata whenua involvement</w:t>
        </w:r>
        <w:r w:rsidR="00BE5782">
          <w:rPr>
            <w:noProof/>
            <w:webHidden/>
          </w:rPr>
          <w:tab/>
        </w:r>
        <w:r w:rsidR="00BE5782">
          <w:rPr>
            <w:noProof/>
            <w:webHidden/>
          </w:rPr>
          <w:fldChar w:fldCharType="begin"/>
        </w:r>
        <w:r w:rsidR="00BE5782">
          <w:rPr>
            <w:noProof/>
            <w:webHidden/>
          </w:rPr>
          <w:instrText xml:space="preserve"> PAGEREF _Toc113868914 \h </w:instrText>
        </w:r>
        <w:r w:rsidR="00BE5782">
          <w:rPr>
            <w:noProof/>
            <w:webHidden/>
          </w:rPr>
        </w:r>
        <w:r w:rsidR="00BE5782">
          <w:rPr>
            <w:noProof/>
            <w:webHidden/>
          </w:rPr>
          <w:fldChar w:fldCharType="separate"/>
        </w:r>
        <w:r w:rsidR="000F3ACD">
          <w:rPr>
            <w:noProof/>
            <w:webHidden/>
          </w:rPr>
          <w:t>8</w:t>
        </w:r>
        <w:r w:rsidR="00BE5782">
          <w:rPr>
            <w:noProof/>
            <w:webHidden/>
          </w:rPr>
          <w:fldChar w:fldCharType="end"/>
        </w:r>
      </w:hyperlink>
    </w:p>
    <w:p w14:paraId="76DE3655" w14:textId="08C1ED18" w:rsidR="00BE5782" w:rsidRDefault="00384276">
      <w:pPr>
        <w:pStyle w:val="TOC2"/>
        <w:tabs>
          <w:tab w:val="left" w:pos="1134"/>
        </w:tabs>
        <w:rPr>
          <w:rFonts w:asciiTheme="minorHAnsi" w:hAnsiTheme="minorHAnsi"/>
          <w:noProof/>
        </w:rPr>
      </w:pPr>
      <w:hyperlink w:anchor="_Toc113868915" w:history="1">
        <w:r w:rsidR="00BE5782" w:rsidRPr="00EA74B7">
          <w:rPr>
            <w:rStyle w:val="Hyperlink"/>
            <w:noProof/>
          </w:rPr>
          <w:t>3.4</w:t>
        </w:r>
        <w:r w:rsidR="00BE5782">
          <w:rPr>
            <w:rFonts w:asciiTheme="minorHAnsi" w:hAnsiTheme="minorHAnsi"/>
            <w:noProof/>
          </w:rPr>
          <w:tab/>
        </w:r>
        <w:r w:rsidR="00BE5782" w:rsidRPr="00EA74B7">
          <w:rPr>
            <w:rStyle w:val="Hyperlink"/>
            <w:noProof/>
          </w:rPr>
          <w:t>Mapping highly productive land</w:t>
        </w:r>
        <w:r w:rsidR="00BE5782">
          <w:rPr>
            <w:noProof/>
            <w:webHidden/>
          </w:rPr>
          <w:tab/>
        </w:r>
        <w:r w:rsidR="00BE5782">
          <w:rPr>
            <w:noProof/>
            <w:webHidden/>
          </w:rPr>
          <w:fldChar w:fldCharType="begin"/>
        </w:r>
        <w:r w:rsidR="00BE5782">
          <w:rPr>
            <w:noProof/>
            <w:webHidden/>
          </w:rPr>
          <w:instrText xml:space="preserve"> PAGEREF _Toc113868915 \h </w:instrText>
        </w:r>
        <w:r w:rsidR="00BE5782">
          <w:rPr>
            <w:noProof/>
            <w:webHidden/>
          </w:rPr>
        </w:r>
        <w:r w:rsidR="00BE5782">
          <w:rPr>
            <w:noProof/>
            <w:webHidden/>
          </w:rPr>
          <w:fldChar w:fldCharType="separate"/>
        </w:r>
        <w:r w:rsidR="000F3ACD">
          <w:rPr>
            <w:noProof/>
            <w:webHidden/>
          </w:rPr>
          <w:t>8</w:t>
        </w:r>
        <w:r w:rsidR="00BE5782">
          <w:rPr>
            <w:noProof/>
            <w:webHidden/>
          </w:rPr>
          <w:fldChar w:fldCharType="end"/>
        </w:r>
      </w:hyperlink>
    </w:p>
    <w:p w14:paraId="45D7546A" w14:textId="3D893E0C" w:rsidR="00BE5782" w:rsidRDefault="00384276">
      <w:pPr>
        <w:pStyle w:val="TOC2"/>
        <w:tabs>
          <w:tab w:val="left" w:pos="1134"/>
        </w:tabs>
        <w:rPr>
          <w:rFonts w:asciiTheme="minorHAnsi" w:hAnsiTheme="minorHAnsi"/>
          <w:noProof/>
        </w:rPr>
      </w:pPr>
      <w:hyperlink w:anchor="_Toc113868916" w:history="1">
        <w:r w:rsidR="00BE5782" w:rsidRPr="00EA74B7">
          <w:rPr>
            <w:rStyle w:val="Hyperlink"/>
            <w:noProof/>
          </w:rPr>
          <w:t>3.5</w:t>
        </w:r>
        <w:r w:rsidR="00BE5782">
          <w:rPr>
            <w:rFonts w:asciiTheme="minorHAnsi" w:hAnsiTheme="minorHAnsi"/>
            <w:noProof/>
          </w:rPr>
          <w:tab/>
        </w:r>
        <w:r w:rsidR="00BE5782" w:rsidRPr="00EA74B7">
          <w:rPr>
            <w:rStyle w:val="Hyperlink"/>
            <w:noProof/>
          </w:rPr>
          <w:t>Identifying highly productive land in regional policy statements and district plans</w:t>
        </w:r>
        <w:r w:rsidR="00BE5782">
          <w:rPr>
            <w:noProof/>
            <w:webHidden/>
          </w:rPr>
          <w:tab/>
        </w:r>
        <w:r w:rsidR="00BE5782">
          <w:rPr>
            <w:noProof/>
            <w:webHidden/>
          </w:rPr>
          <w:fldChar w:fldCharType="begin"/>
        </w:r>
        <w:r w:rsidR="00BE5782">
          <w:rPr>
            <w:noProof/>
            <w:webHidden/>
          </w:rPr>
          <w:instrText xml:space="preserve"> PAGEREF _Toc113868916 \h </w:instrText>
        </w:r>
        <w:r w:rsidR="00BE5782">
          <w:rPr>
            <w:noProof/>
            <w:webHidden/>
          </w:rPr>
        </w:r>
        <w:r w:rsidR="00BE5782">
          <w:rPr>
            <w:noProof/>
            <w:webHidden/>
          </w:rPr>
          <w:fldChar w:fldCharType="separate"/>
        </w:r>
        <w:r w:rsidR="000F3ACD">
          <w:rPr>
            <w:noProof/>
            <w:webHidden/>
          </w:rPr>
          <w:t>9</w:t>
        </w:r>
        <w:r w:rsidR="00BE5782">
          <w:rPr>
            <w:noProof/>
            <w:webHidden/>
          </w:rPr>
          <w:fldChar w:fldCharType="end"/>
        </w:r>
      </w:hyperlink>
    </w:p>
    <w:p w14:paraId="70CE31F5" w14:textId="02198C20" w:rsidR="00BE5782" w:rsidRDefault="00384276">
      <w:pPr>
        <w:pStyle w:val="TOC2"/>
        <w:tabs>
          <w:tab w:val="left" w:pos="1134"/>
        </w:tabs>
        <w:rPr>
          <w:rFonts w:asciiTheme="minorHAnsi" w:hAnsiTheme="minorHAnsi"/>
          <w:noProof/>
        </w:rPr>
      </w:pPr>
      <w:hyperlink w:anchor="_Toc113868917" w:history="1">
        <w:r w:rsidR="00BE5782" w:rsidRPr="00EA74B7">
          <w:rPr>
            <w:rStyle w:val="Hyperlink"/>
            <w:noProof/>
          </w:rPr>
          <w:t>3.6</w:t>
        </w:r>
        <w:r w:rsidR="00BE5782">
          <w:rPr>
            <w:rFonts w:asciiTheme="minorHAnsi" w:hAnsiTheme="minorHAnsi"/>
            <w:noProof/>
          </w:rPr>
          <w:tab/>
        </w:r>
        <w:r w:rsidR="00BE5782" w:rsidRPr="00EA74B7">
          <w:rPr>
            <w:rStyle w:val="Hyperlink"/>
            <w:noProof/>
          </w:rPr>
          <w:t>Restricting urban rezoning of highly productive land</w:t>
        </w:r>
        <w:r w:rsidR="00BE5782">
          <w:rPr>
            <w:noProof/>
            <w:webHidden/>
          </w:rPr>
          <w:tab/>
        </w:r>
        <w:r w:rsidR="00BE5782">
          <w:rPr>
            <w:noProof/>
            <w:webHidden/>
          </w:rPr>
          <w:fldChar w:fldCharType="begin"/>
        </w:r>
        <w:r w:rsidR="00BE5782">
          <w:rPr>
            <w:noProof/>
            <w:webHidden/>
          </w:rPr>
          <w:instrText xml:space="preserve"> PAGEREF _Toc113868917 \h </w:instrText>
        </w:r>
        <w:r w:rsidR="00BE5782">
          <w:rPr>
            <w:noProof/>
            <w:webHidden/>
          </w:rPr>
        </w:r>
        <w:r w:rsidR="00BE5782">
          <w:rPr>
            <w:noProof/>
            <w:webHidden/>
          </w:rPr>
          <w:fldChar w:fldCharType="separate"/>
        </w:r>
        <w:r w:rsidR="000F3ACD">
          <w:rPr>
            <w:noProof/>
            <w:webHidden/>
          </w:rPr>
          <w:t>10</w:t>
        </w:r>
        <w:r w:rsidR="00BE5782">
          <w:rPr>
            <w:noProof/>
            <w:webHidden/>
          </w:rPr>
          <w:fldChar w:fldCharType="end"/>
        </w:r>
      </w:hyperlink>
    </w:p>
    <w:p w14:paraId="315F80D6" w14:textId="7F57AA20" w:rsidR="00BE5782" w:rsidRDefault="00384276">
      <w:pPr>
        <w:pStyle w:val="TOC2"/>
        <w:tabs>
          <w:tab w:val="left" w:pos="1134"/>
        </w:tabs>
        <w:rPr>
          <w:rFonts w:asciiTheme="minorHAnsi" w:hAnsiTheme="minorHAnsi"/>
          <w:noProof/>
        </w:rPr>
      </w:pPr>
      <w:hyperlink w:anchor="_Toc113868918" w:history="1">
        <w:r w:rsidR="00BE5782" w:rsidRPr="00EA74B7">
          <w:rPr>
            <w:rStyle w:val="Hyperlink"/>
            <w:noProof/>
          </w:rPr>
          <w:t>3.7</w:t>
        </w:r>
        <w:r w:rsidR="00BE5782">
          <w:rPr>
            <w:rFonts w:asciiTheme="minorHAnsi" w:hAnsiTheme="minorHAnsi"/>
            <w:noProof/>
          </w:rPr>
          <w:tab/>
        </w:r>
        <w:r w:rsidR="00BE5782" w:rsidRPr="00EA74B7">
          <w:rPr>
            <w:rStyle w:val="Hyperlink"/>
            <w:noProof/>
          </w:rPr>
          <w:t>Avoiding rezoning of highly productive land for rural lifestyle</w:t>
        </w:r>
        <w:r w:rsidR="00BE5782">
          <w:rPr>
            <w:noProof/>
            <w:webHidden/>
          </w:rPr>
          <w:tab/>
        </w:r>
        <w:r w:rsidR="00BE5782">
          <w:rPr>
            <w:noProof/>
            <w:webHidden/>
          </w:rPr>
          <w:fldChar w:fldCharType="begin"/>
        </w:r>
        <w:r w:rsidR="00BE5782">
          <w:rPr>
            <w:noProof/>
            <w:webHidden/>
          </w:rPr>
          <w:instrText xml:space="preserve"> PAGEREF _Toc113868918 \h </w:instrText>
        </w:r>
        <w:r w:rsidR="00BE5782">
          <w:rPr>
            <w:noProof/>
            <w:webHidden/>
          </w:rPr>
        </w:r>
        <w:r w:rsidR="00BE5782">
          <w:rPr>
            <w:noProof/>
            <w:webHidden/>
          </w:rPr>
          <w:fldChar w:fldCharType="separate"/>
        </w:r>
        <w:r w:rsidR="000F3ACD">
          <w:rPr>
            <w:noProof/>
            <w:webHidden/>
          </w:rPr>
          <w:t>11</w:t>
        </w:r>
        <w:r w:rsidR="00BE5782">
          <w:rPr>
            <w:noProof/>
            <w:webHidden/>
          </w:rPr>
          <w:fldChar w:fldCharType="end"/>
        </w:r>
      </w:hyperlink>
    </w:p>
    <w:p w14:paraId="37DE5CE5" w14:textId="1EA31532" w:rsidR="00BE5782" w:rsidRDefault="00384276">
      <w:pPr>
        <w:pStyle w:val="TOC2"/>
        <w:tabs>
          <w:tab w:val="left" w:pos="1134"/>
        </w:tabs>
        <w:rPr>
          <w:rFonts w:asciiTheme="minorHAnsi" w:hAnsiTheme="minorHAnsi"/>
          <w:noProof/>
        </w:rPr>
      </w:pPr>
      <w:hyperlink w:anchor="_Toc113868919" w:history="1">
        <w:r w:rsidR="00BE5782" w:rsidRPr="00EA74B7">
          <w:rPr>
            <w:rStyle w:val="Hyperlink"/>
            <w:noProof/>
          </w:rPr>
          <w:t>3.8</w:t>
        </w:r>
        <w:r w:rsidR="00BE5782">
          <w:rPr>
            <w:rFonts w:asciiTheme="minorHAnsi" w:hAnsiTheme="minorHAnsi"/>
            <w:noProof/>
          </w:rPr>
          <w:tab/>
        </w:r>
        <w:r w:rsidR="00BE5782" w:rsidRPr="00EA74B7">
          <w:rPr>
            <w:rStyle w:val="Hyperlink"/>
            <w:noProof/>
          </w:rPr>
          <w:t>Avoiding subdivision of highly productive land</w:t>
        </w:r>
        <w:r w:rsidR="00BE5782">
          <w:rPr>
            <w:noProof/>
            <w:webHidden/>
          </w:rPr>
          <w:tab/>
        </w:r>
        <w:r w:rsidR="00BE5782">
          <w:rPr>
            <w:noProof/>
            <w:webHidden/>
          </w:rPr>
          <w:fldChar w:fldCharType="begin"/>
        </w:r>
        <w:r w:rsidR="00BE5782">
          <w:rPr>
            <w:noProof/>
            <w:webHidden/>
          </w:rPr>
          <w:instrText xml:space="preserve"> PAGEREF _Toc113868919 \h </w:instrText>
        </w:r>
        <w:r w:rsidR="00BE5782">
          <w:rPr>
            <w:noProof/>
            <w:webHidden/>
          </w:rPr>
        </w:r>
        <w:r w:rsidR="00BE5782">
          <w:rPr>
            <w:noProof/>
            <w:webHidden/>
          </w:rPr>
          <w:fldChar w:fldCharType="separate"/>
        </w:r>
        <w:r w:rsidR="000F3ACD">
          <w:rPr>
            <w:noProof/>
            <w:webHidden/>
          </w:rPr>
          <w:t>11</w:t>
        </w:r>
        <w:r w:rsidR="00BE5782">
          <w:rPr>
            <w:noProof/>
            <w:webHidden/>
          </w:rPr>
          <w:fldChar w:fldCharType="end"/>
        </w:r>
      </w:hyperlink>
    </w:p>
    <w:p w14:paraId="689E9E25" w14:textId="1438E21E" w:rsidR="00BE5782" w:rsidRDefault="00384276">
      <w:pPr>
        <w:pStyle w:val="TOC2"/>
        <w:tabs>
          <w:tab w:val="left" w:pos="1134"/>
        </w:tabs>
        <w:rPr>
          <w:rFonts w:asciiTheme="minorHAnsi" w:hAnsiTheme="minorHAnsi"/>
          <w:noProof/>
        </w:rPr>
      </w:pPr>
      <w:hyperlink w:anchor="_Toc113868920" w:history="1">
        <w:r w:rsidR="00BE5782" w:rsidRPr="00EA74B7">
          <w:rPr>
            <w:rStyle w:val="Hyperlink"/>
            <w:noProof/>
          </w:rPr>
          <w:t>3.9</w:t>
        </w:r>
        <w:r w:rsidR="00BE5782">
          <w:rPr>
            <w:rFonts w:asciiTheme="minorHAnsi" w:hAnsiTheme="minorHAnsi"/>
            <w:noProof/>
          </w:rPr>
          <w:tab/>
        </w:r>
        <w:r w:rsidR="00BE5782" w:rsidRPr="00EA74B7">
          <w:rPr>
            <w:rStyle w:val="Hyperlink"/>
            <w:noProof/>
          </w:rPr>
          <w:t>Protecting highly productive land from inappropriate use and development</w:t>
        </w:r>
        <w:r w:rsidR="00BE5782">
          <w:rPr>
            <w:noProof/>
            <w:webHidden/>
          </w:rPr>
          <w:tab/>
        </w:r>
        <w:r w:rsidR="00BE5782">
          <w:rPr>
            <w:noProof/>
            <w:webHidden/>
          </w:rPr>
          <w:fldChar w:fldCharType="begin"/>
        </w:r>
        <w:r w:rsidR="00BE5782">
          <w:rPr>
            <w:noProof/>
            <w:webHidden/>
          </w:rPr>
          <w:instrText xml:space="preserve"> PAGEREF _Toc113868920 \h </w:instrText>
        </w:r>
        <w:r w:rsidR="00BE5782">
          <w:rPr>
            <w:noProof/>
            <w:webHidden/>
          </w:rPr>
        </w:r>
        <w:r w:rsidR="00BE5782">
          <w:rPr>
            <w:noProof/>
            <w:webHidden/>
          </w:rPr>
          <w:fldChar w:fldCharType="separate"/>
        </w:r>
        <w:r w:rsidR="000F3ACD">
          <w:rPr>
            <w:noProof/>
            <w:webHidden/>
          </w:rPr>
          <w:t>12</w:t>
        </w:r>
        <w:r w:rsidR="00BE5782">
          <w:rPr>
            <w:noProof/>
            <w:webHidden/>
          </w:rPr>
          <w:fldChar w:fldCharType="end"/>
        </w:r>
      </w:hyperlink>
    </w:p>
    <w:p w14:paraId="2825F34B" w14:textId="7E29AF70" w:rsidR="00BE5782" w:rsidRDefault="00384276">
      <w:pPr>
        <w:pStyle w:val="TOC2"/>
        <w:tabs>
          <w:tab w:val="left" w:pos="1320"/>
        </w:tabs>
        <w:rPr>
          <w:rFonts w:asciiTheme="minorHAnsi" w:hAnsiTheme="minorHAnsi"/>
          <w:noProof/>
        </w:rPr>
      </w:pPr>
      <w:hyperlink w:anchor="_Toc113868921" w:history="1">
        <w:r w:rsidR="00BE5782" w:rsidRPr="00EA74B7">
          <w:rPr>
            <w:rStyle w:val="Hyperlink"/>
            <w:noProof/>
          </w:rPr>
          <w:t>3.10</w:t>
        </w:r>
        <w:r w:rsidR="00BE5782">
          <w:rPr>
            <w:rFonts w:asciiTheme="minorHAnsi" w:hAnsiTheme="minorHAnsi"/>
            <w:noProof/>
          </w:rPr>
          <w:tab/>
        </w:r>
        <w:r w:rsidR="00BE5782" w:rsidRPr="00EA74B7">
          <w:rPr>
            <w:rStyle w:val="Hyperlink"/>
            <w:noProof/>
          </w:rPr>
          <w:t>Exemption for highly productive land subject to permanent or long-term constraints</w:t>
        </w:r>
        <w:r w:rsidR="00BE5782">
          <w:rPr>
            <w:noProof/>
            <w:webHidden/>
          </w:rPr>
          <w:tab/>
        </w:r>
        <w:r w:rsidR="00BE5782">
          <w:rPr>
            <w:noProof/>
            <w:webHidden/>
          </w:rPr>
          <w:fldChar w:fldCharType="begin"/>
        </w:r>
        <w:r w:rsidR="00BE5782">
          <w:rPr>
            <w:noProof/>
            <w:webHidden/>
          </w:rPr>
          <w:instrText xml:space="preserve"> PAGEREF _Toc113868921 \h </w:instrText>
        </w:r>
        <w:r w:rsidR="00BE5782">
          <w:rPr>
            <w:noProof/>
            <w:webHidden/>
          </w:rPr>
        </w:r>
        <w:r w:rsidR="00BE5782">
          <w:rPr>
            <w:noProof/>
            <w:webHidden/>
          </w:rPr>
          <w:fldChar w:fldCharType="separate"/>
        </w:r>
        <w:r w:rsidR="000F3ACD">
          <w:rPr>
            <w:noProof/>
            <w:webHidden/>
          </w:rPr>
          <w:t>13</w:t>
        </w:r>
        <w:r w:rsidR="00BE5782">
          <w:rPr>
            <w:noProof/>
            <w:webHidden/>
          </w:rPr>
          <w:fldChar w:fldCharType="end"/>
        </w:r>
      </w:hyperlink>
    </w:p>
    <w:p w14:paraId="52F355C4" w14:textId="43ACED75" w:rsidR="00BE5782" w:rsidRDefault="00384276">
      <w:pPr>
        <w:pStyle w:val="TOC2"/>
        <w:tabs>
          <w:tab w:val="left" w:pos="1320"/>
        </w:tabs>
        <w:rPr>
          <w:rFonts w:asciiTheme="minorHAnsi" w:hAnsiTheme="minorHAnsi"/>
          <w:noProof/>
        </w:rPr>
      </w:pPr>
      <w:hyperlink w:anchor="_Toc113868922" w:history="1">
        <w:r w:rsidR="00BE5782" w:rsidRPr="00EA74B7">
          <w:rPr>
            <w:rStyle w:val="Hyperlink"/>
            <w:noProof/>
          </w:rPr>
          <w:t>3.11</w:t>
        </w:r>
        <w:r w:rsidR="00BE5782">
          <w:rPr>
            <w:rFonts w:asciiTheme="minorHAnsi" w:hAnsiTheme="minorHAnsi"/>
            <w:noProof/>
          </w:rPr>
          <w:tab/>
        </w:r>
        <w:r w:rsidR="00BE5782" w:rsidRPr="00EA74B7">
          <w:rPr>
            <w:rStyle w:val="Hyperlink"/>
            <w:noProof/>
          </w:rPr>
          <w:t>Continuation of existing activities</w:t>
        </w:r>
        <w:r w:rsidR="00BE5782">
          <w:rPr>
            <w:noProof/>
            <w:webHidden/>
          </w:rPr>
          <w:tab/>
        </w:r>
        <w:r w:rsidR="00BE5782">
          <w:rPr>
            <w:noProof/>
            <w:webHidden/>
          </w:rPr>
          <w:fldChar w:fldCharType="begin"/>
        </w:r>
        <w:r w:rsidR="00BE5782">
          <w:rPr>
            <w:noProof/>
            <w:webHidden/>
          </w:rPr>
          <w:instrText xml:space="preserve"> PAGEREF _Toc113868922 \h </w:instrText>
        </w:r>
        <w:r w:rsidR="00BE5782">
          <w:rPr>
            <w:noProof/>
            <w:webHidden/>
          </w:rPr>
        </w:r>
        <w:r w:rsidR="00BE5782">
          <w:rPr>
            <w:noProof/>
            <w:webHidden/>
          </w:rPr>
          <w:fldChar w:fldCharType="separate"/>
        </w:r>
        <w:r w:rsidR="000F3ACD">
          <w:rPr>
            <w:noProof/>
            <w:webHidden/>
          </w:rPr>
          <w:t>14</w:t>
        </w:r>
        <w:r w:rsidR="00BE5782">
          <w:rPr>
            <w:noProof/>
            <w:webHidden/>
          </w:rPr>
          <w:fldChar w:fldCharType="end"/>
        </w:r>
      </w:hyperlink>
    </w:p>
    <w:p w14:paraId="5C2E3205" w14:textId="1A3D7BD2" w:rsidR="00BE5782" w:rsidRDefault="00384276">
      <w:pPr>
        <w:pStyle w:val="TOC2"/>
        <w:tabs>
          <w:tab w:val="left" w:pos="1320"/>
        </w:tabs>
        <w:rPr>
          <w:rFonts w:asciiTheme="minorHAnsi" w:hAnsiTheme="minorHAnsi"/>
          <w:noProof/>
        </w:rPr>
      </w:pPr>
      <w:hyperlink w:anchor="_Toc113868923" w:history="1">
        <w:r w:rsidR="00BE5782" w:rsidRPr="00EA74B7">
          <w:rPr>
            <w:rStyle w:val="Hyperlink"/>
            <w:noProof/>
          </w:rPr>
          <w:t>3.12</w:t>
        </w:r>
        <w:r w:rsidR="00BE5782">
          <w:rPr>
            <w:rFonts w:asciiTheme="minorHAnsi" w:hAnsiTheme="minorHAnsi"/>
            <w:noProof/>
          </w:rPr>
          <w:tab/>
        </w:r>
        <w:r w:rsidR="00BE5782" w:rsidRPr="00EA74B7">
          <w:rPr>
            <w:rStyle w:val="Hyperlink"/>
            <w:noProof/>
          </w:rPr>
          <w:t>Supporting appropriate productive use of highly productive land</w:t>
        </w:r>
        <w:r w:rsidR="00BE5782">
          <w:rPr>
            <w:noProof/>
            <w:webHidden/>
          </w:rPr>
          <w:tab/>
        </w:r>
        <w:r w:rsidR="00BE5782">
          <w:rPr>
            <w:noProof/>
            <w:webHidden/>
          </w:rPr>
          <w:fldChar w:fldCharType="begin"/>
        </w:r>
        <w:r w:rsidR="00BE5782">
          <w:rPr>
            <w:noProof/>
            <w:webHidden/>
          </w:rPr>
          <w:instrText xml:space="preserve"> PAGEREF _Toc113868923 \h </w:instrText>
        </w:r>
        <w:r w:rsidR="00BE5782">
          <w:rPr>
            <w:noProof/>
            <w:webHidden/>
          </w:rPr>
        </w:r>
        <w:r w:rsidR="00BE5782">
          <w:rPr>
            <w:noProof/>
            <w:webHidden/>
          </w:rPr>
          <w:fldChar w:fldCharType="separate"/>
        </w:r>
        <w:r w:rsidR="000F3ACD">
          <w:rPr>
            <w:noProof/>
            <w:webHidden/>
          </w:rPr>
          <w:t>14</w:t>
        </w:r>
        <w:r w:rsidR="00BE5782">
          <w:rPr>
            <w:noProof/>
            <w:webHidden/>
          </w:rPr>
          <w:fldChar w:fldCharType="end"/>
        </w:r>
      </w:hyperlink>
    </w:p>
    <w:p w14:paraId="7341C048" w14:textId="4FA8D4F7" w:rsidR="00BE5782" w:rsidRDefault="00384276">
      <w:pPr>
        <w:pStyle w:val="TOC2"/>
        <w:tabs>
          <w:tab w:val="left" w:pos="1320"/>
        </w:tabs>
        <w:rPr>
          <w:rFonts w:asciiTheme="minorHAnsi" w:hAnsiTheme="minorHAnsi"/>
          <w:noProof/>
        </w:rPr>
      </w:pPr>
      <w:hyperlink w:anchor="_Toc113868924" w:history="1">
        <w:r w:rsidR="00BE5782" w:rsidRPr="00EA74B7">
          <w:rPr>
            <w:rStyle w:val="Hyperlink"/>
            <w:noProof/>
          </w:rPr>
          <w:t>3.13</w:t>
        </w:r>
        <w:r w:rsidR="00BE5782">
          <w:rPr>
            <w:rFonts w:asciiTheme="minorHAnsi" w:hAnsiTheme="minorHAnsi"/>
            <w:noProof/>
          </w:rPr>
          <w:tab/>
        </w:r>
        <w:r w:rsidR="00BE5782" w:rsidRPr="00EA74B7">
          <w:rPr>
            <w:rStyle w:val="Hyperlink"/>
            <w:noProof/>
          </w:rPr>
          <w:t>Managing reverse sensitivity and cumulative effects</w:t>
        </w:r>
        <w:r w:rsidR="00BE5782">
          <w:rPr>
            <w:noProof/>
            <w:webHidden/>
          </w:rPr>
          <w:tab/>
        </w:r>
        <w:r w:rsidR="00BE5782">
          <w:rPr>
            <w:noProof/>
            <w:webHidden/>
          </w:rPr>
          <w:fldChar w:fldCharType="begin"/>
        </w:r>
        <w:r w:rsidR="00BE5782">
          <w:rPr>
            <w:noProof/>
            <w:webHidden/>
          </w:rPr>
          <w:instrText xml:space="preserve"> PAGEREF _Toc113868924 \h </w:instrText>
        </w:r>
        <w:r w:rsidR="00BE5782">
          <w:rPr>
            <w:noProof/>
            <w:webHidden/>
          </w:rPr>
        </w:r>
        <w:r w:rsidR="00BE5782">
          <w:rPr>
            <w:noProof/>
            <w:webHidden/>
          </w:rPr>
          <w:fldChar w:fldCharType="separate"/>
        </w:r>
        <w:r w:rsidR="000F3ACD">
          <w:rPr>
            <w:noProof/>
            <w:webHidden/>
          </w:rPr>
          <w:t>14</w:t>
        </w:r>
        <w:r w:rsidR="00BE5782">
          <w:rPr>
            <w:noProof/>
            <w:webHidden/>
          </w:rPr>
          <w:fldChar w:fldCharType="end"/>
        </w:r>
      </w:hyperlink>
    </w:p>
    <w:p w14:paraId="3C7A7B86" w14:textId="3E48D969" w:rsidR="00BE5782" w:rsidRDefault="00384276">
      <w:pPr>
        <w:pStyle w:val="TOC1"/>
        <w:rPr>
          <w:rFonts w:asciiTheme="minorHAnsi" w:hAnsiTheme="minorHAnsi"/>
          <w:noProof/>
        </w:rPr>
      </w:pPr>
      <w:hyperlink w:anchor="_Toc113868925" w:history="1">
        <w:r w:rsidR="00BE5782" w:rsidRPr="00EA74B7">
          <w:rPr>
            <w:rStyle w:val="Hyperlink"/>
            <w:noProof/>
          </w:rPr>
          <w:t>Part 4: Timing</w:t>
        </w:r>
        <w:r w:rsidR="00BE5782">
          <w:rPr>
            <w:noProof/>
            <w:webHidden/>
          </w:rPr>
          <w:tab/>
        </w:r>
        <w:r w:rsidR="00BE5782">
          <w:rPr>
            <w:noProof/>
            <w:webHidden/>
          </w:rPr>
          <w:fldChar w:fldCharType="begin"/>
        </w:r>
        <w:r w:rsidR="00BE5782">
          <w:rPr>
            <w:noProof/>
            <w:webHidden/>
          </w:rPr>
          <w:instrText xml:space="preserve"> PAGEREF _Toc113868925 \h </w:instrText>
        </w:r>
        <w:r w:rsidR="00BE5782">
          <w:rPr>
            <w:noProof/>
            <w:webHidden/>
          </w:rPr>
        </w:r>
        <w:r w:rsidR="00BE5782">
          <w:rPr>
            <w:noProof/>
            <w:webHidden/>
          </w:rPr>
          <w:fldChar w:fldCharType="separate"/>
        </w:r>
        <w:r w:rsidR="000F3ACD">
          <w:rPr>
            <w:noProof/>
            <w:webHidden/>
          </w:rPr>
          <w:t>16</w:t>
        </w:r>
        <w:r w:rsidR="00BE5782">
          <w:rPr>
            <w:noProof/>
            <w:webHidden/>
          </w:rPr>
          <w:fldChar w:fldCharType="end"/>
        </w:r>
      </w:hyperlink>
    </w:p>
    <w:p w14:paraId="41E196C6" w14:textId="495C343E" w:rsidR="00BE5782" w:rsidRDefault="00384276">
      <w:pPr>
        <w:pStyle w:val="TOC2"/>
        <w:tabs>
          <w:tab w:val="left" w:pos="1134"/>
        </w:tabs>
        <w:rPr>
          <w:rFonts w:asciiTheme="minorHAnsi" w:hAnsiTheme="minorHAnsi"/>
          <w:noProof/>
        </w:rPr>
      </w:pPr>
      <w:hyperlink w:anchor="_Toc113868926" w:history="1">
        <w:r w:rsidR="00BE5782" w:rsidRPr="00EA74B7">
          <w:rPr>
            <w:rStyle w:val="Hyperlink"/>
            <w:noProof/>
          </w:rPr>
          <w:t>4.1</w:t>
        </w:r>
        <w:r w:rsidR="00BE5782">
          <w:rPr>
            <w:rFonts w:asciiTheme="minorHAnsi" w:hAnsiTheme="minorHAnsi"/>
            <w:noProof/>
          </w:rPr>
          <w:tab/>
        </w:r>
        <w:r w:rsidR="00BE5782" w:rsidRPr="00EA74B7">
          <w:rPr>
            <w:rStyle w:val="Hyperlink"/>
            <w:noProof/>
          </w:rPr>
          <w:t>When this National Policy Statement takes effect</w:t>
        </w:r>
        <w:r w:rsidR="00BE5782">
          <w:rPr>
            <w:noProof/>
            <w:webHidden/>
          </w:rPr>
          <w:tab/>
        </w:r>
        <w:r w:rsidR="00BE5782">
          <w:rPr>
            <w:noProof/>
            <w:webHidden/>
          </w:rPr>
          <w:fldChar w:fldCharType="begin"/>
        </w:r>
        <w:r w:rsidR="00BE5782">
          <w:rPr>
            <w:noProof/>
            <w:webHidden/>
          </w:rPr>
          <w:instrText xml:space="preserve"> PAGEREF _Toc113868926 \h </w:instrText>
        </w:r>
        <w:r w:rsidR="00BE5782">
          <w:rPr>
            <w:noProof/>
            <w:webHidden/>
          </w:rPr>
        </w:r>
        <w:r w:rsidR="00BE5782">
          <w:rPr>
            <w:noProof/>
            <w:webHidden/>
          </w:rPr>
          <w:fldChar w:fldCharType="separate"/>
        </w:r>
        <w:r w:rsidR="000F3ACD">
          <w:rPr>
            <w:noProof/>
            <w:webHidden/>
          </w:rPr>
          <w:t>16</w:t>
        </w:r>
        <w:r w:rsidR="00BE5782">
          <w:rPr>
            <w:noProof/>
            <w:webHidden/>
          </w:rPr>
          <w:fldChar w:fldCharType="end"/>
        </w:r>
      </w:hyperlink>
    </w:p>
    <w:p w14:paraId="4FD26419" w14:textId="42D9E669" w:rsidR="00F95915" w:rsidRPr="002C2FB2" w:rsidRDefault="00C34636" w:rsidP="00F95915">
      <w:pPr>
        <w:pStyle w:val="BodyText"/>
      </w:pPr>
      <w:r w:rsidRPr="002C2FB2">
        <w:rPr>
          <w:color w:val="0092CF"/>
        </w:rPr>
        <w:fldChar w:fldCharType="end"/>
      </w:r>
    </w:p>
    <w:p w14:paraId="555702E0" w14:textId="77777777" w:rsidR="00073C4B" w:rsidRPr="002C2FB2" w:rsidRDefault="00073C4B" w:rsidP="00DD07E9">
      <w:pPr>
        <w:pStyle w:val="Glossary"/>
      </w:pPr>
      <w:r w:rsidRPr="002C2FB2">
        <w:br w:type="page"/>
      </w:r>
    </w:p>
    <w:p w14:paraId="06162585" w14:textId="77777777" w:rsidR="00073C4B" w:rsidRPr="002C2FB2" w:rsidRDefault="00073C4B" w:rsidP="00F91354">
      <w:pPr>
        <w:pStyle w:val="Partheading"/>
      </w:pPr>
      <w:bookmarkStart w:id="1" w:name="_Toc113868903"/>
      <w:r w:rsidRPr="002C2FB2">
        <w:lastRenderedPageBreak/>
        <w:t>Preliminary provisions</w:t>
      </w:r>
      <w:bookmarkEnd w:id="1"/>
    </w:p>
    <w:p w14:paraId="1AAA0023" w14:textId="77777777" w:rsidR="008F1CFA" w:rsidRPr="002C2FB2" w:rsidRDefault="008F1CFA" w:rsidP="008F1CFA">
      <w:pPr>
        <w:pStyle w:val="Clauseheading"/>
        <w:ind w:left="851" w:hanging="851"/>
      </w:pPr>
      <w:bookmarkStart w:id="2" w:name="_Toc29748794"/>
      <w:bookmarkStart w:id="3" w:name="_Toc113868904"/>
      <w:r w:rsidRPr="002C2FB2">
        <w:t>Title</w:t>
      </w:r>
      <w:bookmarkEnd w:id="2"/>
      <w:bookmarkEnd w:id="3"/>
    </w:p>
    <w:p w14:paraId="06D407A0" w14:textId="7E5A7788" w:rsidR="008F1CFA" w:rsidRPr="002C2FB2" w:rsidRDefault="008F1CFA" w:rsidP="00C66C2E">
      <w:pPr>
        <w:pStyle w:val="Subclause"/>
      </w:pPr>
      <w:r w:rsidRPr="002C2FB2">
        <w:t xml:space="preserve">This is the National Policy Statement </w:t>
      </w:r>
      <w:r w:rsidR="006C4218" w:rsidRPr="002C2FB2">
        <w:t>for Highly Productive Land 202</w:t>
      </w:r>
      <w:r w:rsidR="00696177" w:rsidRPr="002C2FB2">
        <w:t>2</w:t>
      </w:r>
      <w:r w:rsidRPr="002C2FB2">
        <w:t xml:space="preserve">. </w:t>
      </w:r>
    </w:p>
    <w:p w14:paraId="0F352E7D" w14:textId="77777777" w:rsidR="008F1CFA" w:rsidRPr="002C2FB2" w:rsidRDefault="008F1CFA" w:rsidP="008F1CFA">
      <w:pPr>
        <w:pStyle w:val="Clauseheading"/>
        <w:ind w:left="851" w:hanging="851"/>
      </w:pPr>
      <w:bookmarkStart w:id="4" w:name="_Toc29748795"/>
      <w:bookmarkStart w:id="5" w:name="_Toc113868905"/>
      <w:r w:rsidRPr="002C2FB2">
        <w:t>Commencement</w:t>
      </w:r>
      <w:bookmarkEnd w:id="4"/>
      <w:bookmarkEnd w:id="5"/>
    </w:p>
    <w:p w14:paraId="06452F14" w14:textId="0AAB1C50" w:rsidR="008F1CFA" w:rsidRPr="002C2FB2" w:rsidRDefault="008F1CFA" w:rsidP="00CB420F">
      <w:pPr>
        <w:pStyle w:val="Subclause"/>
        <w:numPr>
          <w:ilvl w:val="0"/>
          <w:numId w:val="20"/>
        </w:numPr>
      </w:pPr>
      <w:r w:rsidRPr="002C2FB2">
        <w:t xml:space="preserve">This National Policy Statement comes into force on </w:t>
      </w:r>
      <w:r w:rsidR="00474B28">
        <w:t>17 October 2022</w:t>
      </w:r>
      <w:r w:rsidRPr="002C2FB2">
        <w:t>.</w:t>
      </w:r>
    </w:p>
    <w:p w14:paraId="3FF7DB42" w14:textId="5F81604A" w:rsidR="00FA62C6" w:rsidRPr="002C2FB2" w:rsidRDefault="008F1CFA" w:rsidP="00FA62C6">
      <w:pPr>
        <w:pStyle w:val="Subclause"/>
      </w:pPr>
      <w:r w:rsidRPr="002C2FB2">
        <w:rPr>
          <w:i/>
        </w:rPr>
        <w:t>See</w:t>
      </w:r>
      <w:r w:rsidR="00B8696E" w:rsidRPr="002C2FB2">
        <w:t xml:space="preserve"> Part 4</w:t>
      </w:r>
      <w:r w:rsidR="009132A6" w:rsidRPr="002C2FB2">
        <w:t xml:space="preserve"> for </w:t>
      </w:r>
      <w:r w:rsidRPr="002C2FB2">
        <w:t xml:space="preserve">timeframes for </w:t>
      </w:r>
      <w:r w:rsidR="00696177" w:rsidRPr="002C2FB2">
        <w:t>giving effect to</w:t>
      </w:r>
      <w:r w:rsidRPr="002C2FB2">
        <w:t xml:space="preserve"> </w:t>
      </w:r>
      <w:r w:rsidR="00CB4507" w:rsidRPr="002C2FB2">
        <w:t xml:space="preserve">this </w:t>
      </w:r>
      <w:r w:rsidR="00003860" w:rsidRPr="002C2FB2">
        <w:t>N</w:t>
      </w:r>
      <w:r w:rsidRPr="002C2FB2">
        <w:t xml:space="preserve">ational </w:t>
      </w:r>
      <w:r w:rsidR="00003860" w:rsidRPr="002C2FB2">
        <w:t>P</w:t>
      </w:r>
      <w:r w:rsidRPr="002C2FB2">
        <w:t xml:space="preserve">olicy </w:t>
      </w:r>
      <w:r w:rsidR="00003860" w:rsidRPr="002C2FB2">
        <w:t>S</w:t>
      </w:r>
      <w:r w:rsidRPr="002C2FB2">
        <w:t>tatement.</w:t>
      </w:r>
    </w:p>
    <w:p w14:paraId="2F30AA86" w14:textId="01E08FCF" w:rsidR="00FA62C6" w:rsidRPr="002C2FB2" w:rsidRDefault="005A67DE" w:rsidP="00C00DA8">
      <w:pPr>
        <w:pStyle w:val="Clauseheading"/>
        <w:ind w:left="851" w:hanging="851"/>
      </w:pPr>
      <w:bookmarkStart w:id="6" w:name="_Toc35883958"/>
      <w:bookmarkStart w:id="7" w:name="_Toc36051682"/>
      <w:bookmarkStart w:id="8" w:name="_Toc36976702"/>
      <w:bookmarkStart w:id="9" w:name="_Toc113868906"/>
      <w:bookmarkEnd w:id="6"/>
      <w:bookmarkEnd w:id="7"/>
      <w:bookmarkEnd w:id="8"/>
      <w:r w:rsidRPr="002C2FB2">
        <w:t>Interpretation</w:t>
      </w:r>
      <w:bookmarkEnd w:id="9"/>
    </w:p>
    <w:p w14:paraId="790A99BD" w14:textId="5ADDD52C" w:rsidR="00FA62C6" w:rsidRPr="002C2FB2" w:rsidRDefault="00FA62C6" w:rsidP="00CB420F">
      <w:pPr>
        <w:pStyle w:val="Subclauselista0"/>
        <w:numPr>
          <w:ilvl w:val="0"/>
          <w:numId w:val="17"/>
        </w:numPr>
        <w:spacing w:before="120"/>
      </w:pPr>
      <w:r w:rsidRPr="002C2FB2">
        <w:t xml:space="preserve">In this </w:t>
      </w:r>
      <w:r w:rsidR="00D370D6" w:rsidRPr="002C2FB2">
        <w:t>N</w:t>
      </w:r>
      <w:r w:rsidRPr="002C2FB2">
        <w:t xml:space="preserve">ational </w:t>
      </w:r>
      <w:r w:rsidR="00D370D6" w:rsidRPr="002C2FB2">
        <w:t>P</w:t>
      </w:r>
      <w:r w:rsidRPr="002C2FB2">
        <w:t xml:space="preserve">olicy </w:t>
      </w:r>
      <w:r w:rsidR="00D370D6" w:rsidRPr="002C2FB2">
        <w:t>S</w:t>
      </w:r>
      <w:r w:rsidRPr="002C2FB2">
        <w:t>tatement:</w:t>
      </w:r>
    </w:p>
    <w:p w14:paraId="26B8D74E" w14:textId="111D2BBA" w:rsidR="00FA62C6" w:rsidRPr="002C2FB2" w:rsidRDefault="00FA62C6" w:rsidP="00FA62C6">
      <w:pPr>
        <w:pStyle w:val="BodyText"/>
        <w:rPr>
          <w:lang w:eastAsia="en-US"/>
        </w:rPr>
      </w:pPr>
      <w:r w:rsidRPr="002C2FB2">
        <w:rPr>
          <w:b/>
          <w:lang w:eastAsia="en-US"/>
        </w:rPr>
        <w:t>Act</w:t>
      </w:r>
      <w:r w:rsidRPr="002C2FB2">
        <w:rPr>
          <w:lang w:eastAsia="en-US"/>
        </w:rPr>
        <w:t xml:space="preserve"> means</w:t>
      </w:r>
      <w:r w:rsidR="001D7A7D" w:rsidRPr="002C2FB2">
        <w:rPr>
          <w:lang w:eastAsia="en-US"/>
        </w:rPr>
        <w:t xml:space="preserve"> the Resource Management Act 1991</w:t>
      </w:r>
    </w:p>
    <w:p w14:paraId="27234B60" w14:textId="5C4FD863" w:rsidR="00F43F6B" w:rsidRDefault="00F43F6B" w:rsidP="00FA62C6">
      <w:pPr>
        <w:pStyle w:val="BodyText"/>
        <w:rPr>
          <w:lang w:eastAsia="en-US"/>
        </w:rPr>
      </w:pPr>
      <w:r w:rsidRPr="002C2FB2">
        <w:rPr>
          <w:b/>
          <w:lang w:eastAsia="en-US"/>
        </w:rPr>
        <w:t xml:space="preserve">commencement date </w:t>
      </w:r>
      <w:r w:rsidRPr="002C2FB2">
        <w:rPr>
          <w:lang w:eastAsia="en-US"/>
        </w:rPr>
        <w:t xml:space="preserve">means the date on which this </w:t>
      </w:r>
      <w:r w:rsidR="00D370D6" w:rsidRPr="002C2FB2">
        <w:rPr>
          <w:lang w:eastAsia="en-US"/>
        </w:rPr>
        <w:t>N</w:t>
      </w:r>
      <w:r w:rsidRPr="002C2FB2">
        <w:rPr>
          <w:lang w:eastAsia="en-US"/>
        </w:rPr>
        <w:t xml:space="preserve">ational </w:t>
      </w:r>
      <w:r w:rsidR="00D370D6" w:rsidRPr="002C2FB2">
        <w:rPr>
          <w:lang w:eastAsia="en-US"/>
        </w:rPr>
        <w:t>P</w:t>
      </w:r>
      <w:r w:rsidRPr="002C2FB2">
        <w:rPr>
          <w:lang w:eastAsia="en-US"/>
        </w:rPr>
        <w:t xml:space="preserve">olicy </w:t>
      </w:r>
      <w:r w:rsidR="00D370D6" w:rsidRPr="002C2FB2">
        <w:rPr>
          <w:lang w:eastAsia="en-US"/>
        </w:rPr>
        <w:t>S</w:t>
      </w:r>
      <w:r w:rsidRPr="002C2FB2">
        <w:rPr>
          <w:lang w:eastAsia="en-US"/>
        </w:rPr>
        <w:t>tatement comes into force, as identified in clause 1.2(1)</w:t>
      </w:r>
    </w:p>
    <w:p w14:paraId="2C81F41A" w14:textId="775E519A" w:rsidR="00C61D2D" w:rsidRPr="00FD6595" w:rsidRDefault="00FD6595" w:rsidP="00FA62C6">
      <w:pPr>
        <w:pStyle w:val="BodyText"/>
        <w:rPr>
          <w:lang w:eastAsia="en-US"/>
        </w:rPr>
      </w:pPr>
      <w:r>
        <w:rPr>
          <w:b/>
          <w:bCs/>
          <w:lang w:eastAsia="en-US"/>
        </w:rPr>
        <w:t xml:space="preserve">greenhouse activities </w:t>
      </w:r>
      <w:r>
        <w:rPr>
          <w:lang w:eastAsia="en-US"/>
        </w:rPr>
        <w:t xml:space="preserve">means </w:t>
      </w:r>
      <w:r w:rsidR="00395C1F">
        <w:rPr>
          <w:lang w:eastAsia="en-US"/>
        </w:rPr>
        <w:t xml:space="preserve">the growing of plants inside structures that are predominantly enclosed by glass or other transparent material, regardless of reliance on the soil resources of the land </w:t>
      </w:r>
    </w:p>
    <w:p w14:paraId="7AAC1B95" w14:textId="0F190179" w:rsidR="009D198F" w:rsidRPr="00A23FB5" w:rsidRDefault="00FA62C6" w:rsidP="00A23FB5">
      <w:pPr>
        <w:pStyle w:val="BodyText"/>
      </w:pPr>
      <w:r w:rsidRPr="002C2FB2">
        <w:rPr>
          <w:b/>
          <w:lang w:eastAsia="en-US"/>
        </w:rPr>
        <w:t xml:space="preserve">highly productive land </w:t>
      </w:r>
      <w:r w:rsidRPr="002C2FB2">
        <w:rPr>
          <w:lang w:eastAsia="en-US"/>
        </w:rPr>
        <w:t>means</w:t>
      </w:r>
      <w:r w:rsidR="005F0CC1" w:rsidRPr="002C2FB2">
        <w:rPr>
          <w:lang w:eastAsia="en-US"/>
        </w:rPr>
        <w:t xml:space="preserve"> </w:t>
      </w:r>
      <w:r w:rsidR="00995422" w:rsidRPr="002C2FB2">
        <w:rPr>
          <w:lang w:eastAsia="en-US"/>
        </w:rPr>
        <w:t>land</w:t>
      </w:r>
      <w:r w:rsidR="00A643E4" w:rsidRPr="002C2FB2">
        <w:rPr>
          <w:lang w:eastAsia="en-US"/>
        </w:rPr>
        <w:t xml:space="preserve"> </w:t>
      </w:r>
      <w:r w:rsidR="009132A6" w:rsidRPr="002C2FB2">
        <w:rPr>
          <w:lang w:eastAsia="en-US"/>
        </w:rPr>
        <w:t>that has been mapped</w:t>
      </w:r>
      <w:r w:rsidR="008D4B48" w:rsidRPr="002C2FB2">
        <w:t xml:space="preserve"> in accordance with clause 3.</w:t>
      </w:r>
      <w:r w:rsidR="00A94FF2" w:rsidRPr="002C2FB2">
        <w:t>4</w:t>
      </w:r>
      <w:r w:rsidR="008D4B48" w:rsidRPr="002C2FB2">
        <w:t xml:space="preserve"> </w:t>
      </w:r>
      <w:r w:rsidR="009132A6" w:rsidRPr="002C2FB2">
        <w:t>and</w:t>
      </w:r>
      <w:r w:rsidR="00473F7E" w:rsidRPr="002C2FB2">
        <w:t xml:space="preserve"> </w:t>
      </w:r>
      <w:r w:rsidR="009D198F" w:rsidRPr="002C2FB2">
        <w:t xml:space="preserve">is </w:t>
      </w:r>
      <w:r w:rsidR="009132A6" w:rsidRPr="00F22D6A">
        <w:t>included in a</w:t>
      </w:r>
      <w:r w:rsidR="008B5C4E" w:rsidRPr="00F22D6A">
        <w:t>n operative</w:t>
      </w:r>
      <w:r w:rsidR="009132A6" w:rsidRPr="00F22D6A">
        <w:t xml:space="preserve"> regional policy statement </w:t>
      </w:r>
      <w:r w:rsidR="00EA5C6A" w:rsidRPr="00F22D6A">
        <w:t>as required by clause 3.</w:t>
      </w:r>
      <w:r w:rsidR="00A94FF2" w:rsidRPr="00F22D6A">
        <w:t>5</w:t>
      </w:r>
      <w:r w:rsidR="00B50574" w:rsidRPr="00F22D6A">
        <w:t xml:space="preserve"> (but see</w:t>
      </w:r>
      <w:r w:rsidR="00A23FB5">
        <w:t xml:space="preserve"> </w:t>
      </w:r>
      <w:r w:rsidR="00B50574" w:rsidRPr="00F22D6A">
        <w:t>clause 3.</w:t>
      </w:r>
      <w:r w:rsidR="00A60482" w:rsidRPr="00F22D6A">
        <w:t>5</w:t>
      </w:r>
      <w:r w:rsidR="00B50574" w:rsidRPr="00F22D6A">
        <w:t>(</w:t>
      </w:r>
      <w:r w:rsidR="00CF3997">
        <w:t>7</w:t>
      </w:r>
      <w:r w:rsidR="00B50574" w:rsidRPr="00F22D6A">
        <w:t xml:space="preserve">) for </w:t>
      </w:r>
      <w:r w:rsidR="00585965" w:rsidRPr="00F22D6A">
        <w:t xml:space="preserve">what is treated as highly productive land before </w:t>
      </w:r>
      <w:r w:rsidR="00021D79" w:rsidRPr="00F22D6A">
        <w:t xml:space="preserve">the </w:t>
      </w:r>
      <w:r w:rsidR="00585965" w:rsidRPr="00F22D6A">
        <w:t>maps are</w:t>
      </w:r>
      <w:r w:rsidR="00B50574" w:rsidRPr="00F22D6A">
        <w:t xml:space="preserve"> included in a</w:t>
      </w:r>
      <w:r w:rsidR="00A60482" w:rsidRPr="00F22D6A">
        <w:t>n operative regional policy statement</w:t>
      </w:r>
      <w:r w:rsidR="000A4F02">
        <w:t xml:space="preserve"> and </w:t>
      </w:r>
      <w:r w:rsidR="000A4F02" w:rsidRPr="000A4F02">
        <w:t>clause 3.</w:t>
      </w:r>
      <w:r w:rsidR="000A4F02">
        <w:t>5</w:t>
      </w:r>
      <w:r w:rsidR="000A4F02" w:rsidRPr="000A4F02">
        <w:t>(</w:t>
      </w:r>
      <w:r w:rsidR="000A4F02">
        <w:t>6</w:t>
      </w:r>
      <w:r w:rsidR="000A4F02" w:rsidRPr="000A4F02">
        <w:t>) for when land is rezoned and therefore ceases to be highly productive land</w:t>
      </w:r>
      <w:r w:rsidR="00B50574" w:rsidRPr="00F22D6A">
        <w:t>)</w:t>
      </w:r>
      <w:r w:rsidR="009D198F" w:rsidRPr="00F22D6A">
        <w:t xml:space="preserve"> </w:t>
      </w:r>
    </w:p>
    <w:p w14:paraId="7044DF21" w14:textId="42856BD2" w:rsidR="00696177" w:rsidRPr="002C2FB2" w:rsidRDefault="00696177" w:rsidP="008D4B48">
      <w:pPr>
        <w:pStyle w:val="BodyText"/>
        <w:rPr>
          <w:bCs/>
        </w:rPr>
      </w:pPr>
      <w:bookmarkStart w:id="10" w:name="_Hlk107217934"/>
      <w:r w:rsidRPr="002C2FB2">
        <w:rPr>
          <w:b/>
        </w:rPr>
        <w:t xml:space="preserve">identified for future urban development </w:t>
      </w:r>
      <w:r w:rsidRPr="002C2FB2">
        <w:rPr>
          <w:bCs/>
        </w:rPr>
        <w:t>means:</w:t>
      </w:r>
    </w:p>
    <w:p w14:paraId="1A4D8805" w14:textId="71810218" w:rsidR="00696177" w:rsidRPr="002C2FB2" w:rsidRDefault="00696177" w:rsidP="00A77303">
      <w:pPr>
        <w:pStyle w:val="Subclauselista0"/>
        <w:numPr>
          <w:ilvl w:val="4"/>
          <w:numId w:val="27"/>
        </w:numPr>
      </w:pPr>
      <w:r w:rsidRPr="002C2FB2">
        <w:t>identified in a published Future Development Strategy as land suitable for commencing urban development over the next 10 years; or</w:t>
      </w:r>
    </w:p>
    <w:p w14:paraId="22D34CC9" w14:textId="77777777" w:rsidR="00EE1127" w:rsidRPr="002C2FB2" w:rsidRDefault="00696177" w:rsidP="00D5334F">
      <w:pPr>
        <w:pStyle w:val="Subclauselista0"/>
        <w:numPr>
          <w:ilvl w:val="4"/>
          <w:numId w:val="27"/>
        </w:numPr>
      </w:pPr>
      <w:r w:rsidRPr="002C2FB2">
        <w:t>identified</w:t>
      </w:r>
      <w:r w:rsidR="00EE1127" w:rsidRPr="002C2FB2">
        <w:t>:</w:t>
      </w:r>
    </w:p>
    <w:p w14:paraId="29D014C8" w14:textId="2F925E8A" w:rsidR="00EE1127" w:rsidRPr="002C2FB2" w:rsidRDefault="00696177" w:rsidP="00A77303">
      <w:pPr>
        <w:pStyle w:val="Subclauselisti"/>
      </w:pPr>
      <w:r w:rsidRPr="002C2FB2">
        <w:t>in a strategic planning document as an area suitable for commencing urban development over the next 10 years</w:t>
      </w:r>
      <w:r w:rsidR="00EE1127" w:rsidRPr="002C2FB2">
        <w:t>; and</w:t>
      </w:r>
    </w:p>
    <w:p w14:paraId="2B67F751" w14:textId="309C7C64" w:rsidR="00696177" w:rsidRPr="002C2FB2" w:rsidRDefault="00696177" w:rsidP="00A77303">
      <w:pPr>
        <w:pStyle w:val="Subclauselisti"/>
      </w:pPr>
      <w:r w:rsidRPr="002C2FB2">
        <w:t>at a level of detail that makes the boundaries of the area identifiable in practice</w:t>
      </w:r>
    </w:p>
    <w:bookmarkEnd w:id="10"/>
    <w:p w14:paraId="118C90FA" w14:textId="49C8B738" w:rsidR="00360D91" w:rsidRPr="005B50C0" w:rsidRDefault="00360D91" w:rsidP="00237C6E">
      <w:pPr>
        <w:pStyle w:val="BodyText"/>
        <w:rPr>
          <w:bCs/>
          <w:lang w:eastAsia="en-US"/>
        </w:rPr>
      </w:pPr>
      <w:r>
        <w:rPr>
          <w:b/>
          <w:lang w:eastAsia="en-US"/>
        </w:rPr>
        <w:t xml:space="preserve">intensive indoor primary production </w:t>
      </w:r>
      <w:r>
        <w:rPr>
          <w:bCs/>
          <w:lang w:eastAsia="en-US"/>
        </w:rPr>
        <w:t>has the meaning in Standard 14 (Definitions Standard) of the National Planning Standards</w:t>
      </w:r>
    </w:p>
    <w:p w14:paraId="1C06EC0D" w14:textId="2B2A51B0" w:rsidR="00237C6E" w:rsidRPr="002C2FB2" w:rsidRDefault="0094340B" w:rsidP="00237C6E">
      <w:pPr>
        <w:pStyle w:val="BodyText"/>
        <w:rPr>
          <w:lang w:eastAsia="en-US"/>
        </w:rPr>
      </w:pPr>
      <w:r w:rsidRPr="002C2FB2">
        <w:rPr>
          <w:b/>
          <w:lang w:eastAsia="en-US"/>
        </w:rPr>
        <w:t xml:space="preserve">land-based primary production </w:t>
      </w:r>
      <w:r w:rsidRPr="002C2FB2">
        <w:rPr>
          <w:lang w:eastAsia="en-US"/>
        </w:rPr>
        <w:t xml:space="preserve">means </w:t>
      </w:r>
      <w:r w:rsidR="008072DE" w:rsidRPr="002C2FB2">
        <w:rPr>
          <w:lang w:eastAsia="en-US"/>
        </w:rPr>
        <w:t>production</w:t>
      </w:r>
      <w:r w:rsidR="00A71996" w:rsidRPr="002C2FB2">
        <w:rPr>
          <w:lang w:eastAsia="en-US"/>
        </w:rPr>
        <w:t xml:space="preserve">, from </w:t>
      </w:r>
      <w:r w:rsidRPr="002C2FB2">
        <w:rPr>
          <w:lang w:eastAsia="en-US"/>
        </w:rPr>
        <w:t>agricultural, pastoral, horticultural, or forestry activities</w:t>
      </w:r>
      <w:r w:rsidR="00A71996" w:rsidRPr="002C2FB2">
        <w:rPr>
          <w:lang w:eastAsia="en-US"/>
        </w:rPr>
        <w:t>,</w:t>
      </w:r>
      <w:r w:rsidRPr="002C2FB2">
        <w:rPr>
          <w:lang w:eastAsia="en-US"/>
        </w:rPr>
        <w:t xml:space="preserve"> that </w:t>
      </w:r>
      <w:r w:rsidR="00A71996" w:rsidRPr="002C2FB2">
        <w:rPr>
          <w:lang w:eastAsia="en-US"/>
        </w:rPr>
        <w:t>is</w:t>
      </w:r>
      <w:r w:rsidRPr="002C2FB2">
        <w:rPr>
          <w:lang w:eastAsia="en-US"/>
        </w:rPr>
        <w:t xml:space="preserve"> reliant on the soil resource of the land</w:t>
      </w:r>
      <w:r w:rsidR="00237C6E" w:rsidRPr="002C2FB2">
        <w:rPr>
          <w:lang w:eastAsia="en-US"/>
        </w:rPr>
        <w:t xml:space="preserve"> </w:t>
      </w:r>
    </w:p>
    <w:p w14:paraId="11997571" w14:textId="77777777" w:rsidR="002C7F10" w:rsidRPr="002C2FB2" w:rsidRDefault="00EA5C6A" w:rsidP="00FA62C6">
      <w:pPr>
        <w:pStyle w:val="BodyText"/>
        <w:rPr>
          <w:lang w:eastAsia="en-US"/>
        </w:rPr>
      </w:pPr>
      <w:r w:rsidRPr="002C2FB2">
        <w:rPr>
          <w:b/>
          <w:bCs/>
          <w:lang w:eastAsia="en-US"/>
        </w:rPr>
        <w:t>lifeline utility</w:t>
      </w:r>
      <w:r w:rsidRPr="002C2FB2">
        <w:rPr>
          <w:lang w:eastAsia="en-US"/>
        </w:rPr>
        <w:t xml:space="preserve"> has the meaning in section 4 of the Civil Defence Emergency Management Act 2002</w:t>
      </w:r>
    </w:p>
    <w:p w14:paraId="18ADF03B" w14:textId="54798FA2" w:rsidR="00A84004" w:rsidRPr="002C2FB2" w:rsidRDefault="009132A6" w:rsidP="00FA62C6">
      <w:pPr>
        <w:pStyle w:val="BodyText"/>
        <w:rPr>
          <w:lang w:eastAsia="en-US"/>
        </w:rPr>
      </w:pPr>
      <w:r w:rsidRPr="002C2FB2">
        <w:rPr>
          <w:b/>
          <w:lang w:eastAsia="en-US"/>
        </w:rPr>
        <w:lastRenderedPageBreak/>
        <w:t>LUC 1, 2,</w:t>
      </w:r>
      <w:r w:rsidR="005A67DE" w:rsidRPr="002C2FB2">
        <w:rPr>
          <w:b/>
          <w:lang w:eastAsia="en-US"/>
        </w:rPr>
        <w:t xml:space="preserve"> </w:t>
      </w:r>
      <w:r w:rsidRPr="002C2FB2">
        <w:rPr>
          <w:b/>
          <w:lang w:eastAsia="en-US"/>
        </w:rPr>
        <w:t xml:space="preserve">or </w:t>
      </w:r>
      <w:r w:rsidR="00A84004" w:rsidRPr="002C2FB2">
        <w:rPr>
          <w:b/>
          <w:lang w:eastAsia="en-US"/>
        </w:rPr>
        <w:t xml:space="preserve">3 </w:t>
      </w:r>
      <w:r w:rsidR="00020134" w:rsidRPr="002C2FB2">
        <w:rPr>
          <w:b/>
          <w:lang w:eastAsia="en-US"/>
        </w:rPr>
        <w:t>land</w:t>
      </w:r>
      <w:r w:rsidR="00A84004" w:rsidRPr="002C2FB2">
        <w:rPr>
          <w:lang w:eastAsia="en-US"/>
        </w:rPr>
        <w:t xml:space="preserve"> means </w:t>
      </w:r>
      <w:r w:rsidR="00020134" w:rsidRPr="002C2FB2">
        <w:rPr>
          <w:lang w:eastAsia="en-US"/>
        </w:rPr>
        <w:t>land</w:t>
      </w:r>
      <w:r w:rsidR="005C07F1" w:rsidRPr="002C2FB2">
        <w:rPr>
          <w:lang w:eastAsia="en-US"/>
        </w:rPr>
        <w:t xml:space="preserve"> identified as Land Use Capability </w:t>
      </w:r>
      <w:r w:rsidR="00702709" w:rsidRPr="002C2FB2">
        <w:rPr>
          <w:lang w:eastAsia="en-US"/>
        </w:rPr>
        <w:t>C</w:t>
      </w:r>
      <w:r w:rsidR="00B762FF" w:rsidRPr="002C2FB2">
        <w:rPr>
          <w:lang w:eastAsia="en-US"/>
        </w:rPr>
        <w:t xml:space="preserve">lass </w:t>
      </w:r>
      <w:r w:rsidR="005C07F1" w:rsidRPr="002C2FB2">
        <w:rPr>
          <w:lang w:eastAsia="en-US"/>
        </w:rPr>
        <w:t>1, 2, or 3</w:t>
      </w:r>
      <w:r w:rsidR="00883DC8" w:rsidRPr="002C2FB2">
        <w:rPr>
          <w:lang w:eastAsia="en-US"/>
        </w:rPr>
        <w:t>,</w:t>
      </w:r>
      <w:r w:rsidR="005C07F1" w:rsidRPr="002C2FB2">
        <w:rPr>
          <w:lang w:eastAsia="en-US"/>
        </w:rPr>
        <w:t xml:space="preserve"> as mapped by the New Zealand Land Resource Inventory or </w:t>
      </w:r>
      <w:r w:rsidR="00E33327" w:rsidRPr="002C2FB2">
        <w:rPr>
          <w:lang w:eastAsia="en-US"/>
        </w:rPr>
        <w:t xml:space="preserve">by any </w:t>
      </w:r>
      <w:r w:rsidR="005C07F1" w:rsidRPr="002C2FB2">
        <w:rPr>
          <w:lang w:eastAsia="en-US"/>
        </w:rPr>
        <w:t>more detailed mapping</w:t>
      </w:r>
      <w:r w:rsidR="00E33327" w:rsidRPr="002C2FB2">
        <w:rPr>
          <w:lang w:eastAsia="en-US"/>
        </w:rPr>
        <w:t xml:space="preserve"> that uses the Land Use Capability classification</w:t>
      </w:r>
      <w:r w:rsidR="002C2FB2" w:rsidRPr="002C2FB2">
        <w:rPr>
          <w:lang w:eastAsia="en-US"/>
        </w:rPr>
        <w:t xml:space="preserve"> </w:t>
      </w:r>
    </w:p>
    <w:p w14:paraId="1C41D8B0" w14:textId="629CDE29" w:rsidR="005A67DE" w:rsidRPr="002C2FB2" w:rsidRDefault="005A67DE" w:rsidP="00FA62C6">
      <w:pPr>
        <w:pStyle w:val="BodyText"/>
        <w:rPr>
          <w:bCs/>
          <w:lang w:eastAsia="en-US"/>
        </w:rPr>
      </w:pPr>
      <w:r w:rsidRPr="002C2FB2">
        <w:rPr>
          <w:b/>
          <w:lang w:eastAsia="en-US"/>
        </w:rPr>
        <w:t>productive capacity</w:t>
      </w:r>
      <w:r w:rsidRPr="002C2FB2">
        <w:rPr>
          <w:bCs/>
          <w:lang w:eastAsia="en-US"/>
        </w:rPr>
        <w:t xml:space="preserve">, in relation to land, means the </w:t>
      </w:r>
      <w:r w:rsidR="00423C9D" w:rsidRPr="002C2FB2">
        <w:rPr>
          <w:bCs/>
          <w:lang w:eastAsia="en-US"/>
        </w:rPr>
        <w:t>ability</w:t>
      </w:r>
      <w:r w:rsidRPr="002C2FB2">
        <w:rPr>
          <w:bCs/>
          <w:lang w:eastAsia="en-US"/>
        </w:rPr>
        <w:t xml:space="preserve"> of the land to support land-based primary production</w:t>
      </w:r>
      <w:r w:rsidR="004632D5">
        <w:rPr>
          <w:bCs/>
          <w:lang w:eastAsia="en-US"/>
        </w:rPr>
        <w:t xml:space="preserve"> over the long </w:t>
      </w:r>
      <w:r w:rsidR="00686214" w:rsidRPr="002C2FB2">
        <w:rPr>
          <w:bCs/>
          <w:lang w:eastAsia="en-US"/>
        </w:rPr>
        <w:t>term</w:t>
      </w:r>
      <w:r w:rsidR="00423C9D" w:rsidRPr="002C2FB2">
        <w:rPr>
          <w:bCs/>
          <w:lang w:eastAsia="en-US"/>
        </w:rPr>
        <w:t>, based on an assessment of</w:t>
      </w:r>
      <w:r w:rsidRPr="002C2FB2">
        <w:rPr>
          <w:bCs/>
          <w:lang w:eastAsia="en-US"/>
        </w:rPr>
        <w:t>:</w:t>
      </w:r>
    </w:p>
    <w:p w14:paraId="0FE31C90" w14:textId="6CE94CE8" w:rsidR="00040CA0" w:rsidRPr="002C2FB2" w:rsidRDefault="00423C9D" w:rsidP="009A0DE8">
      <w:pPr>
        <w:pStyle w:val="Subclauselista0"/>
        <w:numPr>
          <w:ilvl w:val="4"/>
          <w:numId w:val="55"/>
        </w:numPr>
      </w:pPr>
      <w:r w:rsidRPr="002C2FB2">
        <w:t xml:space="preserve">physical characteristics (such as soil type, </w:t>
      </w:r>
      <w:r w:rsidR="00040CA0" w:rsidRPr="002C2FB2">
        <w:t>properties, and versatility); and</w:t>
      </w:r>
    </w:p>
    <w:p w14:paraId="0E423C08" w14:textId="3EEC3094" w:rsidR="005A67DE" w:rsidRPr="002C2FB2" w:rsidRDefault="00040CA0" w:rsidP="00D5334F">
      <w:pPr>
        <w:pStyle w:val="Subclauselista0"/>
        <w:numPr>
          <w:ilvl w:val="4"/>
          <w:numId w:val="27"/>
        </w:numPr>
      </w:pPr>
      <w:r w:rsidRPr="002C2FB2">
        <w:t>legal constraints (such as consent notices, local authority covenants, and easements); and</w:t>
      </w:r>
    </w:p>
    <w:p w14:paraId="5D235C33" w14:textId="1F0E7398" w:rsidR="00040CA0" w:rsidRPr="002C2FB2" w:rsidRDefault="00040CA0" w:rsidP="00D5334F">
      <w:pPr>
        <w:pStyle w:val="Subclauselista0"/>
        <w:numPr>
          <w:ilvl w:val="4"/>
          <w:numId w:val="27"/>
        </w:numPr>
      </w:pPr>
      <w:r w:rsidRPr="002C2FB2">
        <w:t>the size and shape of existing and proposed land parcels</w:t>
      </w:r>
    </w:p>
    <w:p w14:paraId="202C93D9" w14:textId="77777777" w:rsidR="005A67DE" w:rsidRPr="002C2FB2" w:rsidRDefault="005A67DE" w:rsidP="005A67DE">
      <w:pPr>
        <w:spacing w:after="200" w:line="276" w:lineRule="auto"/>
      </w:pPr>
      <w:r w:rsidRPr="002C2FB2">
        <w:rPr>
          <w:b/>
          <w:bCs/>
        </w:rPr>
        <w:t xml:space="preserve">specified infrastructure </w:t>
      </w:r>
      <w:r w:rsidRPr="002C2FB2">
        <w:t xml:space="preserve">means any of the following: </w:t>
      </w:r>
    </w:p>
    <w:p w14:paraId="6930B692" w14:textId="244D8CEF" w:rsidR="005A67DE" w:rsidRPr="002C2FB2" w:rsidRDefault="005A67DE" w:rsidP="00A77303">
      <w:pPr>
        <w:pStyle w:val="Subclauselista0"/>
        <w:numPr>
          <w:ilvl w:val="4"/>
          <w:numId w:val="35"/>
        </w:numPr>
      </w:pPr>
      <w:r w:rsidRPr="002C2FB2">
        <w:t>infrastructure that delivers a service operated by a lifeline utility:</w:t>
      </w:r>
    </w:p>
    <w:p w14:paraId="0CD8F338" w14:textId="29965DD6" w:rsidR="005A67DE" w:rsidRPr="002C2FB2" w:rsidRDefault="005A67DE" w:rsidP="00D5334F">
      <w:pPr>
        <w:pStyle w:val="Subclauselista0"/>
        <w:numPr>
          <w:ilvl w:val="4"/>
          <w:numId w:val="27"/>
        </w:numPr>
      </w:pPr>
      <w:r w:rsidRPr="002C2FB2">
        <w:t xml:space="preserve">infrastructure that is </w:t>
      </w:r>
      <w:r w:rsidR="00411A90" w:rsidRPr="002C2FB2">
        <w:t>recognised</w:t>
      </w:r>
      <w:r w:rsidRPr="002C2FB2">
        <w:t xml:space="preserve"> as </w:t>
      </w:r>
      <w:r w:rsidR="00411A90" w:rsidRPr="002C2FB2">
        <w:t xml:space="preserve">regionally or nationally significant </w:t>
      </w:r>
      <w:r w:rsidRPr="002C2FB2">
        <w:t xml:space="preserve">in a </w:t>
      </w:r>
      <w:r w:rsidR="005D5FA7" w:rsidRPr="002C2FB2">
        <w:t xml:space="preserve">National Policy Statement, </w:t>
      </w:r>
      <w:r w:rsidR="00774FCC" w:rsidRPr="002C2FB2">
        <w:t xml:space="preserve">New Zealand Coastal Policy Statement, </w:t>
      </w:r>
      <w:r w:rsidRPr="002C2FB2">
        <w:t xml:space="preserve">regional policy statement or regional plan: </w:t>
      </w:r>
    </w:p>
    <w:p w14:paraId="79F763FD" w14:textId="77777777" w:rsidR="005A67DE" w:rsidRPr="002C2FB2" w:rsidRDefault="005A67DE" w:rsidP="00D5334F">
      <w:pPr>
        <w:pStyle w:val="Subclauselista0"/>
        <w:numPr>
          <w:ilvl w:val="4"/>
          <w:numId w:val="27"/>
        </w:numPr>
      </w:pPr>
      <w:r w:rsidRPr="002C2FB2">
        <w:t xml:space="preserve">any public flood control, flood protection, or drainage works carried out: </w:t>
      </w:r>
    </w:p>
    <w:p w14:paraId="22C3C70A" w14:textId="1B58DED0" w:rsidR="005A67DE" w:rsidRPr="002C2FB2" w:rsidRDefault="005A67DE" w:rsidP="009A0DE8">
      <w:pPr>
        <w:pStyle w:val="Subclauselisti"/>
        <w:numPr>
          <w:ilvl w:val="5"/>
          <w:numId w:val="42"/>
        </w:numPr>
      </w:pPr>
      <w:r w:rsidRPr="002C2FB2">
        <w:t xml:space="preserve">by or on behalf of a local authority, including works carried out </w:t>
      </w:r>
      <w:r w:rsidR="00411A90" w:rsidRPr="002C2FB2">
        <w:t xml:space="preserve">for </w:t>
      </w:r>
      <w:r w:rsidRPr="002C2FB2">
        <w:t>the purposes set out in section 133 of the Soil Conservation and Rivers Control Act 1941; or</w:t>
      </w:r>
    </w:p>
    <w:p w14:paraId="1B5B5347" w14:textId="3D724F53" w:rsidR="00CF3AC9" w:rsidRPr="002C2FB2" w:rsidRDefault="005A67DE" w:rsidP="00A77303">
      <w:pPr>
        <w:pStyle w:val="Subclauselisti"/>
      </w:pPr>
      <w:r w:rsidRPr="002C2FB2">
        <w:t>for the purpose of drainage, by drainage districts under the Land Drainage Act 1908</w:t>
      </w:r>
    </w:p>
    <w:p w14:paraId="3A1089A0" w14:textId="77777777" w:rsidR="00EE1127" w:rsidRPr="002C2FB2" w:rsidRDefault="00EE1127" w:rsidP="00EE1127">
      <w:pPr>
        <w:spacing w:after="160" w:line="259" w:lineRule="auto"/>
      </w:pPr>
      <w:bookmarkStart w:id="11" w:name="_Hlk107307165"/>
      <w:r w:rsidRPr="002C2FB2">
        <w:rPr>
          <w:b/>
          <w:bCs/>
        </w:rPr>
        <w:t>specified Māori land</w:t>
      </w:r>
      <w:r w:rsidRPr="002C2FB2">
        <w:t xml:space="preserve"> means land that is any of the following:</w:t>
      </w:r>
    </w:p>
    <w:bookmarkEnd w:id="11"/>
    <w:p w14:paraId="24CB672E" w14:textId="77777777" w:rsidR="0060522C" w:rsidRPr="002C2FB2" w:rsidRDefault="0060522C" w:rsidP="009A0DE8">
      <w:pPr>
        <w:pStyle w:val="Subclauselista0"/>
        <w:numPr>
          <w:ilvl w:val="4"/>
          <w:numId w:val="67"/>
        </w:numPr>
      </w:pPr>
      <w:r w:rsidRPr="002C2FB2">
        <w:t>Māori customary land or Māori freehold land (as defined in Te Ture Whenua Māori Act 1993):</w:t>
      </w:r>
    </w:p>
    <w:p w14:paraId="2A422834" w14:textId="77777777" w:rsidR="0060522C" w:rsidRPr="002C2FB2" w:rsidRDefault="0060522C" w:rsidP="00D5334F">
      <w:pPr>
        <w:pStyle w:val="Subclauselista0"/>
        <w:numPr>
          <w:ilvl w:val="4"/>
          <w:numId w:val="27"/>
        </w:numPr>
      </w:pPr>
      <w:r w:rsidRPr="002C2FB2">
        <w:t>land vested in the Māori Trustee that—</w:t>
      </w:r>
    </w:p>
    <w:p w14:paraId="470D1A39" w14:textId="275331B3" w:rsidR="0060522C" w:rsidRPr="002C2FB2" w:rsidRDefault="0060522C" w:rsidP="009A0DE8">
      <w:pPr>
        <w:pStyle w:val="Subclauselisti"/>
        <w:numPr>
          <w:ilvl w:val="5"/>
          <w:numId w:val="70"/>
        </w:numPr>
      </w:pPr>
      <w:r w:rsidRPr="002C2FB2">
        <w:t xml:space="preserve">is constituted as a Māori reserve by or under the </w:t>
      </w:r>
      <w:bookmarkStart w:id="12" w:name="_Hlk110351787"/>
      <w:r w:rsidRPr="002C2FB2">
        <w:t>Māori Reserved Land Act 1955</w:t>
      </w:r>
      <w:bookmarkEnd w:id="12"/>
      <w:r w:rsidRPr="002C2FB2">
        <w:t>; and</w:t>
      </w:r>
    </w:p>
    <w:p w14:paraId="5CB3D38C" w14:textId="6BD00FE8" w:rsidR="0060522C" w:rsidRPr="002C2FB2" w:rsidRDefault="0060522C" w:rsidP="00A77303">
      <w:pPr>
        <w:pStyle w:val="Subclauselisti"/>
      </w:pPr>
      <w:r w:rsidRPr="002C2FB2">
        <w:t xml:space="preserve">remains subject to that Act: </w:t>
      </w:r>
    </w:p>
    <w:p w14:paraId="79C78FB3" w14:textId="531F450C" w:rsidR="0060522C" w:rsidRPr="002C2FB2" w:rsidRDefault="0060522C" w:rsidP="00D5334F">
      <w:pPr>
        <w:pStyle w:val="Subclauselista0"/>
        <w:numPr>
          <w:ilvl w:val="4"/>
          <w:numId w:val="27"/>
        </w:numPr>
      </w:pPr>
      <w:r w:rsidRPr="002C2FB2">
        <w:t xml:space="preserve">land set apart as a Māori reservation under Part 17 of Te Ture Whenua </w:t>
      </w:r>
      <w:r w:rsidR="00B24DB1" w:rsidRPr="002C2FB2">
        <w:t>Māori</w:t>
      </w:r>
      <w:r w:rsidRPr="002C2FB2">
        <w:t xml:space="preserve"> Act 1993 or its predecessor, the Māori Affairs Act 1953:</w:t>
      </w:r>
    </w:p>
    <w:p w14:paraId="3D1ECE04" w14:textId="77777777" w:rsidR="006A1417" w:rsidRPr="00353C42" w:rsidRDefault="006A1417" w:rsidP="00D5334F">
      <w:pPr>
        <w:pStyle w:val="Subclauselista0"/>
        <w:numPr>
          <w:ilvl w:val="4"/>
          <w:numId w:val="27"/>
        </w:numPr>
        <w:rPr>
          <w:rFonts w:asciiTheme="minorHAnsi" w:hAnsiTheme="minorHAnsi"/>
        </w:rPr>
      </w:pPr>
      <w:r w:rsidRPr="00353C42">
        <w:rPr>
          <w:rFonts w:asciiTheme="minorHAnsi" w:hAnsiTheme="minorHAnsi"/>
        </w:rPr>
        <w:t>land that forms part of a natural feature that has been declared under an Act to be a legal entity or person (including Te Urewera land within the meaning of section 7 of the Te Urewera Act 2014):</w:t>
      </w:r>
    </w:p>
    <w:p w14:paraId="61D25701" w14:textId="77777777" w:rsidR="006A1417" w:rsidRPr="00353C42" w:rsidRDefault="006A1417" w:rsidP="00D5334F">
      <w:pPr>
        <w:pStyle w:val="Subclauselista0"/>
        <w:numPr>
          <w:ilvl w:val="4"/>
          <w:numId w:val="27"/>
        </w:numPr>
        <w:rPr>
          <w:rFonts w:asciiTheme="minorHAnsi" w:hAnsiTheme="minorHAnsi"/>
        </w:rPr>
      </w:pPr>
      <w:r w:rsidRPr="00353C42">
        <w:rPr>
          <w:rFonts w:asciiTheme="minorHAnsi" w:hAnsiTheme="minorHAnsi"/>
        </w:rPr>
        <w:t>the maunga listed in section 10 of the Ngā Mana Whenua o Tāmaki Makaurau Collective Redress Act 2014:</w:t>
      </w:r>
    </w:p>
    <w:p w14:paraId="035A04D6" w14:textId="77777777" w:rsidR="0060522C" w:rsidRPr="002C2FB2" w:rsidRDefault="0060522C" w:rsidP="00D5334F">
      <w:pPr>
        <w:pStyle w:val="Subclauselista0"/>
        <w:numPr>
          <w:ilvl w:val="4"/>
          <w:numId w:val="27"/>
        </w:numPr>
      </w:pPr>
      <w:r w:rsidRPr="002C2FB2">
        <w:t xml:space="preserve">land held by or on behalf of an iwi or hapū if the land was transferred from the Crown, a Crown body, or a local authority with the intention of returning the land to the holders of the mana whenua over the land </w:t>
      </w:r>
    </w:p>
    <w:p w14:paraId="26E2254D" w14:textId="15C7C6C6" w:rsidR="006655A6" w:rsidRPr="002C2FB2" w:rsidRDefault="00B37A36" w:rsidP="00100D66">
      <w:pPr>
        <w:pStyle w:val="BodyText"/>
      </w:pPr>
      <w:r w:rsidRPr="002C2FB2">
        <w:rPr>
          <w:b/>
        </w:rPr>
        <w:t>strategic planning document</w:t>
      </w:r>
      <w:r w:rsidRPr="002C2FB2">
        <w:t xml:space="preserve"> means any non-statutory growth plan or strategy </w:t>
      </w:r>
      <w:r w:rsidR="006655A6" w:rsidRPr="002C2FB2">
        <w:t>adopted</w:t>
      </w:r>
      <w:r w:rsidRPr="002C2FB2">
        <w:t xml:space="preserve"> by local authority </w:t>
      </w:r>
      <w:r w:rsidR="00411A90" w:rsidRPr="002C2FB2">
        <w:t>resolution</w:t>
      </w:r>
    </w:p>
    <w:p w14:paraId="456D77D5" w14:textId="76446B25" w:rsidR="00281C04" w:rsidRPr="002C2FB2" w:rsidRDefault="00281C04" w:rsidP="00281C04">
      <w:pPr>
        <w:pStyle w:val="BodyText"/>
        <w:rPr>
          <w:lang w:eastAsia="en-US"/>
        </w:rPr>
      </w:pPr>
      <w:r w:rsidRPr="002C2FB2">
        <w:rPr>
          <w:b/>
          <w:bCs/>
          <w:lang w:eastAsia="en-US"/>
        </w:rPr>
        <w:lastRenderedPageBreak/>
        <w:t>supporting activities</w:t>
      </w:r>
      <w:r w:rsidR="00AF2ED0" w:rsidRPr="002C2FB2">
        <w:rPr>
          <w:lang w:eastAsia="en-US"/>
        </w:rPr>
        <w:t>, in relation to highly productive land, means</w:t>
      </w:r>
      <w:r w:rsidRPr="002C2FB2">
        <w:rPr>
          <w:lang w:eastAsia="en-US"/>
        </w:rPr>
        <w:t xml:space="preserve"> those activities reasonably necessary to support land-based primary production on that land (such as on-site processing</w:t>
      </w:r>
      <w:r w:rsidR="00A62164" w:rsidRPr="002C2FB2">
        <w:rPr>
          <w:lang w:eastAsia="en-US"/>
        </w:rPr>
        <w:t xml:space="preserve"> and</w:t>
      </w:r>
      <w:r w:rsidRPr="002C2FB2">
        <w:rPr>
          <w:lang w:eastAsia="en-US"/>
        </w:rPr>
        <w:t xml:space="preserve"> packing</w:t>
      </w:r>
      <w:r w:rsidR="00634772" w:rsidRPr="002C2FB2">
        <w:rPr>
          <w:lang w:eastAsia="en-US"/>
        </w:rPr>
        <w:t>,</w:t>
      </w:r>
      <w:r w:rsidRPr="002C2FB2">
        <w:rPr>
          <w:lang w:eastAsia="en-US"/>
        </w:rPr>
        <w:t xml:space="preserve"> equipment storage, </w:t>
      </w:r>
      <w:r w:rsidR="00AF2ED0" w:rsidRPr="002C2FB2">
        <w:rPr>
          <w:lang w:eastAsia="en-US"/>
        </w:rPr>
        <w:t>and animal</w:t>
      </w:r>
      <w:r w:rsidRPr="002C2FB2">
        <w:rPr>
          <w:lang w:eastAsia="en-US"/>
        </w:rPr>
        <w:t xml:space="preserve"> housing)</w:t>
      </w:r>
    </w:p>
    <w:p w14:paraId="3BAC0403" w14:textId="1ECBC089" w:rsidR="00E601BD" w:rsidRPr="002C2FB2" w:rsidRDefault="00A84004" w:rsidP="005126FE">
      <w:pPr>
        <w:pStyle w:val="BodyText"/>
      </w:pPr>
      <w:r w:rsidRPr="002C2FB2">
        <w:rPr>
          <w:b/>
          <w:lang w:eastAsia="en-US"/>
        </w:rPr>
        <w:t xml:space="preserve">urban </w:t>
      </w:r>
      <w:r w:rsidR="005E4238" w:rsidRPr="002C2FB2">
        <w:rPr>
          <w:b/>
          <w:lang w:eastAsia="en-US"/>
        </w:rPr>
        <w:t>rezoning</w:t>
      </w:r>
      <w:r w:rsidRPr="002C2FB2">
        <w:rPr>
          <w:b/>
          <w:lang w:eastAsia="en-US"/>
        </w:rPr>
        <w:t xml:space="preserve"> </w:t>
      </w:r>
      <w:r w:rsidRPr="002C2FB2">
        <w:rPr>
          <w:lang w:eastAsia="en-US"/>
        </w:rPr>
        <w:t xml:space="preserve">means </w:t>
      </w:r>
      <w:r w:rsidR="005E4238" w:rsidRPr="002C2FB2">
        <w:rPr>
          <w:lang w:eastAsia="en-US"/>
        </w:rPr>
        <w:t xml:space="preserve">changing from a </w:t>
      </w:r>
      <w:r w:rsidR="00A60482" w:rsidRPr="002C2FB2">
        <w:rPr>
          <w:lang w:eastAsia="en-US"/>
        </w:rPr>
        <w:t xml:space="preserve">general </w:t>
      </w:r>
      <w:r w:rsidR="005E4238" w:rsidRPr="002C2FB2">
        <w:rPr>
          <w:lang w:eastAsia="en-US"/>
        </w:rPr>
        <w:t>rural</w:t>
      </w:r>
      <w:r w:rsidR="00A60482" w:rsidRPr="002C2FB2">
        <w:rPr>
          <w:lang w:eastAsia="en-US"/>
        </w:rPr>
        <w:t xml:space="preserve"> or rural production</w:t>
      </w:r>
      <w:r w:rsidR="005E4238" w:rsidRPr="002C2FB2">
        <w:rPr>
          <w:lang w:eastAsia="en-US"/>
        </w:rPr>
        <w:t xml:space="preserve"> zone to an urban zone</w:t>
      </w:r>
      <w:r w:rsidR="00E601BD" w:rsidRPr="002C2FB2">
        <w:t xml:space="preserve"> </w:t>
      </w:r>
    </w:p>
    <w:p w14:paraId="5BA6DA9A" w14:textId="367909AE" w:rsidR="00003860" w:rsidRPr="002C2FB2" w:rsidRDefault="00003860" w:rsidP="00504035">
      <w:pPr>
        <w:pStyle w:val="BodyText"/>
      </w:pPr>
      <w:r w:rsidRPr="002C2FB2">
        <w:rPr>
          <w:b/>
          <w:bCs/>
        </w:rPr>
        <w:t>urban</w:t>
      </w:r>
      <w:r w:rsidR="00EA5C6A" w:rsidRPr="002C2FB2">
        <w:t xml:space="preserve">, </w:t>
      </w:r>
      <w:r w:rsidR="00982213" w:rsidRPr="002C2FB2">
        <w:t xml:space="preserve">as a description of a zone, </w:t>
      </w:r>
      <w:r w:rsidR="00EA5C6A" w:rsidRPr="002C2FB2">
        <w:t xml:space="preserve">means </w:t>
      </w:r>
      <w:r w:rsidR="00CF3AC9" w:rsidRPr="002C2FB2">
        <w:t>any of the following zones</w:t>
      </w:r>
      <w:r w:rsidRPr="002C2FB2">
        <w:t xml:space="preserve">: </w:t>
      </w:r>
    </w:p>
    <w:p w14:paraId="709EDA41" w14:textId="2F4A74C1" w:rsidR="00003860" w:rsidRPr="002C2FB2" w:rsidRDefault="00003860" w:rsidP="00CB420F">
      <w:pPr>
        <w:pStyle w:val="Subclauselista0"/>
        <w:numPr>
          <w:ilvl w:val="4"/>
          <w:numId w:val="40"/>
        </w:numPr>
      </w:pPr>
      <w:r w:rsidRPr="002C2FB2">
        <w:t xml:space="preserve">low density residential, general residential, medium density residential, </w:t>
      </w:r>
      <w:r w:rsidR="006655A6" w:rsidRPr="002C2FB2">
        <w:t xml:space="preserve">large lot residential, </w:t>
      </w:r>
      <w:r w:rsidRPr="002C2FB2">
        <w:t>and high density residential:</w:t>
      </w:r>
    </w:p>
    <w:p w14:paraId="7295FD22" w14:textId="3F78AB8F" w:rsidR="00003860" w:rsidRPr="002C2FB2" w:rsidRDefault="00B762FF" w:rsidP="00CB420F">
      <w:pPr>
        <w:pStyle w:val="Subclauselista0"/>
        <w:numPr>
          <w:ilvl w:val="4"/>
          <w:numId w:val="35"/>
        </w:numPr>
      </w:pPr>
      <w:r w:rsidRPr="002C2FB2">
        <w:t xml:space="preserve">settlement, </w:t>
      </w:r>
      <w:r w:rsidR="00003860" w:rsidRPr="002C2FB2">
        <w:t>neighbourhood centre, local centre, town centre, metropolitan centre, and city centre</w:t>
      </w:r>
      <w:r w:rsidR="002C7F10" w:rsidRPr="002C2FB2">
        <w:t>:</w:t>
      </w:r>
    </w:p>
    <w:p w14:paraId="0A0EE7FA" w14:textId="5DD6F5F7" w:rsidR="00003860" w:rsidRPr="002C2FB2" w:rsidRDefault="00003860" w:rsidP="00CB420F">
      <w:pPr>
        <w:pStyle w:val="Subclauselista0"/>
        <w:numPr>
          <w:ilvl w:val="4"/>
          <w:numId w:val="39"/>
        </w:numPr>
      </w:pPr>
      <w:r w:rsidRPr="002C2FB2">
        <w:t>commercial, large format retail, and mixed use:</w:t>
      </w:r>
    </w:p>
    <w:p w14:paraId="53431B5E" w14:textId="1F3D0771" w:rsidR="00003860" w:rsidRPr="002C2FB2" w:rsidRDefault="00003860" w:rsidP="00CB420F">
      <w:pPr>
        <w:pStyle w:val="Subclauselista0"/>
        <w:numPr>
          <w:ilvl w:val="4"/>
          <w:numId w:val="35"/>
        </w:numPr>
      </w:pPr>
      <w:r w:rsidRPr="002C2FB2">
        <w:t xml:space="preserve">light </w:t>
      </w:r>
      <w:r w:rsidR="005E4238" w:rsidRPr="002C2FB2">
        <w:t>industrial</w:t>
      </w:r>
      <w:r w:rsidR="006655A6" w:rsidRPr="002C2FB2">
        <w:t>, heavy industrial,</w:t>
      </w:r>
      <w:r w:rsidR="005E4238" w:rsidRPr="002C2FB2">
        <w:t xml:space="preserve"> and general industrial:</w:t>
      </w:r>
    </w:p>
    <w:p w14:paraId="33E10382" w14:textId="69966AE6" w:rsidR="00527B08" w:rsidRPr="002C2FB2" w:rsidRDefault="005C6B89" w:rsidP="00CB420F">
      <w:pPr>
        <w:pStyle w:val="Subclauselista0"/>
        <w:numPr>
          <w:ilvl w:val="4"/>
          <w:numId w:val="39"/>
        </w:numPr>
      </w:pPr>
      <w:r w:rsidRPr="002C2FB2">
        <w:t xml:space="preserve">any </w:t>
      </w:r>
      <w:r w:rsidR="006655A6" w:rsidRPr="002C2FB2">
        <w:t>special purpose zone</w:t>
      </w:r>
      <w:r w:rsidR="00774FCC" w:rsidRPr="002C2FB2">
        <w:t xml:space="preserve">, other than </w:t>
      </w:r>
      <w:r w:rsidR="00946D27" w:rsidRPr="002C2FB2">
        <w:t xml:space="preserve">a Māori </w:t>
      </w:r>
      <w:r w:rsidRPr="002C2FB2">
        <w:t>P</w:t>
      </w:r>
      <w:r w:rsidR="00946D27" w:rsidRPr="002C2FB2">
        <w:t>urpose zone</w:t>
      </w:r>
      <w:r w:rsidR="00527B08" w:rsidRPr="002C2FB2">
        <w:t>:</w:t>
      </w:r>
    </w:p>
    <w:p w14:paraId="4837A58C" w14:textId="4B71C74C" w:rsidR="00527B08" w:rsidRPr="002C2FB2" w:rsidRDefault="005C6B89" w:rsidP="00CB420F">
      <w:pPr>
        <w:pStyle w:val="Subclauselista0"/>
        <w:numPr>
          <w:ilvl w:val="4"/>
          <w:numId w:val="39"/>
        </w:numPr>
      </w:pPr>
      <w:r w:rsidRPr="002C2FB2">
        <w:t xml:space="preserve">any </w:t>
      </w:r>
      <w:r w:rsidR="00527B08" w:rsidRPr="002C2FB2">
        <w:t>open space</w:t>
      </w:r>
      <w:r w:rsidRPr="002C2FB2">
        <w:t xml:space="preserve"> zone</w:t>
      </w:r>
      <w:r w:rsidR="00946D27" w:rsidRPr="002C2FB2">
        <w:t xml:space="preserve">, other than </w:t>
      </w:r>
      <w:r w:rsidRPr="002C2FB2">
        <w:t xml:space="preserve">a </w:t>
      </w:r>
      <w:r w:rsidR="00946D27" w:rsidRPr="002C2FB2">
        <w:t>Natural Open Space zone</w:t>
      </w:r>
      <w:r w:rsidR="00527B08" w:rsidRPr="002C2FB2">
        <w:t>:</w:t>
      </w:r>
    </w:p>
    <w:p w14:paraId="079D422A" w14:textId="269C337F" w:rsidR="005E4238" w:rsidRPr="002C2FB2" w:rsidRDefault="00527B08" w:rsidP="00CB420F">
      <w:pPr>
        <w:pStyle w:val="Subclauselista0"/>
        <w:numPr>
          <w:ilvl w:val="4"/>
          <w:numId w:val="39"/>
        </w:numPr>
      </w:pPr>
      <w:r w:rsidRPr="002C2FB2">
        <w:t>sport and active recreation</w:t>
      </w:r>
      <w:r w:rsidR="00377223" w:rsidRPr="002C2FB2">
        <w:t>.</w:t>
      </w:r>
    </w:p>
    <w:p w14:paraId="38B906F0" w14:textId="712068C9" w:rsidR="00FA62C6" w:rsidRPr="002C2FB2" w:rsidRDefault="00FA62C6" w:rsidP="00A77303">
      <w:pPr>
        <w:pStyle w:val="Subclause"/>
      </w:pPr>
      <w:r w:rsidRPr="002C2FB2">
        <w:t xml:space="preserve">Terms defined in the Act and used in this </w:t>
      </w:r>
      <w:r w:rsidR="008B5C4E" w:rsidRPr="002C2FB2">
        <w:t>N</w:t>
      </w:r>
      <w:r w:rsidRPr="002C2FB2">
        <w:t xml:space="preserve">ational </w:t>
      </w:r>
      <w:r w:rsidR="008B5C4E" w:rsidRPr="002C2FB2">
        <w:t>P</w:t>
      </w:r>
      <w:r w:rsidRPr="002C2FB2">
        <w:t xml:space="preserve">olicy </w:t>
      </w:r>
      <w:r w:rsidR="008B5C4E" w:rsidRPr="002C2FB2">
        <w:t>S</w:t>
      </w:r>
      <w:r w:rsidRPr="002C2FB2">
        <w:t>tatement h</w:t>
      </w:r>
      <w:r w:rsidR="00FF0D45" w:rsidRPr="002C2FB2">
        <w:t>a</w:t>
      </w:r>
      <w:r w:rsidRPr="002C2FB2">
        <w:t>ve the meanings in the Act, unless otherwise specified.</w:t>
      </w:r>
    </w:p>
    <w:p w14:paraId="5791E15F" w14:textId="367232CD" w:rsidR="005A67DE" w:rsidRPr="002C2FB2" w:rsidRDefault="005A67DE" w:rsidP="006A6BA7">
      <w:pPr>
        <w:pStyle w:val="Subclause"/>
      </w:pPr>
      <w:r w:rsidRPr="002C2FB2">
        <w:t xml:space="preserve">Terms defined in the National Policy Statement on Urban Development 2020 and used in this </w:t>
      </w:r>
      <w:r w:rsidR="008B5C4E" w:rsidRPr="002C2FB2">
        <w:t>N</w:t>
      </w:r>
      <w:r w:rsidRPr="002C2FB2">
        <w:t xml:space="preserve">ational </w:t>
      </w:r>
      <w:r w:rsidR="008B5C4E" w:rsidRPr="002C2FB2">
        <w:t>P</w:t>
      </w:r>
      <w:r w:rsidRPr="002C2FB2">
        <w:t xml:space="preserve">olicy </w:t>
      </w:r>
      <w:r w:rsidR="008B5C4E" w:rsidRPr="002C2FB2">
        <w:t>S</w:t>
      </w:r>
      <w:r w:rsidRPr="002C2FB2">
        <w:t>tatement have the meanings in the National Policy Statement on Urban Development 2020, unless otherwise specified.</w:t>
      </w:r>
    </w:p>
    <w:p w14:paraId="0CFB8627" w14:textId="360B1A43" w:rsidR="00FA62C6" w:rsidRPr="002C2FB2" w:rsidRDefault="00FA62C6" w:rsidP="00FA62C6">
      <w:pPr>
        <w:pStyle w:val="Subclause"/>
      </w:pPr>
      <w:r w:rsidRPr="002C2FB2">
        <w:t xml:space="preserve">A reference in this </w:t>
      </w:r>
      <w:r w:rsidR="00A60482" w:rsidRPr="002C2FB2">
        <w:t>N</w:t>
      </w:r>
      <w:r w:rsidRPr="002C2FB2">
        <w:t xml:space="preserve">ational </w:t>
      </w:r>
      <w:r w:rsidR="00A60482" w:rsidRPr="002C2FB2">
        <w:t>P</w:t>
      </w:r>
      <w:r w:rsidRPr="002C2FB2">
        <w:t xml:space="preserve">olicy </w:t>
      </w:r>
      <w:r w:rsidR="00A60482" w:rsidRPr="002C2FB2">
        <w:t>S</w:t>
      </w:r>
      <w:r w:rsidRPr="002C2FB2">
        <w:t xml:space="preserve">tatement to a </w:t>
      </w:r>
      <w:r w:rsidRPr="002C2FB2">
        <w:rPr>
          <w:b/>
        </w:rPr>
        <w:t xml:space="preserve">zone </w:t>
      </w:r>
      <w:r w:rsidRPr="002C2FB2">
        <w:t>is</w:t>
      </w:r>
      <w:r w:rsidR="00D50B70" w:rsidRPr="002C2FB2">
        <w:t>:</w:t>
      </w:r>
    </w:p>
    <w:p w14:paraId="56F52B21" w14:textId="632CA7AE" w:rsidR="00FA62C6" w:rsidRPr="002C2FB2" w:rsidRDefault="00B67E80" w:rsidP="00CB420F">
      <w:pPr>
        <w:pStyle w:val="Subclauselista0"/>
        <w:numPr>
          <w:ilvl w:val="4"/>
          <w:numId w:val="23"/>
        </w:numPr>
      </w:pPr>
      <w:r w:rsidRPr="002C2FB2">
        <w:t xml:space="preserve">a reference to </w:t>
      </w:r>
      <w:r w:rsidR="00531ED3" w:rsidRPr="002C2FB2">
        <w:t>a zone as described in Standard 8 (</w:t>
      </w:r>
      <w:r w:rsidR="00E33327" w:rsidRPr="002C2FB2">
        <w:t>Z</w:t>
      </w:r>
      <w:r w:rsidR="00531ED3" w:rsidRPr="002C2FB2">
        <w:t xml:space="preserve">one Framework Standard) of the National Planning Standards; </w:t>
      </w:r>
      <w:r w:rsidRPr="002C2FB2">
        <w:t>or</w:t>
      </w:r>
    </w:p>
    <w:p w14:paraId="4021CFE4" w14:textId="445FACD1" w:rsidR="00531ED3" w:rsidRPr="002C2FB2" w:rsidRDefault="009A495A" w:rsidP="00CB420F">
      <w:pPr>
        <w:pStyle w:val="Subclauselista0"/>
        <w:numPr>
          <w:ilvl w:val="4"/>
          <w:numId w:val="23"/>
        </w:numPr>
      </w:pPr>
      <w:r w:rsidRPr="002C2FB2">
        <w:t>for</w:t>
      </w:r>
      <w:r w:rsidR="00BE3CC8" w:rsidRPr="002C2FB2">
        <w:t xml:space="preserve"> local authorities that have not yet implemented the Zone Framework Standard of the National Planning Standards, </w:t>
      </w:r>
      <w:r w:rsidR="00531ED3" w:rsidRPr="002C2FB2">
        <w:t>a reference to the nearest equivalent zone.</w:t>
      </w:r>
    </w:p>
    <w:p w14:paraId="2575AC43" w14:textId="75F888A2" w:rsidR="00946D27" w:rsidRPr="002C2FB2" w:rsidRDefault="00946D27" w:rsidP="007B332D">
      <w:pPr>
        <w:pStyle w:val="Clauseheading"/>
        <w:ind w:left="567" w:hanging="567"/>
      </w:pPr>
      <w:bookmarkStart w:id="13" w:name="_Toc113868907"/>
      <w:r w:rsidRPr="002C2FB2">
        <w:t>Incorporation by reference</w:t>
      </w:r>
      <w:bookmarkEnd w:id="13"/>
    </w:p>
    <w:p w14:paraId="5A9EB486" w14:textId="7CACFACD" w:rsidR="00946D27" w:rsidRPr="002C2FB2" w:rsidRDefault="00946D27" w:rsidP="009A0DE8">
      <w:pPr>
        <w:pStyle w:val="Subclause"/>
        <w:numPr>
          <w:ilvl w:val="0"/>
          <w:numId w:val="68"/>
        </w:numPr>
      </w:pPr>
      <w:r w:rsidRPr="002C2FB2">
        <w:t>Clause 2(1) of Schedule 1AA of the Act does not apply to any material incorporated by reference in this National Policy Statement.</w:t>
      </w:r>
    </w:p>
    <w:p w14:paraId="749565AE" w14:textId="77777777" w:rsidR="00A77303" w:rsidRPr="002C2FB2" w:rsidRDefault="00A77303" w:rsidP="00A77303">
      <w:pPr>
        <w:pStyle w:val="BodyText"/>
      </w:pPr>
      <w:bookmarkStart w:id="14" w:name="_Toc29748805"/>
      <w:bookmarkEnd w:id="0"/>
      <w:r w:rsidRPr="002C2FB2">
        <w:br w:type="page"/>
      </w:r>
    </w:p>
    <w:p w14:paraId="146DD886" w14:textId="4666E614" w:rsidR="00FA62C6" w:rsidRPr="002C2FB2" w:rsidRDefault="00FF0D45" w:rsidP="00531ED3">
      <w:pPr>
        <w:pStyle w:val="Partheading"/>
        <w:spacing w:before="240"/>
      </w:pPr>
      <w:bookmarkStart w:id="15" w:name="_Toc113868908"/>
      <w:r w:rsidRPr="002C2FB2">
        <w:lastRenderedPageBreak/>
        <w:t>Objective and Policies</w:t>
      </w:r>
      <w:bookmarkEnd w:id="15"/>
    </w:p>
    <w:p w14:paraId="25331FEC" w14:textId="12C8187E" w:rsidR="00FF0D45" w:rsidRPr="002C2FB2" w:rsidRDefault="00FF0D45" w:rsidP="00981D1B">
      <w:pPr>
        <w:pStyle w:val="Clauseheading"/>
        <w:spacing w:before="240"/>
        <w:ind w:left="851" w:hanging="851"/>
      </w:pPr>
      <w:bookmarkStart w:id="16" w:name="_Toc113868909"/>
      <w:r w:rsidRPr="002C2FB2">
        <w:t>Objective</w:t>
      </w:r>
      <w:bookmarkEnd w:id="16"/>
    </w:p>
    <w:p w14:paraId="21605C89" w14:textId="0C44A2FA" w:rsidR="00FF0D45" w:rsidRPr="002C2FB2" w:rsidRDefault="00FF0D45" w:rsidP="00FF0D45">
      <w:pPr>
        <w:pStyle w:val="BodyText"/>
      </w:pPr>
      <w:r w:rsidRPr="002C2FB2">
        <w:rPr>
          <w:b/>
        </w:rPr>
        <w:t>Objective:</w:t>
      </w:r>
      <w:r w:rsidR="002C2FB2" w:rsidRPr="002C2FB2">
        <w:rPr>
          <w:b/>
        </w:rPr>
        <w:t xml:space="preserve"> </w:t>
      </w:r>
      <w:r w:rsidRPr="002C2FB2">
        <w:t xml:space="preserve">Highly productive land is protected for use in </w:t>
      </w:r>
      <w:r w:rsidR="0094340B" w:rsidRPr="002C2FB2">
        <w:t xml:space="preserve">land-based </w:t>
      </w:r>
      <w:r w:rsidRPr="002C2FB2">
        <w:t>primary production</w:t>
      </w:r>
      <w:r w:rsidR="00115C2B" w:rsidRPr="002C2FB2">
        <w:t>,</w:t>
      </w:r>
      <w:r w:rsidRPr="002C2FB2">
        <w:t xml:space="preserve"> both now and for future generations.</w:t>
      </w:r>
    </w:p>
    <w:p w14:paraId="5F10294A" w14:textId="7817CB88" w:rsidR="00FF0D45" w:rsidRPr="002C2FB2" w:rsidRDefault="00FF0D45" w:rsidP="005B3CD9">
      <w:pPr>
        <w:pStyle w:val="Clauseheading"/>
        <w:ind w:left="851" w:hanging="851"/>
      </w:pPr>
      <w:bookmarkStart w:id="17" w:name="_Toc113868910"/>
      <w:r w:rsidRPr="002C2FB2">
        <w:t>Policies</w:t>
      </w:r>
      <w:bookmarkEnd w:id="17"/>
    </w:p>
    <w:p w14:paraId="43E82016" w14:textId="1B88F815" w:rsidR="00FF0D45" w:rsidRPr="002C2FB2" w:rsidRDefault="00FF0D45" w:rsidP="005126FE">
      <w:pPr>
        <w:pStyle w:val="BodyText"/>
      </w:pPr>
      <w:r w:rsidRPr="002C2FB2">
        <w:rPr>
          <w:b/>
          <w:lang w:eastAsia="en-US"/>
        </w:rPr>
        <w:t>Policy 1</w:t>
      </w:r>
      <w:r w:rsidRPr="002C2FB2">
        <w:rPr>
          <w:lang w:eastAsia="en-US"/>
        </w:rPr>
        <w:t>:</w:t>
      </w:r>
      <w:r w:rsidR="002C2FB2" w:rsidRPr="002C2FB2">
        <w:rPr>
          <w:lang w:eastAsia="en-US"/>
        </w:rPr>
        <w:t xml:space="preserve"> </w:t>
      </w:r>
      <w:r w:rsidR="00681E62" w:rsidRPr="002C2FB2">
        <w:rPr>
          <w:lang w:eastAsia="en-US"/>
        </w:rPr>
        <w:t>H</w:t>
      </w:r>
      <w:r w:rsidR="00115C2B" w:rsidRPr="002C2FB2">
        <w:rPr>
          <w:lang w:eastAsia="en-US"/>
        </w:rPr>
        <w:t>ighly productive land i</w:t>
      </w:r>
      <w:r w:rsidRPr="002C2FB2">
        <w:rPr>
          <w:lang w:eastAsia="en-US"/>
        </w:rPr>
        <w:t xml:space="preserve">s </w:t>
      </w:r>
      <w:r w:rsidR="00681E62" w:rsidRPr="002C2FB2">
        <w:rPr>
          <w:lang w:eastAsia="en-US"/>
        </w:rPr>
        <w:t xml:space="preserve">recognised as </w:t>
      </w:r>
      <w:r w:rsidRPr="002C2FB2">
        <w:rPr>
          <w:lang w:eastAsia="en-US"/>
        </w:rPr>
        <w:t>a resource with finite characteristics and long-term value</w:t>
      </w:r>
      <w:r w:rsidR="009C2134" w:rsidRPr="002C2FB2">
        <w:rPr>
          <w:lang w:eastAsia="en-US"/>
        </w:rPr>
        <w:t>s</w:t>
      </w:r>
      <w:r w:rsidRPr="002C2FB2">
        <w:rPr>
          <w:lang w:eastAsia="en-US"/>
        </w:rPr>
        <w:t xml:space="preserve"> for </w:t>
      </w:r>
      <w:r w:rsidR="0094340B" w:rsidRPr="002C2FB2">
        <w:t xml:space="preserve">land-based </w:t>
      </w:r>
      <w:r w:rsidRPr="002C2FB2">
        <w:rPr>
          <w:lang w:eastAsia="en-US"/>
        </w:rPr>
        <w:t>primary production</w:t>
      </w:r>
      <w:r w:rsidRPr="002C2FB2">
        <w:t>.</w:t>
      </w:r>
    </w:p>
    <w:p w14:paraId="149E7BC7" w14:textId="13B35C0E" w:rsidR="0055574E" w:rsidRPr="002C2FB2" w:rsidRDefault="0055574E" w:rsidP="005126FE">
      <w:pPr>
        <w:pStyle w:val="BodyText"/>
      </w:pPr>
      <w:r w:rsidRPr="002C2FB2">
        <w:rPr>
          <w:b/>
          <w:bCs/>
        </w:rPr>
        <w:t>Policy 2</w:t>
      </w:r>
      <w:r w:rsidRPr="002C2FB2">
        <w:t>:</w:t>
      </w:r>
      <w:r w:rsidR="002C2FB2" w:rsidRPr="002C2FB2">
        <w:t xml:space="preserve"> </w:t>
      </w:r>
      <w:r w:rsidRPr="002C2FB2">
        <w:t>The identification and management of highly productive land is undertaken in a</w:t>
      </w:r>
      <w:r w:rsidR="00DD6B80" w:rsidRPr="002C2FB2">
        <w:t>n integrated</w:t>
      </w:r>
      <w:r w:rsidRPr="002C2FB2">
        <w:t xml:space="preserve"> way that considers the interactions with freshwater management </w:t>
      </w:r>
      <w:r w:rsidR="00DD6B80" w:rsidRPr="002C2FB2">
        <w:t>and urban development</w:t>
      </w:r>
      <w:r w:rsidRPr="002C2FB2">
        <w:t>.</w:t>
      </w:r>
    </w:p>
    <w:p w14:paraId="017A1C3F" w14:textId="2AFC61CB" w:rsidR="00681E62" w:rsidRPr="002C2FB2" w:rsidRDefault="00681E62" w:rsidP="005126FE">
      <w:pPr>
        <w:pStyle w:val="BodyText"/>
      </w:pPr>
      <w:r w:rsidRPr="002C2FB2">
        <w:rPr>
          <w:b/>
        </w:rPr>
        <w:t xml:space="preserve">Policy </w:t>
      </w:r>
      <w:r w:rsidR="0055574E" w:rsidRPr="002C2FB2">
        <w:rPr>
          <w:b/>
        </w:rPr>
        <w:t>3</w:t>
      </w:r>
      <w:r w:rsidRPr="002C2FB2">
        <w:t>:</w:t>
      </w:r>
      <w:r w:rsidR="002C2FB2" w:rsidRPr="002C2FB2">
        <w:t xml:space="preserve"> </w:t>
      </w:r>
      <w:r w:rsidRPr="002C2FB2">
        <w:t xml:space="preserve">Highly productive land is mapped </w:t>
      </w:r>
      <w:r w:rsidR="00A73676" w:rsidRPr="002C2FB2">
        <w:t xml:space="preserve">and included </w:t>
      </w:r>
      <w:r w:rsidRPr="002C2FB2">
        <w:t>in regional policy statements and district plans.</w:t>
      </w:r>
    </w:p>
    <w:p w14:paraId="27B03180" w14:textId="5666229D" w:rsidR="005E4238" w:rsidRPr="002C2FB2" w:rsidRDefault="005E4238" w:rsidP="005126FE">
      <w:pPr>
        <w:pStyle w:val="BodyText"/>
      </w:pPr>
      <w:r w:rsidRPr="002C2FB2">
        <w:rPr>
          <w:b/>
          <w:bCs/>
        </w:rPr>
        <w:t xml:space="preserve">Policy </w:t>
      </w:r>
      <w:r w:rsidR="0055574E" w:rsidRPr="002C2FB2">
        <w:rPr>
          <w:b/>
          <w:bCs/>
        </w:rPr>
        <w:t>4</w:t>
      </w:r>
      <w:r w:rsidRPr="002C2FB2">
        <w:t>:</w:t>
      </w:r>
      <w:r w:rsidR="002C2FB2" w:rsidRPr="002C2FB2">
        <w:rPr>
          <w:b/>
          <w:bCs/>
        </w:rPr>
        <w:t xml:space="preserve"> </w:t>
      </w:r>
      <w:r w:rsidRPr="002C2FB2">
        <w:t>The use of highly productive land for land-based primary production is prioritised and supported.</w:t>
      </w:r>
    </w:p>
    <w:p w14:paraId="0D2D8404" w14:textId="7C820BEB" w:rsidR="005E4238" w:rsidRPr="002C2FB2" w:rsidRDefault="005E4238" w:rsidP="005126FE">
      <w:pPr>
        <w:pStyle w:val="BodyText"/>
      </w:pPr>
      <w:r w:rsidRPr="002C2FB2">
        <w:rPr>
          <w:b/>
          <w:bCs/>
        </w:rPr>
        <w:t xml:space="preserve">Policy </w:t>
      </w:r>
      <w:r w:rsidR="0055574E" w:rsidRPr="002C2FB2">
        <w:rPr>
          <w:b/>
          <w:bCs/>
        </w:rPr>
        <w:t>5</w:t>
      </w:r>
      <w:r w:rsidRPr="002C2FB2">
        <w:t>:</w:t>
      </w:r>
      <w:r w:rsidR="002C2FB2" w:rsidRPr="002C2FB2">
        <w:t xml:space="preserve"> </w:t>
      </w:r>
      <w:r w:rsidR="00BD285C" w:rsidRPr="002C2FB2">
        <w:rPr>
          <w:lang w:eastAsia="en-US"/>
        </w:rPr>
        <w:t>T</w:t>
      </w:r>
      <w:r w:rsidR="008B5C4E" w:rsidRPr="002C2FB2">
        <w:rPr>
          <w:lang w:eastAsia="en-US"/>
        </w:rPr>
        <w:t xml:space="preserve">he </w:t>
      </w:r>
      <w:r w:rsidR="00C367D1" w:rsidRPr="002C2FB2">
        <w:rPr>
          <w:lang w:eastAsia="en-US"/>
        </w:rPr>
        <w:t xml:space="preserve">urban </w:t>
      </w:r>
      <w:r w:rsidR="008B5C4E" w:rsidRPr="002C2FB2">
        <w:rPr>
          <w:lang w:eastAsia="en-US"/>
        </w:rPr>
        <w:t xml:space="preserve">rezoning of highly productive land is </w:t>
      </w:r>
      <w:r w:rsidR="00C20BF4" w:rsidRPr="002C2FB2">
        <w:rPr>
          <w:lang w:eastAsia="en-US"/>
        </w:rPr>
        <w:t>avoided, except as provided in this National Policy Statement</w:t>
      </w:r>
      <w:r w:rsidR="008B5C4E" w:rsidRPr="002C2FB2">
        <w:rPr>
          <w:lang w:eastAsia="en-US"/>
        </w:rPr>
        <w:t>.</w:t>
      </w:r>
    </w:p>
    <w:p w14:paraId="6D3B883E" w14:textId="1C0D8288" w:rsidR="00E33327" w:rsidRPr="002C2FB2" w:rsidRDefault="00E33327" w:rsidP="00FF0D45">
      <w:pPr>
        <w:pStyle w:val="BodyText"/>
      </w:pPr>
      <w:r w:rsidRPr="002C2FB2">
        <w:rPr>
          <w:b/>
        </w:rPr>
        <w:t xml:space="preserve">Policy </w:t>
      </w:r>
      <w:r w:rsidR="0055574E" w:rsidRPr="002C2FB2">
        <w:rPr>
          <w:b/>
        </w:rPr>
        <w:t>6</w:t>
      </w:r>
      <w:r w:rsidRPr="002C2FB2">
        <w:t>:</w:t>
      </w:r>
      <w:r w:rsidR="002C2FB2" w:rsidRPr="002C2FB2">
        <w:t xml:space="preserve"> </w:t>
      </w:r>
      <w:r w:rsidRPr="002C2FB2">
        <w:t xml:space="preserve">The </w:t>
      </w:r>
      <w:r w:rsidR="00E54D4E" w:rsidRPr="002C2FB2">
        <w:t xml:space="preserve">rezoning and development of </w:t>
      </w:r>
      <w:r w:rsidRPr="002C2FB2">
        <w:t xml:space="preserve">highly productive land </w:t>
      </w:r>
      <w:r w:rsidR="00A60482" w:rsidRPr="002C2FB2">
        <w:t xml:space="preserve">as </w:t>
      </w:r>
      <w:r w:rsidRPr="002C2FB2">
        <w:t>rural lifestyle is avoided</w:t>
      </w:r>
      <w:r w:rsidR="00C20BF4" w:rsidRPr="002C2FB2">
        <w:rPr>
          <w:lang w:eastAsia="en-US"/>
        </w:rPr>
        <w:t>, except as provided in this National Policy Statement</w:t>
      </w:r>
      <w:r w:rsidRPr="002C2FB2">
        <w:t>.</w:t>
      </w:r>
    </w:p>
    <w:p w14:paraId="7B69C590" w14:textId="6054FC84" w:rsidR="00BD285C" w:rsidRPr="002C2FB2" w:rsidRDefault="00BD285C" w:rsidP="00FF0D45">
      <w:pPr>
        <w:pStyle w:val="BodyText"/>
        <w:rPr>
          <w:iCs/>
        </w:rPr>
      </w:pPr>
      <w:r w:rsidRPr="002C2FB2">
        <w:rPr>
          <w:b/>
          <w:bCs/>
          <w:iCs/>
        </w:rPr>
        <w:t xml:space="preserve">Policy </w:t>
      </w:r>
      <w:r w:rsidR="0055574E" w:rsidRPr="002C2FB2">
        <w:rPr>
          <w:b/>
          <w:bCs/>
          <w:iCs/>
        </w:rPr>
        <w:t>7</w:t>
      </w:r>
      <w:r w:rsidRPr="002C2FB2">
        <w:rPr>
          <w:iCs/>
        </w:rPr>
        <w:t>:</w:t>
      </w:r>
      <w:r w:rsidR="002C2FB2" w:rsidRPr="002C2FB2">
        <w:rPr>
          <w:iCs/>
        </w:rPr>
        <w:t xml:space="preserve"> </w:t>
      </w:r>
      <w:r w:rsidRPr="002C2FB2">
        <w:rPr>
          <w:iCs/>
        </w:rPr>
        <w:t xml:space="preserve">The subdivision </w:t>
      </w:r>
      <w:r w:rsidR="00017CC3" w:rsidRPr="002C2FB2">
        <w:rPr>
          <w:iCs/>
        </w:rPr>
        <w:t>o</w:t>
      </w:r>
      <w:r w:rsidRPr="002C2FB2">
        <w:rPr>
          <w:iCs/>
        </w:rPr>
        <w:t xml:space="preserve">f highly productive land is </w:t>
      </w:r>
      <w:r w:rsidR="00C20BF4" w:rsidRPr="002C2FB2">
        <w:rPr>
          <w:lang w:eastAsia="en-US"/>
        </w:rPr>
        <w:t>avoided, except as provided in this National Policy Statement</w:t>
      </w:r>
      <w:r w:rsidRPr="002C2FB2">
        <w:rPr>
          <w:iCs/>
        </w:rPr>
        <w:t xml:space="preserve">. </w:t>
      </w:r>
    </w:p>
    <w:p w14:paraId="0EC87B19" w14:textId="36D646B3" w:rsidR="00BD285C" w:rsidRPr="002C2FB2" w:rsidRDefault="00BD285C" w:rsidP="00FF0D45">
      <w:pPr>
        <w:pStyle w:val="BodyText"/>
        <w:rPr>
          <w:iCs/>
        </w:rPr>
      </w:pPr>
      <w:r w:rsidRPr="002C2FB2">
        <w:rPr>
          <w:b/>
          <w:bCs/>
          <w:iCs/>
        </w:rPr>
        <w:t xml:space="preserve">Policy </w:t>
      </w:r>
      <w:r w:rsidR="0055574E" w:rsidRPr="002C2FB2">
        <w:rPr>
          <w:b/>
          <w:bCs/>
          <w:iCs/>
        </w:rPr>
        <w:t>8</w:t>
      </w:r>
      <w:r w:rsidRPr="002C2FB2">
        <w:rPr>
          <w:iCs/>
        </w:rPr>
        <w:t>:</w:t>
      </w:r>
      <w:r w:rsidR="002C2FB2" w:rsidRPr="002C2FB2">
        <w:rPr>
          <w:b/>
          <w:bCs/>
          <w:iCs/>
        </w:rPr>
        <w:t xml:space="preserve"> </w:t>
      </w:r>
      <w:r w:rsidR="00DE4A51" w:rsidRPr="002C2FB2">
        <w:rPr>
          <w:iCs/>
        </w:rPr>
        <w:t>Highly productive land is protected from inappropriate use and development.</w:t>
      </w:r>
    </w:p>
    <w:p w14:paraId="3F18A727" w14:textId="524D5363" w:rsidR="00CA6C2B" w:rsidRPr="002C2FB2" w:rsidRDefault="00FF0D45" w:rsidP="00CA6C2B">
      <w:pPr>
        <w:pStyle w:val="BodyText"/>
        <w:rPr>
          <w:lang w:eastAsia="en-US"/>
        </w:rPr>
      </w:pPr>
      <w:r w:rsidRPr="002C2FB2">
        <w:rPr>
          <w:b/>
          <w:lang w:eastAsia="en-US"/>
        </w:rPr>
        <w:t>Polic</w:t>
      </w:r>
      <w:r w:rsidR="00794B9A" w:rsidRPr="002C2FB2">
        <w:rPr>
          <w:b/>
          <w:lang w:eastAsia="en-US"/>
        </w:rPr>
        <w:t xml:space="preserve">y </w:t>
      </w:r>
      <w:r w:rsidR="00C20BF4" w:rsidRPr="002C2FB2">
        <w:rPr>
          <w:b/>
          <w:lang w:eastAsia="en-US"/>
        </w:rPr>
        <w:t>9</w:t>
      </w:r>
      <w:r w:rsidRPr="002C2FB2">
        <w:rPr>
          <w:lang w:eastAsia="en-US"/>
        </w:rPr>
        <w:t>:</w:t>
      </w:r>
      <w:r w:rsidR="002C2FB2" w:rsidRPr="002C2FB2">
        <w:rPr>
          <w:lang w:eastAsia="en-US"/>
        </w:rPr>
        <w:t xml:space="preserve"> </w:t>
      </w:r>
      <w:r w:rsidR="008B5C4E" w:rsidRPr="002C2FB2">
        <w:t xml:space="preserve">Reverse sensitivity effects are managed so as not to </w:t>
      </w:r>
      <w:r w:rsidR="00B762FF" w:rsidRPr="002C2FB2">
        <w:t>constrain</w:t>
      </w:r>
      <w:r w:rsidR="008B5C4E" w:rsidRPr="002C2FB2">
        <w:t xml:space="preserve"> </w:t>
      </w:r>
      <w:r w:rsidR="00B762FF" w:rsidRPr="002C2FB2">
        <w:t xml:space="preserve">land-based </w:t>
      </w:r>
      <w:r w:rsidR="008B5C4E" w:rsidRPr="002C2FB2">
        <w:t>primary production activities on highly productive land.</w:t>
      </w:r>
    </w:p>
    <w:bookmarkEnd w:id="14"/>
    <w:p w14:paraId="67E958CD" w14:textId="77777777" w:rsidR="00C66C2E" w:rsidRPr="002C2FB2" w:rsidRDefault="00C66C2E">
      <w:pPr>
        <w:pStyle w:val="BodyText"/>
      </w:pPr>
    </w:p>
    <w:p w14:paraId="01B20531" w14:textId="77777777" w:rsidR="00981D1B" w:rsidRPr="002C2FB2" w:rsidRDefault="00981D1B" w:rsidP="00981D1B">
      <w:pPr>
        <w:pStyle w:val="BodyText"/>
      </w:pPr>
      <w:r w:rsidRPr="002C2FB2">
        <w:br w:type="page"/>
      </w:r>
    </w:p>
    <w:p w14:paraId="118469A9" w14:textId="42A65259" w:rsidR="00C66C2E" w:rsidRPr="002C2FB2" w:rsidRDefault="008B5C4E" w:rsidP="00FF0D45">
      <w:pPr>
        <w:pStyle w:val="Partheading"/>
      </w:pPr>
      <w:bookmarkStart w:id="18" w:name="_Toc113868911"/>
      <w:r w:rsidRPr="002C2FB2">
        <w:lastRenderedPageBreak/>
        <w:t>Implementation</w:t>
      </w:r>
      <w:bookmarkEnd w:id="18"/>
    </w:p>
    <w:p w14:paraId="392D0798" w14:textId="67CB11ED" w:rsidR="00FF0D45" w:rsidRPr="002C2FB2" w:rsidRDefault="00FF0D45" w:rsidP="00810BD8">
      <w:pPr>
        <w:pStyle w:val="Clauseheading"/>
        <w:spacing w:before="240"/>
        <w:ind w:left="851" w:hanging="851"/>
      </w:pPr>
      <w:bookmarkStart w:id="19" w:name="_Toc113868912"/>
      <w:r w:rsidRPr="002C2FB2">
        <w:t>Outline of Part</w:t>
      </w:r>
      <w:bookmarkEnd w:id="19"/>
    </w:p>
    <w:p w14:paraId="747BA037" w14:textId="53E86256" w:rsidR="00FF0D45" w:rsidRPr="002C2FB2" w:rsidRDefault="00FF0D45" w:rsidP="00B22E2B">
      <w:pPr>
        <w:pStyle w:val="Subclause"/>
        <w:numPr>
          <w:ilvl w:val="0"/>
          <w:numId w:val="21"/>
        </w:numPr>
        <w:spacing w:before="100"/>
      </w:pPr>
      <w:r w:rsidRPr="002C2FB2">
        <w:t>This Part sets out a non-exhaustive list of things that local</w:t>
      </w:r>
      <w:r w:rsidR="00631F62" w:rsidRPr="002C2FB2">
        <w:t xml:space="preserve"> authorities must do to give eff</w:t>
      </w:r>
      <w:r w:rsidR="00402C52" w:rsidRPr="002C2FB2">
        <w:t xml:space="preserve">ect to the objective and policies of this </w:t>
      </w:r>
      <w:r w:rsidR="008B5C4E" w:rsidRPr="002C2FB2">
        <w:t>N</w:t>
      </w:r>
      <w:r w:rsidR="00402C52" w:rsidRPr="002C2FB2">
        <w:t xml:space="preserve">ational </w:t>
      </w:r>
      <w:r w:rsidR="008B5C4E" w:rsidRPr="002C2FB2">
        <w:t>P</w:t>
      </w:r>
      <w:r w:rsidR="00402C52" w:rsidRPr="002C2FB2">
        <w:t xml:space="preserve">olicy </w:t>
      </w:r>
      <w:r w:rsidR="008B5C4E" w:rsidRPr="002C2FB2">
        <w:t>S</w:t>
      </w:r>
      <w:r w:rsidR="00402C52" w:rsidRPr="002C2FB2">
        <w:t>tatement, but nothing in this</w:t>
      </w:r>
      <w:r w:rsidR="003C740A" w:rsidRPr="002C2FB2">
        <w:t> </w:t>
      </w:r>
      <w:r w:rsidR="00402C52" w:rsidRPr="002C2FB2">
        <w:t>Part limits the general obligation under the Act to give effect to that objective and</w:t>
      </w:r>
      <w:r w:rsidR="003C740A" w:rsidRPr="002C2FB2">
        <w:t> </w:t>
      </w:r>
      <w:r w:rsidR="00402C52" w:rsidRPr="002C2FB2">
        <w:t>those</w:t>
      </w:r>
      <w:r w:rsidR="00810BD8" w:rsidRPr="002C2FB2">
        <w:t> </w:t>
      </w:r>
      <w:r w:rsidR="00402C52" w:rsidRPr="002C2FB2">
        <w:t>policies.</w:t>
      </w:r>
    </w:p>
    <w:p w14:paraId="27E42D62" w14:textId="77777777" w:rsidR="00D63EC8" w:rsidRPr="002C2FB2" w:rsidRDefault="00D63EC8" w:rsidP="00B22E2B">
      <w:pPr>
        <w:pStyle w:val="Clauseheading"/>
        <w:spacing w:before="280"/>
        <w:ind w:left="851" w:hanging="851"/>
      </w:pPr>
      <w:bookmarkStart w:id="20" w:name="_Toc113868913"/>
      <w:r w:rsidRPr="002C2FB2">
        <w:t>Integrated management</w:t>
      </w:r>
      <w:bookmarkEnd w:id="20"/>
    </w:p>
    <w:p w14:paraId="77ADCF7B" w14:textId="53D812C0" w:rsidR="00D63EC8" w:rsidRPr="002C2FB2" w:rsidRDefault="00D63EC8" w:rsidP="009A0DE8">
      <w:pPr>
        <w:pStyle w:val="Subclause"/>
        <w:numPr>
          <w:ilvl w:val="0"/>
          <w:numId w:val="56"/>
        </w:numPr>
        <w:spacing w:after="100"/>
      </w:pPr>
      <w:r w:rsidRPr="002C2FB2">
        <w:t>Regional councils and territorial authorities must identify highly productive land, and manage the effects of subdivision, use, and development o</w:t>
      </w:r>
      <w:r w:rsidR="00C20BF4" w:rsidRPr="002C2FB2">
        <w:t>f</w:t>
      </w:r>
      <w:r w:rsidRPr="002C2FB2">
        <w:t xml:space="preserve"> </w:t>
      </w:r>
      <w:r w:rsidR="00C20BF4" w:rsidRPr="002C2FB2">
        <w:t>highly productive land</w:t>
      </w:r>
      <w:r w:rsidRPr="002C2FB2">
        <w:t>, in an</w:t>
      </w:r>
      <w:r w:rsidR="003C740A" w:rsidRPr="002C2FB2">
        <w:t> </w:t>
      </w:r>
      <w:r w:rsidRPr="002C2FB2">
        <w:t>integrated way, which means:</w:t>
      </w:r>
    </w:p>
    <w:p w14:paraId="61FD9B71" w14:textId="399763BE" w:rsidR="00D63EC8" w:rsidRPr="002C2FB2" w:rsidRDefault="00D63EC8" w:rsidP="009A0DE8">
      <w:pPr>
        <w:pStyle w:val="Subclauselista0"/>
        <w:numPr>
          <w:ilvl w:val="4"/>
          <w:numId w:val="57"/>
        </w:numPr>
        <w:spacing w:after="100"/>
      </w:pPr>
      <w:r w:rsidRPr="002C2FB2">
        <w:t>considering how land-based primary production</w:t>
      </w:r>
      <w:r w:rsidR="00281C04" w:rsidRPr="002C2FB2">
        <w:t>, including</w:t>
      </w:r>
      <w:r w:rsidR="00A62164" w:rsidRPr="002C2FB2">
        <w:t xml:space="preserve"> </w:t>
      </w:r>
      <w:r w:rsidR="00281C04" w:rsidRPr="002C2FB2">
        <w:t>supporting</w:t>
      </w:r>
      <w:r w:rsidR="005C6B89" w:rsidRPr="002C2FB2">
        <w:t xml:space="preserve"> </w:t>
      </w:r>
      <w:r w:rsidRPr="002C2FB2">
        <w:t>activities</w:t>
      </w:r>
      <w:r w:rsidR="00281C04" w:rsidRPr="002C2FB2">
        <w:t>,</w:t>
      </w:r>
      <w:r w:rsidRPr="002C2FB2">
        <w:t xml:space="preserve"> interact with freshwater management at a catchment level; and</w:t>
      </w:r>
    </w:p>
    <w:p w14:paraId="59411E55" w14:textId="77777777" w:rsidR="00D63EC8" w:rsidRPr="002C2FB2" w:rsidRDefault="00D63EC8" w:rsidP="009A0DE8">
      <w:pPr>
        <w:pStyle w:val="Subclauselista0"/>
        <w:numPr>
          <w:ilvl w:val="4"/>
          <w:numId w:val="57"/>
        </w:numPr>
        <w:spacing w:after="100"/>
      </w:pPr>
      <w:r w:rsidRPr="002C2FB2">
        <w:t>providing co-ordinated management and control of the subdivision, use, and development on highly productive land across administrative boundaries within and between regions; and</w:t>
      </w:r>
    </w:p>
    <w:p w14:paraId="32358C61" w14:textId="77777777" w:rsidR="00D63EC8" w:rsidRPr="002C2FB2" w:rsidRDefault="00D63EC8" w:rsidP="009A0DE8">
      <w:pPr>
        <w:pStyle w:val="Subclauselista0"/>
        <w:numPr>
          <w:ilvl w:val="4"/>
          <w:numId w:val="57"/>
        </w:numPr>
        <w:spacing w:after="100"/>
      </w:pPr>
      <w:r w:rsidRPr="002C2FB2">
        <w:t>taking a long-term, strategic approach to protecting and managing highly productive land for future generations.</w:t>
      </w:r>
    </w:p>
    <w:p w14:paraId="56C631B9" w14:textId="69AC3DD7" w:rsidR="00820C6A" w:rsidRPr="002C2FB2" w:rsidRDefault="00820C6A" w:rsidP="00B22E2B">
      <w:pPr>
        <w:pStyle w:val="Clauseheading"/>
        <w:spacing w:before="280"/>
        <w:ind w:left="851" w:hanging="851"/>
      </w:pPr>
      <w:bookmarkStart w:id="21" w:name="_Toc113868914"/>
      <w:r w:rsidRPr="002C2FB2">
        <w:t>Tangata whenua involvement</w:t>
      </w:r>
      <w:bookmarkEnd w:id="21"/>
    </w:p>
    <w:p w14:paraId="0C6E7208" w14:textId="4E846023" w:rsidR="00820C6A" w:rsidRPr="002C2FB2" w:rsidRDefault="00820C6A" w:rsidP="009A0DE8">
      <w:pPr>
        <w:pStyle w:val="Subclause"/>
        <w:numPr>
          <w:ilvl w:val="0"/>
          <w:numId w:val="53"/>
        </w:numPr>
        <w:spacing w:after="100"/>
        <w:rPr>
          <w:rFonts w:asciiTheme="minorHAnsi" w:hAnsiTheme="minorHAnsi"/>
        </w:rPr>
      </w:pPr>
      <w:r w:rsidRPr="002C2FB2">
        <w:rPr>
          <w:rFonts w:asciiTheme="minorHAnsi" w:hAnsiTheme="minorHAnsi"/>
        </w:rPr>
        <w:t xml:space="preserve">In giving effect to this National Policy Statement through regional policy statements, regional plans, and district plans, every local authority must actively involve tangata whenua </w:t>
      </w:r>
      <w:r w:rsidR="00C20BF4" w:rsidRPr="002C2FB2">
        <w:rPr>
          <w:rFonts w:asciiTheme="minorHAnsi" w:hAnsiTheme="minorHAnsi"/>
        </w:rPr>
        <w:t>(</w:t>
      </w:r>
      <w:r w:rsidRPr="002C2FB2">
        <w:rPr>
          <w:rFonts w:asciiTheme="minorHAnsi" w:hAnsiTheme="minorHAnsi"/>
        </w:rPr>
        <w:t>to the extent they wish to be involved</w:t>
      </w:r>
      <w:r w:rsidR="00C20BF4" w:rsidRPr="002C2FB2">
        <w:rPr>
          <w:rFonts w:asciiTheme="minorHAnsi" w:hAnsiTheme="minorHAnsi"/>
        </w:rPr>
        <w:t>)</w:t>
      </w:r>
      <w:r w:rsidRPr="002C2FB2">
        <w:rPr>
          <w:rFonts w:asciiTheme="minorHAnsi" w:hAnsiTheme="minorHAnsi"/>
        </w:rPr>
        <w:t>.</w:t>
      </w:r>
    </w:p>
    <w:p w14:paraId="04195EFF" w14:textId="170D14E0" w:rsidR="00820C6A" w:rsidRPr="002C2FB2" w:rsidRDefault="00820C6A" w:rsidP="009A0DE8">
      <w:pPr>
        <w:pStyle w:val="Subclause"/>
        <w:numPr>
          <w:ilvl w:val="0"/>
          <w:numId w:val="53"/>
        </w:numPr>
        <w:spacing w:after="100"/>
        <w:rPr>
          <w:rFonts w:asciiTheme="minorHAnsi" w:hAnsiTheme="minorHAnsi" w:cstheme="minorHAnsi"/>
        </w:rPr>
      </w:pPr>
      <w:r w:rsidRPr="002C2FB2">
        <w:rPr>
          <w:rFonts w:asciiTheme="minorHAnsi" w:hAnsiTheme="minorHAnsi" w:cstheme="minorHAnsi"/>
        </w:rPr>
        <w:t xml:space="preserve">The active involvement must </w:t>
      </w:r>
      <w:r w:rsidR="00C20BF4" w:rsidRPr="002C2FB2">
        <w:rPr>
          <w:rFonts w:asciiTheme="minorHAnsi" w:hAnsiTheme="minorHAnsi" w:cstheme="minorHAnsi"/>
        </w:rPr>
        <w:t>include</w:t>
      </w:r>
      <w:r w:rsidRPr="002C2FB2">
        <w:rPr>
          <w:rFonts w:asciiTheme="minorHAnsi" w:hAnsiTheme="minorHAnsi" w:cstheme="minorHAnsi"/>
        </w:rPr>
        <w:t xml:space="preserve"> consultation with tangata whenua that is:</w:t>
      </w:r>
    </w:p>
    <w:p w14:paraId="5C5E180E" w14:textId="77777777" w:rsidR="00820C6A" w:rsidRPr="002C2FB2" w:rsidRDefault="00820C6A" w:rsidP="009A0DE8">
      <w:pPr>
        <w:pStyle w:val="Subclauselista0"/>
        <w:numPr>
          <w:ilvl w:val="4"/>
          <w:numId w:val="54"/>
        </w:numPr>
        <w:spacing w:after="100"/>
      </w:pPr>
      <w:r w:rsidRPr="002C2FB2">
        <w:t>early, meaningful and, as far as practicable, in accordance with tikanga Māori; and</w:t>
      </w:r>
    </w:p>
    <w:p w14:paraId="20CDAC80" w14:textId="77777777" w:rsidR="00820C6A" w:rsidRPr="002C2FB2" w:rsidRDefault="00820C6A" w:rsidP="009A0DE8">
      <w:pPr>
        <w:pStyle w:val="Subclauselista0"/>
        <w:numPr>
          <w:ilvl w:val="4"/>
          <w:numId w:val="54"/>
        </w:numPr>
        <w:spacing w:after="100"/>
        <w:rPr>
          <w:rFonts w:asciiTheme="minorHAnsi" w:hAnsiTheme="minorHAnsi" w:cstheme="minorHAnsi"/>
        </w:rPr>
      </w:pPr>
      <w:r w:rsidRPr="002C2FB2">
        <w:t>undertaken</w:t>
      </w:r>
      <w:r w:rsidRPr="002C2FB2">
        <w:rPr>
          <w:rFonts w:asciiTheme="minorHAnsi" w:hAnsiTheme="minorHAnsi" w:cstheme="minorHAnsi"/>
        </w:rPr>
        <w:t xml:space="preserve"> at the appropriate levels of whānau, hapū, and iwi decision-making structures, recognising that:</w:t>
      </w:r>
    </w:p>
    <w:p w14:paraId="0D5F750F" w14:textId="53F566E5" w:rsidR="00820C6A" w:rsidRPr="002C2FB2" w:rsidRDefault="00820C6A" w:rsidP="009A0DE8">
      <w:pPr>
        <w:pStyle w:val="Subclauselisti"/>
        <w:numPr>
          <w:ilvl w:val="5"/>
          <w:numId w:val="71"/>
        </w:numPr>
        <w:spacing w:after="100"/>
      </w:pPr>
      <w:r w:rsidRPr="002C2FB2">
        <w:t>some delegates will have to represent the interests and perspective</w:t>
      </w:r>
      <w:r w:rsidR="00C20BF4" w:rsidRPr="002C2FB2">
        <w:t>s</w:t>
      </w:r>
      <w:r w:rsidRPr="002C2FB2">
        <w:t xml:space="preserve"> of more than one group; and</w:t>
      </w:r>
    </w:p>
    <w:p w14:paraId="221A69A9" w14:textId="48F72642" w:rsidR="00820C6A" w:rsidRPr="002C2FB2" w:rsidRDefault="00820C6A" w:rsidP="009A0DE8">
      <w:pPr>
        <w:pStyle w:val="Subclauselisti"/>
        <w:numPr>
          <w:ilvl w:val="5"/>
          <w:numId w:val="71"/>
        </w:numPr>
        <w:spacing w:after="100"/>
      </w:pPr>
      <w:r w:rsidRPr="002C2FB2">
        <w:t>some committees are not always fully representative of every iwi and hapū in the region; and</w:t>
      </w:r>
    </w:p>
    <w:p w14:paraId="6A544E7C" w14:textId="072E73E6" w:rsidR="00820C6A" w:rsidRPr="002C2FB2" w:rsidRDefault="00820C6A" w:rsidP="009A0DE8">
      <w:pPr>
        <w:pStyle w:val="Subclauselisti"/>
        <w:numPr>
          <w:ilvl w:val="5"/>
          <w:numId w:val="71"/>
        </w:numPr>
        <w:spacing w:after="100"/>
        <w:rPr>
          <w:rFonts w:asciiTheme="minorHAnsi" w:hAnsiTheme="minorHAnsi" w:cstheme="minorHAnsi"/>
        </w:rPr>
      </w:pPr>
      <w:r w:rsidRPr="002C2FB2">
        <w:t>each</w:t>
      </w:r>
      <w:r w:rsidRPr="002C2FB2">
        <w:rPr>
          <w:rFonts w:asciiTheme="minorHAnsi" w:hAnsiTheme="minorHAnsi" w:cstheme="minorHAnsi"/>
        </w:rPr>
        <w:t xml:space="preserve"> constituent group will continue to be entitled to make submissions on</w:t>
      </w:r>
      <w:r w:rsidR="00B22E2B" w:rsidRPr="002C2FB2">
        <w:rPr>
          <w:rFonts w:asciiTheme="minorHAnsi" w:hAnsiTheme="minorHAnsi" w:cstheme="minorHAnsi"/>
        </w:rPr>
        <w:t> </w:t>
      </w:r>
      <w:r w:rsidRPr="002C2FB2">
        <w:rPr>
          <w:rFonts w:asciiTheme="minorHAnsi" w:hAnsiTheme="minorHAnsi" w:cstheme="minorHAnsi"/>
        </w:rPr>
        <w:t>notified plan</w:t>
      </w:r>
      <w:r w:rsidR="003D1755" w:rsidRPr="002C2FB2">
        <w:rPr>
          <w:rFonts w:asciiTheme="minorHAnsi" w:hAnsiTheme="minorHAnsi" w:cstheme="minorHAnsi"/>
        </w:rPr>
        <w:t>s</w:t>
      </w:r>
      <w:r w:rsidRPr="002C2FB2">
        <w:rPr>
          <w:rFonts w:asciiTheme="minorHAnsi" w:hAnsiTheme="minorHAnsi" w:cstheme="minorHAnsi"/>
        </w:rPr>
        <w:t xml:space="preserve"> and retain all other rights to be heard and have standing for appeals.</w:t>
      </w:r>
    </w:p>
    <w:p w14:paraId="13781CE1" w14:textId="52083048" w:rsidR="00834B89" w:rsidRPr="002C2FB2" w:rsidRDefault="009132A6" w:rsidP="00B22E2B">
      <w:pPr>
        <w:pStyle w:val="Clauseheading"/>
        <w:spacing w:before="280"/>
        <w:ind w:left="851" w:hanging="851"/>
      </w:pPr>
      <w:bookmarkStart w:id="22" w:name="_Toc113868915"/>
      <w:r w:rsidRPr="002C2FB2">
        <w:t>Mapping</w:t>
      </w:r>
      <w:r w:rsidR="00834B89" w:rsidRPr="002C2FB2">
        <w:t xml:space="preserve"> highly productive land</w:t>
      </w:r>
      <w:bookmarkEnd w:id="22"/>
    </w:p>
    <w:p w14:paraId="27973534" w14:textId="2E9D230E" w:rsidR="00883DC8" w:rsidRPr="002C2FB2" w:rsidRDefault="009132A6" w:rsidP="007B79FB">
      <w:pPr>
        <w:pStyle w:val="Subclause"/>
        <w:numPr>
          <w:ilvl w:val="0"/>
          <w:numId w:val="25"/>
        </w:numPr>
        <w:spacing w:after="100"/>
      </w:pPr>
      <w:r w:rsidRPr="002C2FB2">
        <w:t>Every r</w:t>
      </w:r>
      <w:r w:rsidR="005C07F1" w:rsidRPr="002C2FB2">
        <w:t xml:space="preserve">egional council must </w:t>
      </w:r>
      <w:r w:rsidRPr="002C2FB2">
        <w:t xml:space="preserve">map </w:t>
      </w:r>
      <w:r w:rsidR="0064027F" w:rsidRPr="002C2FB2">
        <w:t>as</w:t>
      </w:r>
      <w:r w:rsidR="00B67E80" w:rsidRPr="002C2FB2">
        <w:t xml:space="preserve"> </w:t>
      </w:r>
      <w:r w:rsidR="0064027F" w:rsidRPr="002C2FB2">
        <w:t>highly productive land</w:t>
      </w:r>
      <w:r w:rsidRPr="002C2FB2">
        <w:t xml:space="preserve"> any land in </w:t>
      </w:r>
      <w:r w:rsidR="00153F4D" w:rsidRPr="002C2FB2">
        <w:t>its region</w:t>
      </w:r>
      <w:r w:rsidRPr="002C2FB2">
        <w:t xml:space="preserve"> that</w:t>
      </w:r>
      <w:r w:rsidR="00883DC8" w:rsidRPr="002C2FB2">
        <w:t>:</w:t>
      </w:r>
    </w:p>
    <w:p w14:paraId="2B368BA3" w14:textId="034A5773" w:rsidR="00883DC8" w:rsidRPr="002C2FB2" w:rsidRDefault="00B67E80" w:rsidP="007B79FB">
      <w:pPr>
        <w:pStyle w:val="Subclauselista0"/>
        <w:numPr>
          <w:ilvl w:val="4"/>
          <w:numId w:val="33"/>
        </w:numPr>
        <w:spacing w:after="100"/>
      </w:pPr>
      <w:r w:rsidRPr="002C2FB2">
        <w:t>is</w:t>
      </w:r>
      <w:r w:rsidR="0064027F" w:rsidRPr="002C2FB2">
        <w:t xml:space="preserve"> </w:t>
      </w:r>
      <w:r w:rsidR="009A495A" w:rsidRPr="002C2FB2">
        <w:t>in</w:t>
      </w:r>
      <w:r w:rsidR="00883DC8" w:rsidRPr="002C2FB2">
        <w:t xml:space="preserve"> </w:t>
      </w:r>
      <w:r w:rsidRPr="002C2FB2">
        <w:t>a</w:t>
      </w:r>
      <w:r w:rsidR="00847A8B" w:rsidRPr="002C2FB2">
        <w:t xml:space="preserve"> general</w:t>
      </w:r>
      <w:r w:rsidRPr="002C2FB2">
        <w:t xml:space="preserve"> </w:t>
      </w:r>
      <w:r w:rsidR="00883DC8" w:rsidRPr="002C2FB2">
        <w:t>rural</w:t>
      </w:r>
      <w:r w:rsidR="00847A8B" w:rsidRPr="002C2FB2">
        <w:t xml:space="preserve"> </w:t>
      </w:r>
      <w:r w:rsidR="00BC53F3" w:rsidRPr="002C2FB2">
        <w:t xml:space="preserve">zone </w:t>
      </w:r>
      <w:r w:rsidR="00847A8B" w:rsidRPr="002C2FB2">
        <w:t>or rural production</w:t>
      </w:r>
      <w:r w:rsidR="00883DC8" w:rsidRPr="002C2FB2">
        <w:t xml:space="preserve"> zone; and</w:t>
      </w:r>
    </w:p>
    <w:p w14:paraId="79AE6A6A" w14:textId="150400DB" w:rsidR="009A495A" w:rsidRPr="002C2FB2" w:rsidRDefault="0064027F" w:rsidP="007B79FB">
      <w:pPr>
        <w:pStyle w:val="Subclauselista0"/>
        <w:numPr>
          <w:ilvl w:val="4"/>
          <w:numId w:val="33"/>
        </w:numPr>
        <w:spacing w:after="100"/>
      </w:pPr>
      <w:r w:rsidRPr="002C2FB2">
        <w:t xml:space="preserve">is </w:t>
      </w:r>
      <w:r w:rsidR="009A495A" w:rsidRPr="002C2FB2">
        <w:t>predominantly LUC 1, 2, or 3 land; and</w:t>
      </w:r>
    </w:p>
    <w:p w14:paraId="604F88ED" w14:textId="13616E2E" w:rsidR="00780E7F" w:rsidRPr="002C2FB2" w:rsidRDefault="0064027F" w:rsidP="00CB420F">
      <w:pPr>
        <w:pStyle w:val="Subclauselista0"/>
        <w:numPr>
          <w:ilvl w:val="4"/>
          <w:numId w:val="33"/>
        </w:numPr>
      </w:pPr>
      <w:r w:rsidRPr="002C2FB2">
        <w:t xml:space="preserve">forms </w:t>
      </w:r>
      <w:r w:rsidR="00883DC8" w:rsidRPr="002C2FB2">
        <w:t xml:space="preserve">a </w:t>
      </w:r>
      <w:r w:rsidR="00794B9A" w:rsidRPr="002C2FB2">
        <w:t>large and geographically cohesive area</w:t>
      </w:r>
      <w:r w:rsidR="00847A8B" w:rsidRPr="002C2FB2">
        <w:t>.</w:t>
      </w:r>
    </w:p>
    <w:p w14:paraId="2FD6791E" w14:textId="44C93D54" w:rsidR="00BC3B90" w:rsidRPr="002C2FB2" w:rsidRDefault="009D40E7" w:rsidP="00F1703F">
      <w:pPr>
        <w:pStyle w:val="Subclause"/>
      </w:pPr>
      <w:r w:rsidRPr="002C2FB2">
        <w:lastRenderedPageBreak/>
        <w:t xml:space="preserve">However, </w:t>
      </w:r>
      <w:r w:rsidR="00AF49E8" w:rsidRPr="002C2FB2">
        <w:t xml:space="preserve">despite anything else in this clause, </w:t>
      </w:r>
      <w:r w:rsidR="00124DE1" w:rsidRPr="002C2FB2">
        <w:t xml:space="preserve">land </w:t>
      </w:r>
      <w:r w:rsidR="00287C36" w:rsidRPr="002C2FB2">
        <w:t xml:space="preserve">that, at the commencement date, is identified for future urban development </w:t>
      </w:r>
      <w:r w:rsidR="007A120F" w:rsidRPr="002C2FB2">
        <w:t>must not be mapped as highly productive land</w:t>
      </w:r>
      <w:r w:rsidR="00287C36" w:rsidRPr="002C2FB2">
        <w:t>.</w:t>
      </w:r>
    </w:p>
    <w:p w14:paraId="461668A1" w14:textId="3EC96489" w:rsidR="009D40E7" w:rsidRPr="002C2FB2" w:rsidRDefault="009D40E7" w:rsidP="00F1703F">
      <w:pPr>
        <w:pStyle w:val="Subclause"/>
      </w:pPr>
      <w:r w:rsidRPr="002C2FB2">
        <w:t>Regional councils may map land that is in a general rural zone or a rural production zone, but is not LUC 1, 2, or 3 land, as highly productive land if the land is, or has the potential to be (based on current uses of similar land in the region), highly productive for land-based primary production in that region, having regard to the soil type, physical characteristics</w:t>
      </w:r>
      <w:r w:rsidR="00C20BF4" w:rsidRPr="002C2FB2">
        <w:t xml:space="preserve"> of the land and soil</w:t>
      </w:r>
      <w:r w:rsidRPr="002C2FB2">
        <w:t>, and climate of the area</w:t>
      </w:r>
      <w:r w:rsidR="00127B90" w:rsidRPr="002C2FB2">
        <w:t>.</w:t>
      </w:r>
    </w:p>
    <w:p w14:paraId="3570BD1A" w14:textId="77777777" w:rsidR="00B17229" w:rsidRPr="002C2FB2" w:rsidRDefault="00373174" w:rsidP="0075071D">
      <w:pPr>
        <w:pStyle w:val="Subclause"/>
      </w:pPr>
      <w:r w:rsidRPr="002C2FB2">
        <w:t xml:space="preserve">Regional councils must undertake the </w:t>
      </w:r>
      <w:r w:rsidR="00BC6E19" w:rsidRPr="002C2FB2">
        <w:t>mapping</w:t>
      </w:r>
      <w:r w:rsidRPr="002C2FB2">
        <w:t xml:space="preserve"> </w:t>
      </w:r>
      <w:r w:rsidR="0064027F" w:rsidRPr="002C2FB2">
        <w:t>required by this clause</w:t>
      </w:r>
      <w:r w:rsidR="00B17229" w:rsidRPr="002C2FB2">
        <w:t>:</w:t>
      </w:r>
    </w:p>
    <w:p w14:paraId="4F8C034D" w14:textId="6BE693A3" w:rsidR="00881CE6" w:rsidRPr="002C2FB2" w:rsidRDefault="00551BF0" w:rsidP="009A0DE8">
      <w:pPr>
        <w:pStyle w:val="Subclauselista0"/>
        <w:numPr>
          <w:ilvl w:val="4"/>
          <w:numId w:val="43"/>
        </w:numPr>
      </w:pPr>
      <w:r w:rsidRPr="002C2FB2">
        <w:t xml:space="preserve">in </w:t>
      </w:r>
      <w:r w:rsidR="000F1166" w:rsidRPr="002C2FB2">
        <w:t xml:space="preserve">collaboration with relevant territorial authorities; </w:t>
      </w:r>
      <w:r w:rsidR="00E56057" w:rsidRPr="002C2FB2">
        <w:t>and</w:t>
      </w:r>
    </w:p>
    <w:p w14:paraId="36C3202E" w14:textId="25208272" w:rsidR="00B17229" w:rsidRPr="002C2FB2" w:rsidRDefault="009D40E7" w:rsidP="009A0DE8">
      <w:pPr>
        <w:pStyle w:val="Subclauselista0"/>
        <w:numPr>
          <w:ilvl w:val="4"/>
          <w:numId w:val="43"/>
        </w:numPr>
      </w:pPr>
      <w:r w:rsidRPr="002C2FB2">
        <w:t>i</w:t>
      </w:r>
      <w:r w:rsidR="00373174" w:rsidRPr="002C2FB2">
        <w:t xml:space="preserve">n </w:t>
      </w:r>
      <w:r w:rsidR="0040088A" w:rsidRPr="002C2FB2">
        <w:t>consultation with tangata whenua, as required by clause 3.</w:t>
      </w:r>
      <w:r w:rsidR="003D1755" w:rsidRPr="002C2FB2">
        <w:t>3</w:t>
      </w:r>
      <w:r w:rsidR="00B17229" w:rsidRPr="002C2FB2">
        <w:t>; and</w:t>
      </w:r>
    </w:p>
    <w:p w14:paraId="54ABBF5E" w14:textId="00806F08" w:rsidR="00BF18AB" w:rsidRPr="002C2FB2" w:rsidRDefault="00B17229" w:rsidP="009A0DE8">
      <w:pPr>
        <w:pStyle w:val="Subclauselista0"/>
        <w:numPr>
          <w:ilvl w:val="4"/>
          <w:numId w:val="43"/>
        </w:numPr>
      </w:pPr>
      <w:r w:rsidRPr="002C2FB2">
        <w:t>at a level of detail that identifies individual parcels of land or, where appropriate for larger sites, parts of parcels of land.</w:t>
      </w:r>
    </w:p>
    <w:p w14:paraId="25CC5FF6" w14:textId="64BFFDB3" w:rsidR="00BF18AB" w:rsidRPr="002C2FB2" w:rsidRDefault="00BF18AB" w:rsidP="00423C9D">
      <w:pPr>
        <w:pStyle w:val="Subclause"/>
        <w:rPr>
          <w:iCs/>
        </w:rPr>
      </w:pPr>
      <w:r w:rsidRPr="002C2FB2">
        <w:rPr>
          <w:iCs/>
        </w:rPr>
        <w:t xml:space="preserve">For the purpose of identifying </w:t>
      </w:r>
      <w:r w:rsidR="00167699" w:rsidRPr="002C2FB2">
        <w:rPr>
          <w:iCs/>
        </w:rPr>
        <w:t>land referred to in subclause (1)</w:t>
      </w:r>
      <w:r w:rsidRPr="002C2FB2">
        <w:rPr>
          <w:iCs/>
        </w:rPr>
        <w:t>:</w:t>
      </w:r>
    </w:p>
    <w:p w14:paraId="21D032CC" w14:textId="6D17D4EB" w:rsidR="00FE1E34" w:rsidRPr="002C2FB2" w:rsidRDefault="00D31CDD" w:rsidP="009A0DE8">
      <w:pPr>
        <w:pStyle w:val="Subclauselista0"/>
        <w:numPr>
          <w:ilvl w:val="4"/>
          <w:numId w:val="58"/>
        </w:numPr>
        <w:rPr>
          <w:iCs/>
        </w:rPr>
      </w:pPr>
      <w:r w:rsidRPr="002C2FB2">
        <w:rPr>
          <w:iCs/>
        </w:rPr>
        <w:t xml:space="preserve">mapping based on the </w:t>
      </w:r>
      <w:r w:rsidR="0041528B" w:rsidRPr="002C2FB2">
        <w:t>New Zealand Land Resource Inventory is conclusive of LUC status, unless a regional council accepts any more detailed mapping that uses the Land Use Capability classification in the New Zealand Land Resource Inventory</w:t>
      </w:r>
      <w:r w:rsidR="00FE1E34" w:rsidRPr="002C2FB2">
        <w:rPr>
          <w:iCs/>
        </w:rPr>
        <w:t>; and</w:t>
      </w:r>
    </w:p>
    <w:p w14:paraId="31DAE8C2" w14:textId="6B3914CC" w:rsidR="00FE1E34" w:rsidRPr="002C2FB2" w:rsidRDefault="00FE1E34" w:rsidP="009A0DE8">
      <w:pPr>
        <w:pStyle w:val="Subclauselista0"/>
        <w:numPr>
          <w:ilvl w:val="4"/>
          <w:numId w:val="58"/>
        </w:numPr>
        <w:rPr>
          <w:iCs/>
        </w:rPr>
      </w:pPr>
      <w:r w:rsidRPr="002C2FB2">
        <w:rPr>
          <w:iCs/>
        </w:rPr>
        <w:t>where possible, the boundaries of large and geographically cohesive areas must be identified by reference to natural boundaries (such as the margins of waterbodies), or legal or non-natural boundaries (such as roads, property boundaries, and fence-lines); and</w:t>
      </w:r>
    </w:p>
    <w:p w14:paraId="2E5679C1" w14:textId="193E7CD7" w:rsidR="00BF18AB" w:rsidRPr="002C2FB2" w:rsidRDefault="002130BC" w:rsidP="009A0DE8">
      <w:pPr>
        <w:pStyle w:val="Subclauselista0"/>
        <w:numPr>
          <w:ilvl w:val="4"/>
          <w:numId w:val="58"/>
        </w:numPr>
        <w:rPr>
          <w:iCs/>
        </w:rPr>
      </w:pPr>
      <w:r w:rsidRPr="002C2FB2">
        <w:rPr>
          <w:iCs/>
        </w:rPr>
        <w:t xml:space="preserve">small, discrete areas of </w:t>
      </w:r>
      <w:r w:rsidR="00167699" w:rsidRPr="002C2FB2">
        <w:rPr>
          <w:iCs/>
        </w:rPr>
        <w:t xml:space="preserve">land that </w:t>
      </w:r>
      <w:r w:rsidR="00FE1E34" w:rsidRPr="002C2FB2">
        <w:rPr>
          <w:iCs/>
        </w:rPr>
        <w:t>are</w:t>
      </w:r>
      <w:r w:rsidR="00167699" w:rsidRPr="002C2FB2">
        <w:rPr>
          <w:iCs/>
        </w:rPr>
        <w:t xml:space="preserve"> not LUC 1, 2, or 3</w:t>
      </w:r>
      <w:r w:rsidRPr="002C2FB2">
        <w:rPr>
          <w:iCs/>
        </w:rPr>
        <w:t xml:space="preserve"> land, but are</w:t>
      </w:r>
      <w:r w:rsidR="00167699" w:rsidRPr="002C2FB2">
        <w:rPr>
          <w:iCs/>
        </w:rPr>
        <w:t xml:space="preserve"> </w:t>
      </w:r>
      <w:r w:rsidRPr="002C2FB2">
        <w:rPr>
          <w:iCs/>
        </w:rPr>
        <w:t xml:space="preserve">within a large and geographically cohesive area of LUC 1, 2, or 3 land, </w:t>
      </w:r>
      <w:r w:rsidR="00167699" w:rsidRPr="002C2FB2">
        <w:rPr>
          <w:iCs/>
        </w:rPr>
        <w:t>may be included; and</w:t>
      </w:r>
    </w:p>
    <w:p w14:paraId="4365263C" w14:textId="0D18CF41" w:rsidR="00167699" w:rsidRPr="002C2FB2" w:rsidRDefault="00167699" w:rsidP="009A0DE8">
      <w:pPr>
        <w:pStyle w:val="Subclauselista0"/>
        <w:numPr>
          <w:ilvl w:val="4"/>
          <w:numId w:val="58"/>
        </w:numPr>
        <w:rPr>
          <w:iCs/>
        </w:rPr>
      </w:pPr>
      <w:r w:rsidRPr="002C2FB2">
        <w:rPr>
          <w:iCs/>
        </w:rPr>
        <w:t>small, discrete areas of LUC 1, 2, or 3 land need not</w:t>
      </w:r>
      <w:r w:rsidR="00893C1D" w:rsidRPr="002C2FB2">
        <w:rPr>
          <w:iCs/>
        </w:rPr>
        <w:t xml:space="preserve"> be included if they are separated from any large and geographically cohesive area of LUC 1, 2, or 3 land</w:t>
      </w:r>
      <w:r w:rsidR="00FE1E34" w:rsidRPr="002C2FB2">
        <w:rPr>
          <w:iCs/>
        </w:rPr>
        <w:t>.</w:t>
      </w:r>
    </w:p>
    <w:p w14:paraId="5D8C2978" w14:textId="178E7A26" w:rsidR="00995422" w:rsidRPr="002C2FB2" w:rsidRDefault="00673B09" w:rsidP="005B3CD9">
      <w:pPr>
        <w:pStyle w:val="Clauseheading"/>
        <w:ind w:left="851" w:hanging="851"/>
      </w:pPr>
      <w:bookmarkStart w:id="23" w:name="_Toc95586851"/>
      <w:bookmarkStart w:id="24" w:name="_Toc95586852"/>
      <w:bookmarkStart w:id="25" w:name="_Toc95586853"/>
      <w:bookmarkStart w:id="26" w:name="_Toc95586854"/>
      <w:bookmarkStart w:id="27" w:name="_Toc113868916"/>
      <w:bookmarkEnd w:id="23"/>
      <w:bookmarkEnd w:id="24"/>
      <w:bookmarkEnd w:id="25"/>
      <w:bookmarkEnd w:id="26"/>
      <w:r w:rsidRPr="002C2FB2">
        <w:t>Identifying</w:t>
      </w:r>
      <w:r w:rsidR="00FF0D45" w:rsidRPr="002C2FB2">
        <w:t xml:space="preserve"> </w:t>
      </w:r>
      <w:r w:rsidR="006A5E02" w:rsidRPr="002C2FB2">
        <w:t>highly productive land</w:t>
      </w:r>
      <w:r w:rsidR="00BC6E19" w:rsidRPr="002C2FB2">
        <w:t xml:space="preserve"> in regional policy statements</w:t>
      </w:r>
      <w:r w:rsidR="00AF49E8" w:rsidRPr="002C2FB2">
        <w:t xml:space="preserve"> and district plans</w:t>
      </w:r>
      <w:bookmarkEnd w:id="27"/>
    </w:p>
    <w:p w14:paraId="6DBE1524" w14:textId="7EED8112" w:rsidR="00451995" w:rsidRPr="002C2FB2" w:rsidRDefault="002E6D8A" w:rsidP="00CB420F">
      <w:pPr>
        <w:pStyle w:val="Subclause"/>
        <w:numPr>
          <w:ilvl w:val="0"/>
          <w:numId w:val="26"/>
        </w:numPr>
      </w:pPr>
      <w:r w:rsidRPr="002C2FB2">
        <w:t>As soon as practicable, and no later than</w:t>
      </w:r>
      <w:r w:rsidR="00451995" w:rsidRPr="002C2FB2">
        <w:t xml:space="preserve"> 3 years after the commencement date, every regional council must</w:t>
      </w:r>
      <w:r w:rsidR="00D95F6B" w:rsidRPr="002C2FB2">
        <w:t>, using a process in Schedule 1 of the Act,</w:t>
      </w:r>
      <w:r w:rsidR="00A6711D" w:rsidRPr="002C2FB2">
        <w:t xml:space="preserve"> </w:t>
      </w:r>
      <w:r w:rsidR="00357635" w:rsidRPr="002C2FB2">
        <w:t>notify</w:t>
      </w:r>
      <w:r w:rsidR="00BC6E19" w:rsidRPr="002C2FB2">
        <w:t xml:space="preserve"> </w:t>
      </w:r>
      <w:r w:rsidR="00B07D4B" w:rsidRPr="002C2FB2">
        <w:t>in a proposed regional policy statement</w:t>
      </w:r>
      <w:r w:rsidR="00A6711D" w:rsidRPr="002C2FB2">
        <w:t>, by way of maps,</w:t>
      </w:r>
      <w:r w:rsidR="00B07D4B" w:rsidRPr="002C2FB2">
        <w:t xml:space="preserve"> </w:t>
      </w:r>
      <w:r w:rsidR="00BC6E19" w:rsidRPr="002C2FB2">
        <w:t xml:space="preserve">all </w:t>
      </w:r>
      <w:r w:rsidR="00673B09" w:rsidRPr="002C2FB2">
        <w:t>the</w:t>
      </w:r>
      <w:r w:rsidR="00A6711D" w:rsidRPr="002C2FB2">
        <w:t xml:space="preserve"> land in its region that is required by clause 3.</w:t>
      </w:r>
      <w:r w:rsidR="003D1755" w:rsidRPr="002C2FB2">
        <w:t>4</w:t>
      </w:r>
      <w:r w:rsidR="00A6711D" w:rsidRPr="002C2FB2">
        <w:t xml:space="preserve"> to be mapped as </w:t>
      </w:r>
      <w:r w:rsidR="00BC6E19" w:rsidRPr="002C2FB2">
        <w:t>highly productive land</w:t>
      </w:r>
      <w:r w:rsidR="00B07D4B" w:rsidRPr="002C2FB2">
        <w:t>.</w:t>
      </w:r>
    </w:p>
    <w:p w14:paraId="39ED31E2" w14:textId="533CB43F" w:rsidR="00474E1A" w:rsidRPr="002C2FB2" w:rsidRDefault="00BC6E19" w:rsidP="00474E1A">
      <w:pPr>
        <w:pStyle w:val="Subclause"/>
      </w:pPr>
      <w:r w:rsidRPr="002C2FB2">
        <w:t xml:space="preserve">The </w:t>
      </w:r>
      <w:r w:rsidR="00673B09" w:rsidRPr="002C2FB2">
        <w:t xml:space="preserve">identification of highly productive land </w:t>
      </w:r>
      <w:r w:rsidR="00863B4C" w:rsidRPr="002C2FB2">
        <w:t>in</w:t>
      </w:r>
      <w:r w:rsidR="00EA27BE">
        <w:t xml:space="preserve"> a</w:t>
      </w:r>
      <w:r w:rsidR="00863B4C" w:rsidRPr="002C2FB2">
        <w:t xml:space="preserve"> regional policy statement </w:t>
      </w:r>
      <w:r w:rsidRPr="002C2FB2">
        <w:t xml:space="preserve">may be sequenced over </w:t>
      </w:r>
      <w:r w:rsidR="00750C14" w:rsidRPr="002C2FB2">
        <w:t>the 3 years following the commencement date.</w:t>
      </w:r>
    </w:p>
    <w:p w14:paraId="24F939DD" w14:textId="1EBA2A63" w:rsidR="009F6241" w:rsidRPr="002C2FB2" w:rsidRDefault="00F17F76" w:rsidP="00995422">
      <w:pPr>
        <w:pStyle w:val="Subclause"/>
      </w:pPr>
      <w:r w:rsidRPr="002C2FB2">
        <w:t>A</w:t>
      </w:r>
      <w:r w:rsidR="00DF5556" w:rsidRPr="002C2FB2">
        <w:t>s soon as practicable</w:t>
      </w:r>
      <w:r w:rsidRPr="002C2FB2">
        <w:t>, a</w:t>
      </w:r>
      <w:r w:rsidR="008B5D88" w:rsidRPr="002C2FB2">
        <w:t>n</w:t>
      </w:r>
      <w:r w:rsidRPr="002C2FB2">
        <w:t>d not later than 6 months,</w:t>
      </w:r>
      <w:r w:rsidR="00DF5556" w:rsidRPr="002C2FB2">
        <w:t xml:space="preserve"> after</w:t>
      </w:r>
      <w:r w:rsidRPr="002C2FB2">
        <w:t xml:space="preserve"> </w:t>
      </w:r>
      <w:r w:rsidR="00E41D54" w:rsidRPr="002C2FB2">
        <w:t xml:space="preserve">a regional policy statement </w:t>
      </w:r>
      <w:r w:rsidR="00E41D54" w:rsidRPr="002C2FB2">
        <w:rPr>
          <w:spacing w:val="-2"/>
        </w:rPr>
        <w:t>that includes maps of highly productive land becomes operative, each</w:t>
      </w:r>
      <w:r w:rsidR="00DF5556" w:rsidRPr="002C2FB2">
        <w:rPr>
          <w:spacing w:val="-2"/>
        </w:rPr>
        <w:t xml:space="preserve"> relevant territorial</w:t>
      </w:r>
      <w:r w:rsidR="00DF5556" w:rsidRPr="002C2FB2">
        <w:t xml:space="preserve"> authority </w:t>
      </w:r>
      <w:r w:rsidR="009F6241" w:rsidRPr="002C2FB2">
        <w:t xml:space="preserve">must </w:t>
      </w:r>
      <w:r w:rsidR="00673B09" w:rsidRPr="002C2FB2">
        <w:t>identify the highly productive land in its district</w:t>
      </w:r>
      <w:r w:rsidR="0037607E" w:rsidRPr="002C2FB2">
        <w:t>,</w:t>
      </w:r>
      <w:r w:rsidR="008072DE" w:rsidRPr="002C2FB2">
        <w:t xml:space="preserve"> and must do so using maps that are exactly</w:t>
      </w:r>
      <w:r w:rsidR="0037607E" w:rsidRPr="002C2FB2">
        <w:t xml:space="preserve"> equivalent </w:t>
      </w:r>
      <w:r w:rsidR="003200C5" w:rsidRPr="002C2FB2">
        <w:t>to those in the relevant regional policy statement</w:t>
      </w:r>
      <w:r w:rsidR="00A6711D" w:rsidRPr="002C2FB2">
        <w:t>.</w:t>
      </w:r>
    </w:p>
    <w:p w14:paraId="242CCC15" w14:textId="31ABB522" w:rsidR="00524293" w:rsidRPr="002C2FB2" w:rsidRDefault="00524293" w:rsidP="00524293">
      <w:pPr>
        <w:pStyle w:val="Subclause"/>
      </w:pPr>
      <w:r w:rsidRPr="002C2FB2">
        <w:t xml:space="preserve">The inclusion of the maps of highly productive land in district plans is an amendment </w:t>
      </w:r>
      <w:r w:rsidR="00B8291D" w:rsidRPr="002C2FB2">
        <w:t>subject</w:t>
      </w:r>
      <w:r w:rsidRPr="002C2FB2">
        <w:t xml:space="preserve"> to section 55(2) of the Act (which means the territorial authority must make the amendment without using a process in Schedule 1 of the Act).</w:t>
      </w:r>
    </w:p>
    <w:p w14:paraId="093F8AC3" w14:textId="11538E6E" w:rsidR="002E6D8A" w:rsidRDefault="00750C14" w:rsidP="002E6D8A">
      <w:pPr>
        <w:pStyle w:val="Subclause"/>
      </w:pPr>
      <w:r w:rsidRPr="002C2FB2">
        <w:lastRenderedPageBreak/>
        <w:t>All</w:t>
      </w:r>
      <w:r w:rsidR="00B83DD7" w:rsidRPr="002C2FB2">
        <w:t xml:space="preserve"> maps of highly productive land in </w:t>
      </w:r>
      <w:r w:rsidR="00BC6E19" w:rsidRPr="002C2FB2">
        <w:t xml:space="preserve">proposed regional policy statements, </w:t>
      </w:r>
      <w:r w:rsidR="00B83DD7" w:rsidRPr="002C2FB2">
        <w:t>regional policy statements</w:t>
      </w:r>
      <w:r w:rsidR="00BC6E19" w:rsidRPr="002C2FB2">
        <w:t>,</w:t>
      </w:r>
      <w:r w:rsidR="00B83DD7" w:rsidRPr="002C2FB2">
        <w:t xml:space="preserve"> and district plans must be </w:t>
      </w:r>
      <w:r w:rsidR="002E6D8A" w:rsidRPr="002C2FB2">
        <w:t>updated</w:t>
      </w:r>
      <w:r w:rsidR="00B83DD7" w:rsidRPr="002C2FB2">
        <w:t xml:space="preserve"> </w:t>
      </w:r>
      <w:r w:rsidR="00DA3ACB" w:rsidRPr="002C2FB2">
        <w:t xml:space="preserve">at the next appropriate plan review to reflect relevant changes to zoning, land use </w:t>
      </w:r>
      <w:r w:rsidR="00B50574" w:rsidRPr="002C2FB2">
        <w:t xml:space="preserve">capability </w:t>
      </w:r>
      <w:r w:rsidR="00DA3ACB" w:rsidRPr="002C2FB2">
        <w:t xml:space="preserve">classification, or any other matter affecting the classification of </w:t>
      </w:r>
      <w:r w:rsidR="00B50574" w:rsidRPr="002C2FB2">
        <w:t xml:space="preserve">land as </w:t>
      </w:r>
      <w:r w:rsidR="00DA3ACB" w:rsidRPr="002C2FB2">
        <w:t>highly productive land</w:t>
      </w:r>
      <w:r w:rsidR="00B50574" w:rsidRPr="002C2FB2">
        <w:t>.</w:t>
      </w:r>
      <w:r w:rsidR="00B83DD7" w:rsidRPr="002C2FB2">
        <w:t xml:space="preserve"> </w:t>
      </w:r>
    </w:p>
    <w:p w14:paraId="4D8BCC68" w14:textId="79E95977" w:rsidR="006A0EB4" w:rsidRDefault="00BF00B4" w:rsidP="002E6D8A">
      <w:pPr>
        <w:pStyle w:val="Subclause"/>
      </w:pPr>
      <w:r>
        <w:t xml:space="preserve">If </w:t>
      </w:r>
      <w:r w:rsidR="001A36C6">
        <w:t xml:space="preserve">highly productive </w:t>
      </w:r>
      <w:r>
        <w:t>l</w:t>
      </w:r>
      <w:r w:rsidR="006A0EB4" w:rsidRPr="006A0EB4">
        <w:t xml:space="preserve">and is </w:t>
      </w:r>
      <w:r>
        <w:t>the</w:t>
      </w:r>
      <w:r w:rsidR="006A0EB4" w:rsidRPr="006A0EB4">
        <w:t xml:space="preserve"> subject of an approved plan change to rezone the land </w:t>
      </w:r>
      <w:r w:rsidR="006A0EB4">
        <w:t xml:space="preserve">so that it </w:t>
      </w:r>
      <w:r w:rsidR="008D4CD3">
        <w:t>is</w:t>
      </w:r>
      <w:r w:rsidR="006A0EB4">
        <w:t xml:space="preserve"> </w:t>
      </w:r>
      <w:r w:rsidR="00E50EE6">
        <w:t xml:space="preserve">no </w:t>
      </w:r>
      <w:r w:rsidR="006A0EB4">
        <w:t xml:space="preserve">longer </w:t>
      </w:r>
      <w:r w:rsidR="008D4CD3">
        <w:t xml:space="preserve">general </w:t>
      </w:r>
      <w:r w:rsidR="006A0EB4">
        <w:t>rural or</w:t>
      </w:r>
      <w:r w:rsidR="008D4CD3">
        <w:t xml:space="preserve"> rural production</w:t>
      </w:r>
      <w:r>
        <w:t xml:space="preserve"> zone</w:t>
      </w:r>
      <w:r w:rsidR="006A0EB4" w:rsidRPr="006A0EB4">
        <w:t xml:space="preserve">, </w:t>
      </w:r>
      <w:r>
        <w:t>the</w:t>
      </w:r>
      <w:r w:rsidR="006A0EB4" w:rsidRPr="006A0EB4">
        <w:t xml:space="preserve"> land ceases to be highly productive land from the date the plan change becomes operative, even if the change is not yet included in maps in an operative regional policy statement</w:t>
      </w:r>
      <w:r w:rsidR="008D4CD3">
        <w:t>.</w:t>
      </w:r>
    </w:p>
    <w:p w14:paraId="49B0DDC5" w14:textId="77777777" w:rsidR="004A7BDB" w:rsidRPr="002C2FB2" w:rsidRDefault="004A7BDB" w:rsidP="004A7BDB">
      <w:pPr>
        <w:pStyle w:val="Subclause"/>
      </w:pPr>
      <w:r w:rsidRPr="002C2FB2">
        <w:t>Until a regional policy statement containing maps of highly productive land in the region is operative, each relevant territorial authority and consent authority must apply this National Policy Statement as if references to highly productive land were references to land that, at the commencement date:</w:t>
      </w:r>
    </w:p>
    <w:p w14:paraId="21389BD2" w14:textId="77777777" w:rsidR="004A7BDB" w:rsidRPr="002C2FB2" w:rsidRDefault="004A7BDB" w:rsidP="004A7BDB">
      <w:pPr>
        <w:pStyle w:val="Subclauselista0"/>
        <w:numPr>
          <w:ilvl w:val="4"/>
          <w:numId w:val="34"/>
        </w:numPr>
      </w:pPr>
      <w:r w:rsidRPr="002C2FB2">
        <w:t xml:space="preserve">is </w:t>
      </w:r>
    </w:p>
    <w:p w14:paraId="13BE852F" w14:textId="77777777" w:rsidR="004A7BDB" w:rsidRPr="002C2FB2" w:rsidRDefault="004A7BDB" w:rsidP="009A0DE8">
      <w:pPr>
        <w:pStyle w:val="Subclauselisti"/>
        <w:numPr>
          <w:ilvl w:val="5"/>
          <w:numId w:val="72"/>
        </w:numPr>
      </w:pPr>
      <w:r w:rsidRPr="002C2FB2">
        <w:t>zoned general rural or rural production; and</w:t>
      </w:r>
    </w:p>
    <w:p w14:paraId="0F0810E7" w14:textId="77777777" w:rsidR="004A7BDB" w:rsidRPr="002C2FB2" w:rsidRDefault="004A7BDB" w:rsidP="004A7BDB">
      <w:pPr>
        <w:pStyle w:val="Subclauselisti"/>
      </w:pPr>
      <w:r w:rsidRPr="002C2FB2">
        <w:t>LUC 1, 2, or 3 land; but</w:t>
      </w:r>
    </w:p>
    <w:p w14:paraId="437D2391" w14:textId="77777777" w:rsidR="004A7BDB" w:rsidRPr="002C2FB2" w:rsidRDefault="004A7BDB" w:rsidP="004A7BDB">
      <w:pPr>
        <w:pStyle w:val="Subclauselista0"/>
        <w:numPr>
          <w:ilvl w:val="4"/>
          <w:numId w:val="34"/>
        </w:numPr>
      </w:pPr>
      <w:r w:rsidRPr="002C2FB2">
        <w:t>is not:</w:t>
      </w:r>
    </w:p>
    <w:p w14:paraId="32CA4D9D" w14:textId="77777777" w:rsidR="004A7BDB" w:rsidRPr="002C2FB2" w:rsidRDefault="004A7BDB" w:rsidP="009A0DE8">
      <w:pPr>
        <w:pStyle w:val="Subclauselisti"/>
        <w:numPr>
          <w:ilvl w:val="5"/>
          <w:numId w:val="73"/>
        </w:numPr>
      </w:pPr>
      <w:r w:rsidRPr="002C2FB2">
        <w:t>identified for future urban development; or</w:t>
      </w:r>
    </w:p>
    <w:p w14:paraId="5B6F7197" w14:textId="422AD3BF" w:rsidR="004A7BDB" w:rsidRDefault="004A7BDB" w:rsidP="009A0DE8">
      <w:pPr>
        <w:pStyle w:val="Subclauselisti"/>
      </w:pPr>
      <w:r w:rsidRPr="002C2FB2">
        <w:rPr>
          <w:rFonts w:cstheme="minorHAnsi"/>
        </w:rPr>
        <w:t>subject to a Council initiated, or an adopted, notified plan change to rezone it from general rural or rural production to urban or rural lifestyle</w:t>
      </w:r>
      <w:r w:rsidRPr="002C2FB2">
        <w:t>.</w:t>
      </w:r>
    </w:p>
    <w:p w14:paraId="6B4D865C" w14:textId="4D59D219" w:rsidR="008E44ED" w:rsidRPr="002C2FB2" w:rsidRDefault="00C367D1" w:rsidP="005B3CD9">
      <w:pPr>
        <w:pStyle w:val="Clauseheading"/>
        <w:ind w:left="851" w:hanging="851"/>
      </w:pPr>
      <w:bookmarkStart w:id="28" w:name="_Toc35883968"/>
      <w:bookmarkStart w:id="29" w:name="_Toc36051692"/>
      <w:bookmarkStart w:id="30" w:name="_Toc36976712"/>
      <w:bookmarkStart w:id="31" w:name="_Toc33696579"/>
      <w:bookmarkStart w:id="32" w:name="_Toc33696580"/>
      <w:bookmarkStart w:id="33" w:name="_Toc33696581"/>
      <w:bookmarkStart w:id="34" w:name="_Toc33696582"/>
      <w:bookmarkStart w:id="35" w:name="_Toc33696583"/>
      <w:bookmarkStart w:id="36" w:name="_Toc33696584"/>
      <w:bookmarkStart w:id="37" w:name="_Toc113868917"/>
      <w:bookmarkEnd w:id="28"/>
      <w:bookmarkEnd w:id="29"/>
      <w:bookmarkEnd w:id="30"/>
      <w:bookmarkEnd w:id="31"/>
      <w:bookmarkEnd w:id="32"/>
      <w:bookmarkEnd w:id="33"/>
      <w:bookmarkEnd w:id="34"/>
      <w:bookmarkEnd w:id="35"/>
      <w:bookmarkEnd w:id="36"/>
      <w:r w:rsidRPr="002C2FB2">
        <w:t>Restricting</w:t>
      </w:r>
      <w:r w:rsidR="00643BE8" w:rsidRPr="002C2FB2">
        <w:t xml:space="preserve"> </w:t>
      </w:r>
      <w:r w:rsidR="008A6D82" w:rsidRPr="002C2FB2">
        <w:t xml:space="preserve">urban rezoning of </w:t>
      </w:r>
      <w:r w:rsidR="002E6D8A" w:rsidRPr="002C2FB2">
        <w:t>highly productive land</w:t>
      </w:r>
      <w:bookmarkEnd w:id="37"/>
    </w:p>
    <w:p w14:paraId="13CBCCE3" w14:textId="717A722E" w:rsidR="00A62164" w:rsidRPr="002C2FB2" w:rsidRDefault="00D8485A" w:rsidP="009A0DE8">
      <w:pPr>
        <w:pStyle w:val="Subclause"/>
        <w:numPr>
          <w:ilvl w:val="0"/>
          <w:numId w:val="44"/>
        </w:numPr>
      </w:pPr>
      <w:r w:rsidRPr="002C2FB2">
        <w:t>Tier 1</w:t>
      </w:r>
      <w:r w:rsidR="003438A1" w:rsidRPr="002C2FB2">
        <w:t xml:space="preserve"> and</w:t>
      </w:r>
      <w:r w:rsidRPr="002C2FB2">
        <w:t xml:space="preserve"> 2 territorial authorities may allow urban rezoning of highly productive land only if</w:t>
      </w:r>
      <w:r w:rsidR="00A62164" w:rsidRPr="002C2FB2">
        <w:t>:</w:t>
      </w:r>
    </w:p>
    <w:p w14:paraId="352DF53A" w14:textId="5EC739E6" w:rsidR="006B3D5D" w:rsidRPr="002C2FB2" w:rsidRDefault="003D525D" w:rsidP="009A0DE8">
      <w:pPr>
        <w:pStyle w:val="Subclauselista0"/>
        <w:numPr>
          <w:ilvl w:val="4"/>
          <w:numId w:val="66"/>
        </w:numPr>
      </w:pPr>
      <w:r w:rsidRPr="002C2FB2">
        <w:t xml:space="preserve">the </w:t>
      </w:r>
      <w:r w:rsidR="00215F2E" w:rsidRPr="002C2FB2">
        <w:t xml:space="preserve">urban rezoning is required </w:t>
      </w:r>
      <w:r w:rsidR="00F00236" w:rsidRPr="002C2FB2">
        <w:t>to provide</w:t>
      </w:r>
      <w:r w:rsidR="00BC6E19" w:rsidRPr="002C2FB2">
        <w:t xml:space="preserve"> </w:t>
      </w:r>
      <w:r w:rsidR="003146E3" w:rsidRPr="002C2FB2">
        <w:t>sufficient</w:t>
      </w:r>
      <w:r w:rsidR="00631F62" w:rsidRPr="002C2FB2">
        <w:t xml:space="preserve"> development capacity to meet demand</w:t>
      </w:r>
      <w:r w:rsidR="00B02406" w:rsidRPr="002C2FB2">
        <w:t xml:space="preserve"> for housing or</w:t>
      </w:r>
      <w:r w:rsidR="0064027F" w:rsidRPr="002C2FB2">
        <w:t xml:space="preserve"> </w:t>
      </w:r>
      <w:r w:rsidR="00B02406" w:rsidRPr="002C2FB2">
        <w:t>business land</w:t>
      </w:r>
      <w:r w:rsidR="006B3D5D" w:rsidRPr="002C2FB2">
        <w:t xml:space="preserve"> </w:t>
      </w:r>
      <w:r w:rsidR="00A916C6" w:rsidRPr="002C2FB2">
        <w:t xml:space="preserve">to </w:t>
      </w:r>
      <w:r w:rsidR="006B3D5D" w:rsidRPr="002C2FB2">
        <w:t>giv</w:t>
      </w:r>
      <w:r w:rsidR="00820E12" w:rsidRPr="002C2FB2">
        <w:t>e</w:t>
      </w:r>
      <w:r w:rsidR="006B3D5D" w:rsidRPr="002C2FB2">
        <w:t xml:space="preserve"> effect to the National Policy Statement on Urban Development 2020; and</w:t>
      </w:r>
    </w:p>
    <w:p w14:paraId="47AB3459" w14:textId="0267FA54" w:rsidR="00E02832" w:rsidRPr="002C2FB2" w:rsidRDefault="005D6A5E" w:rsidP="00CB420F">
      <w:pPr>
        <w:pStyle w:val="Subclauselista0"/>
        <w:numPr>
          <w:ilvl w:val="4"/>
          <w:numId w:val="35"/>
        </w:numPr>
      </w:pPr>
      <w:r w:rsidRPr="002C2FB2">
        <w:t>there are</w:t>
      </w:r>
      <w:r w:rsidR="00767F5F" w:rsidRPr="002C2FB2">
        <w:t xml:space="preserve"> </w:t>
      </w:r>
      <w:r w:rsidR="003146E3" w:rsidRPr="002C2FB2">
        <w:t>no other reasonably practicable</w:t>
      </w:r>
      <w:r w:rsidR="005B0996" w:rsidRPr="002C2FB2">
        <w:t xml:space="preserve"> and </w:t>
      </w:r>
      <w:r w:rsidR="00F00236" w:rsidRPr="002C2FB2">
        <w:t>feasible</w:t>
      </w:r>
      <w:r w:rsidR="003146E3" w:rsidRPr="002C2FB2">
        <w:t xml:space="preserve"> </w:t>
      </w:r>
      <w:r w:rsidR="00767F5F" w:rsidRPr="002C2FB2">
        <w:t xml:space="preserve">options for providing </w:t>
      </w:r>
      <w:r w:rsidR="00F00236" w:rsidRPr="002C2FB2">
        <w:t xml:space="preserve">at least sufficient </w:t>
      </w:r>
      <w:r w:rsidR="00767F5F" w:rsidRPr="002C2FB2">
        <w:t xml:space="preserve">development capacity </w:t>
      </w:r>
      <w:r w:rsidR="00F00236" w:rsidRPr="002C2FB2">
        <w:t xml:space="preserve">within the </w:t>
      </w:r>
      <w:r w:rsidR="00FB008B" w:rsidRPr="002C2FB2">
        <w:t>s</w:t>
      </w:r>
      <w:r w:rsidR="00F00236" w:rsidRPr="002C2FB2">
        <w:t xml:space="preserve">ame locality and market </w:t>
      </w:r>
      <w:r w:rsidR="008F44E8" w:rsidRPr="002C2FB2">
        <w:t>while achieving</w:t>
      </w:r>
      <w:r w:rsidR="00767F5F" w:rsidRPr="002C2FB2">
        <w:t xml:space="preserve"> a well-functioning urban environment</w:t>
      </w:r>
      <w:r w:rsidR="00E02832" w:rsidRPr="002C2FB2">
        <w:t>; and</w:t>
      </w:r>
    </w:p>
    <w:p w14:paraId="6025EDCA" w14:textId="73279D5D" w:rsidR="00EC4C4B" w:rsidRPr="002C2FB2" w:rsidRDefault="004E2AA1" w:rsidP="00CB420F">
      <w:pPr>
        <w:pStyle w:val="Subclauselista0"/>
        <w:numPr>
          <w:ilvl w:val="4"/>
          <w:numId w:val="35"/>
        </w:numPr>
      </w:pPr>
      <w:r w:rsidRPr="002C2FB2">
        <w:t xml:space="preserve">the </w:t>
      </w:r>
      <w:r w:rsidR="00DD7581" w:rsidRPr="002C2FB2">
        <w:t xml:space="preserve">environmental, social, cultural and economic </w:t>
      </w:r>
      <w:r w:rsidRPr="002C2FB2">
        <w:t xml:space="preserve">benefits of rezoning outweigh the </w:t>
      </w:r>
      <w:r w:rsidR="00320EA5" w:rsidRPr="002C2FB2">
        <w:t xml:space="preserve">long-term </w:t>
      </w:r>
      <w:r w:rsidRPr="002C2FB2">
        <w:t>environmental, social, cultural and economic costs associated with the loss of highly productive land for land-based primary production, taking into account both tangible and intangible values</w:t>
      </w:r>
      <w:r w:rsidR="00EC4C4B" w:rsidRPr="002C2FB2">
        <w:t>.</w:t>
      </w:r>
    </w:p>
    <w:p w14:paraId="5D015E2C" w14:textId="2DF03AA9" w:rsidR="00B70F93" w:rsidRPr="002C2FB2" w:rsidRDefault="00E017C9" w:rsidP="00801363">
      <w:pPr>
        <w:pStyle w:val="Subclause"/>
      </w:pPr>
      <w:r w:rsidRPr="002C2FB2">
        <w:t>In order to meet the requirements of subclause (</w:t>
      </w:r>
      <w:r w:rsidR="00F00236" w:rsidRPr="002C2FB2">
        <w:t>1</w:t>
      </w:r>
      <w:r w:rsidRPr="002C2FB2">
        <w:t>)(</w:t>
      </w:r>
      <w:r w:rsidR="006F5313" w:rsidRPr="002C2FB2">
        <w:t>b</w:t>
      </w:r>
      <w:r w:rsidR="00215F2E" w:rsidRPr="002C2FB2">
        <w:t>)</w:t>
      </w:r>
      <w:r w:rsidRPr="002C2FB2">
        <w:t>, the territorial</w:t>
      </w:r>
      <w:r w:rsidR="005D6A5E" w:rsidRPr="002C2FB2">
        <w:t xml:space="preserve"> authority </w:t>
      </w:r>
      <w:r w:rsidR="00215F2E" w:rsidRPr="002C2FB2">
        <w:t xml:space="preserve">must </w:t>
      </w:r>
      <w:r w:rsidR="005D6A5E" w:rsidRPr="002C2FB2">
        <w:t>consider</w:t>
      </w:r>
      <w:r w:rsidR="00982213" w:rsidRPr="002C2FB2">
        <w:t xml:space="preserve"> a range of reasonably practicable options for providing the required development capacity, including:</w:t>
      </w:r>
    </w:p>
    <w:p w14:paraId="3A27D990" w14:textId="6D418575" w:rsidR="005D6A5E" w:rsidRPr="002C2FB2" w:rsidRDefault="005D6A5E" w:rsidP="009A0DE8">
      <w:pPr>
        <w:pStyle w:val="Subclauselista0"/>
        <w:numPr>
          <w:ilvl w:val="4"/>
          <w:numId w:val="49"/>
        </w:numPr>
      </w:pPr>
      <w:r w:rsidRPr="002C2FB2">
        <w:t>greater intensification in existing urban areas</w:t>
      </w:r>
      <w:r w:rsidR="00B70F93" w:rsidRPr="002C2FB2">
        <w:t>; and</w:t>
      </w:r>
    </w:p>
    <w:p w14:paraId="060DE92D" w14:textId="31B5D0DC" w:rsidR="00B8291D" w:rsidRPr="002C2FB2" w:rsidRDefault="00A81066" w:rsidP="00CB420F">
      <w:pPr>
        <w:pStyle w:val="Subclauselista0"/>
        <w:numPr>
          <w:ilvl w:val="4"/>
          <w:numId w:val="35"/>
        </w:numPr>
      </w:pPr>
      <w:r w:rsidRPr="002C2FB2">
        <w:t>re</w:t>
      </w:r>
      <w:r w:rsidR="00CE2BAE" w:rsidRPr="002C2FB2">
        <w:t>zoning of</w:t>
      </w:r>
      <w:r w:rsidR="005D6A5E" w:rsidRPr="002C2FB2">
        <w:t xml:space="preserve"> land that is not highly productive land</w:t>
      </w:r>
      <w:r w:rsidR="008C2CE8" w:rsidRPr="002C2FB2">
        <w:t xml:space="preserve"> as urban</w:t>
      </w:r>
      <w:r w:rsidR="00B8291D" w:rsidRPr="002C2FB2">
        <w:t>; and</w:t>
      </w:r>
    </w:p>
    <w:p w14:paraId="15917D23" w14:textId="71CC3695" w:rsidR="00767F5F" w:rsidRPr="002C2FB2" w:rsidRDefault="00B8291D" w:rsidP="00CB420F">
      <w:pPr>
        <w:pStyle w:val="Subclauselista0"/>
        <w:numPr>
          <w:ilvl w:val="4"/>
          <w:numId w:val="35"/>
        </w:numPr>
      </w:pPr>
      <w:r w:rsidRPr="002C2FB2">
        <w:t>rezoning different highly productive land that has a relatively lower productive capacity</w:t>
      </w:r>
      <w:r w:rsidR="005C1328" w:rsidRPr="002C2FB2">
        <w:t>.</w:t>
      </w:r>
    </w:p>
    <w:p w14:paraId="147871E2" w14:textId="6E8B393A" w:rsidR="00215F2E" w:rsidRPr="002C2FB2" w:rsidRDefault="00215F2E" w:rsidP="00215F2E">
      <w:pPr>
        <w:pStyle w:val="Subclause"/>
      </w:pPr>
      <w:r w:rsidRPr="002C2FB2">
        <w:t>In subclause (1)</w:t>
      </w:r>
      <w:r w:rsidR="00210D3F" w:rsidRPr="002C2FB2">
        <w:t>(</w:t>
      </w:r>
      <w:r w:rsidR="001C779B" w:rsidRPr="002C2FB2">
        <w:t>b</w:t>
      </w:r>
      <w:r w:rsidR="00210D3F" w:rsidRPr="002C2FB2">
        <w:t>)</w:t>
      </w:r>
      <w:r w:rsidRPr="002C2FB2">
        <w:t xml:space="preserve">, development capacity is </w:t>
      </w:r>
      <w:r w:rsidRPr="002C2FB2">
        <w:rPr>
          <w:b/>
          <w:bCs/>
        </w:rPr>
        <w:t>within</w:t>
      </w:r>
      <w:r w:rsidRPr="002C2FB2">
        <w:t xml:space="preserve"> </w:t>
      </w:r>
      <w:r w:rsidRPr="002C2FB2">
        <w:rPr>
          <w:b/>
          <w:bCs/>
        </w:rPr>
        <w:t>the same</w:t>
      </w:r>
      <w:r w:rsidRPr="002C2FB2">
        <w:t xml:space="preserve"> </w:t>
      </w:r>
      <w:r w:rsidRPr="002C2FB2">
        <w:rPr>
          <w:b/>
          <w:bCs/>
        </w:rPr>
        <w:t>locality and market</w:t>
      </w:r>
      <w:r w:rsidRPr="002C2FB2">
        <w:t xml:space="preserve"> if it:</w:t>
      </w:r>
    </w:p>
    <w:p w14:paraId="6BB5B9C6" w14:textId="3703C33B" w:rsidR="00215F2E" w:rsidRPr="002C2FB2" w:rsidRDefault="00CE2BAE" w:rsidP="00CB420F">
      <w:pPr>
        <w:pStyle w:val="Subclauselista0"/>
        <w:numPr>
          <w:ilvl w:val="4"/>
          <w:numId w:val="37"/>
        </w:numPr>
      </w:pPr>
      <w:r w:rsidRPr="002C2FB2">
        <w:lastRenderedPageBreak/>
        <w:t>i</w:t>
      </w:r>
      <w:r w:rsidR="00215F2E" w:rsidRPr="002C2FB2">
        <w:t xml:space="preserve">s in or close to a location where a </w:t>
      </w:r>
      <w:r w:rsidR="00B8291D" w:rsidRPr="002C2FB2">
        <w:t>demand</w:t>
      </w:r>
      <w:r w:rsidR="00215F2E" w:rsidRPr="002C2FB2">
        <w:t xml:space="preserve"> for additional development capacity has been identified through a </w:t>
      </w:r>
      <w:r w:rsidR="00801363" w:rsidRPr="002C2FB2">
        <w:t>Housing and Business Assessment</w:t>
      </w:r>
      <w:r w:rsidR="00215F2E" w:rsidRPr="002C2FB2">
        <w:t xml:space="preserve"> (or some equivalent document) in accordance with the National Policy Statement on Urban</w:t>
      </w:r>
      <w:r w:rsidR="00EF51E6" w:rsidRPr="002C2FB2">
        <w:t> </w:t>
      </w:r>
      <w:r w:rsidR="00215F2E" w:rsidRPr="002C2FB2">
        <w:t>Development</w:t>
      </w:r>
      <w:r w:rsidR="004632D5">
        <w:t xml:space="preserve"> 2020</w:t>
      </w:r>
      <w:r w:rsidR="00215F2E" w:rsidRPr="002C2FB2">
        <w:t>; and</w:t>
      </w:r>
    </w:p>
    <w:p w14:paraId="35A4D67E" w14:textId="67A32EE2" w:rsidR="00215F2E" w:rsidRPr="002C2FB2" w:rsidRDefault="00215F2E" w:rsidP="00CB420F">
      <w:pPr>
        <w:pStyle w:val="Subclauselista0"/>
        <w:numPr>
          <w:ilvl w:val="4"/>
          <w:numId w:val="37"/>
        </w:numPr>
      </w:pPr>
      <w:r w:rsidRPr="002C2FB2">
        <w:t>is for a market for the types of dwelling</w:t>
      </w:r>
      <w:r w:rsidR="00D8485A" w:rsidRPr="002C2FB2">
        <w:t xml:space="preserve"> or business land</w:t>
      </w:r>
      <w:r w:rsidRPr="002C2FB2">
        <w:t xml:space="preserve"> that </w:t>
      </w:r>
      <w:r w:rsidR="00B8291D" w:rsidRPr="002C2FB2">
        <w:t>is in demand</w:t>
      </w:r>
      <w:r w:rsidRPr="002C2FB2">
        <w:t xml:space="preserve"> (as</w:t>
      </w:r>
      <w:r w:rsidR="00EF51E6" w:rsidRPr="002C2FB2">
        <w:t> </w:t>
      </w:r>
      <w:r w:rsidRPr="002C2FB2">
        <w:t>determined by a</w:t>
      </w:r>
      <w:r w:rsidR="00801363" w:rsidRPr="002C2FB2">
        <w:t xml:space="preserve"> Housing and Business Assessment</w:t>
      </w:r>
      <w:r w:rsidRPr="002C2FB2">
        <w:t xml:space="preserve"> in accordance with the</w:t>
      </w:r>
      <w:r w:rsidR="00EF51E6" w:rsidRPr="002C2FB2">
        <w:t> </w:t>
      </w:r>
      <w:r w:rsidRPr="002C2FB2">
        <w:t xml:space="preserve">National Policy Statement on Urban Development 2020). </w:t>
      </w:r>
    </w:p>
    <w:p w14:paraId="10CEC63D" w14:textId="61A038F9" w:rsidR="00F00236" w:rsidRPr="002C2FB2" w:rsidRDefault="009C5ED7" w:rsidP="004E2AA1">
      <w:pPr>
        <w:pStyle w:val="Subclause"/>
      </w:pPr>
      <w:r w:rsidRPr="002C2FB2">
        <w:t>T</w:t>
      </w:r>
      <w:r w:rsidR="002E79A2" w:rsidRPr="002C2FB2">
        <w:t xml:space="preserve">erritorial authorities </w:t>
      </w:r>
      <w:r w:rsidRPr="002C2FB2">
        <w:t xml:space="preserve">that are not Tier 1 or 2 </w:t>
      </w:r>
      <w:r w:rsidR="002E79A2" w:rsidRPr="002C2FB2">
        <w:t xml:space="preserve">may </w:t>
      </w:r>
      <w:r w:rsidR="00210D3F" w:rsidRPr="002C2FB2">
        <w:t>allow</w:t>
      </w:r>
      <w:r w:rsidR="002E79A2" w:rsidRPr="002C2FB2">
        <w:t xml:space="preserve"> </w:t>
      </w:r>
      <w:r w:rsidR="003D1755" w:rsidRPr="002C2FB2">
        <w:t>urban</w:t>
      </w:r>
      <w:r w:rsidR="00F00236" w:rsidRPr="002C2FB2">
        <w:t xml:space="preserve"> </w:t>
      </w:r>
      <w:r w:rsidR="003D1755" w:rsidRPr="002C2FB2">
        <w:t>re</w:t>
      </w:r>
      <w:r w:rsidR="00215F2E" w:rsidRPr="002C2FB2">
        <w:t>zoning</w:t>
      </w:r>
      <w:r w:rsidR="00CE2BAE" w:rsidRPr="002C2FB2">
        <w:t xml:space="preserve"> </w:t>
      </w:r>
      <w:r w:rsidR="00215F2E" w:rsidRPr="002C2FB2">
        <w:t>of</w:t>
      </w:r>
      <w:r w:rsidR="00F00236" w:rsidRPr="002C2FB2">
        <w:t xml:space="preserve"> highly productive land only if:</w:t>
      </w:r>
    </w:p>
    <w:p w14:paraId="2753EEAD" w14:textId="2E7F9100" w:rsidR="00BE2C8D" w:rsidRPr="002C2FB2" w:rsidRDefault="00BE2C8D" w:rsidP="00CB420F">
      <w:pPr>
        <w:pStyle w:val="Subclauselista0"/>
        <w:numPr>
          <w:ilvl w:val="4"/>
          <w:numId w:val="36"/>
        </w:numPr>
      </w:pPr>
      <w:r w:rsidRPr="002C2FB2">
        <w:t xml:space="preserve">the urban </w:t>
      </w:r>
      <w:r w:rsidR="00215F2E" w:rsidRPr="002C2FB2">
        <w:t>zoning is required to provide</w:t>
      </w:r>
      <w:r w:rsidRPr="002C2FB2">
        <w:t xml:space="preserve"> sufficient development capacity to meet expected demand for housing or business land in the district; a</w:t>
      </w:r>
      <w:r w:rsidR="00BE6F18" w:rsidRPr="002C2FB2">
        <w:t>nd</w:t>
      </w:r>
    </w:p>
    <w:p w14:paraId="3E72617B" w14:textId="0BBBACD8" w:rsidR="00BE2C8D" w:rsidRPr="002C2FB2" w:rsidRDefault="00BE2C8D" w:rsidP="00CB420F">
      <w:pPr>
        <w:pStyle w:val="Subclauselista0"/>
        <w:numPr>
          <w:ilvl w:val="4"/>
          <w:numId w:val="35"/>
        </w:numPr>
      </w:pPr>
      <w:r w:rsidRPr="002C2FB2">
        <w:t xml:space="preserve">there are no other reasonably practicable and </w:t>
      </w:r>
      <w:r w:rsidR="00215F2E" w:rsidRPr="002C2FB2">
        <w:t>feasible</w:t>
      </w:r>
      <w:r w:rsidRPr="002C2FB2">
        <w:t xml:space="preserve"> options for providing the required development capacity; and</w:t>
      </w:r>
    </w:p>
    <w:p w14:paraId="10C74C8E" w14:textId="3BDBF4CD" w:rsidR="00BE2C8D" w:rsidRPr="002C2FB2" w:rsidRDefault="00AF2ED0" w:rsidP="00CB420F">
      <w:pPr>
        <w:pStyle w:val="Subclauselista0"/>
        <w:numPr>
          <w:ilvl w:val="4"/>
          <w:numId w:val="35"/>
        </w:numPr>
      </w:pPr>
      <w:r w:rsidRPr="002C2FB2">
        <w:t>the</w:t>
      </w:r>
      <w:r w:rsidR="00B36DAB" w:rsidRPr="002C2FB2">
        <w:t xml:space="preserve"> environmental, social, cultural and economic</w:t>
      </w:r>
      <w:r w:rsidRPr="002C2FB2">
        <w:t xml:space="preserve"> benefits of rezoning outweigh the environmental, social, cultural and economic costs associated with the loss of highly productive land for land-based primary production, taking into account both tangible and intangible values</w:t>
      </w:r>
      <w:r w:rsidR="00BE2C8D" w:rsidRPr="002C2FB2">
        <w:t>.</w:t>
      </w:r>
    </w:p>
    <w:p w14:paraId="4142B438" w14:textId="5C4947AF" w:rsidR="00A0099F" w:rsidRPr="002C2FB2" w:rsidRDefault="004C64A9" w:rsidP="00423C9D">
      <w:pPr>
        <w:pStyle w:val="Subclause"/>
      </w:pPr>
      <w:r w:rsidRPr="002C2FB2">
        <w:t>Territorial authorities must take measures to ensure that the spatial extent of any urban zone covering highly productive land is the minimum necessary to provide the required development capacity while achieving a well-functioning urban environment.</w:t>
      </w:r>
    </w:p>
    <w:p w14:paraId="132577DE" w14:textId="593D61D9" w:rsidR="00E017C9" w:rsidRPr="002C2FB2" w:rsidRDefault="00D558B8" w:rsidP="005B3CD9">
      <w:pPr>
        <w:pStyle w:val="Clauseheading"/>
        <w:ind w:left="851" w:hanging="851"/>
      </w:pPr>
      <w:bookmarkStart w:id="38" w:name="_Toc35883970"/>
      <w:bookmarkStart w:id="39" w:name="_Toc36051694"/>
      <w:bookmarkStart w:id="40" w:name="_Toc36976714"/>
      <w:bookmarkStart w:id="41" w:name="_Toc33696586"/>
      <w:bookmarkStart w:id="42" w:name="_Toc113868918"/>
      <w:bookmarkEnd w:id="38"/>
      <w:bookmarkEnd w:id="39"/>
      <w:bookmarkEnd w:id="40"/>
      <w:bookmarkEnd w:id="41"/>
      <w:r w:rsidRPr="002C2FB2">
        <w:t xml:space="preserve">Avoiding </w:t>
      </w:r>
      <w:r w:rsidR="00987F87" w:rsidRPr="002C2FB2">
        <w:t>re</w:t>
      </w:r>
      <w:r w:rsidR="00B5589A" w:rsidRPr="002C2FB2">
        <w:t xml:space="preserve">zoning </w:t>
      </w:r>
      <w:r w:rsidR="00833A6F">
        <w:t>o</w:t>
      </w:r>
      <w:r w:rsidR="00771371">
        <w:t>f</w:t>
      </w:r>
      <w:r w:rsidR="00B5589A" w:rsidRPr="002C2FB2">
        <w:t xml:space="preserve"> </w:t>
      </w:r>
      <w:r w:rsidR="00855297" w:rsidRPr="002C2FB2">
        <w:t xml:space="preserve">highly productive land </w:t>
      </w:r>
      <w:r w:rsidR="00B5589A" w:rsidRPr="002C2FB2">
        <w:t xml:space="preserve">for </w:t>
      </w:r>
      <w:r w:rsidR="00D1700B" w:rsidRPr="002C2FB2">
        <w:t>rural lifestyle</w:t>
      </w:r>
      <w:bookmarkEnd w:id="42"/>
    </w:p>
    <w:p w14:paraId="174C8DFE" w14:textId="2EA48E45" w:rsidR="00B5589A" w:rsidRPr="002C2FB2" w:rsidRDefault="008E44ED" w:rsidP="00CB420F">
      <w:pPr>
        <w:pStyle w:val="Subclause"/>
        <w:numPr>
          <w:ilvl w:val="0"/>
          <w:numId w:val="29"/>
        </w:numPr>
      </w:pPr>
      <w:r w:rsidRPr="002C2FB2">
        <w:t xml:space="preserve">Territorial authorities must </w:t>
      </w:r>
      <w:r w:rsidR="00B5589A" w:rsidRPr="002C2FB2">
        <w:t xml:space="preserve">avoid </w:t>
      </w:r>
      <w:r w:rsidR="00A42C01" w:rsidRPr="002C2FB2">
        <w:t>re</w:t>
      </w:r>
      <w:r w:rsidR="00B5589A" w:rsidRPr="002C2FB2">
        <w:t>zoning</w:t>
      </w:r>
      <w:r w:rsidR="00EA27BE">
        <w:t xml:space="preserve"> of</w:t>
      </w:r>
      <w:r w:rsidRPr="002C2FB2">
        <w:t xml:space="preserve"> highly productive land as rural lifestyle</w:t>
      </w:r>
      <w:r w:rsidR="00F42D9F" w:rsidRPr="002C2FB2">
        <w:t xml:space="preserve">, except </w:t>
      </w:r>
      <w:r w:rsidR="003D1755" w:rsidRPr="002C2FB2">
        <w:t>as provided in clause 3.10</w:t>
      </w:r>
      <w:r w:rsidR="00AE3AD8" w:rsidRPr="002C2FB2">
        <w:t>.</w:t>
      </w:r>
    </w:p>
    <w:p w14:paraId="04F6BD1F" w14:textId="25AA5317" w:rsidR="00B5589A" w:rsidRPr="002C2FB2" w:rsidRDefault="00B5589A" w:rsidP="005B3CD9">
      <w:pPr>
        <w:pStyle w:val="Clauseheading"/>
        <w:ind w:left="851" w:hanging="851"/>
      </w:pPr>
      <w:bookmarkStart w:id="43" w:name="_Toc113868919"/>
      <w:r w:rsidRPr="002C2FB2">
        <w:t xml:space="preserve">Avoiding subdivision </w:t>
      </w:r>
      <w:r w:rsidR="002E79A2" w:rsidRPr="002C2FB2">
        <w:t>of highly productive land</w:t>
      </w:r>
      <w:bookmarkEnd w:id="43"/>
    </w:p>
    <w:p w14:paraId="6E47C370" w14:textId="6016AE48" w:rsidR="0014425D" w:rsidRPr="002C2FB2" w:rsidRDefault="00AE3AD8" w:rsidP="00CB420F">
      <w:pPr>
        <w:pStyle w:val="Subclause"/>
        <w:numPr>
          <w:ilvl w:val="0"/>
          <w:numId w:val="38"/>
        </w:numPr>
      </w:pPr>
      <w:r w:rsidRPr="002C2FB2">
        <w:t>Territorial authorities must avoid the</w:t>
      </w:r>
      <w:r w:rsidR="0014425D" w:rsidRPr="002C2FB2">
        <w:t xml:space="preserve"> subdivision of highly productive land</w:t>
      </w:r>
      <w:r w:rsidR="003D5DFA" w:rsidRPr="002C2FB2">
        <w:t xml:space="preserve"> </w:t>
      </w:r>
      <w:r w:rsidRPr="002C2FB2">
        <w:t>unless one of the following applies</w:t>
      </w:r>
      <w:r w:rsidR="003218AF" w:rsidRPr="002C2FB2">
        <w:t xml:space="preserve"> to the subdivision</w:t>
      </w:r>
      <w:r w:rsidR="00CB12A3" w:rsidRPr="002C2FB2">
        <w:t>,</w:t>
      </w:r>
      <w:r w:rsidR="003218AF" w:rsidRPr="002C2FB2">
        <w:t xml:space="preserve"> and the measures in subclause (2) are applied</w:t>
      </w:r>
      <w:r w:rsidR="0014425D" w:rsidRPr="002C2FB2">
        <w:t>:</w:t>
      </w:r>
    </w:p>
    <w:p w14:paraId="1E14BE58" w14:textId="4D9A59C0" w:rsidR="003D5DFA" w:rsidRPr="002C2FB2" w:rsidRDefault="003D5DFA" w:rsidP="009A0DE8">
      <w:pPr>
        <w:pStyle w:val="Subclauselista0"/>
        <w:numPr>
          <w:ilvl w:val="4"/>
          <w:numId w:val="47"/>
        </w:numPr>
      </w:pPr>
      <w:r w:rsidRPr="002C2FB2">
        <w:t>the applicant demonstrates that the proposed lots will retain the overall productive capacity of the subject land over the long term</w:t>
      </w:r>
      <w:r w:rsidR="003D1755" w:rsidRPr="002C2FB2">
        <w:t>:</w:t>
      </w:r>
    </w:p>
    <w:p w14:paraId="1CD6F5A9" w14:textId="5888BD07" w:rsidR="003D5DFA" w:rsidRPr="002C2FB2" w:rsidRDefault="003D5DFA" w:rsidP="00CB420F">
      <w:pPr>
        <w:pStyle w:val="Subclauselista0"/>
        <w:numPr>
          <w:ilvl w:val="4"/>
          <w:numId w:val="36"/>
        </w:numPr>
      </w:pPr>
      <w:r w:rsidRPr="002C2FB2">
        <w:t>the subdivision is on specified Māori</w:t>
      </w:r>
      <w:r w:rsidR="003218AF" w:rsidRPr="002C2FB2">
        <w:t xml:space="preserve"> land</w:t>
      </w:r>
      <w:r w:rsidR="003D1755" w:rsidRPr="002C2FB2">
        <w:t>:</w:t>
      </w:r>
    </w:p>
    <w:p w14:paraId="7D9B1701" w14:textId="1E15F1D7" w:rsidR="003D5DFA" w:rsidRPr="002C2FB2" w:rsidRDefault="003D5DFA" w:rsidP="00CB420F">
      <w:pPr>
        <w:pStyle w:val="Subclauselista0"/>
        <w:numPr>
          <w:ilvl w:val="4"/>
          <w:numId w:val="36"/>
        </w:numPr>
        <w:rPr>
          <w:rFonts w:asciiTheme="minorHAnsi" w:hAnsiTheme="minorHAnsi"/>
        </w:rPr>
      </w:pPr>
      <w:r w:rsidRPr="002C2FB2">
        <w:t>the</w:t>
      </w:r>
      <w:r w:rsidRPr="002C2FB2">
        <w:rPr>
          <w:rFonts w:asciiTheme="minorHAnsi" w:hAnsiTheme="minorHAnsi"/>
        </w:rPr>
        <w:t xml:space="preserve"> subdivision is for specified infrastructure</w:t>
      </w:r>
      <w:r w:rsidR="003D1755" w:rsidRPr="002C2FB2">
        <w:rPr>
          <w:rFonts w:asciiTheme="minorHAnsi" w:hAnsiTheme="minorHAnsi"/>
        </w:rPr>
        <w:t>,</w:t>
      </w:r>
      <w:r w:rsidR="006370E6" w:rsidRPr="002C2FB2">
        <w:rPr>
          <w:rFonts w:asciiTheme="minorHAnsi" w:hAnsiTheme="minorHAnsi"/>
        </w:rPr>
        <w:t xml:space="preserve"> or </w:t>
      </w:r>
      <w:r w:rsidR="003D1755" w:rsidRPr="002C2FB2">
        <w:rPr>
          <w:rFonts w:asciiTheme="minorHAnsi" w:hAnsiTheme="minorHAnsi"/>
        </w:rPr>
        <w:t xml:space="preserve">for </w:t>
      </w:r>
      <w:r w:rsidR="006370E6" w:rsidRPr="002C2FB2">
        <w:rPr>
          <w:rFonts w:asciiTheme="minorHAnsi" w:hAnsiTheme="minorHAnsi"/>
        </w:rPr>
        <w:t>defence facilities operated by the New Zealand Defence Force to meet its obligations under the Defence Act 1990</w:t>
      </w:r>
      <w:r w:rsidR="003D1755" w:rsidRPr="002C2FB2">
        <w:rPr>
          <w:rFonts w:asciiTheme="minorHAnsi" w:hAnsiTheme="minorHAnsi"/>
        </w:rPr>
        <w:t>,</w:t>
      </w:r>
      <w:r w:rsidR="006370E6" w:rsidRPr="002C2FB2">
        <w:rPr>
          <w:rFonts w:asciiTheme="minorHAnsi" w:hAnsiTheme="minorHAnsi"/>
        </w:rPr>
        <w:t xml:space="preserve"> and there is a functional or operational need</w:t>
      </w:r>
      <w:r w:rsidRPr="002C2FB2">
        <w:rPr>
          <w:rFonts w:asciiTheme="minorHAnsi" w:hAnsiTheme="minorHAnsi"/>
        </w:rPr>
        <w:t xml:space="preserve"> </w:t>
      </w:r>
      <w:r w:rsidR="006370E6" w:rsidRPr="002C2FB2">
        <w:rPr>
          <w:rFonts w:asciiTheme="minorHAnsi" w:hAnsiTheme="minorHAnsi"/>
        </w:rPr>
        <w:t>for the subdivision.</w:t>
      </w:r>
    </w:p>
    <w:p w14:paraId="597D9BC7" w14:textId="4889B5EC" w:rsidR="0014425D" w:rsidRPr="002C2FB2" w:rsidRDefault="0014425D" w:rsidP="00CB420F">
      <w:pPr>
        <w:pStyle w:val="Subclause"/>
        <w:numPr>
          <w:ilvl w:val="0"/>
          <w:numId w:val="38"/>
        </w:numPr>
      </w:pPr>
      <w:r w:rsidRPr="002C2FB2">
        <w:t xml:space="preserve">Territorial authorities must </w:t>
      </w:r>
      <w:r w:rsidR="0078775A" w:rsidRPr="002C2FB2">
        <w:t>take measures to ensure that any subdivision of highly productive land</w:t>
      </w:r>
      <w:r w:rsidRPr="002C2FB2">
        <w:t>:</w:t>
      </w:r>
    </w:p>
    <w:p w14:paraId="3D938F79" w14:textId="31953066" w:rsidR="0078775A" w:rsidRPr="002C2FB2" w:rsidRDefault="0078775A" w:rsidP="009A0DE8">
      <w:pPr>
        <w:pStyle w:val="Subclauselista0"/>
        <w:numPr>
          <w:ilvl w:val="4"/>
          <w:numId w:val="61"/>
        </w:numPr>
      </w:pPr>
      <w:r w:rsidRPr="002C2FB2">
        <w:t>avoids</w:t>
      </w:r>
      <w:r w:rsidR="00845B95" w:rsidRPr="002C2FB2">
        <w:t xml:space="preserve"> if</w:t>
      </w:r>
      <w:r w:rsidRPr="002C2FB2">
        <w:t xml:space="preserve"> possible, or otherwise mitigates</w:t>
      </w:r>
      <w:r w:rsidR="00845B95" w:rsidRPr="002C2FB2">
        <w:t>,</w:t>
      </w:r>
      <w:r w:rsidRPr="002C2FB2">
        <w:t xml:space="preserve"> any potential cumulative loss of the availability and productive capacity of highly productive land in their district; and</w:t>
      </w:r>
    </w:p>
    <w:p w14:paraId="11A43335" w14:textId="06D546EA" w:rsidR="0014425D" w:rsidRPr="002C2FB2" w:rsidRDefault="0078775A" w:rsidP="00CB420F">
      <w:pPr>
        <w:pStyle w:val="Subclauselista0"/>
        <w:numPr>
          <w:ilvl w:val="4"/>
          <w:numId w:val="35"/>
        </w:numPr>
      </w:pPr>
      <w:r w:rsidRPr="002C2FB2">
        <w:t>avoids</w:t>
      </w:r>
      <w:r w:rsidR="00845B95" w:rsidRPr="002C2FB2">
        <w:t xml:space="preserve"> if</w:t>
      </w:r>
      <w:r w:rsidRPr="002C2FB2">
        <w:t xml:space="preserve"> possible, or otherwise mitigates</w:t>
      </w:r>
      <w:r w:rsidR="00845B95" w:rsidRPr="002C2FB2">
        <w:t>,</w:t>
      </w:r>
      <w:r w:rsidRPr="002C2FB2">
        <w:t xml:space="preserve"> any actual or potential reverse sensitivity effects on surrounding land-based primary production activities. </w:t>
      </w:r>
    </w:p>
    <w:p w14:paraId="4D75446E" w14:textId="69AC3DD7" w:rsidR="00EC6890" w:rsidRPr="002C2FB2" w:rsidRDefault="00EC6890" w:rsidP="00CB420F">
      <w:pPr>
        <w:pStyle w:val="Subclause"/>
        <w:numPr>
          <w:ilvl w:val="0"/>
          <w:numId w:val="38"/>
        </w:numPr>
      </w:pPr>
      <w:r w:rsidRPr="002C2FB2">
        <w:t xml:space="preserve">In subclause (1), </w:t>
      </w:r>
      <w:r w:rsidRPr="002C2FB2">
        <w:rPr>
          <w:b/>
          <w:bCs/>
        </w:rPr>
        <w:t>subdivision</w:t>
      </w:r>
      <w:r w:rsidRPr="002C2FB2">
        <w:t xml:space="preserve"> includes partitioning orders made under Te Ture Whenua Māori Act 1993.</w:t>
      </w:r>
    </w:p>
    <w:p w14:paraId="323CAAEB" w14:textId="510A3C00" w:rsidR="008F0777" w:rsidRPr="002C2FB2" w:rsidRDefault="008F0777" w:rsidP="00CB420F">
      <w:pPr>
        <w:pStyle w:val="Subclause"/>
        <w:numPr>
          <w:ilvl w:val="0"/>
          <w:numId w:val="38"/>
        </w:numPr>
      </w:pPr>
      <w:r w:rsidRPr="002C2FB2">
        <w:lastRenderedPageBreak/>
        <w:t xml:space="preserve">Territorial authorities must include objectives, policies, </w:t>
      </w:r>
      <w:r w:rsidR="00B85361" w:rsidRPr="002C2FB2">
        <w:t xml:space="preserve">and </w:t>
      </w:r>
      <w:r w:rsidRPr="002C2FB2">
        <w:t>rules in their district plans to give effect to this clause.</w:t>
      </w:r>
    </w:p>
    <w:p w14:paraId="620315EE" w14:textId="02D55620" w:rsidR="00D1700B" w:rsidRPr="002C2FB2" w:rsidRDefault="00D1700B" w:rsidP="005B3CD9">
      <w:pPr>
        <w:pStyle w:val="Clauseheading"/>
        <w:ind w:left="851" w:hanging="851"/>
      </w:pPr>
      <w:bookmarkStart w:id="44" w:name="_Toc35883973"/>
      <w:bookmarkStart w:id="45" w:name="_Toc36051697"/>
      <w:bookmarkStart w:id="46" w:name="_Toc36976717"/>
      <w:bookmarkStart w:id="47" w:name="_Toc113868920"/>
      <w:bookmarkEnd w:id="44"/>
      <w:bookmarkEnd w:id="45"/>
      <w:bookmarkEnd w:id="46"/>
      <w:r w:rsidRPr="002C2FB2">
        <w:t xml:space="preserve">Protecting </w:t>
      </w:r>
      <w:r w:rsidR="008A6D82" w:rsidRPr="002C2FB2">
        <w:t xml:space="preserve">highly productive land </w:t>
      </w:r>
      <w:r w:rsidRPr="002C2FB2">
        <w:t>from</w:t>
      </w:r>
      <w:r w:rsidR="00174812" w:rsidRPr="002C2FB2">
        <w:t xml:space="preserve"> </w:t>
      </w:r>
      <w:r w:rsidR="008A6D82" w:rsidRPr="002C2FB2">
        <w:t>inappropriate</w:t>
      </w:r>
      <w:r w:rsidRPr="002C2FB2">
        <w:t xml:space="preserve"> use and development</w:t>
      </w:r>
      <w:bookmarkEnd w:id="47"/>
      <w:r w:rsidRPr="002C2FB2">
        <w:t xml:space="preserve"> </w:t>
      </w:r>
    </w:p>
    <w:p w14:paraId="231D4F55" w14:textId="30E811D6" w:rsidR="00DC6259" w:rsidRPr="002C2FB2" w:rsidRDefault="00855297" w:rsidP="00EF51E6">
      <w:pPr>
        <w:pStyle w:val="Subclause"/>
        <w:numPr>
          <w:ilvl w:val="0"/>
          <w:numId w:val="30"/>
        </w:numPr>
        <w:spacing w:after="100"/>
      </w:pPr>
      <w:r w:rsidRPr="002C2FB2">
        <w:t>T</w:t>
      </w:r>
      <w:r w:rsidR="00D1700B" w:rsidRPr="002C2FB2">
        <w:t xml:space="preserve">erritorial authorities must </w:t>
      </w:r>
      <w:r w:rsidR="00DC6259" w:rsidRPr="002C2FB2">
        <w:t xml:space="preserve">avoid </w:t>
      </w:r>
      <w:r w:rsidR="00A71846" w:rsidRPr="002C2FB2">
        <w:t>the</w:t>
      </w:r>
      <w:r w:rsidR="00B2342F" w:rsidRPr="002C2FB2">
        <w:t xml:space="preserve"> </w:t>
      </w:r>
      <w:r w:rsidR="00DC6259" w:rsidRPr="002C2FB2">
        <w:t xml:space="preserve">inappropriate use or development </w:t>
      </w:r>
      <w:r w:rsidR="00A71846" w:rsidRPr="002C2FB2">
        <w:t>o</w:t>
      </w:r>
      <w:r w:rsidR="009C5ED7" w:rsidRPr="002C2FB2">
        <w:t>f</w:t>
      </w:r>
      <w:r w:rsidR="00DC6259" w:rsidRPr="002C2FB2">
        <w:t xml:space="preserve"> highly productive land</w:t>
      </w:r>
      <w:r w:rsidR="00EC4846" w:rsidRPr="002C2FB2">
        <w:t xml:space="preserve"> that is not land-based primary production</w:t>
      </w:r>
      <w:r w:rsidR="004E46EE" w:rsidRPr="002C2FB2">
        <w:t>.</w:t>
      </w:r>
    </w:p>
    <w:p w14:paraId="25FB424F" w14:textId="326D7208" w:rsidR="004D01EB" w:rsidRPr="002C2FB2" w:rsidRDefault="00174812" w:rsidP="00EF51E6">
      <w:pPr>
        <w:pStyle w:val="Subclause"/>
        <w:spacing w:after="100"/>
      </w:pPr>
      <w:r w:rsidRPr="002C2FB2">
        <w:t>A</w:t>
      </w:r>
      <w:r w:rsidR="00DC6259" w:rsidRPr="002C2FB2">
        <w:t xml:space="preserve"> use or development o</w:t>
      </w:r>
      <w:r w:rsidR="009C5ED7" w:rsidRPr="002C2FB2">
        <w:t>f</w:t>
      </w:r>
      <w:r w:rsidR="00DC6259" w:rsidRPr="002C2FB2">
        <w:t xml:space="preserve"> highly productive land is inappropriate </w:t>
      </w:r>
      <w:r w:rsidR="00D936D3" w:rsidRPr="002C2FB2">
        <w:t>except where</w:t>
      </w:r>
      <w:r w:rsidR="00A71846" w:rsidRPr="002C2FB2">
        <w:t xml:space="preserve"> at least one of the following applies to the use or development, and </w:t>
      </w:r>
      <w:r w:rsidR="00D936D3" w:rsidRPr="002C2FB2">
        <w:t xml:space="preserve">the measures in </w:t>
      </w:r>
      <w:r w:rsidR="00A71846" w:rsidRPr="002C2FB2">
        <w:t xml:space="preserve">subclause (3) </w:t>
      </w:r>
      <w:r w:rsidR="00D936D3" w:rsidRPr="002C2FB2">
        <w:t xml:space="preserve">are </w:t>
      </w:r>
      <w:r w:rsidR="00A71846" w:rsidRPr="002C2FB2">
        <w:t>applie</w:t>
      </w:r>
      <w:r w:rsidR="003E333C" w:rsidRPr="002C2FB2">
        <w:t>d</w:t>
      </w:r>
      <w:r w:rsidR="00DA5A8A">
        <w:t>:</w:t>
      </w:r>
    </w:p>
    <w:p w14:paraId="20139FF0" w14:textId="0029D09A" w:rsidR="00942011" w:rsidRDefault="00A71846" w:rsidP="00942011">
      <w:pPr>
        <w:pStyle w:val="Subclauselista0"/>
        <w:numPr>
          <w:ilvl w:val="4"/>
          <w:numId w:val="41"/>
        </w:numPr>
        <w:spacing w:after="100"/>
      </w:pPr>
      <w:r w:rsidRPr="002C2FB2">
        <w:t xml:space="preserve">it </w:t>
      </w:r>
      <w:r w:rsidR="00EC4846" w:rsidRPr="002C2FB2">
        <w:t>provides f</w:t>
      </w:r>
      <w:r w:rsidR="00AF2ED0" w:rsidRPr="002C2FB2">
        <w:t>or supporting</w:t>
      </w:r>
      <w:r w:rsidR="00F6103F" w:rsidRPr="002C2FB2">
        <w:t xml:space="preserve"> activities </w:t>
      </w:r>
      <w:r w:rsidR="00563459" w:rsidRPr="002C2FB2">
        <w:t>on the land</w:t>
      </w:r>
      <w:r w:rsidRPr="002C2FB2">
        <w:t>:</w:t>
      </w:r>
    </w:p>
    <w:p w14:paraId="1D19E557" w14:textId="690ECD28" w:rsidR="00942011" w:rsidRPr="002C2FB2" w:rsidRDefault="00942011" w:rsidP="00E82992">
      <w:pPr>
        <w:pStyle w:val="Subclauselista0"/>
        <w:numPr>
          <w:ilvl w:val="4"/>
          <w:numId w:val="0"/>
        </w:numPr>
        <w:spacing w:after="100"/>
      </w:pPr>
      <w:r>
        <w:t xml:space="preserve">           (aa)     </w:t>
      </w:r>
      <w:r w:rsidR="00E82992">
        <w:t>it provides for intensive indoor primary production or greenhouse activities:</w:t>
      </w:r>
    </w:p>
    <w:p w14:paraId="4E623759" w14:textId="421651F3" w:rsidR="00563459" w:rsidRPr="002C2FB2" w:rsidRDefault="00A71846" w:rsidP="00EF51E6">
      <w:pPr>
        <w:pStyle w:val="Subclauselista0"/>
        <w:numPr>
          <w:ilvl w:val="4"/>
          <w:numId w:val="35"/>
        </w:numPr>
        <w:spacing w:after="100"/>
      </w:pPr>
      <w:r w:rsidRPr="002C2FB2">
        <w:t xml:space="preserve">it </w:t>
      </w:r>
      <w:r w:rsidR="00563459" w:rsidRPr="002C2FB2">
        <w:t>addresses a high risk to public health and safety</w:t>
      </w:r>
      <w:r w:rsidRPr="002C2FB2">
        <w:t>:</w:t>
      </w:r>
    </w:p>
    <w:p w14:paraId="0E3573C8" w14:textId="4A427697" w:rsidR="000649DD" w:rsidRPr="002C2FB2" w:rsidRDefault="00A954E4" w:rsidP="00EF51E6">
      <w:pPr>
        <w:pStyle w:val="Subclauselista0"/>
        <w:numPr>
          <w:ilvl w:val="4"/>
          <w:numId w:val="35"/>
        </w:numPr>
        <w:spacing w:after="100"/>
      </w:pPr>
      <w:r w:rsidRPr="002C2FB2">
        <w:t>i</w:t>
      </w:r>
      <w:r w:rsidR="00A71846" w:rsidRPr="002C2FB2">
        <w:t xml:space="preserve">t </w:t>
      </w:r>
      <w:r w:rsidRPr="002C2FB2">
        <w:t>is, or is for a purpose associa</w:t>
      </w:r>
      <w:r w:rsidR="00D936D3" w:rsidRPr="002C2FB2">
        <w:t>t</w:t>
      </w:r>
      <w:r w:rsidRPr="002C2FB2">
        <w:t xml:space="preserve">ed with, </w:t>
      </w:r>
      <w:r w:rsidR="000649DD" w:rsidRPr="002C2FB2">
        <w:t>a matter of national importance under section 6 of the Act</w:t>
      </w:r>
      <w:r w:rsidR="00A71846" w:rsidRPr="002C2FB2">
        <w:t>:</w:t>
      </w:r>
    </w:p>
    <w:p w14:paraId="0B9573BC" w14:textId="57FD3F9A" w:rsidR="0050254A" w:rsidRPr="002C2FB2" w:rsidRDefault="00A71846" w:rsidP="00EF51E6">
      <w:pPr>
        <w:pStyle w:val="Subclauselista0"/>
        <w:numPr>
          <w:ilvl w:val="4"/>
          <w:numId w:val="35"/>
        </w:numPr>
        <w:spacing w:after="100"/>
      </w:pPr>
      <w:r w:rsidRPr="002C2FB2">
        <w:t xml:space="preserve">it </w:t>
      </w:r>
      <w:r w:rsidR="0056357A" w:rsidRPr="002C2FB2">
        <w:t xml:space="preserve">is on </w:t>
      </w:r>
      <w:r w:rsidR="00D936D3" w:rsidRPr="002C2FB2">
        <w:t xml:space="preserve">specified </w:t>
      </w:r>
      <w:r w:rsidR="0056357A" w:rsidRPr="002C2FB2">
        <w:t>M</w:t>
      </w:r>
      <w:r w:rsidR="00254E71" w:rsidRPr="002C2FB2">
        <w:t>ā</w:t>
      </w:r>
      <w:r w:rsidR="0056357A" w:rsidRPr="002C2FB2">
        <w:t>ori land</w:t>
      </w:r>
      <w:r w:rsidRPr="002C2FB2">
        <w:t>:</w:t>
      </w:r>
    </w:p>
    <w:p w14:paraId="61769F45" w14:textId="0C21AAE8" w:rsidR="009B3EF3" w:rsidRPr="002C2FB2" w:rsidRDefault="00A71846" w:rsidP="00EF51E6">
      <w:pPr>
        <w:pStyle w:val="Subclauselista0"/>
        <w:numPr>
          <w:ilvl w:val="4"/>
          <w:numId w:val="35"/>
        </w:numPr>
        <w:spacing w:after="100"/>
      </w:pPr>
      <w:r w:rsidRPr="002C2FB2">
        <w:t xml:space="preserve">it is for </w:t>
      </w:r>
      <w:r w:rsidR="00EC220B" w:rsidRPr="002C2FB2">
        <w:t>the</w:t>
      </w:r>
      <w:r w:rsidRPr="002C2FB2">
        <w:t xml:space="preserve"> </w:t>
      </w:r>
      <w:r w:rsidR="00A954E4" w:rsidRPr="002C2FB2">
        <w:t xml:space="preserve">purpose </w:t>
      </w:r>
      <w:r w:rsidR="00EC220B" w:rsidRPr="002C2FB2">
        <w:t>of</w:t>
      </w:r>
      <w:r w:rsidR="0050254A" w:rsidRPr="002C2FB2">
        <w:t xml:space="preserve"> protecti</w:t>
      </w:r>
      <w:r w:rsidR="00EC220B" w:rsidRPr="002C2FB2">
        <w:t>ng</w:t>
      </w:r>
      <w:r w:rsidR="0050254A" w:rsidRPr="002C2FB2">
        <w:t xml:space="preserve">, </w:t>
      </w:r>
      <w:r w:rsidR="00B358D3" w:rsidRPr="002C2FB2">
        <w:t>maint</w:t>
      </w:r>
      <w:r w:rsidR="00EC220B" w:rsidRPr="002C2FB2">
        <w:t>aining</w:t>
      </w:r>
      <w:r w:rsidR="00B358D3" w:rsidRPr="002C2FB2">
        <w:t xml:space="preserve">, </w:t>
      </w:r>
      <w:r w:rsidR="0050254A" w:rsidRPr="002C2FB2">
        <w:t>restor</w:t>
      </w:r>
      <w:r w:rsidR="00EC220B" w:rsidRPr="002C2FB2">
        <w:t>ing</w:t>
      </w:r>
      <w:r w:rsidR="009B3EF3" w:rsidRPr="002C2FB2">
        <w:t>,</w:t>
      </w:r>
      <w:r w:rsidR="00A954E4" w:rsidRPr="002C2FB2">
        <w:t xml:space="preserve"> </w:t>
      </w:r>
      <w:r w:rsidR="00EC220B" w:rsidRPr="002C2FB2">
        <w:t>or</w:t>
      </w:r>
      <w:r w:rsidR="00806818" w:rsidRPr="002C2FB2">
        <w:t xml:space="preserve"> enhanc</w:t>
      </w:r>
      <w:r w:rsidR="00EC220B" w:rsidRPr="002C2FB2">
        <w:t>ing</w:t>
      </w:r>
      <w:r w:rsidR="0050254A" w:rsidRPr="002C2FB2">
        <w:t xml:space="preserve"> </w:t>
      </w:r>
      <w:r w:rsidR="00A61D5F" w:rsidRPr="002C2FB2">
        <w:t>indigenous biodiversity</w:t>
      </w:r>
      <w:r w:rsidR="00A954E4" w:rsidRPr="002C2FB2">
        <w:t>:</w:t>
      </w:r>
    </w:p>
    <w:p w14:paraId="4CBAA04F" w14:textId="02A62DFF" w:rsidR="009B3EF3" w:rsidRPr="002C2FB2" w:rsidRDefault="00A954E4" w:rsidP="00EF51E6">
      <w:pPr>
        <w:pStyle w:val="Subclauselista0"/>
        <w:numPr>
          <w:ilvl w:val="4"/>
          <w:numId w:val="35"/>
        </w:numPr>
        <w:spacing w:after="100"/>
      </w:pPr>
      <w:r w:rsidRPr="002C2FB2">
        <w:t xml:space="preserve">it </w:t>
      </w:r>
      <w:r w:rsidR="009B3EF3" w:rsidRPr="002C2FB2">
        <w:t>provides for the retirement of land from land-based primary production for the purpose of improving water quality</w:t>
      </w:r>
      <w:r w:rsidRPr="002C2FB2">
        <w:t>:</w:t>
      </w:r>
    </w:p>
    <w:p w14:paraId="6C709282" w14:textId="049C49D3" w:rsidR="00A954E4" w:rsidRPr="002C2FB2" w:rsidRDefault="00A954E4" w:rsidP="00EF51E6">
      <w:pPr>
        <w:pStyle w:val="Subclauselista0"/>
        <w:numPr>
          <w:ilvl w:val="4"/>
          <w:numId w:val="35"/>
        </w:numPr>
        <w:spacing w:after="100"/>
      </w:pPr>
      <w:r w:rsidRPr="002C2FB2">
        <w:t xml:space="preserve">it </w:t>
      </w:r>
      <w:r w:rsidR="009B3EF3" w:rsidRPr="002C2FB2">
        <w:t>is a small-scale or temporary land-use activity that has no impact on the productive capacity of the land</w:t>
      </w:r>
      <w:r w:rsidRPr="002C2FB2">
        <w:t>:</w:t>
      </w:r>
    </w:p>
    <w:p w14:paraId="7AC8CFDB" w14:textId="560EE333" w:rsidR="00322D2E" w:rsidRPr="002C2FB2" w:rsidRDefault="00322D2E" w:rsidP="00EF51E6">
      <w:pPr>
        <w:pStyle w:val="Subclauselista0"/>
        <w:numPr>
          <w:ilvl w:val="4"/>
          <w:numId w:val="35"/>
        </w:numPr>
        <w:spacing w:after="100"/>
      </w:pPr>
      <w:r w:rsidRPr="002C2FB2">
        <w:t xml:space="preserve">it is for an activity by a requiring authority in relation to a designation </w:t>
      </w:r>
      <w:r w:rsidR="006F2B47" w:rsidRPr="002C2FB2">
        <w:t xml:space="preserve">or notice of requirement </w:t>
      </w:r>
      <w:r w:rsidRPr="002C2FB2">
        <w:t xml:space="preserve">under the Act: </w:t>
      </w:r>
    </w:p>
    <w:p w14:paraId="142F0F38" w14:textId="43E1159B" w:rsidR="00B3382A" w:rsidRPr="002C2FB2" w:rsidRDefault="00B3382A" w:rsidP="00EF51E6">
      <w:pPr>
        <w:pStyle w:val="Subclauselista0"/>
        <w:numPr>
          <w:ilvl w:val="4"/>
          <w:numId w:val="35"/>
        </w:numPr>
        <w:spacing w:after="100"/>
      </w:pPr>
      <w:r w:rsidRPr="002C2FB2">
        <w:rPr>
          <w:rFonts w:cs="Calibri"/>
          <w:color w:val="000000"/>
          <w:shd w:val="clear" w:color="auto" w:fill="FFFFFF"/>
        </w:rPr>
        <w:t>it provides for public access:</w:t>
      </w:r>
    </w:p>
    <w:p w14:paraId="24FBC3C6" w14:textId="00C33F24" w:rsidR="00A954E4" w:rsidRPr="002C2FB2" w:rsidRDefault="00A954E4" w:rsidP="00EF51E6">
      <w:pPr>
        <w:pStyle w:val="Subclauselista0"/>
        <w:numPr>
          <w:ilvl w:val="4"/>
          <w:numId w:val="35"/>
        </w:numPr>
        <w:spacing w:after="100"/>
      </w:pPr>
      <w:r w:rsidRPr="002C2FB2">
        <w:t>it is associated with one of the following, and there is a functional or operational need for the use or development to be on th</w:t>
      </w:r>
      <w:r w:rsidR="00D936D3" w:rsidRPr="002C2FB2">
        <w:t>e</w:t>
      </w:r>
      <w:r w:rsidRPr="002C2FB2">
        <w:t xml:space="preserve"> highly productive land:</w:t>
      </w:r>
    </w:p>
    <w:p w14:paraId="2C3DD4B0" w14:textId="771A3C2E" w:rsidR="00C9036A" w:rsidRPr="002C2FB2" w:rsidRDefault="00E82992" w:rsidP="00100A99">
      <w:pPr>
        <w:pStyle w:val="Subclauselisti"/>
        <w:numPr>
          <w:ilvl w:val="5"/>
          <w:numId w:val="74"/>
        </w:numPr>
        <w:spacing w:after="100"/>
      </w:pPr>
      <w:bookmarkStart w:id="48" w:name="_Hlk166251653"/>
      <w:r>
        <w:t>the development, operation, or decommissioning of specified infrastructure, including (but not limited to) its construction, maintenance, upgrade, expansion, replacement, or removal</w:t>
      </w:r>
      <w:bookmarkEnd w:id="48"/>
      <w:r>
        <w:t xml:space="preserve">: </w:t>
      </w:r>
      <w:r w:rsidR="00722707" w:rsidRPr="00722707">
        <w:t xml:space="preserve"> </w:t>
      </w:r>
    </w:p>
    <w:p w14:paraId="02033BF5" w14:textId="1C4FDC81" w:rsidR="00A954E4" w:rsidRPr="002C2FB2" w:rsidRDefault="00D936D3" w:rsidP="005B50C0">
      <w:pPr>
        <w:pStyle w:val="Subclauselisti"/>
        <w:numPr>
          <w:ilvl w:val="5"/>
          <w:numId w:val="74"/>
        </w:numPr>
        <w:spacing w:after="100"/>
      </w:pPr>
      <w:r w:rsidRPr="002C2FB2">
        <w:t xml:space="preserve">the maintenance, operation, upgrade, or expansion of </w:t>
      </w:r>
      <w:r w:rsidR="00A954E4" w:rsidRPr="002C2FB2">
        <w:t>defence facilities operated by the New Zealand Defence Force to meet its obligations under the Defence Act 1990:</w:t>
      </w:r>
    </w:p>
    <w:p w14:paraId="3E4CA0FD" w14:textId="78627310" w:rsidR="003E333C" w:rsidRPr="002C2FB2" w:rsidRDefault="00A954E4" w:rsidP="00EF51E6">
      <w:pPr>
        <w:pStyle w:val="Subclauselisti"/>
        <w:spacing w:after="100"/>
      </w:pPr>
      <w:r w:rsidRPr="002C2FB2">
        <w:t xml:space="preserve">mineral </w:t>
      </w:r>
      <w:r w:rsidR="003E333C" w:rsidRPr="002C2FB2">
        <w:t>extraction that provides significant national public benefit that could not</w:t>
      </w:r>
      <w:r w:rsidR="00D936D3" w:rsidRPr="002C2FB2">
        <w:t xml:space="preserve"> otherwise</w:t>
      </w:r>
      <w:r w:rsidR="003E333C" w:rsidRPr="002C2FB2">
        <w:t xml:space="preserve"> be achieved using resources within New Zealand:</w:t>
      </w:r>
    </w:p>
    <w:p w14:paraId="05DB4269" w14:textId="186B7B66" w:rsidR="00E613EE" w:rsidRPr="002C2FB2" w:rsidRDefault="003E333C" w:rsidP="00942011">
      <w:pPr>
        <w:pStyle w:val="Subclauselisti"/>
        <w:spacing w:after="100"/>
      </w:pPr>
      <w:r w:rsidRPr="002C2FB2">
        <w:t xml:space="preserve">aggregate extraction that </w:t>
      </w:r>
      <w:bookmarkStart w:id="49" w:name="_Hlk110344050"/>
      <w:r w:rsidRPr="002C2FB2">
        <w:t>provides significant national or regional public benefit</w:t>
      </w:r>
      <w:bookmarkEnd w:id="49"/>
      <w:r w:rsidRPr="002C2FB2">
        <w:t xml:space="preserve"> that could not otherwise be achieved using resources within New</w:t>
      </w:r>
      <w:r w:rsidR="00EF51E6" w:rsidRPr="002C2FB2">
        <w:t> </w:t>
      </w:r>
      <w:r w:rsidRPr="002C2FB2">
        <w:t>Zealand</w:t>
      </w:r>
      <w:r w:rsidR="00A0716A">
        <w:t>.</w:t>
      </w:r>
      <w:r w:rsidR="00D11EC5">
        <w:t xml:space="preserve">  </w:t>
      </w:r>
    </w:p>
    <w:p w14:paraId="57079E9B" w14:textId="63CC4F3D" w:rsidR="0056357A" w:rsidRPr="002C2FB2" w:rsidRDefault="003E333C" w:rsidP="00423C9D">
      <w:pPr>
        <w:pStyle w:val="Subclause"/>
      </w:pPr>
      <w:r w:rsidRPr="002C2FB2">
        <w:t>Territorial authorities must take measures to ensure that any use or development on highly productive land:</w:t>
      </w:r>
    </w:p>
    <w:p w14:paraId="305F17A7" w14:textId="4BB24E87" w:rsidR="003E333C" w:rsidRPr="002C2FB2" w:rsidRDefault="003E333C" w:rsidP="009A0DE8">
      <w:pPr>
        <w:pStyle w:val="Subclauselista0"/>
        <w:numPr>
          <w:ilvl w:val="4"/>
          <w:numId w:val="50"/>
        </w:numPr>
      </w:pPr>
      <w:r w:rsidRPr="002C2FB2">
        <w:t xml:space="preserve">minimises </w:t>
      </w:r>
      <w:r w:rsidR="00FF2FED" w:rsidRPr="002C2FB2">
        <w:t>or mitigates</w:t>
      </w:r>
      <w:r w:rsidR="006F2B47" w:rsidRPr="002C2FB2">
        <w:t xml:space="preserve"> any actual loss </w:t>
      </w:r>
      <w:r w:rsidR="00FF2FED" w:rsidRPr="002C2FB2">
        <w:t>or</w:t>
      </w:r>
      <w:r w:rsidR="006F2B47" w:rsidRPr="002C2FB2">
        <w:t xml:space="preserve"> potential cumulative loss of the availability and productive capacity of</w:t>
      </w:r>
      <w:r w:rsidRPr="002C2FB2">
        <w:t xml:space="preserve"> highly productive land</w:t>
      </w:r>
      <w:r w:rsidR="006F2B47" w:rsidRPr="002C2FB2">
        <w:t xml:space="preserve"> in their district</w:t>
      </w:r>
      <w:r w:rsidRPr="002C2FB2">
        <w:t>; and</w:t>
      </w:r>
    </w:p>
    <w:p w14:paraId="4CCB503F" w14:textId="4837687F" w:rsidR="003E333C" w:rsidRPr="002C2FB2" w:rsidRDefault="003E333C" w:rsidP="009A0DE8">
      <w:pPr>
        <w:pStyle w:val="Subclauselista0"/>
        <w:numPr>
          <w:ilvl w:val="4"/>
          <w:numId w:val="45"/>
        </w:numPr>
      </w:pPr>
      <w:r w:rsidRPr="002C2FB2">
        <w:lastRenderedPageBreak/>
        <w:t>avoids</w:t>
      </w:r>
      <w:r w:rsidR="00D936D3" w:rsidRPr="002C2FB2">
        <w:t xml:space="preserve"> </w:t>
      </w:r>
      <w:r w:rsidR="00845B95" w:rsidRPr="002C2FB2">
        <w:t>if</w:t>
      </w:r>
      <w:r w:rsidR="006F2B47" w:rsidRPr="002C2FB2">
        <w:t xml:space="preserve"> possible, or otherwise</w:t>
      </w:r>
      <w:r w:rsidR="00D936D3" w:rsidRPr="002C2FB2">
        <w:t xml:space="preserve"> mitigates</w:t>
      </w:r>
      <w:r w:rsidR="00845B95" w:rsidRPr="002C2FB2">
        <w:t>,</w:t>
      </w:r>
      <w:r w:rsidR="00D936D3" w:rsidRPr="002C2FB2">
        <w:t xml:space="preserve"> any</w:t>
      </w:r>
      <w:r w:rsidRPr="002C2FB2">
        <w:t xml:space="preserve"> </w:t>
      </w:r>
      <w:r w:rsidR="006F2B47" w:rsidRPr="002C2FB2">
        <w:t xml:space="preserve">actual or </w:t>
      </w:r>
      <w:r w:rsidRPr="002C2FB2">
        <w:t xml:space="preserve">potential </w:t>
      </w:r>
      <w:r w:rsidR="00D936D3" w:rsidRPr="002C2FB2">
        <w:t xml:space="preserve">reverse sensitivity effects </w:t>
      </w:r>
      <w:r w:rsidR="00322D2E" w:rsidRPr="002C2FB2">
        <w:t xml:space="preserve">on </w:t>
      </w:r>
      <w:r w:rsidR="00900BC0" w:rsidRPr="002C2FB2">
        <w:t xml:space="preserve">land-based </w:t>
      </w:r>
      <w:r w:rsidR="00322D2E" w:rsidRPr="002C2FB2">
        <w:t xml:space="preserve">primary production activities </w:t>
      </w:r>
      <w:r w:rsidR="00D936D3" w:rsidRPr="002C2FB2">
        <w:t>from the use or development.</w:t>
      </w:r>
    </w:p>
    <w:p w14:paraId="411C0168" w14:textId="297DD056" w:rsidR="008F0777" w:rsidRPr="002C2FB2" w:rsidRDefault="008F0777" w:rsidP="00CB420F">
      <w:pPr>
        <w:pStyle w:val="Subclause"/>
        <w:numPr>
          <w:ilvl w:val="0"/>
          <w:numId w:val="28"/>
        </w:numPr>
      </w:pPr>
      <w:r w:rsidRPr="002C2FB2">
        <w:t xml:space="preserve">Territorial authorities must include objectives, policies, </w:t>
      </w:r>
      <w:r w:rsidR="00B85361" w:rsidRPr="002C2FB2">
        <w:t xml:space="preserve">and </w:t>
      </w:r>
      <w:r w:rsidRPr="002C2FB2">
        <w:t>rules in their district plans to give effect to this clause.</w:t>
      </w:r>
    </w:p>
    <w:p w14:paraId="75CE397D" w14:textId="2CC399CC" w:rsidR="005279F7" w:rsidRPr="002C2FB2" w:rsidRDefault="007B07D9" w:rsidP="005B3CD9">
      <w:pPr>
        <w:pStyle w:val="Clauseheading"/>
        <w:ind w:left="851" w:hanging="851"/>
      </w:pPr>
      <w:bookmarkStart w:id="50" w:name="_Toc113868921"/>
      <w:bookmarkStart w:id="51" w:name="_Hlk107221050"/>
      <w:r w:rsidRPr="002C2FB2">
        <w:t>Exemption for h</w:t>
      </w:r>
      <w:r w:rsidR="006068FB" w:rsidRPr="002C2FB2">
        <w:t xml:space="preserve">ighly productive land </w:t>
      </w:r>
      <w:r w:rsidRPr="002C2FB2">
        <w:t xml:space="preserve">subject to permanent </w:t>
      </w:r>
      <w:r w:rsidR="006128AE" w:rsidRPr="002C2FB2">
        <w:t xml:space="preserve">or long-term </w:t>
      </w:r>
      <w:r w:rsidRPr="002C2FB2">
        <w:t>constraints</w:t>
      </w:r>
      <w:bookmarkEnd w:id="50"/>
    </w:p>
    <w:p w14:paraId="11803A47" w14:textId="68892F66" w:rsidR="003D4684" w:rsidRPr="002C2FB2" w:rsidRDefault="006068FB" w:rsidP="009A0DE8">
      <w:pPr>
        <w:pStyle w:val="Subclause"/>
        <w:numPr>
          <w:ilvl w:val="0"/>
          <w:numId w:val="59"/>
        </w:numPr>
      </w:pPr>
      <w:bookmarkStart w:id="52" w:name="_Hlk105081916"/>
      <w:r w:rsidRPr="002C2FB2">
        <w:t xml:space="preserve">Territorial authorities may </w:t>
      </w:r>
      <w:r w:rsidR="009C5ED7" w:rsidRPr="002C2FB2">
        <w:t xml:space="preserve">only </w:t>
      </w:r>
      <w:r w:rsidRPr="002C2FB2">
        <w:t>allow</w:t>
      </w:r>
      <w:r w:rsidR="00F6221A" w:rsidRPr="002C2FB2">
        <w:t xml:space="preserve"> </w:t>
      </w:r>
      <w:r w:rsidRPr="002C2FB2">
        <w:t xml:space="preserve">highly productive land to be subdivided, used, or developed for activities not </w:t>
      </w:r>
      <w:r w:rsidR="00C1658A" w:rsidRPr="002C2FB2">
        <w:t xml:space="preserve">otherwise </w:t>
      </w:r>
      <w:r w:rsidR="009C5ED7" w:rsidRPr="002C2FB2">
        <w:t xml:space="preserve">enabled </w:t>
      </w:r>
      <w:r w:rsidR="00C1658A" w:rsidRPr="002C2FB2">
        <w:t>under</w:t>
      </w:r>
      <w:r w:rsidRPr="002C2FB2">
        <w:t xml:space="preserve"> clauses</w:t>
      </w:r>
      <w:r w:rsidR="00357635" w:rsidRPr="002C2FB2">
        <w:t xml:space="preserve"> </w:t>
      </w:r>
      <w:r w:rsidR="009C5ED7" w:rsidRPr="002C2FB2">
        <w:t xml:space="preserve">3.7, </w:t>
      </w:r>
      <w:r w:rsidR="00357635" w:rsidRPr="002C2FB2">
        <w:t>3.</w:t>
      </w:r>
      <w:r w:rsidR="00900BC0" w:rsidRPr="002C2FB2">
        <w:t>8</w:t>
      </w:r>
      <w:r w:rsidR="009C5ED7" w:rsidRPr="002C2FB2">
        <w:t>,</w:t>
      </w:r>
      <w:r w:rsidR="00357635" w:rsidRPr="002C2FB2">
        <w:t xml:space="preserve"> or</w:t>
      </w:r>
      <w:r w:rsidRPr="002C2FB2">
        <w:t xml:space="preserve"> 3.</w:t>
      </w:r>
      <w:r w:rsidR="00900BC0" w:rsidRPr="002C2FB2">
        <w:t>9</w:t>
      </w:r>
      <w:r w:rsidRPr="002C2FB2">
        <w:t xml:space="preserve"> if</w:t>
      </w:r>
      <w:r w:rsidR="003D4684" w:rsidRPr="002C2FB2">
        <w:t xml:space="preserve"> satisfied that:</w:t>
      </w:r>
    </w:p>
    <w:p w14:paraId="650F63B2" w14:textId="26EE1504" w:rsidR="003D4684" w:rsidRPr="002C2FB2" w:rsidRDefault="00EE7A79" w:rsidP="009A0DE8">
      <w:pPr>
        <w:pStyle w:val="Subclauselista0"/>
        <w:numPr>
          <w:ilvl w:val="4"/>
          <w:numId w:val="65"/>
        </w:numPr>
      </w:pPr>
      <w:r w:rsidRPr="002C2FB2">
        <w:t xml:space="preserve">there are permanent </w:t>
      </w:r>
      <w:r w:rsidR="000B203C" w:rsidRPr="002C2FB2">
        <w:t xml:space="preserve">or long-term constraints </w:t>
      </w:r>
      <w:r w:rsidRPr="002C2FB2">
        <w:t>on the land</w:t>
      </w:r>
      <w:r w:rsidR="000B203C" w:rsidRPr="002C2FB2">
        <w:t xml:space="preserve"> </w:t>
      </w:r>
      <w:r w:rsidRPr="002C2FB2">
        <w:t>that mean the use of the highly productive land for land-based primary production is not able to be economically viable for at least 30 years</w:t>
      </w:r>
      <w:r w:rsidR="003D4684" w:rsidRPr="002C2FB2">
        <w:t>; and</w:t>
      </w:r>
    </w:p>
    <w:p w14:paraId="5B776798" w14:textId="77777777" w:rsidR="003D4684" w:rsidRPr="002C2FB2" w:rsidRDefault="003D4684" w:rsidP="009A0DE8">
      <w:pPr>
        <w:pStyle w:val="Subclauselista0"/>
        <w:numPr>
          <w:ilvl w:val="4"/>
          <w:numId w:val="66"/>
        </w:numPr>
      </w:pPr>
      <w:r w:rsidRPr="002C2FB2">
        <w:t>the subdivision, use, or development:</w:t>
      </w:r>
    </w:p>
    <w:p w14:paraId="42D852D8" w14:textId="2A4F1F92" w:rsidR="003D4684" w:rsidRPr="002C2FB2" w:rsidRDefault="003D4684" w:rsidP="009A0DE8">
      <w:pPr>
        <w:pStyle w:val="Subclauselisti"/>
        <w:numPr>
          <w:ilvl w:val="5"/>
          <w:numId w:val="75"/>
        </w:numPr>
      </w:pPr>
      <w:r w:rsidRPr="002C2FB2">
        <w:t>avoids any significant loss (either individually or cumulatively) of productive capacity of highly productive land in the district; and</w:t>
      </w:r>
    </w:p>
    <w:p w14:paraId="7FEEFB30" w14:textId="77777777" w:rsidR="003D4684" w:rsidRPr="002C2FB2" w:rsidRDefault="003D4684" w:rsidP="00EF51E6">
      <w:pPr>
        <w:pStyle w:val="Subclauselisti"/>
      </w:pPr>
      <w:r w:rsidRPr="002C2FB2">
        <w:t>avoids the fragmentation of large and geographically cohesive areas of highly productive land; and</w:t>
      </w:r>
    </w:p>
    <w:p w14:paraId="476B8330" w14:textId="77777777" w:rsidR="003D4684" w:rsidRPr="002C2FB2" w:rsidRDefault="003D4684" w:rsidP="00EF51E6">
      <w:pPr>
        <w:pStyle w:val="Subclauselisti"/>
      </w:pPr>
      <w:r w:rsidRPr="002C2FB2">
        <w:t>avoids if possible, or otherwise mitigates, any potential reverse sensitivity effects on surrounding land-based primary production from the subdivision, use, or development; and</w:t>
      </w:r>
    </w:p>
    <w:p w14:paraId="2A594F2A" w14:textId="0E0DC73D" w:rsidR="00F6221A" w:rsidRPr="002C2FB2" w:rsidRDefault="003D4684" w:rsidP="009A0DE8">
      <w:pPr>
        <w:pStyle w:val="Subclauselista0"/>
        <w:numPr>
          <w:ilvl w:val="4"/>
          <w:numId w:val="64"/>
        </w:numPr>
      </w:pPr>
      <w:r w:rsidRPr="002C2FB2">
        <w:t>the</w:t>
      </w:r>
      <w:r w:rsidR="004C48AE" w:rsidRPr="002C2FB2">
        <w:t xml:space="preserve"> environmental, social, cultural and economic</w:t>
      </w:r>
      <w:r w:rsidRPr="002C2FB2">
        <w:t xml:space="preserve"> benefits of </w:t>
      </w:r>
      <w:r w:rsidR="004E2AA1" w:rsidRPr="002C2FB2">
        <w:t>the subdivision, use,</w:t>
      </w:r>
      <w:r w:rsidR="00F15E69" w:rsidRPr="002C2FB2">
        <w:t> </w:t>
      </w:r>
      <w:r w:rsidR="004E2AA1" w:rsidRPr="002C2FB2">
        <w:t>or development</w:t>
      </w:r>
      <w:r w:rsidRPr="002C2FB2">
        <w:t xml:space="preserve"> outweigh the </w:t>
      </w:r>
      <w:r w:rsidR="00320EA5" w:rsidRPr="002C2FB2">
        <w:t>long-ter</w:t>
      </w:r>
      <w:r w:rsidR="00A62164" w:rsidRPr="002C2FB2">
        <w:t>m</w:t>
      </w:r>
      <w:r w:rsidR="00320EA5" w:rsidRPr="002C2FB2">
        <w:t xml:space="preserve"> </w:t>
      </w:r>
      <w:r w:rsidRPr="002C2FB2">
        <w:t xml:space="preserve">environmental, social, cultural and economic costs associated with the loss of highly productive land </w:t>
      </w:r>
      <w:r w:rsidR="004E2AA1" w:rsidRPr="002C2FB2">
        <w:t>for</w:t>
      </w:r>
      <w:r w:rsidRPr="002C2FB2">
        <w:t xml:space="preserve"> land-based primary production, taking into account both tangible and intangible values</w:t>
      </w:r>
      <w:r w:rsidR="00EE7A79" w:rsidRPr="002C2FB2">
        <w:t>.</w:t>
      </w:r>
      <w:r w:rsidR="000B203C" w:rsidRPr="002C2FB2">
        <w:t xml:space="preserve"> </w:t>
      </w:r>
    </w:p>
    <w:p w14:paraId="14D4DB13" w14:textId="70906D4C" w:rsidR="00AE7C22" w:rsidRPr="002C2FB2" w:rsidRDefault="00EE7A79" w:rsidP="00AE7C22">
      <w:pPr>
        <w:pStyle w:val="Subclause"/>
      </w:pPr>
      <w:r w:rsidRPr="002C2FB2">
        <w:t xml:space="preserve">In order to </w:t>
      </w:r>
      <w:r w:rsidR="00312743" w:rsidRPr="002C2FB2">
        <w:t>satisfy a</w:t>
      </w:r>
      <w:r w:rsidRPr="002C2FB2">
        <w:t xml:space="preserve"> territorial authority </w:t>
      </w:r>
      <w:r w:rsidR="00F6103F" w:rsidRPr="002C2FB2">
        <w:t>as required by subclause (1)</w:t>
      </w:r>
      <w:r w:rsidR="007E5757" w:rsidRPr="002C2FB2">
        <w:t>(a)</w:t>
      </w:r>
      <w:r w:rsidR="00F6103F" w:rsidRPr="002C2FB2">
        <w:t xml:space="preserve">, an applicant must demonstrate </w:t>
      </w:r>
      <w:r w:rsidR="00C327D5" w:rsidRPr="002C2FB2">
        <w:t>that</w:t>
      </w:r>
      <w:r w:rsidR="00E139EC" w:rsidRPr="002C2FB2">
        <w:t xml:space="preserve"> the permanent or long-term constraints on economic viability cannot be addressed through any</w:t>
      </w:r>
      <w:r w:rsidR="007050C9" w:rsidRPr="002C2FB2">
        <w:t xml:space="preserve"> </w:t>
      </w:r>
      <w:r w:rsidR="008D5D3D" w:rsidRPr="002C2FB2">
        <w:t xml:space="preserve">reasonably practicable </w:t>
      </w:r>
      <w:r w:rsidR="007050C9" w:rsidRPr="002C2FB2">
        <w:t>options that would retain the</w:t>
      </w:r>
      <w:r w:rsidR="00F15E69" w:rsidRPr="002C2FB2">
        <w:t> </w:t>
      </w:r>
      <w:r w:rsidR="007050C9" w:rsidRPr="002C2FB2">
        <w:t xml:space="preserve">productive capacity of the highly productive land, </w:t>
      </w:r>
      <w:r w:rsidR="00320EA5" w:rsidRPr="002C2FB2">
        <w:t>by evaluating option</w:t>
      </w:r>
      <w:r w:rsidR="004B501B" w:rsidRPr="002C2FB2">
        <w:t xml:space="preserve">s </w:t>
      </w:r>
      <w:r w:rsidR="007050C9" w:rsidRPr="002C2FB2">
        <w:t>such as (without</w:t>
      </w:r>
      <w:r w:rsidR="00F15E69" w:rsidRPr="002C2FB2">
        <w:t> </w:t>
      </w:r>
      <w:r w:rsidR="007050C9" w:rsidRPr="002C2FB2">
        <w:t>limitation)</w:t>
      </w:r>
      <w:r w:rsidR="00F6103F" w:rsidRPr="002C2FB2">
        <w:t>:</w:t>
      </w:r>
      <w:r w:rsidR="00AE7C22" w:rsidRPr="002C2FB2">
        <w:t xml:space="preserve"> </w:t>
      </w:r>
    </w:p>
    <w:p w14:paraId="633D8C21" w14:textId="60CA6F03" w:rsidR="00AE7C22" w:rsidRPr="002C2FB2" w:rsidRDefault="00AE7C22" w:rsidP="009A0DE8">
      <w:pPr>
        <w:pStyle w:val="Subclauselista0"/>
        <w:numPr>
          <w:ilvl w:val="4"/>
          <w:numId w:val="63"/>
        </w:numPr>
      </w:pPr>
      <w:r w:rsidRPr="002C2FB2">
        <w:t>alternate forms of land-based primary production</w:t>
      </w:r>
      <w:r w:rsidR="00B470AE" w:rsidRPr="002C2FB2">
        <w:t>:</w:t>
      </w:r>
    </w:p>
    <w:p w14:paraId="10171BEF" w14:textId="7639A80D" w:rsidR="00AE7C22" w:rsidRPr="002C2FB2" w:rsidRDefault="00AE7C22" w:rsidP="009A0DE8">
      <w:pPr>
        <w:pStyle w:val="Subclauselista0"/>
        <w:numPr>
          <w:ilvl w:val="4"/>
          <w:numId w:val="66"/>
        </w:numPr>
      </w:pPr>
      <w:r w:rsidRPr="002C2FB2">
        <w:t>improved land-management strategies</w:t>
      </w:r>
      <w:r w:rsidR="00B470AE" w:rsidRPr="002C2FB2">
        <w:t>:</w:t>
      </w:r>
    </w:p>
    <w:p w14:paraId="35F5E730" w14:textId="305FBADF" w:rsidR="00AE7C22" w:rsidRPr="002C2FB2" w:rsidRDefault="00B470AE" w:rsidP="009A0DE8">
      <w:pPr>
        <w:pStyle w:val="Subclauselista0"/>
        <w:numPr>
          <w:ilvl w:val="4"/>
          <w:numId w:val="66"/>
        </w:numPr>
      </w:pPr>
      <w:r w:rsidRPr="002C2FB2">
        <w:t>alternative production strategies:</w:t>
      </w:r>
    </w:p>
    <w:p w14:paraId="6A567023" w14:textId="75336E2A" w:rsidR="00B470AE" w:rsidRPr="002C2FB2" w:rsidRDefault="00B470AE" w:rsidP="009A0DE8">
      <w:pPr>
        <w:pStyle w:val="Subclauselista0"/>
        <w:numPr>
          <w:ilvl w:val="4"/>
          <w:numId w:val="66"/>
        </w:numPr>
      </w:pPr>
      <w:r w:rsidRPr="002C2FB2">
        <w:t>water efficiency or storage methods:</w:t>
      </w:r>
    </w:p>
    <w:p w14:paraId="0D831EC5" w14:textId="7C60C0CB" w:rsidR="00B470AE" w:rsidRPr="002C2FB2" w:rsidRDefault="00B470AE" w:rsidP="009A0DE8">
      <w:pPr>
        <w:pStyle w:val="Subclauselista0"/>
        <w:numPr>
          <w:ilvl w:val="4"/>
          <w:numId w:val="66"/>
        </w:numPr>
      </w:pPr>
      <w:r w:rsidRPr="002C2FB2">
        <w:t xml:space="preserve">reallocation or transfer of water and nutrient allocations: </w:t>
      </w:r>
    </w:p>
    <w:p w14:paraId="3778B668" w14:textId="77777777" w:rsidR="008D5D3D" w:rsidRPr="002C2FB2" w:rsidRDefault="00B470AE" w:rsidP="009A0DE8">
      <w:pPr>
        <w:pStyle w:val="Subclauselista0"/>
        <w:numPr>
          <w:ilvl w:val="4"/>
          <w:numId w:val="66"/>
        </w:numPr>
      </w:pPr>
      <w:r w:rsidRPr="002C2FB2">
        <w:t>boundary adjustments</w:t>
      </w:r>
      <w:r w:rsidR="008E1ECB" w:rsidRPr="002C2FB2">
        <w:t xml:space="preserve"> (including amalgamations)</w:t>
      </w:r>
      <w:r w:rsidR="008D5D3D" w:rsidRPr="002C2FB2">
        <w:t>:</w:t>
      </w:r>
    </w:p>
    <w:p w14:paraId="21E8C5BA" w14:textId="6B1E2FF3" w:rsidR="00DE3526" w:rsidRPr="002C2FB2" w:rsidRDefault="008D5D3D" w:rsidP="009A0DE8">
      <w:pPr>
        <w:pStyle w:val="Subclauselista0"/>
        <w:numPr>
          <w:ilvl w:val="4"/>
          <w:numId w:val="66"/>
        </w:numPr>
      </w:pPr>
      <w:r w:rsidRPr="002C2FB2">
        <w:t>lease arrangements</w:t>
      </w:r>
      <w:r w:rsidR="008E1ECB" w:rsidRPr="002C2FB2">
        <w:t>.</w:t>
      </w:r>
    </w:p>
    <w:p w14:paraId="4C554F0D" w14:textId="451537A6" w:rsidR="000B203C" w:rsidRPr="002C2FB2" w:rsidRDefault="000B203C" w:rsidP="000B203C">
      <w:pPr>
        <w:pStyle w:val="Subclause"/>
      </w:pPr>
      <w:r w:rsidRPr="002C2FB2">
        <w:t>Any evaluation under subclause (2) of reasonably practicable options:</w:t>
      </w:r>
    </w:p>
    <w:p w14:paraId="7E65E040" w14:textId="53397045" w:rsidR="000B203C" w:rsidRPr="002C2FB2" w:rsidRDefault="000B203C" w:rsidP="009A0DE8">
      <w:pPr>
        <w:pStyle w:val="Subclauselista0"/>
      </w:pPr>
      <w:r w:rsidRPr="002C2FB2">
        <w:t>must not take into account the potential economic benefit of using the highly productive land for purposes other than land-based primary production; and</w:t>
      </w:r>
    </w:p>
    <w:p w14:paraId="5D94D67E" w14:textId="071CA6B2" w:rsidR="000B203C" w:rsidRPr="002C2FB2" w:rsidRDefault="000B203C" w:rsidP="009A0DE8">
      <w:pPr>
        <w:pStyle w:val="Subclauselista0"/>
        <w:numPr>
          <w:ilvl w:val="4"/>
          <w:numId w:val="66"/>
        </w:numPr>
      </w:pPr>
      <w:r w:rsidRPr="002C2FB2">
        <w:lastRenderedPageBreak/>
        <w:t xml:space="preserve">must consider the impact that the loss of the highly productive land would have on the landholding </w:t>
      </w:r>
      <w:r w:rsidR="002B7A4C" w:rsidRPr="002C2FB2">
        <w:t>in which the highly productive land occurs;</w:t>
      </w:r>
      <w:r w:rsidRPr="002C2FB2">
        <w:t xml:space="preserve"> and</w:t>
      </w:r>
    </w:p>
    <w:p w14:paraId="58E291C2" w14:textId="14827B27" w:rsidR="00241038" w:rsidRPr="002C2FB2" w:rsidRDefault="002B7A4C" w:rsidP="009A0DE8">
      <w:pPr>
        <w:pStyle w:val="Subclauselista0"/>
        <w:numPr>
          <w:ilvl w:val="4"/>
          <w:numId w:val="66"/>
        </w:numPr>
      </w:pPr>
      <w:r w:rsidRPr="002C2FB2">
        <w:t>must consider the future productive potential</w:t>
      </w:r>
      <w:r w:rsidR="00241038" w:rsidRPr="002C2FB2">
        <w:t xml:space="preserve"> </w:t>
      </w:r>
      <w:r w:rsidRPr="002C2FB2">
        <w:t xml:space="preserve">of land-based primary production on </w:t>
      </w:r>
      <w:r w:rsidR="00241038" w:rsidRPr="002C2FB2">
        <w:t>the highly productive land</w:t>
      </w:r>
      <w:r w:rsidR="004827E5" w:rsidRPr="002C2FB2">
        <w:t>, not limited by its past or present uses</w:t>
      </w:r>
      <w:r w:rsidR="00634772" w:rsidRPr="002C2FB2">
        <w:t>.</w:t>
      </w:r>
    </w:p>
    <w:p w14:paraId="17ABEF36" w14:textId="77777777" w:rsidR="00AB14E3" w:rsidRPr="002C2FB2" w:rsidRDefault="00AB14E3" w:rsidP="00006977">
      <w:pPr>
        <w:pStyle w:val="Subclause"/>
      </w:pPr>
      <w:r w:rsidRPr="002C2FB2">
        <w:t>The size of a landholding in which the highly productive land occurs is not of itself a determinant of a permanent or long-term constraint.</w:t>
      </w:r>
    </w:p>
    <w:p w14:paraId="644587FA" w14:textId="3E354445" w:rsidR="008E1ECB" w:rsidRPr="002C2FB2" w:rsidRDefault="00D31CDD" w:rsidP="005526B5">
      <w:pPr>
        <w:pStyle w:val="Subclause"/>
        <w:spacing w:after="0"/>
      </w:pPr>
      <w:r w:rsidRPr="002C2FB2">
        <w:t>In this clause</w:t>
      </w:r>
      <w:r w:rsidR="008E1ECB" w:rsidRPr="002C2FB2">
        <w:t>:</w:t>
      </w:r>
    </w:p>
    <w:p w14:paraId="1312D0EE" w14:textId="00A9D0BC" w:rsidR="00D31CDD" w:rsidRPr="002C2FB2" w:rsidRDefault="00D31CDD" w:rsidP="00DD40FA">
      <w:pPr>
        <w:pStyle w:val="Indent1"/>
        <w:spacing w:before="100" w:after="0"/>
      </w:pPr>
      <w:r w:rsidRPr="002C2FB2">
        <w:rPr>
          <w:b/>
          <w:bCs/>
        </w:rPr>
        <w:t>landholding</w:t>
      </w:r>
      <w:r w:rsidRPr="002C2FB2">
        <w:t xml:space="preserve"> has the meaning in the Resource Management (National Environmental Standards for Freshwater) Regulations 2020</w:t>
      </w:r>
    </w:p>
    <w:p w14:paraId="65C6F472" w14:textId="6CD6DA66" w:rsidR="008E1ECB" w:rsidRPr="002C2FB2" w:rsidRDefault="008E1ECB" w:rsidP="00DD40FA">
      <w:pPr>
        <w:pStyle w:val="Indent1"/>
        <w:spacing w:before="100" w:after="100"/>
      </w:pPr>
      <w:r w:rsidRPr="002C2FB2">
        <w:rPr>
          <w:b/>
          <w:bCs/>
        </w:rPr>
        <w:t>long-term constraint</w:t>
      </w:r>
      <w:r w:rsidRPr="002C2FB2">
        <w:t xml:space="preserve"> means a constraint </w:t>
      </w:r>
      <w:r w:rsidR="000B203C" w:rsidRPr="002C2FB2">
        <w:t>that is likely to last for at least 30 years.</w:t>
      </w:r>
    </w:p>
    <w:p w14:paraId="3AEA0D4C" w14:textId="5E581FF1" w:rsidR="00B60BF3" w:rsidRPr="002C2FB2" w:rsidRDefault="00B15D96" w:rsidP="00DD40FA">
      <w:pPr>
        <w:pStyle w:val="Clauseheading"/>
        <w:spacing w:before="320"/>
        <w:ind w:left="851" w:hanging="851"/>
      </w:pPr>
      <w:bookmarkStart w:id="53" w:name="_Toc113868922"/>
      <w:bookmarkEnd w:id="51"/>
      <w:bookmarkEnd w:id="52"/>
      <w:r w:rsidRPr="002C2FB2">
        <w:t>Continuation of e</w:t>
      </w:r>
      <w:r w:rsidR="00B60BF3" w:rsidRPr="002C2FB2">
        <w:t>xisting activities</w:t>
      </w:r>
      <w:bookmarkEnd w:id="53"/>
    </w:p>
    <w:p w14:paraId="7E4F5093" w14:textId="5630C873" w:rsidR="0072054B" w:rsidRPr="002C2FB2" w:rsidRDefault="00B358D3" w:rsidP="009A0DE8">
      <w:pPr>
        <w:pStyle w:val="Subclause"/>
        <w:numPr>
          <w:ilvl w:val="0"/>
          <w:numId w:val="52"/>
        </w:numPr>
        <w:spacing w:after="100"/>
        <w:rPr>
          <w:rFonts w:cs="Calibri"/>
          <w:color w:val="000000"/>
        </w:rPr>
      </w:pPr>
      <w:r w:rsidRPr="002C2FB2">
        <w:rPr>
          <w:rFonts w:cs="Calibri"/>
          <w:color w:val="000000"/>
        </w:rPr>
        <w:t>Territorial authorities must include objectives, policies</w:t>
      </w:r>
      <w:r w:rsidR="005A44B8" w:rsidRPr="002C2FB2">
        <w:rPr>
          <w:rFonts w:cs="Calibri"/>
          <w:color w:val="000000"/>
        </w:rPr>
        <w:t>,</w:t>
      </w:r>
      <w:r w:rsidRPr="002C2FB2">
        <w:rPr>
          <w:rFonts w:cs="Calibri"/>
          <w:color w:val="000000"/>
        </w:rPr>
        <w:t xml:space="preserve"> and rules in their </w:t>
      </w:r>
      <w:r w:rsidRPr="002C2FB2">
        <w:t>district plans to</w:t>
      </w:r>
      <w:r w:rsidR="005A44B8" w:rsidRPr="002C2FB2">
        <w:t>:</w:t>
      </w:r>
    </w:p>
    <w:p w14:paraId="7096C581" w14:textId="4E1C5E8E" w:rsidR="0072054B" w:rsidRPr="002C2FB2" w:rsidRDefault="0072054B" w:rsidP="009A0DE8">
      <w:pPr>
        <w:pStyle w:val="Subclauselista0"/>
        <w:numPr>
          <w:ilvl w:val="4"/>
          <w:numId w:val="51"/>
        </w:numPr>
        <w:spacing w:after="100"/>
      </w:pPr>
      <w:r w:rsidRPr="002C2FB2">
        <w:t>enable the</w:t>
      </w:r>
      <w:r w:rsidR="003474F4" w:rsidRPr="002C2FB2">
        <w:t xml:space="preserve"> maintenance, operation, </w:t>
      </w:r>
      <w:r w:rsidR="00E63BAB" w:rsidRPr="002C2FB2">
        <w:t xml:space="preserve">or </w:t>
      </w:r>
      <w:r w:rsidR="003474F4" w:rsidRPr="002C2FB2">
        <w:t>upgrade</w:t>
      </w:r>
      <w:r w:rsidR="00FA1F2F" w:rsidRPr="002C2FB2">
        <w:t xml:space="preserve"> </w:t>
      </w:r>
      <w:r w:rsidR="003474F4" w:rsidRPr="002C2FB2">
        <w:t xml:space="preserve">of any existing activities </w:t>
      </w:r>
      <w:r w:rsidRPr="002C2FB2">
        <w:t>on</w:t>
      </w:r>
      <w:r w:rsidR="003474F4" w:rsidRPr="002C2FB2">
        <w:t xml:space="preserve"> highly productive land</w:t>
      </w:r>
      <w:r w:rsidRPr="002C2FB2">
        <w:t>; and</w:t>
      </w:r>
    </w:p>
    <w:p w14:paraId="2B402B04" w14:textId="31C4C90B" w:rsidR="009F313A" w:rsidRPr="002C2FB2" w:rsidRDefault="0072054B" w:rsidP="00DD40FA">
      <w:pPr>
        <w:pStyle w:val="Subclauselista0"/>
        <w:numPr>
          <w:ilvl w:val="4"/>
          <w:numId w:val="35"/>
        </w:numPr>
        <w:spacing w:after="100"/>
        <w:rPr>
          <w:rFonts w:cs="Calibri"/>
          <w:color w:val="000000"/>
        </w:rPr>
      </w:pPr>
      <w:r w:rsidRPr="002C2FB2">
        <w:t>ensure that any loss of highly productive land from those activities is minimised</w:t>
      </w:r>
      <w:r w:rsidR="003474F4" w:rsidRPr="002C2FB2">
        <w:t>.</w:t>
      </w:r>
    </w:p>
    <w:p w14:paraId="19A7232E" w14:textId="7D91A3DA" w:rsidR="005A44B8" w:rsidRPr="002C2FB2" w:rsidRDefault="005A44B8" w:rsidP="009A0DE8">
      <w:pPr>
        <w:pStyle w:val="Subclause"/>
        <w:numPr>
          <w:ilvl w:val="0"/>
          <w:numId w:val="52"/>
        </w:numPr>
        <w:spacing w:after="100"/>
      </w:pPr>
      <w:bookmarkStart w:id="54" w:name="_Toc95586861"/>
      <w:bookmarkEnd w:id="54"/>
      <w:r w:rsidRPr="002C2FB2">
        <w:t xml:space="preserve">In this clause, </w:t>
      </w:r>
      <w:r w:rsidRPr="002C2FB2">
        <w:rPr>
          <w:b/>
          <w:bCs/>
        </w:rPr>
        <w:t xml:space="preserve">existing activity </w:t>
      </w:r>
      <w:r w:rsidRPr="002C2FB2">
        <w:t>means an activity that, at the commencement date:</w:t>
      </w:r>
    </w:p>
    <w:p w14:paraId="5747E578" w14:textId="0190D2A8" w:rsidR="005A44B8" w:rsidRPr="002C2FB2" w:rsidRDefault="005A44B8" w:rsidP="00DD40FA">
      <w:pPr>
        <w:pStyle w:val="Subclauselista0"/>
        <w:numPr>
          <w:ilvl w:val="4"/>
          <w:numId w:val="32"/>
        </w:numPr>
        <w:spacing w:after="100"/>
      </w:pPr>
      <w:r w:rsidRPr="002C2FB2">
        <w:t xml:space="preserve">is a consented </w:t>
      </w:r>
      <w:r w:rsidR="00C50259" w:rsidRPr="002C2FB2">
        <w:t>activity</w:t>
      </w:r>
      <w:r w:rsidR="00F06E81" w:rsidRPr="002C2FB2">
        <w:t>,</w:t>
      </w:r>
      <w:r w:rsidRPr="002C2FB2">
        <w:t xml:space="preserve"> designated activity</w:t>
      </w:r>
      <w:r w:rsidR="00C1658A" w:rsidRPr="002C2FB2">
        <w:t>,</w:t>
      </w:r>
      <w:r w:rsidR="00C50259" w:rsidRPr="002C2FB2">
        <w:t xml:space="preserve"> </w:t>
      </w:r>
      <w:r w:rsidR="00F06E81" w:rsidRPr="002C2FB2">
        <w:t>or an activity covered by</w:t>
      </w:r>
      <w:r w:rsidR="00C50259" w:rsidRPr="002C2FB2">
        <w:t xml:space="preserve"> a notice of requirement</w:t>
      </w:r>
      <w:r w:rsidRPr="002C2FB2">
        <w:t>; or</w:t>
      </w:r>
    </w:p>
    <w:p w14:paraId="14325626" w14:textId="3C430087" w:rsidR="005A44B8" w:rsidRPr="002C2FB2" w:rsidRDefault="005A44B8" w:rsidP="00D5334F">
      <w:pPr>
        <w:pStyle w:val="Subclauselista0"/>
        <w:numPr>
          <w:ilvl w:val="4"/>
          <w:numId w:val="27"/>
        </w:numPr>
        <w:spacing w:after="100"/>
      </w:pPr>
      <w:r w:rsidRPr="002C2FB2">
        <w:t xml:space="preserve">has </w:t>
      </w:r>
      <w:r w:rsidR="00DF04D0" w:rsidRPr="002C2FB2">
        <w:t xml:space="preserve">an </w:t>
      </w:r>
      <w:r w:rsidRPr="002C2FB2">
        <w:t xml:space="preserve">existing use </w:t>
      </w:r>
      <w:r w:rsidR="00DF04D0" w:rsidRPr="002C2FB2">
        <w:t>of land or activity protected or allowed by section 10 or section 20</w:t>
      </w:r>
      <w:r w:rsidR="00A71D69" w:rsidRPr="002C2FB2">
        <w:t>A</w:t>
      </w:r>
      <w:r w:rsidR="00DF04D0" w:rsidRPr="002C2FB2">
        <w:t xml:space="preserve"> of</w:t>
      </w:r>
      <w:r w:rsidRPr="002C2FB2">
        <w:t xml:space="preserve"> the Act</w:t>
      </w:r>
      <w:r w:rsidR="00D53BE3">
        <w:t>.</w:t>
      </w:r>
    </w:p>
    <w:p w14:paraId="3E00D042" w14:textId="139B7AA7" w:rsidR="004E46EE" w:rsidRPr="002C2FB2" w:rsidRDefault="004E46EE" w:rsidP="00DD40FA">
      <w:pPr>
        <w:pStyle w:val="Clauseheading"/>
        <w:spacing w:before="320"/>
        <w:ind w:left="851" w:hanging="851"/>
      </w:pPr>
      <w:bookmarkStart w:id="55" w:name="_Toc113868923"/>
      <w:r w:rsidRPr="002C2FB2">
        <w:t xml:space="preserve">Supporting </w:t>
      </w:r>
      <w:r w:rsidR="00C50259" w:rsidRPr="002C2FB2">
        <w:t xml:space="preserve">appropriate </w:t>
      </w:r>
      <w:r w:rsidRPr="002C2FB2">
        <w:t>productive use</w:t>
      </w:r>
      <w:r w:rsidR="00C50259" w:rsidRPr="002C2FB2">
        <w:t xml:space="preserve"> of highly productive land</w:t>
      </w:r>
      <w:bookmarkEnd w:id="55"/>
    </w:p>
    <w:p w14:paraId="564136BC" w14:textId="24716F94" w:rsidR="004E46EE" w:rsidRPr="002C2FB2" w:rsidRDefault="004E46EE" w:rsidP="00CB420F">
      <w:pPr>
        <w:pStyle w:val="Subclause"/>
        <w:numPr>
          <w:ilvl w:val="0"/>
          <w:numId w:val="31"/>
        </w:numPr>
      </w:pPr>
      <w:r w:rsidRPr="002C2FB2">
        <w:t xml:space="preserve">Territorial authorities must include objectives, policies, and </w:t>
      </w:r>
      <w:r w:rsidR="00B85361" w:rsidRPr="002C2FB2">
        <w:t>rules</w:t>
      </w:r>
      <w:r w:rsidRPr="002C2FB2">
        <w:t xml:space="preserve"> in their district plans that:</w:t>
      </w:r>
    </w:p>
    <w:p w14:paraId="1ABB604A" w14:textId="2BF8AA07" w:rsidR="004E46EE" w:rsidRPr="002C2FB2" w:rsidRDefault="004E46EE" w:rsidP="009A0DE8">
      <w:pPr>
        <w:pStyle w:val="Subclauselista0"/>
        <w:numPr>
          <w:ilvl w:val="4"/>
          <w:numId w:val="60"/>
        </w:numPr>
      </w:pPr>
      <w:r w:rsidRPr="002C2FB2">
        <w:t>prioritise the use of highly productive land for</w:t>
      </w:r>
      <w:r w:rsidR="00DB50FC" w:rsidRPr="002C2FB2">
        <w:t xml:space="preserve"> land-based</w:t>
      </w:r>
      <w:r w:rsidRPr="002C2FB2">
        <w:t xml:space="preserve"> primary production over other uses; and</w:t>
      </w:r>
    </w:p>
    <w:p w14:paraId="26A08FE2" w14:textId="77777777" w:rsidR="006841D3" w:rsidRPr="002C2FB2" w:rsidRDefault="004E46EE" w:rsidP="00CB420F">
      <w:pPr>
        <w:pStyle w:val="Subclauselista0"/>
        <w:numPr>
          <w:ilvl w:val="4"/>
          <w:numId w:val="33"/>
        </w:numPr>
      </w:pPr>
      <w:r w:rsidRPr="002C2FB2">
        <w:t xml:space="preserve">encourage </w:t>
      </w:r>
      <w:r w:rsidR="005B0996" w:rsidRPr="002C2FB2">
        <w:t>opportunities</w:t>
      </w:r>
      <w:r w:rsidRPr="002C2FB2">
        <w:t xml:space="preserve"> that maintain or increase the productive capacity of highly productive land</w:t>
      </w:r>
      <w:r w:rsidR="005C1C82" w:rsidRPr="002C2FB2">
        <w:t>, but only where those opportunities are not inconsistent with</w:t>
      </w:r>
      <w:r w:rsidR="006841D3" w:rsidRPr="002C2FB2">
        <w:t>:</w:t>
      </w:r>
    </w:p>
    <w:p w14:paraId="43F1DE79" w14:textId="77777777" w:rsidR="006841D3" w:rsidRPr="002C2FB2" w:rsidRDefault="006841D3" w:rsidP="00505A6F">
      <w:pPr>
        <w:pStyle w:val="Subclauselisti"/>
      </w:pPr>
      <w:r w:rsidRPr="002C2FB2">
        <w:t>any matter of national importance under section 6 of the Act; or</w:t>
      </w:r>
    </w:p>
    <w:p w14:paraId="2169A86A" w14:textId="62238CC3" w:rsidR="004E46EE" w:rsidRPr="002C2FB2" w:rsidRDefault="006841D3" w:rsidP="00DD40FA">
      <w:pPr>
        <w:pStyle w:val="Subclauselisti"/>
      </w:pPr>
      <w:r w:rsidRPr="002C2FB2">
        <w:t>any</w:t>
      </w:r>
      <w:r w:rsidR="005C1C82" w:rsidRPr="002C2FB2">
        <w:t xml:space="preserve"> environmental outcomes identified </w:t>
      </w:r>
      <w:r w:rsidRPr="002C2FB2">
        <w:t>in accordance with</w:t>
      </w:r>
      <w:r w:rsidR="00EE5EE3" w:rsidRPr="002C2FB2">
        <w:t xml:space="preserve"> the National Policy Statement for Freshwater Management 2020</w:t>
      </w:r>
      <w:r w:rsidRPr="002C2FB2">
        <w:t>.</w:t>
      </w:r>
    </w:p>
    <w:p w14:paraId="4A41E527" w14:textId="50753A7C" w:rsidR="00E017C9" w:rsidRPr="002C2FB2" w:rsidRDefault="00785AC1" w:rsidP="00DD40FA">
      <w:pPr>
        <w:pStyle w:val="Clauseheading"/>
        <w:spacing w:before="320"/>
        <w:ind w:left="851" w:hanging="851"/>
      </w:pPr>
      <w:bookmarkStart w:id="56" w:name="_Toc35883976"/>
      <w:bookmarkStart w:id="57" w:name="_Toc36051700"/>
      <w:bookmarkStart w:id="58" w:name="_Toc36976720"/>
      <w:bookmarkStart w:id="59" w:name="_Toc33794919"/>
      <w:bookmarkStart w:id="60" w:name="_Toc33798262"/>
      <w:bookmarkStart w:id="61" w:name="_Toc33798310"/>
      <w:bookmarkStart w:id="62" w:name="_Toc33696589"/>
      <w:bookmarkStart w:id="63" w:name="_Toc113868924"/>
      <w:bookmarkEnd w:id="56"/>
      <w:bookmarkEnd w:id="57"/>
      <w:bookmarkEnd w:id="58"/>
      <w:bookmarkEnd w:id="59"/>
      <w:bookmarkEnd w:id="60"/>
      <w:bookmarkEnd w:id="61"/>
      <w:bookmarkEnd w:id="62"/>
      <w:r w:rsidRPr="002C2FB2">
        <w:t>Managing reverse sensitivi</w:t>
      </w:r>
      <w:r w:rsidR="00360A8B" w:rsidRPr="002C2FB2">
        <w:t xml:space="preserve">ty </w:t>
      </w:r>
      <w:r w:rsidR="00845B95" w:rsidRPr="002C2FB2">
        <w:t xml:space="preserve">and cumulative </w:t>
      </w:r>
      <w:r w:rsidR="00360A8B" w:rsidRPr="002C2FB2">
        <w:t>effects</w:t>
      </w:r>
      <w:bookmarkEnd w:id="63"/>
    </w:p>
    <w:p w14:paraId="10228857" w14:textId="07039401" w:rsidR="00AF64D9" w:rsidRPr="002C2FB2" w:rsidRDefault="00785AC1" w:rsidP="00CB420F">
      <w:pPr>
        <w:pStyle w:val="Subclause"/>
        <w:numPr>
          <w:ilvl w:val="0"/>
          <w:numId w:val="24"/>
        </w:numPr>
      </w:pPr>
      <w:r w:rsidRPr="002C2FB2">
        <w:t>Territorial authorities must include objectives, policies,</w:t>
      </w:r>
      <w:r w:rsidR="00B85361" w:rsidRPr="002C2FB2">
        <w:t xml:space="preserve"> and</w:t>
      </w:r>
      <w:r w:rsidRPr="002C2FB2">
        <w:t xml:space="preserve"> </w:t>
      </w:r>
      <w:r w:rsidR="00C6715F" w:rsidRPr="002C2FB2">
        <w:t>rules</w:t>
      </w:r>
      <w:r w:rsidRPr="002C2FB2">
        <w:t xml:space="preserve"> in their district plans</w:t>
      </w:r>
      <w:r w:rsidR="000054AD" w:rsidRPr="002C2FB2">
        <w:t xml:space="preserve"> that</w:t>
      </w:r>
      <w:r w:rsidR="00AF64D9" w:rsidRPr="002C2FB2">
        <w:t>:</w:t>
      </w:r>
    </w:p>
    <w:p w14:paraId="7F4B1DF8" w14:textId="0DD738AC" w:rsidR="00AF64D9" w:rsidRPr="002C2FB2" w:rsidRDefault="00AF64D9" w:rsidP="009A0DE8">
      <w:pPr>
        <w:pStyle w:val="Subclauselista0"/>
        <w:numPr>
          <w:ilvl w:val="4"/>
          <w:numId w:val="62"/>
        </w:numPr>
      </w:pPr>
      <w:r w:rsidRPr="002C2FB2">
        <w:t xml:space="preserve">identify typical activities and effects associated with land-based primary production </w:t>
      </w:r>
      <w:r w:rsidR="008C2D95" w:rsidRPr="002C2FB2">
        <w:t xml:space="preserve">on highly productive land </w:t>
      </w:r>
      <w:r w:rsidRPr="002C2FB2">
        <w:t>that should be anticipated and tolerated</w:t>
      </w:r>
      <w:r w:rsidR="007B34B4" w:rsidRPr="002C2FB2">
        <w:t xml:space="preserve"> in</w:t>
      </w:r>
      <w:r w:rsidR="00724174" w:rsidRPr="002C2FB2">
        <w:t> </w:t>
      </w:r>
      <w:r w:rsidR="007B34B4" w:rsidRPr="002C2FB2">
        <w:t>a</w:t>
      </w:r>
      <w:r w:rsidR="00724174" w:rsidRPr="002C2FB2">
        <w:t> </w:t>
      </w:r>
      <w:r w:rsidR="007B34B4" w:rsidRPr="002C2FB2">
        <w:t>productive rural environment</w:t>
      </w:r>
      <w:r w:rsidRPr="002C2FB2">
        <w:t>; and</w:t>
      </w:r>
    </w:p>
    <w:p w14:paraId="3742DCC3" w14:textId="04B72669" w:rsidR="00845B95" w:rsidRPr="002C2FB2" w:rsidRDefault="00AF64D9" w:rsidP="009A0DE8">
      <w:pPr>
        <w:pStyle w:val="Subclauselista0"/>
        <w:numPr>
          <w:ilvl w:val="4"/>
          <w:numId w:val="54"/>
        </w:numPr>
      </w:pPr>
      <w:r w:rsidRPr="002C2FB2">
        <w:lastRenderedPageBreak/>
        <w:t xml:space="preserve">require </w:t>
      </w:r>
      <w:r w:rsidR="007B34B4" w:rsidRPr="002C2FB2">
        <w:t xml:space="preserve">the avoidance if possible, or otherwise the mitigation, of </w:t>
      </w:r>
      <w:r w:rsidR="00153F4D" w:rsidRPr="002C2FB2">
        <w:t xml:space="preserve">any </w:t>
      </w:r>
      <w:r w:rsidRPr="002C2FB2">
        <w:t xml:space="preserve">potential reverse sensitivity effects from urban </w:t>
      </w:r>
      <w:r w:rsidR="00FE11AB" w:rsidRPr="002C2FB2">
        <w:t>rezoning</w:t>
      </w:r>
      <w:r w:rsidRPr="002C2FB2">
        <w:t xml:space="preserve"> or rural lifestyle development</w:t>
      </w:r>
      <w:r w:rsidR="00153F4D" w:rsidRPr="002C2FB2">
        <w:t xml:space="preserve"> that could affect land-based primary production on highly productive land</w:t>
      </w:r>
      <w:r w:rsidR="007811A1" w:rsidRPr="002C2FB2">
        <w:t xml:space="preserve"> (</w:t>
      </w:r>
      <w:r w:rsidR="007B34B4" w:rsidRPr="002C2FB2">
        <w:t xml:space="preserve">where mitigation might involve, </w:t>
      </w:r>
      <w:r w:rsidR="007811A1" w:rsidRPr="002C2FB2">
        <w:t>for instance</w:t>
      </w:r>
      <w:r w:rsidR="007B34B4" w:rsidRPr="002C2FB2">
        <w:t>,</w:t>
      </w:r>
      <w:r w:rsidR="007811A1" w:rsidRPr="002C2FB2">
        <w:t xml:space="preserve"> the use of setbacks and buffers)</w:t>
      </w:r>
      <w:r w:rsidR="00845B95" w:rsidRPr="002C2FB2">
        <w:t>; and</w:t>
      </w:r>
    </w:p>
    <w:p w14:paraId="76E53F89" w14:textId="4EA6671D" w:rsidR="00DD40FA" w:rsidRPr="002C2FB2" w:rsidRDefault="00845B95" w:rsidP="009A0DE8">
      <w:pPr>
        <w:pStyle w:val="Subclauselista0"/>
        <w:numPr>
          <w:ilvl w:val="4"/>
          <w:numId w:val="54"/>
        </w:numPr>
      </w:pPr>
      <w:r w:rsidRPr="002C2FB2">
        <w:t>require consideration of the cumulative effects of any subdivision, use, or development on the availability and productive capacity of highly productive land</w:t>
      </w:r>
      <w:r w:rsidR="00724174" w:rsidRPr="002C2FB2">
        <w:t> </w:t>
      </w:r>
      <w:r w:rsidRPr="002C2FB2">
        <w:t>in their district</w:t>
      </w:r>
      <w:r w:rsidR="007811A1" w:rsidRPr="002C2FB2">
        <w:t>.</w:t>
      </w:r>
      <w:r w:rsidR="00DD40FA" w:rsidRPr="002C2FB2">
        <w:t xml:space="preserve"> </w:t>
      </w:r>
      <w:r w:rsidR="00DD40FA" w:rsidRPr="002C2FB2">
        <w:br w:type="page"/>
      </w:r>
    </w:p>
    <w:p w14:paraId="03945413" w14:textId="51384614" w:rsidR="00854366" w:rsidRPr="002C2FB2" w:rsidRDefault="00EF4C59" w:rsidP="00EF4C59">
      <w:pPr>
        <w:pStyle w:val="Partheading"/>
      </w:pPr>
      <w:bookmarkStart w:id="64" w:name="_Toc113868925"/>
      <w:r w:rsidRPr="002C2FB2">
        <w:lastRenderedPageBreak/>
        <w:t>T</w:t>
      </w:r>
      <w:r w:rsidR="00AC1830" w:rsidRPr="002C2FB2">
        <w:t>iming</w:t>
      </w:r>
      <w:bookmarkEnd w:id="64"/>
    </w:p>
    <w:p w14:paraId="06CAEDDF" w14:textId="77777777" w:rsidR="00B270C5" w:rsidRPr="002C2FB2" w:rsidRDefault="00B270C5" w:rsidP="00DD40FA">
      <w:pPr>
        <w:pStyle w:val="Clauseheading"/>
        <w:spacing w:before="240"/>
        <w:ind w:left="851" w:hanging="851"/>
      </w:pPr>
      <w:bookmarkStart w:id="65" w:name="_Toc33794922"/>
      <w:bookmarkStart w:id="66" w:name="_Toc33798265"/>
      <w:bookmarkStart w:id="67" w:name="_Toc33798313"/>
      <w:bookmarkStart w:id="68" w:name="_Toc33794923"/>
      <w:bookmarkStart w:id="69" w:name="_Toc33798266"/>
      <w:bookmarkStart w:id="70" w:name="_Toc33798314"/>
      <w:bookmarkStart w:id="71" w:name="_Toc33794924"/>
      <w:bookmarkStart w:id="72" w:name="_Toc33798267"/>
      <w:bookmarkStart w:id="73" w:name="_Toc33798315"/>
      <w:bookmarkStart w:id="74" w:name="_Toc113868926"/>
      <w:bookmarkEnd w:id="65"/>
      <w:bookmarkEnd w:id="66"/>
      <w:bookmarkEnd w:id="67"/>
      <w:bookmarkEnd w:id="68"/>
      <w:bookmarkEnd w:id="69"/>
      <w:bookmarkEnd w:id="70"/>
      <w:bookmarkEnd w:id="71"/>
      <w:bookmarkEnd w:id="72"/>
      <w:bookmarkEnd w:id="73"/>
      <w:r w:rsidRPr="002C2FB2">
        <w:t>When this National Policy Statement takes effect</w:t>
      </w:r>
      <w:bookmarkEnd w:id="74"/>
    </w:p>
    <w:p w14:paraId="321440DB" w14:textId="5413CE9A" w:rsidR="00B270C5" w:rsidRPr="002C2FB2" w:rsidRDefault="005C1C82" w:rsidP="009A0DE8">
      <w:pPr>
        <w:pStyle w:val="Subclause"/>
        <w:numPr>
          <w:ilvl w:val="0"/>
          <w:numId w:val="48"/>
        </w:numPr>
      </w:pPr>
      <w:r w:rsidRPr="002C2FB2">
        <w:t>Every local authority must give effect to t</w:t>
      </w:r>
      <w:r w:rsidR="00B270C5" w:rsidRPr="002C2FB2">
        <w:t xml:space="preserve">his National Policy Statement </w:t>
      </w:r>
      <w:r w:rsidRPr="002C2FB2">
        <w:t xml:space="preserve">on and from the </w:t>
      </w:r>
      <w:r w:rsidR="00B270C5" w:rsidRPr="002C2FB2">
        <w:t>commencement date</w:t>
      </w:r>
      <w:r w:rsidR="00FA5FB0" w:rsidRPr="002C2FB2">
        <w:t xml:space="preserve"> </w:t>
      </w:r>
      <w:r w:rsidR="00820C6A" w:rsidRPr="002C2FB2">
        <w:t>(</w:t>
      </w:r>
      <w:r w:rsidR="00FA5FB0" w:rsidRPr="002C2FB2">
        <w:t xml:space="preserve">noting that, until </w:t>
      </w:r>
      <w:r w:rsidR="00022567" w:rsidRPr="002C2FB2">
        <w:t xml:space="preserve">an operative regional policy statement contains the </w:t>
      </w:r>
      <w:r w:rsidR="00FA5FB0" w:rsidRPr="002C2FB2">
        <w:t>maps of highly productive land</w:t>
      </w:r>
      <w:r w:rsidR="00022567" w:rsidRPr="002C2FB2">
        <w:t xml:space="preserve"> required by clause 3.5</w:t>
      </w:r>
      <w:r w:rsidR="00A94FF2" w:rsidRPr="002C2FB2">
        <w:t>(1)</w:t>
      </w:r>
      <w:r w:rsidR="00FA5FB0" w:rsidRPr="002C2FB2">
        <w:t xml:space="preserve">, </w:t>
      </w:r>
      <w:r w:rsidR="004C3B60" w:rsidRPr="002C2FB2">
        <w:t xml:space="preserve">highly productive land </w:t>
      </w:r>
      <w:r w:rsidR="00022567" w:rsidRPr="002C2FB2">
        <w:t xml:space="preserve">in the region </w:t>
      </w:r>
      <w:r w:rsidR="00820C6A" w:rsidRPr="002C2FB2">
        <w:t xml:space="preserve">must be taken to have </w:t>
      </w:r>
      <w:r w:rsidR="004C3B60" w:rsidRPr="002C2FB2">
        <w:t xml:space="preserve">the meaning in clause </w:t>
      </w:r>
      <w:r w:rsidR="00820C6A" w:rsidRPr="002C2FB2">
        <w:t>3.</w:t>
      </w:r>
      <w:r w:rsidR="00022567" w:rsidRPr="002C2FB2">
        <w:t>5</w:t>
      </w:r>
      <w:r w:rsidR="00820C6A" w:rsidRPr="002C2FB2">
        <w:t>(</w:t>
      </w:r>
      <w:r w:rsidR="00CF3997">
        <w:t>7</w:t>
      </w:r>
      <w:r w:rsidR="00820C6A" w:rsidRPr="002C2FB2">
        <w:t>))</w:t>
      </w:r>
      <w:r w:rsidR="00B270C5" w:rsidRPr="002C2FB2">
        <w:t>.</w:t>
      </w:r>
    </w:p>
    <w:p w14:paraId="5DF91AB4" w14:textId="2F51A3E9" w:rsidR="00360A8B" w:rsidRPr="002C2FB2" w:rsidRDefault="00B270C5" w:rsidP="00C41D5C">
      <w:pPr>
        <w:pStyle w:val="Subclause"/>
      </w:pPr>
      <w:r w:rsidRPr="002C2FB2">
        <w:t xml:space="preserve">Every territorial authority must notify changes </w:t>
      </w:r>
      <w:r w:rsidR="00CF071F" w:rsidRPr="002C2FB2">
        <w:t xml:space="preserve">to objectives, policies, and rules </w:t>
      </w:r>
      <w:r w:rsidRPr="002C2FB2">
        <w:t xml:space="preserve">in </w:t>
      </w:r>
      <w:r w:rsidR="00CB3E4F" w:rsidRPr="002C2FB2">
        <w:t>its</w:t>
      </w:r>
      <w:r w:rsidRPr="002C2FB2">
        <w:t xml:space="preserve"> district plan to give effect to this National Policy Statement (using a process in Schedule 1 of the Act) </w:t>
      </w:r>
      <w:r w:rsidR="00D90FBC" w:rsidRPr="002C2FB2">
        <w:t xml:space="preserve">as soon as practicable, but </w:t>
      </w:r>
      <w:r w:rsidRPr="002C2FB2">
        <w:t>no later than 2 years after</w:t>
      </w:r>
      <w:r w:rsidR="00282522" w:rsidRPr="002C2FB2">
        <w:t xml:space="preserve"> maps of highly productive land </w:t>
      </w:r>
      <w:r w:rsidR="19BC03DA" w:rsidRPr="002C2FB2">
        <w:t xml:space="preserve">in the </w:t>
      </w:r>
      <w:r w:rsidR="3CA213D5" w:rsidRPr="002C2FB2">
        <w:t>relevant regional policy statement become</w:t>
      </w:r>
      <w:r w:rsidR="00282522" w:rsidRPr="002C2FB2">
        <w:t xml:space="preserve"> operative</w:t>
      </w:r>
      <w:r w:rsidR="00683AFE" w:rsidRPr="002C2FB2">
        <w:t xml:space="preserve">. </w:t>
      </w:r>
      <w:bookmarkStart w:id="75" w:name="_Toc95586866"/>
      <w:bookmarkStart w:id="76" w:name="_Toc95586867"/>
      <w:bookmarkStart w:id="77" w:name="_Toc95586869"/>
      <w:bookmarkStart w:id="78" w:name="_Toc95586870"/>
      <w:bookmarkStart w:id="79" w:name="_Toc95586871"/>
      <w:bookmarkStart w:id="80" w:name="_Toc33794926"/>
      <w:bookmarkStart w:id="81" w:name="_Toc33798269"/>
      <w:bookmarkStart w:id="82" w:name="_Toc33798317"/>
      <w:bookmarkStart w:id="83" w:name="_Toc35883982"/>
      <w:bookmarkStart w:id="84" w:name="_Toc36051706"/>
      <w:bookmarkStart w:id="85" w:name="_Toc36976726"/>
      <w:bookmarkStart w:id="86" w:name="_Toc35883983"/>
      <w:bookmarkStart w:id="87" w:name="_Toc36051707"/>
      <w:bookmarkStart w:id="88" w:name="_Toc36976727"/>
      <w:bookmarkEnd w:id="75"/>
      <w:bookmarkEnd w:id="76"/>
      <w:bookmarkEnd w:id="77"/>
      <w:bookmarkEnd w:id="78"/>
      <w:bookmarkEnd w:id="79"/>
      <w:bookmarkEnd w:id="80"/>
      <w:bookmarkEnd w:id="81"/>
      <w:bookmarkEnd w:id="82"/>
      <w:bookmarkEnd w:id="83"/>
      <w:bookmarkEnd w:id="84"/>
      <w:bookmarkEnd w:id="85"/>
      <w:bookmarkEnd w:id="86"/>
      <w:bookmarkEnd w:id="87"/>
      <w:bookmarkEnd w:id="88"/>
    </w:p>
    <w:sectPr w:rsidR="00360A8B" w:rsidRPr="002C2FB2" w:rsidSect="00FE6012">
      <w:headerReference w:type="even" r:id="rId16"/>
      <w:headerReference w:type="default" r:id="rId17"/>
      <w:footerReference w:type="even" r:id="rId18"/>
      <w:footerReference w:type="default" r:id="rId19"/>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221A1" w14:textId="77777777" w:rsidR="00FE6012" w:rsidRDefault="00FE6012" w:rsidP="0080531E">
      <w:pPr>
        <w:spacing w:before="0" w:after="0" w:line="240" w:lineRule="auto"/>
      </w:pPr>
      <w:r>
        <w:separator/>
      </w:r>
    </w:p>
    <w:p w14:paraId="316117EC" w14:textId="77777777" w:rsidR="00FE6012" w:rsidRDefault="00FE6012"/>
  </w:endnote>
  <w:endnote w:type="continuationSeparator" w:id="0">
    <w:p w14:paraId="3EE77002" w14:textId="77777777" w:rsidR="00FE6012" w:rsidRDefault="00FE6012" w:rsidP="0080531E">
      <w:pPr>
        <w:spacing w:before="0" w:after="0" w:line="240" w:lineRule="auto"/>
      </w:pPr>
      <w:r>
        <w:continuationSeparator/>
      </w:r>
    </w:p>
    <w:p w14:paraId="4FC0CC60" w14:textId="77777777" w:rsidR="00FE6012" w:rsidRDefault="00FE6012"/>
  </w:endnote>
  <w:endnote w:type="continuationNotice" w:id="1">
    <w:p w14:paraId="286CD098" w14:textId="77777777" w:rsidR="00FE6012" w:rsidRDefault="00FE601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12F72FE" w14:paraId="2BCCFD6E" w14:textId="77777777" w:rsidTr="712F72FE">
      <w:tc>
        <w:tcPr>
          <w:tcW w:w="3020" w:type="dxa"/>
        </w:tcPr>
        <w:p w14:paraId="05D58CAE" w14:textId="3543A437" w:rsidR="712F72FE" w:rsidRDefault="712F72FE" w:rsidP="712F72FE">
          <w:pPr>
            <w:pStyle w:val="Header"/>
            <w:ind w:left="-115"/>
            <w:rPr>
              <w:rFonts w:eastAsia="MS Mincho" w:cs="Arial"/>
              <w:szCs w:val="16"/>
            </w:rPr>
          </w:pPr>
        </w:p>
      </w:tc>
      <w:tc>
        <w:tcPr>
          <w:tcW w:w="3020" w:type="dxa"/>
        </w:tcPr>
        <w:p w14:paraId="563FAF7E" w14:textId="3384DE74" w:rsidR="712F72FE" w:rsidRDefault="712F72FE" w:rsidP="712F72FE">
          <w:pPr>
            <w:pStyle w:val="Header"/>
            <w:jc w:val="center"/>
            <w:rPr>
              <w:rFonts w:eastAsia="MS Mincho" w:cs="Arial"/>
              <w:szCs w:val="16"/>
            </w:rPr>
          </w:pPr>
        </w:p>
      </w:tc>
      <w:tc>
        <w:tcPr>
          <w:tcW w:w="3020" w:type="dxa"/>
        </w:tcPr>
        <w:p w14:paraId="37C22E1B" w14:textId="0A1C4E68" w:rsidR="712F72FE" w:rsidRDefault="712F72FE" w:rsidP="712F72FE">
          <w:pPr>
            <w:pStyle w:val="Header"/>
            <w:ind w:right="-115"/>
            <w:jc w:val="right"/>
            <w:rPr>
              <w:rFonts w:eastAsia="MS Mincho" w:cs="Arial"/>
              <w:szCs w:val="16"/>
            </w:rPr>
          </w:pPr>
        </w:p>
      </w:tc>
    </w:tr>
  </w:tbl>
  <w:p w14:paraId="4197642A" w14:textId="15F8C216" w:rsidR="00F634D5" w:rsidRDefault="00F634D5">
    <w:pPr>
      <w:pStyle w:val="Footer"/>
      <w:rPr>
        <w:rFonts w:eastAsia="MS Mincho"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12F72FE" w14:paraId="6BAAAD48" w14:textId="77777777" w:rsidTr="712F72FE">
      <w:tc>
        <w:tcPr>
          <w:tcW w:w="3020" w:type="dxa"/>
        </w:tcPr>
        <w:p w14:paraId="759617D7" w14:textId="7E8814C1" w:rsidR="712F72FE" w:rsidRDefault="712F72FE" w:rsidP="712F72FE">
          <w:pPr>
            <w:pStyle w:val="Header"/>
            <w:ind w:left="-115"/>
            <w:rPr>
              <w:rFonts w:eastAsia="MS Mincho" w:cs="Arial"/>
              <w:szCs w:val="16"/>
            </w:rPr>
          </w:pPr>
        </w:p>
      </w:tc>
      <w:tc>
        <w:tcPr>
          <w:tcW w:w="3020" w:type="dxa"/>
        </w:tcPr>
        <w:p w14:paraId="00DB2648" w14:textId="0F10E2A4" w:rsidR="712F72FE" w:rsidRDefault="712F72FE" w:rsidP="712F72FE">
          <w:pPr>
            <w:pStyle w:val="Header"/>
            <w:jc w:val="center"/>
            <w:rPr>
              <w:rFonts w:eastAsia="MS Mincho" w:cs="Arial"/>
              <w:szCs w:val="16"/>
            </w:rPr>
          </w:pPr>
        </w:p>
      </w:tc>
      <w:tc>
        <w:tcPr>
          <w:tcW w:w="3020" w:type="dxa"/>
        </w:tcPr>
        <w:p w14:paraId="097F355D" w14:textId="5BF9B2F5" w:rsidR="712F72FE" w:rsidRDefault="712F72FE" w:rsidP="712F72FE">
          <w:pPr>
            <w:pStyle w:val="Header"/>
            <w:ind w:right="-115"/>
            <w:jc w:val="right"/>
            <w:rPr>
              <w:rFonts w:eastAsia="MS Mincho" w:cs="Arial"/>
              <w:szCs w:val="16"/>
            </w:rPr>
          </w:pPr>
        </w:p>
      </w:tc>
    </w:tr>
  </w:tbl>
  <w:p w14:paraId="3ECAC5BD" w14:textId="4F189194" w:rsidR="00F634D5" w:rsidRDefault="00F634D5">
    <w:pPr>
      <w:pStyle w:val="Footer"/>
      <w:rPr>
        <w:rFonts w:eastAsia="MS Mincho"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1575B" w14:textId="1691C4BA" w:rsidR="00583266" w:rsidRDefault="00583266" w:rsidP="00CD25E1">
    <w:pPr>
      <w:pStyle w:val="Footereven"/>
    </w:pPr>
    <w:r w:rsidRPr="004F458A">
      <w:rPr>
        <w:b/>
      </w:rPr>
      <w:fldChar w:fldCharType="begin"/>
    </w:r>
    <w:r w:rsidRPr="004F458A">
      <w:instrText xml:space="preserve"> PAGE </w:instrText>
    </w:r>
    <w:r w:rsidRPr="004F458A">
      <w:rPr>
        <w:b/>
      </w:rPr>
      <w:fldChar w:fldCharType="separate"/>
    </w:r>
    <w:r w:rsidR="001A36C6">
      <w:rPr>
        <w:noProof/>
      </w:rPr>
      <w:t>10</w:t>
    </w:r>
    <w:r w:rsidRPr="004F458A">
      <w:rPr>
        <w:b/>
      </w:rPr>
      <w:fldChar w:fldCharType="end"/>
    </w:r>
    <w:r>
      <w:tab/>
      <w:t xml:space="preserve">National Policy Statement </w:t>
    </w:r>
    <w:r w:rsidR="00A60DE2">
      <w:t>for</w:t>
    </w:r>
    <w:r>
      <w:t xml:space="preserve"> Highly Productive land</w:t>
    </w:r>
    <w:r w:rsidR="00A60DE2">
      <w:t xml:space="preserve">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F100D" w14:textId="37DB11BF" w:rsidR="00583266" w:rsidRDefault="00583266" w:rsidP="00CD25E1">
    <w:pPr>
      <w:pStyle w:val="Footerodd"/>
    </w:pPr>
    <w:r>
      <w:tab/>
    </w:r>
    <w:r w:rsidR="000054AD">
      <w:t>National Policy Statement for Highly Productive Land 202</w:t>
    </w:r>
    <w:r w:rsidR="005B3CD9">
      <w:t>2</w:t>
    </w:r>
    <w:r>
      <w:tab/>
    </w:r>
    <w:r>
      <w:fldChar w:fldCharType="begin"/>
    </w:r>
    <w:r>
      <w:instrText xml:space="preserve"> PAGE   \* MERGEFORMAT </w:instrText>
    </w:r>
    <w:r>
      <w:fldChar w:fldCharType="separate"/>
    </w:r>
    <w:r w:rsidR="001A36C6">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FC73B" w14:textId="77777777" w:rsidR="00FE6012" w:rsidRDefault="00FE6012" w:rsidP="00CB5C5F">
      <w:pPr>
        <w:spacing w:before="0" w:after="80" w:line="240" w:lineRule="auto"/>
      </w:pPr>
      <w:r>
        <w:separator/>
      </w:r>
    </w:p>
  </w:footnote>
  <w:footnote w:type="continuationSeparator" w:id="0">
    <w:p w14:paraId="3AE08838" w14:textId="77777777" w:rsidR="00FE6012" w:rsidRDefault="00FE6012" w:rsidP="0080531E">
      <w:pPr>
        <w:spacing w:before="0" w:after="0" w:line="240" w:lineRule="auto"/>
      </w:pPr>
      <w:r>
        <w:continuationSeparator/>
      </w:r>
    </w:p>
    <w:p w14:paraId="52D6B1DF" w14:textId="77777777" w:rsidR="00FE6012" w:rsidRDefault="00FE6012"/>
  </w:footnote>
  <w:footnote w:type="continuationNotice" w:id="1">
    <w:p w14:paraId="740741B7" w14:textId="77777777" w:rsidR="00FE6012" w:rsidRDefault="00FE601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12F72FE" w14:paraId="534BF875" w14:textId="77777777" w:rsidTr="712F72FE">
      <w:tc>
        <w:tcPr>
          <w:tcW w:w="3020" w:type="dxa"/>
        </w:tcPr>
        <w:p w14:paraId="37EEA910" w14:textId="264C5286" w:rsidR="712F72FE" w:rsidRDefault="712F72FE" w:rsidP="712F72FE">
          <w:pPr>
            <w:pStyle w:val="Header"/>
            <w:ind w:left="-115"/>
            <w:rPr>
              <w:rFonts w:eastAsia="MS Mincho" w:cs="Arial"/>
              <w:szCs w:val="16"/>
            </w:rPr>
          </w:pPr>
        </w:p>
      </w:tc>
      <w:tc>
        <w:tcPr>
          <w:tcW w:w="3020" w:type="dxa"/>
        </w:tcPr>
        <w:p w14:paraId="5F53B137" w14:textId="37849715" w:rsidR="712F72FE" w:rsidRDefault="712F72FE" w:rsidP="712F72FE">
          <w:pPr>
            <w:pStyle w:val="Header"/>
            <w:jc w:val="center"/>
            <w:rPr>
              <w:rFonts w:eastAsia="MS Mincho" w:cs="Arial"/>
              <w:szCs w:val="16"/>
            </w:rPr>
          </w:pPr>
        </w:p>
      </w:tc>
      <w:tc>
        <w:tcPr>
          <w:tcW w:w="3020" w:type="dxa"/>
        </w:tcPr>
        <w:p w14:paraId="0EBD446C" w14:textId="7CF6F5FD" w:rsidR="712F72FE" w:rsidRDefault="712F72FE" w:rsidP="712F72FE">
          <w:pPr>
            <w:pStyle w:val="Header"/>
            <w:ind w:right="-115"/>
            <w:jc w:val="right"/>
            <w:rPr>
              <w:rFonts w:eastAsia="MS Mincho" w:cs="Arial"/>
              <w:szCs w:val="16"/>
            </w:rPr>
          </w:pPr>
        </w:p>
      </w:tc>
    </w:tr>
  </w:tbl>
  <w:p w14:paraId="2F859C41" w14:textId="644FABA9" w:rsidR="00F634D5" w:rsidRDefault="00F634D5">
    <w:pPr>
      <w:pStyle w:val="Header"/>
      <w:rPr>
        <w:rFonts w:eastAsia="MS Mincho" w:cs="Arial"/>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12F72FE" w14:paraId="2F20E971" w14:textId="77777777" w:rsidTr="712F72FE">
      <w:tc>
        <w:tcPr>
          <w:tcW w:w="3020" w:type="dxa"/>
        </w:tcPr>
        <w:p w14:paraId="27754814" w14:textId="5BF20AA7" w:rsidR="712F72FE" w:rsidRDefault="712F72FE" w:rsidP="712F72FE">
          <w:pPr>
            <w:pStyle w:val="Header"/>
            <w:ind w:left="-115"/>
            <w:rPr>
              <w:rFonts w:eastAsia="MS Mincho" w:cs="Arial"/>
              <w:szCs w:val="16"/>
            </w:rPr>
          </w:pPr>
        </w:p>
      </w:tc>
      <w:tc>
        <w:tcPr>
          <w:tcW w:w="3020" w:type="dxa"/>
        </w:tcPr>
        <w:p w14:paraId="125A7EC3" w14:textId="7E05B289" w:rsidR="712F72FE" w:rsidRDefault="712F72FE" w:rsidP="712F72FE">
          <w:pPr>
            <w:pStyle w:val="Header"/>
            <w:jc w:val="center"/>
            <w:rPr>
              <w:rFonts w:eastAsia="MS Mincho" w:cs="Arial"/>
              <w:szCs w:val="16"/>
            </w:rPr>
          </w:pPr>
        </w:p>
      </w:tc>
      <w:tc>
        <w:tcPr>
          <w:tcW w:w="3020" w:type="dxa"/>
        </w:tcPr>
        <w:p w14:paraId="198ED92E" w14:textId="12DADCF5" w:rsidR="712F72FE" w:rsidRDefault="712F72FE" w:rsidP="712F72FE">
          <w:pPr>
            <w:pStyle w:val="Header"/>
            <w:ind w:right="-115"/>
            <w:jc w:val="right"/>
            <w:rPr>
              <w:rFonts w:eastAsia="MS Mincho" w:cs="Arial"/>
              <w:szCs w:val="16"/>
            </w:rPr>
          </w:pPr>
        </w:p>
      </w:tc>
    </w:tr>
  </w:tbl>
  <w:p w14:paraId="26FEA2F7" w14:textId="3A3E3BA7" w:rsidR="00F634D5" w:rsidRDefault="00F634D5">
    <w:pPr>
      <w:pStyle w:val="Header"/>
      <w:rPr>
        <w:rFonts w:eastAsia="MS Mincho" w:cs="Arial"/>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085BC" w14:textId="7D1C907C" w:rsidR="00583266" w:rsidRPr="00BB6E50" w:rsidRDefault="00583266" w:rsidP="00BB6E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3F2C6" w14:textId="1302AC59" w:rsidR="00583266" w:rsidRPr="001421D1" w:rsidRDefault="00583266" w:rsidP="00142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EC6FC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6804B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18AD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8E89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9E497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6A8F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FAD9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B808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9CFE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F4D0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1"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0B81795A"/>
    <w:multiLevelType w:val="multilevel"/>
    <w:tmpl w:val="EF7CE6E8"/>
    <w:lvl w:ilvl="0">
      <w:start w:val="1"/>
      <w:numFmt w:val="decimal"/>
      <w:pStyle w:val="Partheading"/>
      <w:suff w:val="space"/>
      <w:lvlText w:val="Part %1:"/>
      <w:lvlJc w:val="left"/>
      <w:pPr>
        <w:ind w:left="0" w:firstLine="0"/>
      </w:pPr>
      <w:rPr>
        <w:rFonts w:ascii="Calibri" w:hAnsi="Calibri" w:hint="default"/>
        <w:b/>
        <w:i w:val="0"/>
        <w:color w:val="1C556C" w:themeColor="accent1"/>
        <w:sz w:val="48"/>
      </w:rPr>
    </w:lvl>
    <w:lvl w:ilvl="1">
      <w:start w:val="1"/>
      <w:numFmt w:val="decimal"/>
      <w:pStyle w:val="Clauseheading"/>
      <w:lvlText w:val="%1.%2"/>
      <w:lvlJc w:val="left"/>
      <w:pPr>
        <w:ind w:left="1332" w:hanging="907"/>
      </w:pPr>
      <w:rPr>
        <w:rFonts w:ascii="Calibri" w:hAnsi="Calibri" w:hint="default"/>
        <w:b/>
        <w:i w:val="0"/>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BF0FA8"/>
    <w:multiLevelType w:val="multilevel"/>
    <w:tmpl w:val="7F6CE2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pStyle w:val="Subclauselisti"/>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04F1D2E"/>
    <w:multiLevelType w:val="multilevel"/>
    <w:tmpl w:val="DDCA2FD0"/>
    <w:lvl w:ilvl="0">
      <w:start w:val="1"/>
      <w:numFmt w:val="bullet"/>
      <w:pStyle w:val="Blue-boxsub-bullet"/>
      <w:lvlText w:val="‒"/>
      <w:lvlJc w:val="left"/>
      <w:pPr>
        <w:ind w:left="1077" w:hanging="397"/>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208C5CF5"/>
    <w:multiLevelType w:val="multilevel"/>
    <w:tmpl w:val="B8DA2022"/>
    <w:lvl w:ilvl="0">
      <w:start w:val="1"/>
      <w:numFmt w:val="lowerLetter"/>
      <w:pStyle w:val="BodyTextlista"/>
      <w:lvlText w:val="%1)"/>
      <w:lvlJc w:val="left"/>
      <w:pPr>
        <w:ind w:left="397" w:hanging="397"/>
      </w:pPr>
      <w:rPr>
        <w:rFonts w:ascii="Calibri" w:hAnsi="Calibri" w:hint="default"/>
        <w:b w:val="0"/>
        <w:i w:val="0"/>
        <w:sz w:val="22"/>
        <w:szCs w:val="22"/>
      </w:rPr>
    </w:lvl>
    <w:lvl w:ilvl="1">
      <w:start w:val="1"/>
      <w:numFmt w:val="lowerLetter"/>
      <w:lvlText w:val="%2)"/>
      <w:lvlJc w:val="left"/>
      <w:pPr>
        <w:ind w:left="56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152700F"/>
    <w:multiLevelType w:val="hybridMultilevel"/>
    <w:tmpl w:val="6B565C12"/>
    <w:lvl w:ilvl="0" w:tplc="76200856">
      <w:start w:val="1"/>
      <w:numFmt w:val="bullet"/>
      <w:pStyle w:val="Informationboxbullet"/>
      <w:lvlText w:val=""/>
      <w:lvlJc w:val="left"/>
      <w:pPr>
        <w:ind w:left="1004" w:hanging="360"/>
      </w:pPr>
      <w:rPr>
        <w:rFonts w:ascii="Symbol" w:hAnsi="Symbol" w:hint="default"/>
        <w:sz w:val="18"/>
        <w:szCs w:val="18"/>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7" w15:restartNumberingAfterBreak="0">
    <w:nsid w:val="25167057"/>
    <w:multiLevelType w:val="multilevel"/>
    <w:tmpl w:val="27D6CACE"/>
    <w:lvl w:ilvl="0">
      <w:start w:val="1"/>
      <w:numFmt w:val="upperLetter"/>
      <w:pStyle w:val="SubclauselistA"/>
      <w:lvlText w:val="(%1)"/>
      <w:lvlJc w:val="left"/>
      <w:pPr>
        <w:ind w:left="2268" w:hanging="567"/>
      </w:pPr>
      <w:rPr>
        <w:rFonts w:ascii="Calibri" w:hAnsi="Calibr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1A6BE2"/>
    <w:multiLevelType w:val="multilevel"/>
    <w:tmpl w:val="53488A76"/>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21" w15:restartNumberingAfterBreak="0">
    <w:nsid w:val="31320D80"/>
    <w:multiLevelType w:val="multilevel"/>
    <w:tmpl w:val="6CD23AAC"/>
    <w:lvl w:ilvl="0">
      <w:start w:val="1"/>
      <w:numFmt w:val="decimal"/>
      <w:pStyle w:val="Subclause"/>
      <w:lvlText w:val="(%1)"/>
      <w:lvlJc w:val="left"/>
      <w:pPr>
        <w:ind w:left="567" w:hanging="567"/>
      </w:pPr>
      <w:rPr>
        <w:rFonts w:ascii="Calibri" w:hAnsi="Calibri"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23"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7701FB"/>
    <w:multiLevelType w:val="hybridMultilevel"/>
    <w:tmpl w:val="0BA89340"/>
    <w:lvl w:ilvl="0" w:tplc="C04A679E">
      <w:start w:val="1"/>
      <w:numFmt w:val="bullet"/>
      <w:pStyle w:val="Bulletindented"/>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3D6104"/>
    <w:multiLevelType w:val="hybridMultilevel"/>
    <w:tmpl w:val="E8AA520A"/>
    <w:lvl w:ilvl="0" w:tplc="8A9AB7B4">
      <w:start w:val="1"/>
      <w:numFmt w:val="lowerRoman"/>
      <w:pStyle w:val="Sub-listi"/>
      <w:lvlText w:val="%1."/>
      <w:lvlJc w:val="left"/>
      <w:pPr>
        <w:tabs>
          <w:tab w:val="num" w:pos="794"/>
        </w:tabs>
        <w:ind w:left="794" w:hanging="397"/>
      </w:pPr>
      <w:rPr>
        <w:rFonts w:ascii="Calibri" w:hAnsi="Calibri"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7" w15:restartNumberingAfterBreak="0">
    <w:nsid w:val="53535234"/>
    <w:multiLevelType w:val="singleLevel"/>
    <w:tmpl w:val="12E2DEF8"/>
    <w:lvl w:ilvl="0">
      <w:start w:val="1"/>
      <w:numFmt w:val="bullet"/>
      <w:pStyle w:val="Blue-boxbullet"/>
      <w:lvlText w:val=""/>
      <w:lvlJc w:val="left"/>
      <w:pPr>
        <w:ind w:left="644" w:hanging="360"/>
      </w:pPr>
      <w:rPr>
        <w:rFonts w:ascii="Symbol" w:hAnsi="Symbol" w:hint="default"/>
        <w:color w:val="1C556C"/>
        <w:sz w:val="16"/>
      </w:rPr>
    </w:lvl>
  </w:abstractNum>
  <w:abstractNum w:abstractNumId="28" w15:restartNumberingAfterBreak="0">
    <w:nsid w:val="5B4C2E6A"/>
    <w:multiLevelType w:val="hybridMultilevel"/>
    <w:tmpl w:val="DC4033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B2A7B0B"/>
    <w:multiLevelType w:val="multilevel"/>
    <w:tmpl w:val="E83A8BA2"/>
    <w:lvl w:ilvl="0">
      <w:start w:val="1"/>
      <w:numFmt w:val="decimal"/>
      <w:lvlText w:val="%1."/>
      <w:lvlJc w:val="left"/>
      <w:pPr>
        <w:ind w:left="357"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0"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2"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EB0B27"/>
    <w:multiLevelType w:val="multilevel"/>
    <w:tmpl w:val="F336E4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pStyle w:val="Subclauselista0"/>
      <w:lvlText w:val="(%5)"/>
      <w:lvlJc w:val="left"/>
      <w:pPr>
        <w:tabs>
          <w:tab w:val="num" w:pos="1134"/>
        </w:tabs>
        <w:ind w:left="1134" w:hanging="567"/>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90546326">
    <w:abstractNumId w:val="22"/>
  </w:num>
  <w:num w:numId="2" w16cid:durableId="1892106576">
    <w:abstractNumId w:val="27"/>
  </w:num>
  <w:num w:numId="3" w16cid:durableId="1378581172">
    <w:abstractNumId w:val="24"/>
  </w:num>
  <w:num w:numId="4" w16cid:durableId="488794435">
    <w:abstractNumId w:val="20"/>
  </w:num>
  <w:num w:numId="5" w16cid:durableId="864754605">
    <w:abstractNumId w:val="26"/>
  </w:num>
  <w:num w:numId="6" w16cid:durableId="270939352">
    <w:abstractNumId w:val="25"/>
  </w:num>
  <w:num w:numId="7" w16cid:durableId="2122601726">
    <w:abstractNumId w:val="32"/>
  </w:num>
  <w:num w:numId="8" w16cid:durableId="1602760266">
    <w:abstractNumId w:val="19"/>
  </w:num>
  <w:num w:numId="9" w16cid:durableId="133760867">
    <w:abstractNumId w:val="30"/>
  </w:num>
  <w:num w:numId="10" w16cid:durableId="785581886">
    <w:abstractNumId w:val="11"/>
  </w:num>
  <w:num w:numId="11" w16cid:durableId="1972400811">
    <w:abstractNumId w:val="18"/>
  </w:num>
  <w:num w:numId="12" w16cid:durableId="1802532748">
    <w:abstractNumId w:val="23"/>
  </w:num>
  <w:num w:numId="13" w16cid:durableId="934900901">
    <w:abstractNumId w:val="14"/>
  </w:num>
  <w:num w:numId="14" w16cid:durableId="444156383">
    <w:abstractNumId w:val="31"/>
  </w:num>
  <w:num w:numId="15" w16cid:durableId="1261138191">
    <w:abstractNumId w:val="12"/>
  </w:num>
  <w:num w:numId="16" w16cid:durableId="1354459089">
    <w:abstractNumId w:val="15"/>
  </w:num>
  <w:num w:numId="17" w16cid:durableId="279490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8488796">
    <w:abstractNumId w:val="17"/>
  </w:num>
  <w:num w:numId="19" w16cid:durableId="1504203704">
    <w:abstractNumId w:val="16"/>
  </w:num>
  <w:num w:numId="20" w16cid:durableId="9755314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03301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774478">
    <w:abstractNumId w:val="10"/>
  </w:num>
  <w:num w:numId="23" w16cid:durableId="5824202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43389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33614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39007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73535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7776773">
    <w:abstractNumId w:val="21"/>
  </w:num>
  <w:num w:numId="29" w16cid:durableId="5015085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1355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80341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61462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97718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28835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22359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50513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44957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68483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11239390">
    <w:abstractNumId w:val="33"/>
  </w:num>
  <w:num w:numId="40" w16cid:durableId="6604731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680702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147088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830191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87056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12177428">
    <w:abstractNumId w:val="33"/>
  </w:num>
  <w:num w:numId="46" w16cid:durableId="1240406291">
    <w:abstractNumId w:val="29"/>
  </w:num>
  <w:num w:numId="47" w16cid:durableId="20402759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330702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707683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34655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631998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37906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780456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11260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804431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324792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518072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543001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557136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735496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840541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262263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259068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4348679">
    <w:abstractNumId w:val="33"/>
  </w:num>
  <w:num w:numId="65" w16cid:durableId="4369953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882009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106716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467642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257307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129841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91807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041511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757489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355155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084257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653000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481065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10098897">
    <w:abstractNumId w:val="28"/>
  </w:num>
  <w:num w:numId="79" w16cid:durableId="452867368">
    <w:abstractNumId w:val="9"/>
  </w:num>
  <w:num w:numId="80" w16cid:durableId="1930040359">
    <w:abstractNumId w:val="7"/>
  </w:num>
  <w:num w:numId="81" w16cid:durableId="1824615886">
    <w:abstractNumId w:val="6"/>
  </w:num>
  <w:num w:numId="82" w16cid:durableId="895121881">
    <w:abstractNumId w:val="5"/>
  </w:num>
  <w:num w:numId="83" w16cid:durableId="1432890229">
    <w:abstractNumId w:val="4"/>
  </w:num>
  <w:num w:numId="84" w16cid:durableId="1489052418">
    <w:abstractNumId w:val="8"/>
  </w:num>
  <w:num w:numId="85" w16cid:durableId="1300306064">
    <w:abstractNumId w:val="3"/>
  </w:num>
  <w:num w:numId="86" w16cid:durableId="1276716371">
    <w:abstractNumId w:val="2"/>
  </w:num>
  <w:num w:numId="87" w16cid:durableId="1698580304">
    <w:abstractNumId w:val="1"/>
  </w:num>
  <w:num w:numId="88" w16cid:durableId="940798491">
    <w:abstractNumId w:val="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removeDateAndTime/>
  <w:attachedTemplate r:id="rId1"/>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C2E"/>
    <w:rsid w:val="00000792"/>
    <w:rsid w:val="00000985"/>
    <w:rsid w:val="00000F04"/>
    <w:rsid w:val="000029C6"/>
    <w:rsid w:val="00002DDA"/>
    <w:rsid w:val="00003860"/>
    <w:rsid w:val="00003C4F"/>
    <w:rsid w:val="00003FC6"/>
    <w:rsid w:val="00004E0A"/>
    <w:rsid w:val="00004FD3"/>
    <w:rsid w:val="000054AD"/>
    <w:rsid w:val="00005863"/>
    <w:rsid w:val="00006407"/>
    <w:rsid w:val="00006977"/>
    <w:rsid w:val="00006DF5"/>
    <w:rsid w:val="00006F95"/>
    <w:rsid w:val="00007023"/>
    <w:rsid w:val="0000709F"/>
    <w:rsid w:val="000071D6"/>
    <w:rsid w:val="00007825"/>
    <w:rsid w:val="00007F2D"/>
    <w:rsid w:val="00007FAC"/>
    <w:rsid w:val="00010A9C"/>
    <w:rsid w:val="00010ABA"/>
    <w:rsid w:val="00010E15"/>
    <w:rsid w:val="00010F57"/>
    <w:rsid w:val="0001100C"/>
    <w:rsid w:val="000110E8"/>
    <w:rsid w:val="00011188"/>
    <w:rsid w:val="0001172B"/>
    <w:rsid w:val="00011F40"/>
    <w:rsid w:val="00012236"/>
    <w:rsid w:val="00012555"/>
    <w:rsid w:val="00012606"/>
    <w:rsid w:val="00012B32"/>
    <w:rsid w:val="00014236"/>
    <w:rsid w:val="000148F6"/>
    <w:rsid w:val="00015217"/>
    <w:rsid w:val="000159D2"/>
    <w:rsid w:val="00015CDF"/>
    <w:rsid w:val="00016264"/>
    <w:rsid w:val="00016993"/>
    <w:rsid w:val="00016CAB"/>
    <w:rsid w:val="00016E5B"/>
    <w:rsid w:val="0001749B"/>
    <w:rsid w:val="00017BB1"/>
    <w:rsid w:val="00017CC3"/>
    <w:rsid w:val="00017D75"/>
    <w:rsid w:val="00017FE5"/>
    <w:rsid w:val="00020134"/>
    <w:rsid w:val="000202A3"/>
    <w:rsid w:val="00020510"/>
    <w:rsid w:val="00020DF8"/>
    <w:rsid w:val="000217C0"/>
    <w:rsid w:val="00021910"/>
    <w:rsid w:val="00021963"/>
    <w:rsid w:val="00021D79"/>
    <w:rsid w:val="00021DD6"/>
    <w:rsid w:val="00022567"/>
    <w:rsid w:val="00022E8D"/>
    <w:rsid w:val="00022FD1"/>
    <w:rsid w:val="0002348A"/>
    <w:rsid w:val="0002354B"/>
    <w:rsid w:val="00023BDA"/>
    <w:rsid w:val="00023D31"/>
    <w:rsid w:val="00024398"/>
    <w:rsid w:val="00024708"/>
    <w:rsid w:val="00024EE7"/>
    <w:rsid w:val="00025177"/>
    <w:rsid w:val="00025F96"/>
    <w:rsid w:val="00025FAB"/>
    <w:rsid w:val="0002666B"/>
    <w:rsid w:val="00026E89"/>
    <w:rsid w:val="000275A3"/>
    <w:rsid w:val="00027F67"/>
    <w:rsid w:val="00030558"/>
    <w:rsid w:val="00030699"/>
    <w:rsid w:val="0003071F"/>
    <w:rsid w:val="00030725"/>
    <w:rsid w:val="00030DB8"/>
    <w:rsid w:val="00031A83"/>
    <w:rsid w:val="0003213A"/>
    <w:rsid w:val="0003222C"/>
    <w:rsid w:val="00032A81"/>
    <w:rsid w:val="00032DA9"/>
    <w:rsid w:val="0003379B"/>
    <w:rsid w:val="000340D8"/>
    <w:rsid w:val="0003427D"/>
    <w:rsid w:val="00034909"/>
    <w:rsid w:val="00034DFA"/>
    <w:rsid w:val="000357ED"/>
    <w:rsid w:val="00035E15"/>
    <w:rsid w:val="0003640E"/>
    <w:rsid w:val="0003688A"/>
    <w:rsid w:val="000368FC"/>
    <w:rsid w:val="00036DA3"/>
    <w:rsid w:val="00037166"/>
    <w:rsid w:val="000379BF"/>
    <w:rsid w:val="00037BEC"/>
    <w:rsid w:val="000400D9"/>
    <w:rsid w:val="0004035C"/>
    <w:rsid w:val="00040860"/>
    <w:rsid w:val="00040CA0"/>
    <w:rsid w:val="00040CED"/>
    <w:rsid w:val="00040EA1"/>
    <w:rsid w:val="0004205F"/>
    <w:rsid w:val="000423C6"/>
    <w:rsid w:val="00042EDB"/>
    <w:rsid w:val="0004371C"/>
    <w:rsid w:val="000442F2"/>
    <w:rsid w:val="00044A50"/>
    <w:rsid w:val="00044AC4"/>
    <w:rsid w:val="00044C65"/>
    <w:rsid w:val="000458C7"/>
    <w:rsid w:val="00045991"/>
    <w:rsid w:val="00045E5C"/>
    <w:rsid w:val="000460ED"/>
    <w:rsid w:val="00046288"/>
    <w:rsid w:val="00047941"/>
    <w:rsid w:val="00047D74"/>
    <w:rsid w:val="00050A22"/>
    <w:rsid w:val="00050E27"/>
    <w:rsid w:val="0005144F"/>
    <w:rsid w:val="00051AF1"/>
    <w:rsid w:val="00051D42"/>
    <w:rsid w:val="000538A1"/>
    <w:rsid w:val="00055375"/>
    <w:rsid w:val="00056319"/>
    <w:rsid w:val="000564E7"/>
    <w:rsid w:val="00056770"/>
    <w:rsid w:val="00056A60"/>
    <w:rsid w:val="00057386"/>
    <w:rsid w:val="00057EEF"/>
    <w:rsid w:val="000619CB"/>
    <w:rsid w:val="00062387"/>
    <w:rsid w:val="00063017"/>
    <w:rsid w:val="000640F0"/>
    <w:rsid w:val="0006434D"/>
    <w:rsid w:val="000643A1"/>
    <w:rsid w:val="0006454E"/>
    <w:rsid w:val="00064679"/>
    <w:rsid w:val="000649DD"/>
    <w:rsid w:val="00064A13"/>
    <w:rsid w:val="00064AF4"/>
    <w:rsid w:val="00064DB1"/>
    <w:rsid w:val="00065354"/>
    <w:rsid w:val="00065BA3"/>
    <w:rsid w:val="00065D3B"/>
    <w:rsid w:val="000667E9"/>
    <w:rsid w:val="00066E59"/>
    <w:rsid w:val="00067128"/>
    <w:rsid w:val="000675CD"/>
    <w:rsid w:val="00067872"/>
    <w:rsid w:val="000678AC"/>
    <w:rsid w:val="000703B2"/>
    <w:rsid w:val="00070FBF"/>
    <w:rsid w:val="000711EE"/>
    <w:rsid w:val="0007180E"/>
    <w:rsid w:val="00071AE4"/>
    <w:rsid w:val="00071CB5"/>
    <w:rsid w:val="00071CCB"/>
    <w:rsid w:val="00071D03"/>
    <w:rsid w:val="00071F7C"/>
    <w:rsid w:val="0007232B"/>
    <w:rsid w:val="000729C0"/>
    <w:rsid w:val="000735A2"/>
    <w:rsid w:val="00073A9C"/>
    <w:rsid w:val="00073C4B"/>
    <w:rsid w:val="0007517E"/>
    <w:rsid w:val="00075FE1"/>
    <w:rsid w:val="00076667"/>
    <w:rsid w:val="00077473"/>
    <w:rsid w:val="00077481"/>
    <w:rsid w:val="000776F9"/>
    <w:rsid w:val="00077EE0"/>
    <w:rsid w:val="000802F9"/>
    <w:rsid w:val="0008145A"/>
    <w:rsid w:val="0008162D"/>
    <w:rsid w:val="00081F82"/>
    <w:rsid w:val="000831C8"/>
    <w:rsid w:val="00083F5E"/>
    <w:rsid w:val="00084FDB"/>
    <w:rsid w:val="0008505C"/>
    <w:rsid w:val="00085B98"/>
    <w:rsid w:val="00085C46"/>
    <w:rsid w:val="00085F9D"/>
    <w:rsid w:val="000866E0"/>
    <w:rsid w:val="0008686A"/>
    <w:rsid w:val="00087134"/>
    <w:rsid w:val="00087175"/>
    <w:rsid w:val="00087D35"/>
    <w:rsid w:val="000904BA"/>
    <w:rsid w:val="00090C49"/>
    <w:rsid w:val="000915EC"/>
    <w:rsid w:val="00091796"/>
    <w:rsid w:val="00091BA2"/>
    <w:rsid w:val="00091CB0"/>
    <w:rsid w:val="00093EBE"/>
    <w:rsid w:val="00094344"/>
    <w:rsid w:val="000950D2"/>
    <w:rsid w:val="000953C6"/>
    <w:rsid w:val="000953F4"/>
    <w:rsid w:val="000957D6"/>
    <w:rsid w:val="0009590C"/>
    <w:rsid w:val="000959E7"/>
    <w:rsid w:val="00095E7D"/>
    <w:rsid w:val="000964DE"/>
    <w:rsid w:val="00096671"/>
    <w:rsid w:val="000972AB"/>
    <w:rsid w:val="00097B40"/>
    <w:rsid w:val="00097D0E"/>
    <w:rsid w:val="00097FE0"/>
    <w:rsid w:val="000A17EA"/>
    <w:rsid w:val="000A1C7A"/>
    <w:rsid w:val="000A2345"/>
    <w:rsid w:val="000A2394"/>
    <w:rsid w:val="000A2414"/>
    <w:rsid w:val="000A2C61"/>
    <w:rsid w:val="000A2FC0"/>
    <w:rsid w:val="000A31C1"/>
    <w:rsid w:val="000A32C5"/>
    <w:rsid w:val="000A3409"/>
    <w:rsid w:val="000A3411"/>
    <w:rsid w:val="000A34CA"/>
    <w:rsid w:val="000A3733"/>
    <w:rsid w:val="000A3779"/>
    <w:rsid w:val="000A426F"/>
    <w:rsid w:val="000A4559"/>
    <w:rsid w:val="000A45FD"/>
    <w:rsid w:val="000A46E3"/>
    <w:rsid w:val="000A46E8"/>
    <w:rsid w:val="000A477B"/>
    <w:rsid w:val="000A4F02"/>
    <w:rsid w:val="000A558D"/>
    <w:rsid w:val="000A5611"/>
    <w:rsid w:val="000A563C"/>
    <w:rsid w:val="000A59C5"/>
    <w:rsid w:val="000A5C99"/>
    <w:rsid w:val="000A5DEA"/>
    <w:rsid w:val="000A5EBD"/>
    <w:rsid w:val="000A7475"/>
    <w:rsid w:val="000A7658"/>
    <w:rsid w:val="000A78B9"/>
    <w:rsid w:val="000A7C5F"/>
    <w:rsid w:val="000A7E1C"/>
    <w:rsid w:val="000A7F0F"/>
    <w:rsid w:val="000A7F4C"/>
    <w:rsid w:val="000B02BC"/>
    <w:rsid w:val="000B0498"/>
    <w:rsid w:val="000B0F36"/>
    <w:rsid w:val="000B1942"/>
    <w:rsid w:val="000B1A42"/>
    <w:rsid w:val="000B1BED"/>
    <w:rsid w:val="000B203C"/>
    <w:rsid w:val="000B2240"/>
    <w:rsid w:val="000B2477"/>
    <w:rsid w:val="000B2600"/>
    <w:rsid w:val="000B280B"/>
    <w:rsid w:val="000B36F9"/>
    <w:rsid w:val="000B3A42"/>
    <w:rsid w:val="000B4074"/>
    <w:rsid w:val="000B4588"/>
    <w:rsid w:val="000B4732"/>
    <w:rsid w:val="000B4BCD"/>
    <w:rsid w:val="000B66DC"/>
    <w:rsid w:val="000B6D1F"/>
    <w:rsid w:val="000C062F"/>
    <w:rsid w:val="000C0F9C"/>
    <w:rsid w:val="000C17E7"/>
    <w:rsid w:val="000C1EA7"/>
    <w:rsid w:val="000C3270"/>
    <w:rsid w:val="000C3960"/>
    <w:rsid w:val="000C4E04"/>
    <w:rsid w:val="000C577E"/>
    <w:rsid w:val="000C5C4B"/>
    <w:rsid w:val="000C7C77"/>
    <w:rsid w:val="000C7D57"/>
    <w:rsid w:val="000D02F8"/>
    <w:rsid w:val="000D04BA"/>
    <w:rsid w:val="000D0B6E"/>
    <w:rsid w:val="000D0D65"/>
    <w:rsid w:val="000D12E0"/>
    <w:rsid w:val="000D1944"/>
    <w:rsid w:val="000D1DD9"/>
    <w:rsid w:val="000D2172"/>
    <w:rsid w:val="000D293C"/>
    <w:rsid w:val="000D2BC1"/>
    <w:rsid w:val="000D337B"/>
    <w:rsid w:val="000D385A"/>
    <w:rsid w:val="000D38C2"/>
    <w:rsid w:val="000D3CA7"/>
    <w:rsid w:val="000D3E9A"/>
    <w:rsid w:val="000D45AB"/>
    <w:rsid w:val="000D51BB"/>
    <w:rsid w:val="000D5B16"/>
    <w:rsid w:val="000D5FD6"/>
    <w:rsid w:val="000D6201"/>
    <w:rsid w:val="000D6488"/>
    <w:rsid w:val="000D7088"/>
    <w:rsid w:val="000D770B"/>
    <w:rsid w:val="000D788E"/>
    <w:rsid w:val="000E098F"/>
    <w:rsid w:val="000E09F3"/>
    <w:rsid w:val="000E12B0"/>
    <w:rsid w:val="000E1BC8"/>
    <w:rsid w:val="000E1D32"/>
    <w:rsid w:val="000E26D8"/>
    <w:rsid w:val="000E2B94"/>
    <w:rsid w:val="000E3156"/>
    <w:rsid w:val="000E35B6"/>
    <w:rsid w:val="000E35DC"/>
    <w:rsid w:val="000E3BB8"/>
    <w:rsid w:val="000E3D9B"/>
    <w:rsid w:val="000E3DFD"/>
    <w:rsid w:val="000E4162"/>
    <w:rsid w:val="000E4261"/>
    <w:rsid w:val="000E44AC"/>
    <w:rsid w:val="000E4697"/>
    <w:rsid w:val="000E5373"/>
    <w:rsid w:val="000E53D3"/>
    <w:rsid w:val="000E543A"/>
    <w:rsid w:val="000E58C5"/>
    <w:rsid w:val="000E6203"/>
    <w:rsid w:val="000E64CB"/>
    <w:rsid w:val="000E6A14"/>
    <w:rsid w:val="000E722C"/>
    <w:rsid w:val="000E7345"/>
    <w:rsid w:val="000E755B"/>
    <w:rsid w:val="000E75D1"/>
    <w:rsid w:val="000E786F"/>
    <w:rsid w:val="000E7DA7"/>
    <w:rsid w:val="000E7FA0"/>
    <w:rsid w:val="000F00BA"/>
    <w:rsid w:val="000F02F8"/>
    <w:rsid w:val="000F0409"/>
    <w:rsid w:val="000F049F"/>
    <w:rsid w:val="000F0642"/>
    <w:rsid w:val="000F07FA"/>
    <w:rsid w:val="000F0A87"/>
    <w:rsid w:val="000F0B5E"/>
    <w:rsid w:val="000F1166"/>
    <w:rsid w:val="000F1D43"/>
    <w:rsid w:val="000F1FFF"/>
    <w:rsid w:val="000F20AA"/>
    <w:rsid w:val="000F2474"/>
    <w:rsid w:val="000F2651"/>
    <w:rsid w:val="000F348D"/>
    <w:rsid w:val="000F369A"/>
    <w:rsid w:val="000F38B2"/>
    <w:rsid w:val="000F3ACD"/>
    <w:rsid w:val="000F3DEA"/>
    <w:rsid w:val="000F4463"/>
    <w:rsid w:val="000F4EAC"/>
    <w:rsid w:val="000F5285"/>
    <w:rsid w:val="000F52E0"/>
    <w:rsid w:val="000F53A9"/>
    <w:rsid w:val="000F6464"/>
    <w:rsid w:val="000F6628"/>
    <w:rsid w:val="000F6C25"/>
    <w:rsid w:val="000F76EB"/>
    <w:rsid w:val="000F77C2"/>
    <w:rsid w:val="000F78AE"/>
    <w:rsid w:val="000F7E25"/>
    <w:rsid w:val="000F7FC2"/>
    <w:rsid w:val="001007EE"/>
    <w:rsid w:val="00100D66"/>
    <w:rsid w:val="00100F76"/>
    <w:rsid w:val="0010148E"/>
    <w:rsid w:val="00101675"/>
    <w:rsid w:val="0010253C"/>
    <w:rsid w:val="00102BD1"/>
    <w:rsid w:val="00102C31"/>
    <w:rsid w:val="00103813"/>
    <w:rsid w:val="0010486A"/>
    <w:rsid w:val="0010561C"/>
    <w:rsid w:val="00105C0F"/>
    <w:rsid w:val="00105E39"/>
    <w:rsid w:val="00106561"/>
    <w:rsid w:val="00106D63"/>
    <w:rsid w:val="0010726D"/>
    <w:rsid w:val="001075F3"/>
    <w:rsid w:val="001077FF"/>
    <w:rsid w:val="00107A01"/>
    <w:rsid w:val="00107C23"/>
    <w:rsid w:val="0011008D"/>
    <w:rsid w:val="00110307"/>
    <w:rsid w:val="00110C7F"/>
    <w:rsid w:val="00110EB4"/>
    <w:rsid w:val="00110EE2"/>
    <w:rsid w:val="00110F1D"/>
    <w:rsid w:val="00111A88"/>
    <w:rsid w:val="00111C28"/>
    <w:rsid w:val="0011221A"/>
    <w:rsid w:val="00113283"/>
    <w:rsid w:val="001137AE"/>
    <w:rsid w:val="00113931"/>
    <w:rsid w:val="00113B20"/>
    <w:rsid w:val="0011413D"/>
    <w:rsid w:val="0011470F"/>
    <w:rsid w:val="001147B3"/>
    <w:rsid w:val="001148F7"/>
    <w:rsid w:val="001149B2"/>
    <w:rsid w:val="00114C2D"/>
    <w:rsid w:val="00115125"/>
    <w:rsid w:val="001152F2"/>
    <w:rsid w:val="001157D7"/>
    <w:rsid w:val="00115C2B"/>
    <w:rsid w:val="00116382"/>
    <w:rsid w:val="00116484"/>
    <w:rsid w:val="00116A28"/>
    <w:rsid w:val="00116ACF"/>
    <w:rsid w:val="00116D5C"/>
    <w:rsid w:val="001172B2"/>
    <w:rsid w:val="00117F9B"/>
    <w:rsid w:val="0012034B"/>
    <w:rsid w:val="00121211"/>
    <w:rsid w:val="00121628"/>
    <w:rsid w:val="0012167D"/>
    <w:rsid w:val="00121CCF"/>
    <w:rsid w:val="00122189"/>
    <w:rsid w:val="00122280"/>
    <w:rsid w:val="001226DB"/>
    <w:rsid w:val="00122998"/>
    <w:rsid w:val="00122D42"/>
    <w:rsid w:val="00123345"/>
    <w:rsid w:val="001234CC"/>
    <w:rsid w:val="00123C46"/>
    <w:rsid w:val="0012470B"/>
    <w:rsid w:val="00124DE1"/>
    <w:rsid w:val="001253A8"/>
    <w:rsid w:val="00125C75"/>
    <w:rsid w:val="00125C7E"/>
    <w:rsid w:val="00127326"/>
    <w:rsid w:val="00127945"/>
    <w:rsid w:val="00127B90"/>
    <w:rsid w:val="00127D94"/>
    <w:rsid w:val="00127E90"/>
    <w:rsid w:val="001302C1"/>
    <w:rsid w:val="001306D3"/>
    <w:rsid w:val="001310BF"/>
    <w:rsid w:val="001322B0"/>
    <w:rsid w:val="0013324F"/>
    <w:rsid w:val="00133E73"/>
    <w:rsid w:val="00133FDB"/>
    <w:rsid w:val="00134B34"/>
    <w:rsid w:val="00134F4A"/>
    <w:rsid w:val="00135E4E"/>
    <w:rsid w:val="00136246"/>
    <w:rsid w:val="001364D4"/>
    <w:rsid w:val="001371C8"/>
    <w:rsid w:val="001372ED"/>
    <w:rsid w:val="001376B1"/>
    <w:rsid w:val="00137AB5"/>
    <w:rsid w:val="0014047B"/>
    <w:rsid w:val="001421D1"/>
    <w:rsid w:val="00142260"/>
    <w:rsid w:val="00142B50"/>
    <w:rsid w:val="0014371D"/>
    <w:rsid w:val="00143873"/>
    <w:rsid w:val="001439E9"/>
    <w:rsid w:val="00143C55"/>
    <w:rsid w:val="0014425D"/>
    <w:rsid w:val="00144C6F"/>
    <w:rsid w:val="00145089"/>
    <w:rsid w:val="001451E7"/>
    <w:rsid w:val="001455A3"/>
    <w:rsid w:val="001462E3"/>
    <w:rsid w:val="00147153"/>
    <w:rsid w:val="0014720C"/>
    <w:rsid w:val="001472C2"/>
    <w:rsid w:val="00147458"/>
    <w:rsid w:val="00147E21"/>
    <w:rsid w:val="00150BA8"/>
    <w:rsid w:val="00150D19"/>
    <w:rsid w:val="0015106D"/>
    <w:rsid w:val="001512E2"/>
    <w:rsid w:val="001516F0"/>
    <w:rsid w:val="0015181B"/>
    <w:rsid w:val="001519CD"/>
    <w:rsid w:val="00151A9F"/>
    <w:rsid w:val="00152B87"/>
    <w:rsid w:val="00153A96"/>
    <w:rsid w:val="00153D1C"/>
    <w:rsid w:val="00153F4D"/>
    <w:rsid w:val="001543E2"/>
    <w:rsid w:val="00155B43"/>
    <w:rsid w:val="001565A2"/>
    <w:rsid w:val="001567C3"/>
    <w:rsid w:val="00156A12"/>
    <w:rsid w:val="00156D97"/>
    <w:rsid w:val="00157900"/>
    <w:rsid w:val="00157B3F"/>
    <w:rsid w:val="00157D4A"/>
    <w:rsid w:val="00157D89"/>
    <w:rsid w:val="00157F7A"/>
    <w:rsid w:val="00157F8A"/>
    <w:rsid w:val="00160C3D"/>
    <w:rsid w:val="0016174A"/>
    <w:rsid w:val="00161B24"/>
    <w:rsid w:val="00161C41"/>
    <w:rsid w:val="00161DD5"/>
    <w:rsid w:val="001626F0"/>
    <w:rsid w:val="001629B0"/>
    <w:rsid w:val="001633A4"/>
    <w:rsid w:val="001634D6"/>
    <w:rsid w:val="001648DD"/>
    <w:rsid w:val="0016513C"/>
    <w:rsid w:val="00165705"/>
    <w:rsid w:val="00166389"/>
    <w:rsid w:val="00166792"/>
    <w:rsid w:val="00166E03"/>
    <w:rsid w:val="001670D0"/>
    <w:rsid w:val="00167109"/>
    <w:rsid w:val="00167699"/>
    <w:rsid w:val="00167D7A"/>
    <w:rsid w:val="00167E4C"/>
    <w:rsid w:val="0017089E"/>
    <w:rsid w:val="00171449"/>
    <w:rsid w:val="0017199C"/>
    <w:rsid w:val="001719D5"/>
    <w:rsid w:val="00171C7E"/>
    <w:rsid w:val="00171F35"/>
    <w:rsid w:val="001722EC"/>
    <w:rsid w:val="00172552"/>
    <w:rsid w:val="00172873"/>
    <w:rsid w:val="00172CF7"/>
    <w:rsid w:val="0017319E"/>
    <w:rsid w:val="00173A1F"/>
    <w:rsid w:val="00173BC3"/>
    <w:rsid w:val="00174031"/>
    <w:rsid w:val="00174128"/>
    <w:rsid w:val="00174812"/>
    <w:rsid w:val="0017496C"/>
    <w:rsid w:val="00175BB2"/>
    <w:rsid w:val="00175C34"/>
    <w:rsid w:val="00175F9A"/>
    <w:rsid w:val="0017620A"/>
    <w:rsid w:val="0017642B"/>
    <w:rsid w:val="00176C76"/>
    <w:rsid w:val="00176E98"/>
    <w:rsid w:val="00177996"/>
    <w:rsid w:val="001801D0"/>
    <w:rsid w:val="00180B3F"/>
    <w:rsid w:val="00180C83"/>
    <w:rsid w:val="00180CE5"/>
    <w:rsid w:val="00181197"/>
    <w:rsid w:val="00181384"/>
    <w:rsid w:val="0018175B"/>
    <w:rsid w:val="001819D3"/>
    <w:rsid w:val="00181E65"/>
    <w:rsid w:val="001820A3"/>
    <w:rsid w:val="00182428"/>
    <w:rsid w:val="0018332A"/>
    <w:rsid w:val="00183D80"/>
    <w:rsid w:val="001842C8"/>
    <w:rsid w:val="00184B9A"/>
    <w:rsid w:val="00184D4B"/>
    <w:rsid w:val="00185044"/>
    <w:rsid w:val="001850DB"/>
    <w:rsid w:val="00185450"/>
    <w:rsid w:val="0018599C"/>
    <w:rsid w:val="00185AE9"/>
    <w:rsid w:val="0018601C"/>
    <w:rsid w:val="0018639C"/>
    <w:rsid w:val="001869EE"/>
    <w:rsid w:val="00186AA1"/>
    <w:rsid w:val="00186D00"/>
    <w:rsid w:val="00186D18"/>
    <w:rsid w:val="0018743A"/>
    <w:rsid w:val="00187A80"/>
    <w:rsid w:val="00190A57"/>
    <w:rsid w:val="00190B3F"/>
    <w:rsid w:val="0019122C"/>
    <w:rsid w:val="00191908"/>
    <w:rsid w:val="00192621"/>
    <w:rsid w:val="00192B21"/>
    <w:rsid w:val="00192DF3"/>
    <w:rsid w:val="0019301F"/>
    <w:rsid w:val="00193286"/>
    <w:rsid w:val="00193562"/>
    <w:rsid w:val="001937B8"/>
    <w:rsid w:val="00194BB7"/>
    <w:rsid w:val="00194CC5"/>
    <w:rsid w:val="001950F5"/>
    <w:rsid w:val="001951B2"/>
    <w:rsid w:val="0019565D"/>
    <w:rsid w:val="001974BC"/>
    <w:rsid w:val="00197564"/>
    <w:rsid w:val="00197EC2"/>
    <w:rsid w:val="00197ECE"/>
    <w:rsid w:val="001A0C2F"/>
    <w:rsid w:val="001A1CED"/>
    <w:rsid w:val="001A279B"/>
    <w:rsid w:val="001A2A03"/>
    <w:rsid w:val="001A2DC3"/>
    <w:rsid w:val="001A2E87"/>
    <w:rsid w:val="001A36C6"/>
    <w:rsid w:val="001A3869"/>
    <w:rsid w:val="001A38C2"/>
    <w:rsid w:val="001A3E87"/>
    <w:rsid w:val="001A4A0A"/>
    <w:rsid w:val="001A4CCA"/>
    <w:rsid w:val="001A4E9C"/>
    <w:rsid w:val="001A5741"/>
    <w:rsid w:val="001A5766"/>
    <w:rsid w:val="001A5ED6"/>
    <w:rsid w:val="001A64D3"/>
    <w:rsid w:val="001A65C8"/>
    <w:rsid w:val="001A732E"/>
    <w:rsid w:val="001A7619"/>
    <w:rsid w:val="001A7F30"/>
    <w:rsid w:val="001B06E2"/>
    <w:rsid w:val="001B0DEB"/>
    <w:rsid w:val="001B0E55"/>
    <w:rsid w:val="001B103A"/>
    <w:rsid w:val="001B103D"/>
    <w:rsid w:val="001B1513"/>
    <w:rsid w:val="001B1767"/>
    <w:rsid w:val="001B1F32"/>
    <w:rsid w:val="001B2453"/>
    <w:rsid w:val="001B29BD"/>
    <w:rsid w:val="001B3D48"/>
    <w:rsid w:val="001B402E"/>
    <w:rsid w:val="001B45BD"/>
    <w:rsid w:val="001B4B15"/>
    <w:rsid w:val="001B4E5B"/>
    <w:rsid w:val="001B5AF9"/>
    <w:rsid w:val="001B6600"/>
    <w:rsid w:val="001B6B9B"/>
    <w:rsid w:val="001B6C27"/>
    <w:rsid w:val="001B6E9E"/>
    <w:rsid w:val="001B7144"/>
    <w:rsid w:val="001B7657"/>
    <w:rsid w:val="001B7D73"/>
    <w:rsid w:val="001B7E91"/>
    <w:rsid w:val="001C147E"/>
    <w:rsid w:val="001C151B"/>
    <w:rsid w:val="001C19E5"/>
    <w:rsid w:val="001C2AAF"/>
    <w:rsid w:val="001C3800"/>
    <w:rsid w:val="001C3C7B"/>
    <w:rsid w:val="001C3EB5"/>
    <w:rsid w:val="001C4A83"/>
    <w:rsid w:val="001C4AFE"/>
    <w:rsid w:val="001C4FEC"/>
    <w:rsid w:val="001C6122"/>
    <w:rsid w:val="001C6587"/>
    <w:rsid w:val="001C69BE"/>
    <w:rsid w:val="001C6CD4"/>
    <w:rsid w:val="001C6DB5"/>
    <w:rsid w:val="001C70A4"/>
    <w:rsid w:val="001C71AC"/>
    <w:rsid w:val="001C7316"/>
    <w:rsid w:val="001C779B"/>
    <w:rsid w:val="001C7874"/>
    <w:rsid w:val="001C7ABB"/>
    <w:rsid w:val="001C7C50"/>
    <w:rsid w:val="001C7E5C"/>
    <w:rsid w:val="001D002F"/>
    <w:rsid w:val="001D00CC"/>
    <w:rsid w:val="001D02B8"/>
    <w:rsid w:val="001D0494"/>
    <w:rsid w:val="001D07B7"/>
    <w:rsid w:val="001D09FA"/>
    <w:rsid w:val="001D0A89"/>
    <w:rsid w:val="001D0FBB"/>
    <w:rsid w:val="001D1719"/>
    <w:rsid w:val="001D171B"/>
    <w:rsid w:val="001D1732"/>
    <w:rsid w:val="001D1E2E"/>
    <w:rsid w:val="001D2203"/>
    <w:rsid w:val="001D2461"/>
    <w:rsid w:val="001D255C"/>
    <w:rsid w:val="001D2DEF"/>
    <w:rsid w:val="001D30BB"/>
    <w:rsid w:val="001D3BBA"/>
    <w:rsid w:val="001D488C"/>
    <w:rsid w:val="001D496E"/>
    <w:rsid w:val="001D4CDF"/>
    <w:rsid w:val="001D4F88"/>
    <w:rsid w:val="001D578D"/>
    <w:rsid w:val="001D5818"/>
    <w:rsid w:val="001D653A"/>
    <w:rsid w:val="001D7A35"/>
    <w:rsid w:val="001D7A7D"/>
    <w:rsid w:val="001D7DEE"/>
    <w:rsid w:val="001D7E34"/>
    <w:rsid w:val="001E02CB"/>
    <w:rsid w:val="001E14FD"/>
    <w:rsid w:val="001E1688"/>
    <w:rsid w:val="001E180F"/>
    <w:rsid w:val="001E185C"/>
    <w:rsid w:val="001E1C64"/>
    <w:rsid w:val="001E1CEC"/>
    <w:rsid w:val="001E2ECB"/>
    <w:rsid w:val="001E4601"/>
    <w:rsid w:val="001E4B64"/>
    <w:rsid w:val="001E4B8C"/>
    <w:rsid w:val="001E552A"/>
    <w:rsid w:val="001E57B9"/>
    <w:rsid w:val="001E5B5F"/>
    <w:rsid w:val="001E64C6"/>
    <w:rsid w:val="001E6E8D"/>
    <w:rsid w:val="001E740F"/>
    <w:rsid w:val="001E7EE4"/>
    <w:rsid w:val="001E7F76"/>
    <w:rsid w:val="001F07E2"/>
    <w:rsid w:val="001F0F06"/>
    <w:rsid w:val="001F0FAF"/>
    <w:rsid w:val="001F139F"/>
    <w:rsid w:val="001F2553"/>
    <w:rsid w:val="001F2805"/>
    <w:rsid w:val="001F2E79"/>
    <w:rsid w:val="001F2F07"/>
    <w:rsid w:val="001F3123"/>
    <w:rsid w:val="001F376D"/>
    <w:rsid w:val="001F418C"/>
    <w:rsid w:val="001F422F"/>
    <w:rsid w:val="001F4B2D"/>
    <w:rsid w:val="001F4F40"/>
    <w:rsid w:val="001F50E0"/>
    <w:rsid w:val="001F537C"/>
    <w:rsid w:val="001F5634"/>
    <w:rsid w:val="001F576E"/>
    <w:rsid w:val="001F594C"/>
    <w:rsid w:val="001F69FC"/>
    <w:rsid w:val="001F6D62"/>
    <w:rsid w:val="001F70DA"/>
    <w:rsid w:val="001F7675"/>
    <w:rsid w:val="00200752"/>
    <w:rsid w:val="00200FAE"/>
    <w:rsid w:val="0020102D"/>
    <w:rsid w:val="002010E2"/>
    <w:rsid w:val="00201B73"/>
    <w:rsid w:val="00202517"/>
    <w:rsid w:val="00202ADB"/>
    <w:rsid w:val="00202BB7"/>
    <w:rsid w:val="0020435B"/>
    <w:rsid w:val="00204513"/>
    <w:rsid w:val="00204533"/>
    <w:rsid w:val="00204F2D"/>
    <w:rsid w:val="00205566"/>
    <w:rsid w:val="00205BB0"/>
    <w:rsid w:val="00205EE1"/>
    <w:rsid w:val="002063AA"/>
    <w:rsid w:val="00206A35"/>
    <w:rsid w:val="00210439"/>
    <w:rsid w:val="00210549"/>
    <w:rsid w:val="0021069E"/>
    <w:rsid w:val="00210804"/>
    <w:rsid w:val="0021088F"/>
    <w:rsid w:val="00210D3F"/>
    <w:rsid w:val="002113FE"/>
    <w:rsid w:val="00211737"/>
    <w:rsid w:val="0021181B"/>
    <w:rsid w:val="00211C63"/>
    <w:rsid w:val="002122A0"/>
    <w:rsid w:val="0021230F"/>
    <w:rsid w:val="0021241D"/>
    <w:rsid w:val="00212434"/>
    <w:rsid w:val="002125B0"/>
    <w:rsid w:val="00212A82"/>
    <w:rsid w:val="002130BC"/>
    <w:rsid w:val="00213130"/>
    <w:rsid w:val="00214EA2"/>
    <w:rsid w:val="0021510F"/>
    <w:rsid w:val="00215F2E"/>
    <w:rsid w:val="002160FA"/>
    <w:rsid w:val="002166DD"/>
    <w:rsid w:val="002168A2"/>
    <w:rsid w:val="002168E5"/>
    <w:rsid w:val="00217867"/>
    <w:rsid w:val="00220550"/>
    <w:rsid w:val="002205E4"/>
    <w:rsid w:val="00220D67"/>
    <w:rsid w:val="002215F8"/>
    <w:rsid w:val="00221F80"/>
    <w:rsid w:val="0022273A"/>
    <w:rsid w:val="00222D28"/>
    <w:rsid w:val="00223CF4"/>
    <w:rsid w:val="00224220"/>
    <w:rsid w:val="00224398"/>
    <w:rsid w:val="0022468E"/>
    <w:rsid w:val="00224A81"/>
    <w:rsid w:val="00224E91"/>
    <w:rsid w:val="00225B4C"/>
    <w:rsid w:val="00225E1E"/>
    <w:rsid w:val="00226129"/>
    <w:rsid w:val="0022614D"/>
    <w:rsid w:val="00226204"/>
    <w:rsid w:val="00226274"/>
    <w:rsid w:val="00226AA2"/>
    <w:rsid w:val="00227218"/>
    <w:rsid w:val="00227382"/>
    <w:rsid w:val="0022770A"/>
    <w:rsid w:val="00227BEE"/>
    <w:rsid w:val="00227FB4"/>
    <w:rsid w:val="0023057E"/>
    <w:rsid w:val="002312BC"/>
    <w:rsid w:val="002313AA"/>
    <w:rsid w:val="00232E47"/>
    <w:rsid w:val="002337E5"/>
    <w:rsid w:val="00233ABC"/>
    <w:rsid w:val="00233C06"/>
    <w:rsid w:val="00233DC6"/>
    <w:rsid w:val="00233F24"/>
    <w:rsid w:val="002343E0"/>
    <w:rsid w:val="00234B59"/>
    <w:rsid w:val="00234BBB"/>
    <w:rsid w:val="002356F4"/>
    <w:rsid w:val="00235F02"/>
    <w:rsid w:val="00236D28"/>
    <w:rsid w:val="00237C6E"/>
    <w:rsid w:val="00237FE4"/>
    <w:rsid w:val="00240656"/>
    <w:rsid w:val="00241038"/>
    <w:rsid w:val="00241263"/>
    <w:rsid w:val="00241610"/>
    <w:rsid w:val="00241AED"/>
    <w:rsid w:val="002423F9"/>
    <w:rsid w:val="00243182"/>
    <w:rsid w:val="00243928"/>
    <w:rsid w:val="00243946"/>
    <w:rsid w:val="00243BC5"/>
    <w:rsid w:val="00243C7D"/>
    <w:rsid w:val="00243E9A"/>
    <w:rsid w:val="00244371"/>
    <w:rsid w:val="00244AF8"/>
    <w:rsid w:val="00244BC5"/>
    <w:rsid w:val="00244E68"/>
    <w:rsid w:val="002450D1"/>
    <w:rsid w:val="002456C5"/>
    <w:rsid w:val="00245ABE"/>
    <w:rsid w:val="00245C0B"/>
    <w:rsid w:val="00246DEB"/>
    <w:rsid w:val="00246DEE"/>
    <w:rsid w:val="00246EAE"/>
    <w:rsid w:val="00246F88"/>
    <w:rsid w:val="00247116"/>
    <w:rsid w:val="002471B7"/>
    <w:rsid w:val="002471E5"/>
    <w:rsid w:val="00247B42"/>
    <w:rsid w:val="002517A8"/>
    <w:rsid w:val="00251EEE"/>
    <w:rsid w:val="002524D4"/>
    <w:rsid w:val="00252E1E"/>
    <w:rsid w:val="00252E69"/>
    <w:rsid w:val="00253177"/>
    <w:rsid w:val="002538B8"/>
    <w:rsid w:val="0025396F"/>
    <w:rsid w:val="00254319"/>
    <w:rsid w:val="00254833"/>
    <w:rsid w:val="002548C4"/>
    <w:rsid w:val="00254D35"/>
    <w:rsid w:val="00254E71"/>
    <w:rsid w:val="0025539F"/>
    <w:rsid w:val="00255AFB"/>
    <w:rsid w:val="00256014"/>
    <w:rsid w:val="002562EE"/>
    <w:rsid w:val="00256388"/>
    <w:rsid w:val="00256504"/>
    <w:rsid w:val="00256E44"/>
    <w:rsid w:val="00260149"/>
    <w:rsid w:val="0026075A"/>
    <w:rsid w:val="00260919"/>
    <w:rsid w:val="00260BDE"/>
    <w:rsid w:val="002612FD"/>
    <w:rsid w:val="002613DC"/>
    <w:rsid w:val="00261755"/>
    <w:rsid w:val="00261AAA"/>
    <w:rsid w:val="00262097"/>
    <w:rsid w:val="00262422"/>
    <w:rsid w:val="00262D20"/>
    <w:rsid w:val="002634AB"/>
    <w:rsid w:val="002638E0"/>
    <w:rsid w:val="00263C19"/>
    <w:rsid w:val="00263E9F"/>
    <w:rsid w:val="002642D5"/>
    <w:rsid w:val="00264EA9"/>
    <w:rsid w:val="00264F03"/>
    <w:rsid w:val="00264F8F"/>
    <w:rsid w:val="002655AE"/>
    <w:rsid w:val="0026591F"/>
    <w:rsid w:val="00265984"/>
    <w:rsid w:val="00265A65"/>
    <w:rsid w:val="002660B6"/>
    <w:rsid w:val="002660F0"/>
    <w:rsid w:val="00266A29"/>
    <w:rsid w:val="002675B6"/>
    <w:rsid w:val="00267A99"/>
    <w:rsid w:val="00270271"/>
    <w:rsid w:val="00271A2B"/>
    <w:rsid w:val="00271F16"/>
    <w:rsid w:val="00272174"/>
    <w:rsid w:val="002721A6"/>
    <w:rsid w:val="002722E0"/>
    <w:rsid w:val="00272C0F"/>
    <w:rsid w:val="002730EC"/>
    <w:rsid w:val="00273100"/>
    <w:rsid w:val="002735CC"/>
    <w:rsid w:val="00274588"/>
    <w:rsid w:val="00274A67"/>
    <w:rsid w:val="00274AA2"/>
    <w:rsid w:val="00274ED8"/>
    <w:rsid w:val="002754A5"/>
    <w:rsid w:val="002756EF"/>
    <w:rsid w:val="00275708"/>
    <w:rsid w:val="00276146"/>
    <w:rsid w:val="002768CF"/>
    <w:rsid w:val="00276F82"/>
    <w:rsid w:val="0027756D"/>
    <w:rsid w:val="00280170"/>
    <w:rsid w:val="002805DF"/>
    <w:rsid w:val="0028092D"/>
    <w:rsid w:val="002815D9"/>
    <w:rsid w:val="002816D1"/>
    <w:rsid w:val="0028193B"/>
    <w:rsid w:val="00281C04"/>
    <w:rsid w:val="00282317"/>
    <w:rsid w:val="00282522"/>
    <w:rsid w:val="00282810"/>
    <w:rsid w:val="00282D25"/>
    <w:rsid w:val="00282DF9"/>
    <w:rsid w:val="00282F5E"/>
    <w:rsid w:val="00283A44"/>
    <w:rsid w:val="002851F3"/>
    <w:rsid w:val="0028529F"/>
    <w:rsid w:val="00285687"/>
    <w:rsid w:val="00285BE5"/>
    <w:rsid w:val="00287649"/>
    <w:rsid w:val="00287705"/>
    <w:rsid w:val="00287C36"/>
    <w:rsid w:val="00287DAB"/>
    <w:rsid w:val="00287FB6"/>
    <w:rsid w:val="002900C5"/>
    <w:rsid w:val="002901E0"/>
    <w:rsid w:val="0029075B"/>
    <w:rsid w:val="00290BB1"/>
    <w:rsid w:val="002913EF"/>
    <w:rsid w:val="00291BC1"/>
    <w:rsid w:val="00292A78"/>
    <w:rsid w:val="00292C31"/>
    <w:rsid w:val="00292D77"/>
    <w:rsid w:val="002933CA"/>
    <w:rsid w:val="002938CE"/>
    <w:rsid w:val="00293A8F"/>
    <w:rsid w:val="00293FBE"/>
    <w:rsid w:val="00294FCE"/>
    <w:rsid w:val="00295155"/>
    <w:rsid w:val="00295D51"/>
    <w:rsid w:val="00296203"/>
    <w:rsid w:val="00296428"/>
    <w:rsid w:val="0029643D"/>
    <w:rsid w:val="0029706A"/>
    <w:rsid w:val="002972EE"/>
    <w:rsid w:val="00297F01"/>
    <w:rsid w:val="002A052D"/>
    <w:rsid w:val="002A0AA2"/>
    <w:rsid w:val="002A0DF8"/>
    <w:rsid w:val="002A107D"/>
    <w:rsid w:val="002A1928"/>
    <w:rsid w:val="002A1BD3"/>
    <w:rsid w:val="002A1F1F"/>
    <w:rsid w:val="002A21B5"/>
    <w:rsid w:val="002A2540"/>
    <w:rsid w:val="002A2631"/>
    <w:rsid w:val="002A2A0C"/>
    <w:rsid w:val="002A2BB6"/>
    <w:rsid w:val="002A30E0"/>
    <w:rsid w:val="002A310C"/>
    <w:rsid w:val="002A3521"/>
    <w:rsid w:val="002A35C5"/>
    <w:rsid w:val="002A37E1"/>
    <w:rsid w:val="002A3B61"/>
    <w:rsid w:val="002A402A"/>
    <w:rsid w:val="002A42D2"/>
    <w:rsid w:val="002A45AA"/>
    <w:rsid w:val="002A4B0B"/>
    <w:rsid w:val="002A4B6F"/>
    <w:rsid w:val="002A4DD3"/>
    <w:rsid w:val="002A4FC5"/>
    <w:rsid w:val="002A4FFF"/>
    <w:rsid w:val="002A533C"/>
    <w:rsid w:val="002A56E1"/>
    <w:rsid w:val="002A59BD"/>
    <w:rsid w:val="002A75CA"/>
    <w:rsid w:val="002A7889"/>
    <w:rsid w:val="002A799A"/>
    <w:rsid w:val="002A7CAA"/>
    <w:rsid w:val="002B0263"/>
    <w:rsid w:val="002B097D"/>
    <w:rsid w:val="002B11B2"/>
    <w:rsid w:val="002B18F7"/>
    <w:rsid w:val="002B231B"/>
    <w:rsid w:val="002B28A0"/>
    <w:rsid w:val="002B2E79"/>
    <w:rsid w:val="002B3ED7"/>
    <w:rsid w:val="002B4209"/>
    <w:rsid w:val="002B4778"/>
    <w:rsid w:val="002B60AB"/>
    <w:rsid w:val="002B650B"/>
    <w:rsid w:val="002B75B2"/>
    <w:rsid w:val="002B7780"/>
    <w:rsid w:val="002B79B7"/>
    <w:rsid w:val="002B7A4C"/>
    <w:rsid w:val="002C00F2"/>
    <w:rsid w:val="002C141D"/>
    <w:rsid w:val="002C151A"/>
    <w:rsid w:val="002C19C0"/>
    <w:rsid w:val="002C1A63"/>
    <w:rsid w:val="002C2485"/>
    <w:rsid w:val="002C25E0"/>
    <w:rsid w:val="002C2706"/>
    <w:rsid w:val="002C2A2D"/>
    <w:rsid w:val="002C2FB2"/>
    <w:rsid w:val="002C36C0"/>
    <w:rsid w:val="002C3928"/>
    <w:rsid w:val="002C3B33"/>
    <w:rsid w:val="002C3DDB"/>
    <w:rsid w:val="002C435E"/>
    <w:rsid w:val="002C43BB"/>
    <w:rsid w:val="002C44AB"/>
    <w:rsid w:val="002C54AF"/>
    <w:rsid w:val="002C5968"/>
    <w:rsid w:val="002C5E39"/>
    <w:rsid w:val="002C5FA2"/>
    <w:rsid w:val="002C68B7"/>
    <w:rsid w:val="002C6BF4"/>
    <w:rsid w:val="002C7A02"/>
    <w:rsid w:val="002C7BD4"/>
    <w:rsid w:val="002C7F10"/>
    <w:rsid w:val="002D0107"/>
    <w:rsid w:val="002D062E"/>
    <w:rsid w:val="002D07CD"/>
    <w:rsid w:val="002D0C47"/>
    <w:rsid w:val="002D0D43"/>
    <w:rsid w:val="002D15C2"/>
    <w:rsid w:val="002D2B10"/>
    <w:rsid w:val="002D386A"/>
    <w:rsid w:val="002D3FCF"/>
    <w:rsid w:val="002D4100"/>
    <w:rsid w:val="002D477F"/>
    <w:rsid w:val="002D4B5C"/>
    <w:rsid w:val="002D4F48"/>
    <w:rsid w:val="002D50CE"/>
    <w:rsid w:val="002D519B"/>
    <w:rsid w:val="002D54B5"/>
    <w:rsid w:val="002D621E"/>
    <w:rsid w:val="002D66DA"/>
    <w:rsid w:val="002D7027"/>
    <w:rsid w:val="002D70DC"/>
    <w:rsid w:val="002D758B"/>
    <w:rsid w:val="002D79BC"/>
    <w:rsid w:val="002D7E58"/>
    <w:rsid w:val="002E0C9C"/>
    <w:rsid w:val="002E0CBE"/>
    <w:rsid w:val="002E0D31"/>
    <w:rsid w:val="002E0EE5"/>
    <w:rsid w:val="002E0EFA"/>
    <w:rsid w:val="002E1073"/>
    <w:rsid w:val="002E12EC"/>
    <w:rsid w:val="002E146D"/>
    <w:rsid w:val="002E272B"/>
    <w:rsid w:val="002E2751"/>
    <w:rsid w:val="002E29F8"/>
    <w:rsid w:val="002E2C52"/>
    <w:rsid w:val="002E342B"/>
    <w:rsid w:val="002E3B81"/>
    <w:rsid w:val="002E3D08"/>
    <w:rsid w:val="002E3E1D"/>
    <w:rsid w:val="002E3EEA"/>
    <w:rsid w:val="002E481B"/>
    <w:rsid w:val="002E4D08"/>
    <w:rsid w:val="002E4DA5"/>
    <w:rsid w:val="002E4F43"/>
    <w:rsid w:val="002E4F73"/>
    <w:rsid w:val="002E5181"/>
    <w:rsid w:val="002E52B8"/>
    <w:rsid w:val="002E5DBF"/>
    <w:rsid w:val="002E5E01"/>
    <w:rsid w:val="002E60F5"/>
    <w:rsid w:val="002E6536"/>
    <w:rsid w:val="002E662E"/>
    <w:rsid w:val="002E6904"/>
    <w:rsid w:val="002E69F5"/>
    <w:rsid w:val="002E6CAA"/>
    <w:rsid w:val="002E6D8A"/>
    <w:rsid w:val="002E73EC"/>
    <w:rsid w:val="002E79A2"/>
    <w:rsid w:val="002F023D"/>
    <w:rsid w:val="002F0744"/>
    <w:rsid w:val="002F10EC"/>
    <w:rsid w:val="002F1136"/>
    <w:rsid w:val="002F1231"/>
    <w:rsid w:val="002F1521"/>
    <w:rsid w:val="002F158C"/>
    <w:rsid w:val="002F15EE"/>
    <w:rsid w:val="002F32CC"/>
    <w:rsid w:val="002F3632"/>
    <w:rsid w:val="002F3AFB"/>
    <w:rsid w:val="002F3C41"/>
    <w:rsid w:val="002F3EA1"/>
    <w:rsid w:val="002F4AAC"/>
    <w:rsid w:val="002F4C8E"/>
    <w:rsid w:val="002F5076"/>
    <w:rsid w:val="002F5839"/>
    <w:rsid w:val="002F64D9"/>
    <w:rsid w:val="002F651D"/>
    <w:rsid w:val="002F6648"/>
    <w:rsid w:val="002F6A36"/>
    <w:rsid w:val="002F6E44"/>
    <w:rsid w:val="002F74FD"/>
    <w:rsid w:val="002F787B"/>
    <w:rsid w:val="002F7974"/>
    <w:rsid w:val="002F7D01"/>
    <w:rsid w:val="002F7D46"/>
    <w:rsid w:val="0030005C"/>
    <w:rsid w:val="00300369"/>
    <w:rsid w:val="00301155"/>
    <w:rsid w:val="00301D0A"/>
    <w:rsid w:val="003027B8"/>
    <w:rsid w:val="0030293F"/>
    <w:rsid w:val="00302947"/>
    <w:rsid w:val="00302C50"/>
    <w:rsid w:val="003031C2"/>
    <w:rsid w:val="00303861"/>
    <w:rsid w:val="00303D4A"/>
    <w:rsid w:val="00304FFF"/>
    <w:rsid w:val="00305279"/>
    <w:rsid w:val="003054BF"/>
    <w:rsid w:val="00305557"/>
    <w:rsid w:val="0030561F"/>
    <w:rsid w:val="00305CA3"/>
    <w:rsid w:val="00306617"/>
    <w:rsid w:val="00306E5C"/>
    <w:rsid w:val="00307C19"/>
    <w:rsid w:val="00310732"/>
    <w:rsid w:val="00310BC9"/>
    <w:rsid w:val="00310E8E"/>
    <w:rsid w:val="0031109E"/>
    <w:rsid w:val="00311762"/>
    <w:rsid w:val="00311E98"/>
    <w:rsid w:val="00312215"/>
    <w:rsid w:val="0031249C"/>
    <w:rsid w:val="003125C3"/>
    <w:rsid w:val="00312743"/>
    <w:rsid w:val="00312896"/>
    <w:rsid w:val="00313342"/>
    <w:rsid w:val="00313EAC"/>
    <w:rsid w:val="003142F4"/>
    <w:rsid w:val="0031454E"/>
    <w:rsid w:val="003146E3"/>
    <w:rsid w:val="0031611F"/>
    <w:rsid w:val="003165BB"/>
    <w:rsid w:val="00317A33"/>
    <w:rsid w:val="003200C5"/>
    <w:rsid w:val="00320339"/>
    <w:rsid w:val="00320EA5"/>
    <w:rsid w:val="00321214"/>
    <w:rsid w:val="003213D5"/>
    <w:rsid w:val="003218AF"/>
    <w:rsid w:val="00322D2E"/>
    <w:rsid w:val="00323365"/>
    <w:rsid w:val="00323737"/>
    <w:rsid w:val="00323AD6"/>
    <w:rsid w:val="00323B34"/>
    <w:rsid w:val="00323F27"/>
    <w:rsid w:val="003242EF"/>
    <w:rsid w:val="00325339"/>
    <w:rsid w:val="003255AA"/>
    <w:rsid w:val="00326401"/>
    <w:rsid w:val="003301A0"/>
    <w:rsid w:val="003314B6"/>
    <w:rsid w:val="00331A20"/>
    <w:rsid w:val="00331E65"/>
    <w:rsid w:val="00333107"/>
    <w:rsid w:val="0033343B"/>
    <w:rsid w:val="0033364B"/>
    <w:rsid w:val="0033385B"/>
    <w:rsid w:val="0033393C"/>
    <w:rsid w:val="003342B8"/>
    <w:rsid w:val="00335064"/>
    <w:rsid w:val="003357EE"/>
    <w:rsid w:val="00335E67"/>
    <w:rsid w:val="00336EDF"/>
    <w:rsid w:val="00337368"/>
    <w:rsid w:val="00337B4D"/>
    <w:rsid w:val="00340332"/>
    <w:rsid w:val="003407A9"/>
    <w:rsid w:val="00340A2E"/>
    <w:rsid w:val="00340BA3"/>
    <w:rsid w:val="00340BAF"/>
    <w:rsid w:val="00340C2B"/>
    <w:rsid w:val="00340F9A"/>
    <w:rsid w:val="00341018"/>
    <w:rsid w:val="00341029"/>
    <w:rsid w:val="003420D9"/>
    <w:rsid w:val="00342220"/>
    <w:rsid w:val="003423E0"/>
    <w:rsid w:val="0034301A"/>
    <w:rsid w:val="00343227"/>
    <w:rsid w:val="003438A1"/>
    <w:rsid w:val="00343D76"/>
    <w:rsid w:val="00344DFD"/>
    <w:rsid w:val="003451D3"/>
    <w:rsid w:val="003458D0"/>
    <w:rsid w:val="00346631"/>
    <w:rsid w:val="003469A7"/>
    <w:rsid w:val="00346AAD"/>
    <w:rsid w:val="00346BDF"/>
    <w:rsid w:val="00346D96"/>
    <w:rsid w:val="0034706E"/>
    <w:rsid w:val="0034736A"/>
    <w:rsid w:val="0034747C"/>
    <w:rsid w:val="003474F4"/>
    <w:rsid w:val="00347AAD"/>
    <w:rsid w:val="00347B6C"/>
    <w:rsid w:val="00351139"/>
    <w:rsid w:val="0035151C"/>
    <w:rsid w:val="00352254"/>
    <w:rsid w:val="003522A3"/>
    <w:rsid w:val="00353929"/>
    <w:rsid w:val="00353C42"/>
    <w:rsid w:val="00353DCA"/>
    <w:rsid w:val="00353F9E"/>
    <w:rsid w:val="003540D1"/>
    <w:rsid w:val="003544AF"/>
    <w:rsid w:val="003545BF"/>
    <w:rsid w:val="00354EB3"/>
    <w:rsid w:val="00355114"/>
    <w:rsid w:val="0035586A"/>
    <w:rsid w:val="00355CCE"/>
    <w:rsid w:val="00356068"/>
    <w:rsid w:val="0035611A"/>
    <w:rsid w:val="00356C3D"/>
    <w:rsid w:val="00357635"/>
    <w:rsid w:val="00357BA0"/>
    <w:rsid w:val="003601C7"/>
    <w:rsid w:val="00360757"/>
    <w:rsid w:val="00360A8B"/>
    <w:rsid w:val="00360B75"/>
    <w:rsid w:val="00360D91"/>
    <w:rsid w:val="0036151C"/>
    <w:rsid w:val="00361A9B"/>
    <w:rsid w:val="00362CCF"/>
    <w:rsid w:val="003631DB"/>
    <w:rsid w:val="00363BB3"/>
    <w:rsid w:val="00364032"/>
    <w:rsid w:val="0036405F"/>
    <w:rsid w:val="003644A0"/>
    <w:rsid w:val="00364524"/>
    <w:rsid w:val="00364629"/>
    <w:rsid w:val="003650B3"/>
    <w:rsid w:val="0036513A"/>
    <w:rsid w:val="00365237"/>
    <w:rsid w:val="0036559C"/>
    <w:rsid w:val="00365645"/>
    <w:rsid w:val="0036587E"/>
    <w:rsid w:val="00365883"/>
    <w:rsid w:val="003660CD"/>
    <w:rsid w:val="00366B08"/>
    <w:rsid w:val="00367496"/>
    <w:rsid w:val="003678BE"/>
    <w:rsid w:val="003700F8"/>
    <w:rsid w:val="00370949"/>
    <w:rsid w:val="0037243B"/>
    <w:rsid w:val="0037251C"/>
    <w:rsid w:val="0037272C"/>
    <w:rsid w:val="00372B9A"/>
    <w:rsid w:val="00373174"/>
    <w:rsid w:val="003731BF"/>
    <w:rsid w:val="003735D3"/>
    <w:rsid w:val="00375287"/>
    <w:rsid w:val="00375791"/>
    <w:rsid w:val="00375826"/>
    <w:rsid w:val="00375994"/>
    <w:rsid w:val="00375A6A"/>
    <w:rsid w:val="00375C59"/>
    <w:rsid w:val="00375E05"/>
    <w:rsid w:val="0037607E"/>
    <w:rsid w:val="00376581"/>
    <w:rsid w:val="00376B80"/>
    <w:rsid w:val="00376BB7"/>
    <w:rsid w:val="00376EEE"/>
    <w:rsid w:val="00377223"/>
    <w:rsid w:val="00377BA1"/>
    <w:rsid w:val="00377FF0"/>
    <w:rsid w:val="00380616"/>
    <w:rsid w:val="00381022"/>
    <w:rsid w:val="003814B8"/>
    <w:rsid w:val="00381F57"/>
    <w:rsid w:val="00381F5A"/>
    <w:rsid w:val="00382709"/>
    <w:rsid w:val="00382909"/>
    <w:rsid w:val="00382C04"/>
    <w:rsid w:val="00382EE1"/>
    <w:rsid w:val="00384258"/>
    <w:rsid w:val="00384E94"/>
    <w:rsid w:val="00385131"/>
    <w:rsid w:val="0038620B"/>
    <w:rsid w:val="00387647"/>
    <w:rsid w:val="0038767D"/>
    <w:rsid w:val="0038791A"/>
    <w:rsid w:val="00390056"/>
    <w:rsid w:val="0039055C"/>
    <w:rsid w:val="00390718"/>
    <w:rsid w:val="00390767"/>
    <w:rsid w:val="00390883"/>
    <w:rsid w:val="00391470"/>
    <w:rsid w:val="00391A6A"/>
    <w:rsid w:val="003920C4"/>
    <w:rsid w:val="00392184"/>
    <w:rsid w:val="00392652"/>
    <w:rsid w:val="00392B41"/>
    <w:rsid w:val="00392B5D"/>
    <w:rsid w:val="0039456F"/>
    <w:rsid w:val="003945C8"/>
    <w:rsid w:val="0039480D"/>
    <w:rsid w:val="00394E7B"/>
    <w:rsid w:val="00395446"/>
    <w:rsid w:val="00395C1F"/>
    <w:rsid w:val="00396353"/>
    <w:rsid w:val="00396725"/>
    <w:rsid w:val="00396FC9"/>
    <w:rsid w:val="00397A28"/>
    <w:rsid w:val="00397E94"/>
    <w:rsid w:val="00397F05"/>
    <w:rsid w:val="003A012E"/>
    <w:rsid w:val="003A0442"/>
    <w:rsid w:val="003A0899"/>
    <w:rsid w:val="003A0CE5"/>
    <w:rsid w:val="003A1512"/>
    <w:rsid w:val="003A1EB7"/>
    <w:rsid w:val="003A23F3"/>
    <w:rsid w:val="003A2D82"/>
    <w:rsid w:val="003A337C"/>
    <w:rsid w:val="003A343A"/>
    <w:rsid w:val="003A36C8"/>
    <w:rsid w:val="003A36DA"/>
    <w:rsid w:val="003A38F1"/>
    <w:rsid w:val="003A3D1B"/>
    <w:rsid w:val="003A3DD2"/>
    <w:rsid w:val="003A3F39"/>
    <w:rsid w:val="003A40D5"/>
    <w:rsid w:val="003A4296"/>
    <w:rsid w:val="003A4549"/>
    <w:rsid w:val="003A49B3"/>
    <w:rsid w:val="003A4DCC"/>
    <w:rsid w:val="003A5340"/>
    <w:rsid w:val="003A5492"/>
    <w:rsid w:val="003A55B4"/>
    <w:rsid w:val="003A5B4C"/>
    <w:rsid w:val="003A61B6"/>
    <w:rsid w:val="003A623F"/>
    <w:rsid w:val="003A62F4"/>
    <w:rsid w:val="003A6354"/>
    <w:rsid w:val="003A69FA"/>
    <w:rsid w:val="003A71AD"/>
    <w:rsid w:val="003A776C"/>
    <w:rsid w:val="003A7C24"/>
    <w:rsid w:val="003A7D1D"/>
    <w:rsid w:val="003B0E6D"/>
    <w:rsid w:val="003B11CD"/>
    <w:rsid w:val="003B1263"/>
    <w:rsid w:val="003B1688"/>
    <w:rsid w:val="003B1FA4"/>
    <w:rsid w:val="003B1FE6"/>
    <w:rsid w:val="003B3106"/>
    <w:rsid w:val="003B3974"/>
    <w:rsid w:val="003B39E0"/>
    <w:rsid w:val="003B3DAB"/>
    <w:rsid w:val="003B404D"/>
    <w:rsid w:val="003B47A8"/>
    <w:rsid w:val="003B4B34"/>
    <w:rsid w:val="003B4CDA"/>
    <w:rsid w:val="003B4F2D"/>
    <w:rsid w:val="003B5B6C"/>
    <w:rsid w:val="003B5BD9"/>
    <w:rsid w:val="003B64A3"/>
    <w:rsid w:val="003B6733"/>
    <w:rsid w:val="003B6B54"/>
    <w:rsid w:val="003B6DB8"/>
    <w:rsid w:val="003B72B9"/>
    <w:rsid w:val="003C0887"/>
    <w:rsid w:val="003C08AF"/>
    <w:rsid w:val="003C1659"/>
    <w:rsid w:val="003C1D8D"/>
    <w:rsid w:val="003C29B5"/>
    <w:rsid w:val="003C2EDD"/>
    <w:rsid w:val="003C3220"/>
    <w:rsid w:val="003C3A47"/>
    <w:rsid w:val="003C3A79"/>
    <w:rsid w:val="003C48F2"/>
    <w:rsid w:val="003C4A62"/>
    <w:rsid w:val="003C5177"/>
    <w:rsid w:val="003C52B0"/>
    <w:rsid w:val="003C5911"/>
    <w:rsid w:val="003C5CDB"/>
    <w:rsid w:val="003C5FAC"/>
    <w:rsid w:val="003C6465"/>
    <w:rsid w:val="003C649E"/>
    <w:rsid w:val="003C65E4"/>
    <w:rsid w:val="003C6CC9"/>
    <w:rsid w:val="003C740A"/>
    <w:rsid w:val="003C7712"/>
    <w:rsid w:val="003C7841"/>
    <w:rsid w:val="003C7862"/>
    <w:rsid w:val="003C792B"/>
    <w:rsid w:val="003C7BE2"/>
    <w:rsid w:val="003C7ECD"/>
    <w:rsid w:val="003D007D"/>
    <w:rsid w:val="003D01A1"/>
    <w:rsid w:val="003D04D6"/>
    <w:rsid w:val="003D04F6"/>
    <w:rsid w:val="003D0E65"/>
    <w:rsid w:val="003D1755"/>
    <w:rsid w:val="003D187F"/>
    <w:rsid w:val="003D18CC"/>
    <w:rsid w:val="003D2D68"/>
    <w:rsid w:val="003D3148"/>
    <w:rsid w:val="003D3583"/>
    <w:rsid w:val="003D391E"/>
    <w:rsid w:val="003D3B6F"/>
    <w:rsid w:val="003D3CE6"/>
    <w:rsid w:val="003D40E8"/>
    <w:rsid w:val="003D455E"/>
    <w:rsid w:val="003D4684"/>
    <w:rsid w:val="003D4E5B"/>
    <w:rsid w:val="003D525D"/>
    <w:rsid w:val="003D54B9"/>
    <w:rsid w:val="003D5785"/>
    <w:rsid w:val="003D5A2D"/>
    <w:rsid w:val="003D5A7B"/>
    <w:rsid w:val="003D5A9D"/>
    <w:rsid w:val="003D5DFA"/>
    <w:rsid w:val="003D62C0"/>
    <w:rsid w:val="003D65F6"/>
    <w:rsid w:val="003D6911"/>
    <w:rsid w:val="003D7E4B"/>
    <w:rsid w:val="003E0035"/>
    <w:rsid w:val="003E0C14"/>
    <w:rsid w:val="003E0D6F"/>
    <w:rsid w:val="003E1050"/>
    <w:rsid w:val="003E1591"/>
    <w:rsid w:val="003E1ACF"/>
    <w:rsid w:val="003E216C"/>
    <w:rsid w:val="003E2246"/>
    <w:rsid w:val="003E236E"/>
    <w:rsid w:val="003E259D"/>
    <w:rsid w:val="003E26BA"/>
    <w:rsid w:val="003E2906"/>
    <w:rsid w:val="003E2969"/>
    <w:rsid w:val="003E2C1A"/>
    <w:rsid w:val="003E30C0"/>
    <w:rsid w:val="003E330F"/>
    <w:rsid w:val="003E333C"/>
    <w:rsid w:val="003E3478"/>
    <w:rsid w:val="003E4384"/>
    <w:rsid w:val="003E47F8"/>
    <w:rsid w:val="003E4E74"/>
    <w:rsid w:val="003E5B1A"/>
    <w:rsid w:val="003E5F7D"/>
    <w:rsid w:val="003E6520"/>
    <w:rsid w:val="003E67BC"/>
    <w:rsid w:val="003E67E7"/>
    <w:rsid w:val="003E6B3C"/>
    <w:rsid w:val="003E6B95"/>
    <w:rsid w:val="003E6CC3"/>
    <w:rsid w:val="003E6F49"/>
    <w:rsid w:val="003E6FF4"/>
    <w:rsid w:val="003E70FF"/>
    <w:rsid w:val="003E7F1B"/>
    <w:rsid w:val="003F088C"/>
    <w:rsid w:val="003F0B41"/>
    <w:rsid w:val="003F1AEC"/>
    <w:rsid w:val="003F1E39"/>
    <w:rsid w:val="003F229D"/>
    <w:rsid w:val="003F25F0"/>
    <w:rsid w:val="003F2D5B"/>
    <w:rsid w:val="003F3030"/>
    <w:rsid w:val="003F41A7"/>
    <w:rsid w:val="003F43F1"/>
    <w:rsid w:val="003F5AD2"/>
    <w:rsid w:val="003F5AD7"/>
    <w:rsid w:val="003F5CA4"/>
    <w:rsid w:val="003F5CAD"/>
    <w:rsid w:val="003F6D50"/>
    <w:rsid w:val="003F7006"/>
    <w:rsid w:val="003F7507"/>
    <w:rsid w:val="003F7C72"/>
    <w:rsid w:val="003F7D10"/>
    <w:rsid w:val="0040088A"/>
    <w:rsid w:val="00400D3D"/>
    <w:rsid w:val="00400F84"/>
    <w:rsid w:val="00401000"/>
    <w:rsid w:val="004016C6"/>
    <w:rsid w:val="0040179A"/>
    <w:rsid w:val="00401856"/>
    <w:rsid w:val="00401B5D"/>
    <w:rsid w:val="0040218B"/>
    <w:rsid w:val="004028A2"/>
    <w:rsid w:val="00402C52"/>
    <w:rsid w:val="00402FEB"/>
    <w:rsid w:val="00403344"/>
    <w:rsid w:val="004039F3"/>
    <w:rsid w:val="00403C82"/>
    <w:rsid w:val="004044EA"/>
    <w:rsid w:val="00404873"/>
    <w:rsid w:val="00404C44"/>
    <w:rsid w:val="00404EE8"/>
    <w:rsid w:val="0040510D"/>
    <w:rsid w:val="0040512D"/>
    <w:rsid w:val="0040602F"/>
    <w:rsid w:val="00406AFB"/>
    <w:rsid w:val="00406D34"/>
    <w:rsid w:val="0040723F"/>
    <w:rsid w:val="00407382"/>
    <w:rsid w:val="0040791B"/>
    <w:rsid w:val="00411958"/>
    <w:rsid w:val="00411A90"/>
    <w:rsid w:val="00411B2A"/>
    <w:rsid w:val="00412973"/>
    <w:rsid w:val="00412D42"/>
    <w:rsid w:val="00412DA4"/>
    <w:rsid w:val="00412EB6"/>
    <w:rsid w:val="00413013"/>
    <w:rsid w:val="0041351F"/>
    <w:rsid w:val="0041361D"/>
    <w:rsid w:val="004137C8"/>
    <w:rsid w:val="00413BF9"/>
    <w:rsid w:val="00413C25"/>
    <w:rsid w:val="0041528B"/>
    <w:rsid w:val="00415531"/>
    <w:rsid w:val="004157A2"/>
    <w:rsid w:val="00415A4E"/>
    <w:rsid w:val="00415BA9"/>
    <w:rsid w:val="00416330"/>
    <w:rsid w:val="0041677C"/>
    <w:rsid w:val="004176C7"/>
    <w:rsid w:val="00417877"/>
    <w:rsid w:val="00417D9F"/>
    <w:rsid w:val="00420229"/>
    <w:rsid w:val="00420260"/>
    <w:rsid w:val="00420C10"/>
    <w:rsid w:val="00420DBA"/>
    <w:rsid w:val="00420F35"/>
    <w:rsid w:val="00421311"/>
    <w:rsid w:val="004214D3"/>
    <w:rsid w:val="00421D5A"/>
    <w:rsid w:val="00422259"/>
    <w:rsid w:val="00422E13"/>
    <w:rsid w:val="0042350F"/>
    <w:rsid w:val="00423599"/>
    <w:rsid w:val="0042384C"/>
    <w:rsid w:val="00423893"/>
    <w:rsid w:val="00423BC9"/>
    <w:rsid w:val="00423C9D"/>
    <w:rsid w:val="004255B4"/>
    <w:rsid w:val="00425DA6"/>
    <w:rsid w:val="004261FD"/>
    <w:rsid w:val="00426766"/>
    <w:rsid w:val="004267D0"/>
    <w:rsid w:val="00426AE7"/>
    <w:rsid w:val="004279CA"/>
    <w:rsid w:val="00427A82"/>
    <w:rsid w:val="00427EA2"/>
    <w:rsid w:val="00430115"/>
    <w:rsid w:val="00430A4B"/>
    <w:rsid w:val="00430EC2"/>
    <w:rsid w:val="00431C46"/>
    <w:rsid w:val="004327E6"/>
    <w:rsid w:val="004329DC"/>
    <w:rsid w:val="00432AC6"/>
    <w:rsid w:val="00434366"/>
    <w:rsid w:val="00434736"/>
    <w:rsid w:val="00434C5E"/>
    <w:rsid w:val="00434CB6"/>
    <w:rsid w:val="00435765"/>
    <w:rsid w:val="00435E5E"/>
    <w:rsid w:val="004360B6"/>
    <w:rsid w:val="004362E5"/>
    <w:rsid w:val="004362F3"/>
    <w:rsid w:val="00436356"/>
    <w:rsid w:val="004364E5"/>
    <w:rsid w:val="004369D7"/>
    <w:rsid w:val="00437C22"/>
    <w:rsid w:val="0044068C"/>
    <w:rsid w:val="00440722"/>
    <w:rsid w:val="004425D9"/>
    <w:rsid w:val="00443244"/>
    <w:rsid w:val="004440B3"/>
    <w:rsid w:val="00444A17"/>
    <w:rsid w:val="00444AF6"/>
    <w:rsid w:val="00444BC5"/>
    <w:rsid w:val="0044519D"/>
    <w:rsid w:val="00445544"/>
    <w:rsid w:val="004457F2"/>
    <w:rsid w:val="00445B45"/>
    <w:rsid w:val="00445C0B"/>
    <w:rsid w:val="00446195"/>
    <w:rsid w:val="00447CD0"/>
    <w:rsid w:val="00447FC2"/>
    <w:rsid w:val="004502F4"/>
    <w:rsid w:val="004506F4"/>
    <w:rsid w:val="004509D1"/>
    <w:rsid w:val="00450A42"/>
    <w:rsid w:val="004513A5"/>
    <w:rsid w:val="00451995"/>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AF5"/>
    <w:rsid w:val="00456B0D"/>
    <w:rsid w:val="00457017"/>
    <w:rsid w:val="0045770D"/>
    <w:rsid w:val="0045790F"/>
    <w:rsid w:val="00457D63"/>
    <w:rsid w:val="00457E21"/>
    <w:rsid w:val="0046007E"/>
    <w:rsid w:val="0046024B"/>
    <w:rsid w:val="00460E36"/>
    <w:rsid w:val="00461155"/>
    <w:rsid w:val="0046218C"/>
    <w:rsid w:val="004623D4"/>
    <w:rsid w:val="00462BE5"/>
    <w:rsid w:val="00462D99"/>
    <w:rsid w:val="004632D5"/>
    <w:rsid w:val="00463944"/>
    <w:rsid w:val="0046449C"/>
    <w:rsid w:val="004646DB"/>
    <w:rsid w:val="0046512A"/>
    <w:rsid w:val="00465234"/>
    <w:rsid w:val="00465B24"/>
    <w:rsid w:val="004660AC"/>
    <w:rsid w:val="00466858"/>
    <w:rsid w:val="00466D0F"/>
    <w:rsid w:val="00467544"/>
    <w:rsid w:val="004676BA"/>
    <w:rsid w:val="0046784C"/>
    <w:rsid w:val="00467ECB"/>
    <w:rsid w:val="004710C3"/>
    <w:rsid w:val="00471459"/>
    <w:rsid w:val="00472274"/>
    <w:rsid w:val="004722D4"/>
    <w:rsid w:val="004727EB"/>
    <w:rsid w:val="00472D9C"/>
    <w:rsid w:val="00473B60"/>
    <w:rsid w:val="00473E73"/>
    <w:rsid w:val="00473F7E"/>
    <w:rsid w:val="004745F8"/>
    <w:rsid w:val="00474B28"/>
    <w:rsid w:val="00474E1A"/>
    <w:rsid w:val="00475AFF"/>
    <w:rsid w:val="00475D30"/>
    <w:rsid w:val="0047615C"/>
    <w:rsid w:val="004765F4"/>
    <w:rsid w:val="004767D1"/>
    <w:rsid w:val="0047693F"/>
    <w:rsid w:val="00476B4D"/>
    <w:rsid w:val="00476CBC"/>
    <w:rsid w:val="00476E6C"/>
    <w:rsid w:val="00477282"/>
    <w:rsid w:val="004776B2"/>
    <w:rsid w:val="00477947"/>
    <w:rsid w:val="00477D7E"/>
    <w:rsid w:val="00480FA1"/>
    <w:rsid w:val="00481FD7"/>
    <w:rsid w:val="004827E5"/>
    <w:rsid w:val="00482DE5"/>
    <w:rsid w:val="00483266"/>
    <w:rsid w:val="0048352E"/>
    <w:rsid w:val="004836A9"/>
    <w:rsid w:val="00483799"/>
    <w:rsid w:val="00483B23"/>
    <w:rsid w:val="004840D7"/>
    <w:rsid w:val="004846F4"/>
    <w:rsid w:val="00485C26"/>
    <w:rsid w:val="00485EC0"/>
    <w:rsid w:val="004875E1"/>
    <w:rsid w:val="00487B37"/>
    <w:rsid w:val="00487EBE"/>
    <w:rsid w:val="00490636"/>
    <w:rsid w:val="00490FF0"/>
    <w:rsid w:val="004910FE"/>
    <w:rsid w:val="00491198"/>
    <w:rsid w:val="004917E0"/>
    <w:rsid w:val="00491BF6"/>
    <w:rsid w:val="00491FED"/>
    <w:rsid w:val="00492B80"/>
    <w:rsid w:val="00492E63"/>
    <w:rsid w:val="00492F82"/>
    <w:rsid w:val="0049362C"/>
    <w:rsid w:val="0049367E"/>
    <w:rsid w:val="00493E6E"/>
    <w:rsid w:val="004943C2"/>
    <w:rsid w:val="00494918"/>
    <w:rsid w:val="00494C65"/>
    <w:rsid w:val="00494F0C"/>
    <w:rsid w:val="00495278"/>
    <w:rsid w:val="00495557"/>
    <w:rsid w:val="0049591A"/>
    <w:rsid w:val="00495D7A"/>
    <w:rsid w:val="0049618D"/>
    <w:rsid w:val="004965EF"/>
    <w:rsid w:val="00496D40"/>
    <w:rsid w:val="0049719D"/>
    <w:rsid w:val="00497FCD"/>
    <w:rsid w:val="004A0861"/>
    <w:rsid w:val="004A0D1E"/>
    <w:rsid w:val="004A0E66"/>
    <w:rsid w:val="004A0EEC"/>
    <w:rsid w:val="004A130F"/>
    <w:rsid w:val="004A16A2"/>
    <w:rsid w:val="004A17EF"/>
    <w:rsid w:val="004A1BDA"/>
    <w:rsid w:val="004A22DA"/>
    <w:rsid w:val="004A2700"/>
    <w:rsid w:val="004A36C8"/>
    <w:rsid w:val="004A3721"/>
    <w:rsid w:val="004A3742"/>
    <w:rsid w:val="004A37B8"/>
    <w:rsid w:val="004A3ABC"/>
    <w:rsid w:val="004A3ED3"/>
    <w:rsid w:val="004A47BC"/>
    <w:rsid w:val="004A4AC6"/>
    <w:rsid w:val="004A55DC"/>
    <w:rsid w:val="004A75EA"/>
    <w:rsid w:val="004A7BDB"/>
    <w:rsid w:val="004B1199"/>
    <w:rsid w:val="004B16C4"/>
    <w:rsid w:val="004B1867"/>
    <w:rsid w:val="004B2A64"/>
    <w:rsid w:val="004B319B"/>
    <w:rsid w:val="004B41DA"/>
    <w:rsid w:val="004B42D9"/>
    <w:rsid w:val="004B45C2"/>
    <w:rsid w:val="004B470D"/>
    <w:rsid w:val="004B4764"/>
    <w:rsid w:val="004B4846"/>
    <w:rsid w:val="004B501B"/>
    <w:rsid w:val="004B5394"/>
    <w:rsid w:val="004B56C6"/>
    <w:rsid w:val="004B5BDD"/>
    <w:rsid w:val="004B64FA"/>
    <w:rsid w:val="004B6E9E"/>
    <w:rsid w:val="004B6F83"/>
    <w:rsid w:val="004B7C29"/>
    <w:rsid w:val="004C06E5"/>
    <w:rsid w:val="004C1B7D"/>
    <w:rsid w:val="004C1E3C"/>
    <w:rsid w:val="004C25F0"/>
    <w:rsid w:val="004C26DD"/>
    <w:rsid w:val="004C2B5D"/>
    <w:rsid w:val="004C2D68"/>
    <w:rsid w:val="004C2F56"/>
    <w:rsid w:val="004C315E"/>
    <w:rsid w:val="004C339D"/>
    <w:rsid w:val="004C33E8"/>
    <w:rsid w:val="004C3B60"/>
    <w:rsid w:val="004C4134"/>
    <w:rsid w:val="004C4307"/>
    <w:rsid w:val="004C4309"/>
    <w:rsid w:val="004C48AE"/>
    <w:rsid w:val="004C49E3"/>
    <w:rsid w:val="004C4A4A"/>
    <w:rsid w:val="004C4E8A"/>
    <w:rsid w:val="004C514A"/>
    <w:rsid w:val="004C5A31"/>
    <w:rsid w:val="004C64A9"/>
    <w:rsid w:val="004C6572"/>
    <w:rsid w:val="004C6D4F"/>
    <w:rsid w:val="004C7541"/>
    <w:rsid w:val="004C7B9A"/>
    <w:rsid w:val="004D01EB"/>
    <w:rsid w:val="004D1B28"/>
    <w:rsid w:val="004D1E71"/>
    <w:rsid w:val="004D21D1"/>
    <w:rsid w:val="004D243C"/>
    <w:rsid w:val="004D2CDF"/>
    <w:rsid w:val="004D33CE"/>
    <w:rsid w:val="004D4AAE"/>
    <w:rsid w:val="004D4FD6"/>
    <w:rsid w:val="004D57A0"/>
    <w:rsid w:val="004D5E91"/>
    <w:rsid w:val="004D6F39"/>
    <w:rsid w:val="004D7C86"/>
    <w:rsid w:val="004E00ED"/>
    <w:rsid w:val="004E0197"/>
    <w:rsid w:val="004E1122"/>
    <w:rsid w:val="004E1409"/>
    <w:rsid w:val="004E1A87"/>
    <w:rsid w:val="004E1BB0"/>
    <w:rsid w:val="004E209D"/>
    <w:rsid w:val="004E265A"/>
    <w:rsid w:val="004E2AA1"/>
    <w:rsid w:val="004E3030"/>
    <w:rsid w:val="004E3311"/>
    <w:rsid w:val="004E38EC"/>
    <w:rsid w:val="004E3933"/>
    <w:rsid w:val="004E439C"/>
    <w:rsid w:val="004E4549"/>
    <w:rsid w:val="004E46EE"/>
    <w:rsid w:val="004E4ADD"/>
    <w:rsid w:val="004E4C83"/>
    <w:rsid w:val="004E4D53"/>
    <w:rsid w:val="004E4D84"/>
    <w:rsid w:val="004E4EBC"/>
    <w:rsid w:val="004E5104"/>
    <w:rsid w:val="004E5B06"/>
    <w:rsid w:val="004E5FA8"/>
    <w:rsid w:val="004E684C"/>
    <w:rsid w:val="004E6851"/>
    <w:rsid w:val="004E6FF1"/>
    <w:rsid w:val="004E76DB"/>
    <w:rsid w:val="004F05D3"/>
    <w:rsid w:val="004F129E"/>
    <w:rsid w:val="004F144B"/>
    <w:rsid w:val="004F1C03"/>
    <w:rsid w:val="004F1F90"/>
    <w:rsid w:val="004F2401"/>
    <w:rsid w:val="004F2422"/>
    <w:rsid w:val="004F2A44"/>
    <w:rsid w:val="004F2DAD"/>
    <w:rsid w:val="004F2E43"/>
    <w:rsid w:val="004F3263"/>
    <w:rsid w:val="004F34F7"/>
    <w:rsid w:val="004F46AA"/>
    <w:rsid w:val="004F55D6"/>
    <w:rsid w:val="004F565A"/>
    <w:rsid w:val="004F571B"/>
    <w:rsid w:val="004F64EB"/>
    <w:rsid w:val="004F6677"/>
    <w:rsid w:val="004F7A74"/>
    <w:rsid w:val="00500250"/>
    <w:rsid w:val="00500264"/>
    <w:rsid w:val="00500824"/>
    <w:rsid w:val="00500DAB"/>
    <w:rsid w:val="00501144"/>
    <w:rsid w:val="005013EF"/>
    <w:rsid w:val="005019E0"/>
    <w:rsid w:val="00501A74"/>
    <w:rsid w:val="0050211F"/>
    <w:rsid w:val="005022E7"/>
    <w:rsid w:val="0050254A"/>
    <w:rsid w:val="005025D1"/>
    <w:rsid w:val="00502A93"/>
    <w:rsid w:val="00503349"/>
    <w:rsid w:val="00504035"/>
    <w:rsid w:val="00504AF2"/>
    <w:rsid w:val="0050542D"/>
    <w:rsid w:val="00505A6F"/>
    <w:rsid w:val="00506083"/>
    <w:rsid w:val="005068D6"/>
    <w:rsid w:val="00506B86"/>
    <w:rsid w:val="00506BEF"/>
    <w:rsid w:val="00506EEC"/>
    <w:rsid w:val="00506FD4"/>
    <w:rsid w:val="00510154"/>
    <w:rsid w:val="005107FF"/>
    <w:rsid w:val="00510818"/>
    <w:rsid w:val="00510CBC"/>
    <w:rsid w:val="00510ED3"/>
    <w:rsid w:val="0051102D"/>
    <w:rsid w:val="0051129C"/>
    <w:rsid w:val="005112A5"/>
    <w:rsid w:val="00511F48"/>
    <w:rsid w:val="00512448"/>
    <w:rsid w:val="0051253A"/>
    <w:rsid w:val="0051266C"/>
    <w:rsid w:val="005126FE"/>
    <w:rsid w:val="00513B72"/>
    <w:rsid w:val="00513CB5"/>
    <w:rsid w:val="00515277"/>
    <w:rsid w:val="005158C2"/>
    <w:rsid w:val="00515C30"/>
    <w:rsid w:val="005169DE"/>
    <w:rsid w:val="00517083"/>
    <w:rsid w:val="0051754D"/>
    <w:rsid w:val="0051785D"/>
    <w:rsid w:val="00517913"/>
    <w:rsid w:val="0052005F"/>
    <w:rsid w:val="00520200"/>
    <w:rsid w:val="00520E2D"/>
    <w:rsid w:val="00520F04"/>
    <w:rsid w:val="00521717"/>
    <w:rsid w:val="005224B2"/>
    <w:rsid w:val="0052311F"/>
    <w:rsid w:val="00523B23"/>
    <w:rsid w:val="00523DFA"/>
    <w:rsid w:val="00524234"/>
    <w:rsid w:val="00524293"/>
    <w:rsid w:val="005249B3"/>
    <w:rsid w:val="005250EC"/>
    <w:rsid w:val="00525413"/>
    <w:rsid w:val="005254BC"/>
    <w:rsid w:val="005256FC"/>
    <w:rsid w:val="00526043"/>
    <w:rsid w:val="00526C27"/>
    <w:rsid w:val="00526DFF"/>
    <w:rsid w:val="00527473"/>
    <w:rsid w:val="005279F7"/>
    <w:rsid w:val="00527B08"/>
    <w:rsid w:val="00527EF9"/>
    <w:rsid w:val="005305FF"/>
    <w:rsid w:val="00530C2D"/>
    <w:rsid w:val="00530C9B"/>
    <w:rsid w:val="005317AE"/>
    <w:rsid w:val="00531ED3"/>
    <w:rsid w:val="00532334"/>
    <w:rsid w:val="005324AF"/>
    <w:rsid w:val="00532CAB"/>
    <w:rsid w:val="0053358D"/>
    <w:rsid w:val="00533E40"/>
    <w:rsid w:val="0053402C"/>
    <w:rsid w:val="00534090"/>
    <w:rsid w:val="00534ABA"/>
    <w:rsid w:val="00535FFF"/>
    <w:rsid w:val="0053616F"/>
    <w:rsid w:val="005368AD"/>
    <w:rsid w:val="005370BC"/>
    <w:rsid w:val="00537B35"/>
    <w:rsid w:val="00537DE7"/>
    <w:rsid w:val="00537EC4"/>
    <w:rsid w:val="00537FE4"/>
    <w:rsid w:val="0054027D"/>
    <w:rsid w:val="005405F6"/>
    <w:rsid w:val="005407A4"/>
    <w:rsid w:val="00541222"/>
    <w:rsid w:val="0054190C"/>
    <w:rsid w:val="00541A8D"/>
    <w:rsid w:val="00543238"/>
    <w:rsid w:val="0054343C"/>
    <w:rsid w:val="005441AD"/>
    <w:rsid w:val="00544DA0"/>
    <w:rsid w:val="005452C0"/>
    <w:rsid w:val="005454BD"/>
    <w:rsid w:val="005457E4"/>
    <w:rsid w:val="00545BB2"/>
    <w:rsid w:val="00545F40"/>
    <w:rsid w:val="005460A5"/>
    <w:rsid w:val="00546C49"/>
    <w:rsid w:val="0055010B"/>
    <w:rsid w:val="00550D59"/>
    <w:rsid w:val="0055110D"/>
    <w:rsid w:val="00551BF0"/>
    <w:rsid w:val="00551F81"/>
    <w:rsid w:val="0055210F"/>
    <w:rsid w:val="005526B5"/>
    <w:rsid w:val="00552CD7"/>
    <w:rsid w:val="005533BE"/>
    <w:rsid w:val="00554B30"/>
    <w:rsid w:val="00554FFB"/>
    <w:rsid w:val="0055574E"/>
    <w:rsid w:val="00555AD4"/>
    <w:rsid w:val="00556225"/>
    <w:rsid w:val="005568DE"/>
    <w:rsid w:val="00557C50"/>
    <w:rsid w:val="00557FC7"/>
    <w:rsid w:val="005606B6"/>
    <w:rsid w:val="005608D6"/>
    <w:rsid w:val="00560F19"/>
    <w:rsid w:val="00561E6B"/>
    <w:rsid w:val="005621D2"/>
    <w:rsid w:val="005621E0"/>
    <w:rsid w:val="005629A4"/>
    <w:rsid w:val="00562D90"/>
    <w:rsid w:val="00563459"/>
    <w:rsid w:val="0056357A"/>
    <w:rsid w:val="00563988"/>
    <w:rsid w:val="00563A23"/>
    <w:rsid w:val="00563A5A"/>
    <w:rsid w:val="00563C61"/>
    <w:rsid w:val="00563ECB"/>
    <w:rsid w:val="00563F47"/>
    <w:rsid w:val="005640BB"/>
    <w:rsid w:val="00564C23"/>
    <w:rsid w:val="005650B2"/>
    <w:rsid w:val="00565406"/>
    <w:rsid w:val="00565570"/>
    <w:rsid w:val="00565574"/>
    <w:rsid w:val="005657DD"/>
    <w:rsid w:val="00565B29"/>
    <w:rsid w:val="005664CC"/>
    <w:rsid w:val="0056664B"/>
    <w:rsid w:val="00566F0F"/>
    <w:rsid w:val="00567588"/>
    <w:rsid w:val="00567992"/>
    <w:rsid w:val="00567C3C"/>
    <w:rsid w:val="005702F8"/>
    <w:rsid w:val="00571231"/>
    <w:rsid w:val="00571767"/>
    <w:rsid w:val="00571E44"/>
    <w:rsid w:val="0057225C"/>
    <w:rsid w:val="00572D1B"/>
    <w:rsid w:val="005732F4"/>
    <w:rsid w:val="00573366"/>
    <w:rsid w:val="00573E61"/>
    <w:rsid w:val="0057411B"/>
    <w:rsid w:val="00574525"/>
    <w:rsid w:val="00574778"/>
    <w:rsid w:val="0057498F"/>
    <w:rsid w:val="00574DE9"/>
    <w:rsid w:val="00575DF4"/>
    <w:rsid w:val="0057628D"/>
    <w:rsid w:val="0057765D"/>
    <w:rsid w:val="005777FC"/>
    <w:rsid w:val="00580785"/>
    <w:rsid w:val="005808EB"/>
    <w:rsid w:val="00580D37"/>
    <w:rsid w:val="005817B7"/>
    <w:rsid w:val="00581B92"/>
    <w:rsid w:val="00581FA0"/>
    <w:rsid w:val="00582B90"/>
    <w:rsid w:val="00583133"/>
    <w:rsid w:val="005831A7"/>
    <w:rsid w:val="00583266"/>
    <w:rsid w:val="00583321"/>
    <w:rsid w:val="0058341E"/>
    <w:rsid w:val="00584F3A"/>
    <w:rsid w:val="005853AB"/>
    <w:rsid w:val="00585748"/>
    <w:rsid w:val="00585965"/>
    <w:rsid w:val="005859C5"/>
    <w:rsid w:val="00585C79"/>
    <w:rsid w:val="00585EAD"/>
    <w:rsid w:val="00586144"/>
    <w:rsid w:val="00587785"/>
    <w:rsid w:val="0058788D"/>
    <w:rsid w:val="005879AF"/>
    <w:rsid w:val="00587E29"/>
    <w:rsid w:val="00587FE6"/>
    <w:rsid w:val="00591308"/>
    <w:rsid w:val="005913AC"/>
    <w:rsid w:val="00591698"/>
    <w:rsid w:val="00593561"/>
    <w:rsid w:val="00593B87"/>
    <w:rsid w:val="00593C1C"/>
    <w:rsid w:val="00593E94"/>
    <w:rsid w:val="00594143"/>
    <w:rsid w:val="00594543"/>
    <w:rsid w:val="00594612"/>
    <w:rsid w:val="00594C00"/>
    <w:rsid w:val="00594CF4"/>
    <w:rsid w:val="005954FD"/>
    <w:rsid w:val="00595873"/>
    <w:rsid w:val="00595CDD"/>
    <w:rsid w:val="00595E7E"/>
    <w:rsid w:val="005964BB"/>
    <w:rsid w:val="00596A70"/>
    <w:rsid w:val="00596BD3"/>
    <w:rsid w:val="00596BE7"/>
    <w:rsid w:val="00596C3E"/>
    <w:rsid w:val="005977DD"/>
    <w:rsid w:val="00597AF4"/>
    <w:rsid w:val="005A04BD"/>
    <w:rsid w:val="005A0697"/>
    <w:rsid w:val="005A06CB"/>
    <w:rsid w:val="005A0A3F"/>
    <w:rsid w:val="005A114F"/>
    <w:rsid w:val="005A1AB2"/>
    <w:rsid w:val="005A1F49"/>
    <w:rsid w:val="005A2364"/>
    <w:rsid w:val="005A2480"/>
    <w:rsid w:val="005A2B2C"/>
    <w:rsid w:val="005A2D6B"/>
    <w:rsid w:val="005A3125"/>
    <w:rsid w:val="005A3252"/>
    <w:rsid w:val="005A33F7"/>
    <w:rsid w:val="005A34CE"/>
    <w:rsid w:val="005A40CF"/>
    <w:rsid w:val="005A44B8"/>
    <w:rsid w:val="005A4A9C"/>
    <w:rsid w:val="005A4BAE"/>
    <w:rsid w:val="005A4F39"/>
    <w:rsid w:val="005A51B6"/>
    <w:rsid w:val="005A5496"/>
    <w:rsid w:val="005A574D"/>
    <w:rsid w:val="005A5B5C"/>
    <w:rsid w:val="005A6275"/>
    <w:rsid w:val="005A67CE"/>
    <w:rsid w:val="005A67DE"/>
    <w:rsid w:val="005A6B13"/>
    <w:rsid w:val="005A6E93"/>
    <w:rsid w:val="005A6F58"/>
    <w:rsid w:val="005A707A"/>
    <w:rsid w:val="005A7340"/>
    <w:rsid w:val="005A7F93"/>
    <w:rsid w:val="005B07EA"/>
    <w:rsid w:val="005B0996"/>
    <w:rsid w:val="005B0B20"/>
    <w:rsid w:val="005B0BD6"/>
    <w:rsid w:val="005B0EFB"/>
    <w:rsid w:val="005B1060"/>
    <w:rsid w:val="005B12B9"/>
    <w:rsid w:val="005B17C1"/>
    <w:rsid w:val="005B3737"/>
    <w:rsid w:val="005B3750"/>
    <w:rsid w:val="005B3A42"/>
    <w:rsid w:val="005B3CD9"/>
    <w:rsid w:val="005B42AE"/>
    <w:rsid w:val="005B49F1"/>
    <w:rsid w:val="005B50C0"/>
    <w:rsid w:val="005B5D40"/>
    <w:rsid w:val="005B5EFC"/>
    <w:rsid w:val="005B6412"/>
    <w:rsid w:val="005B6425"/>
    <w:rsid w:val="005B6698"/>
    <w:rsid w:val="005B68A7"/>
    <w:rsid w:val="005B6A0F"/>
    <w:rsid w:val="005B6AC3"/>
    <w:rsid w:val="005B7DAB"/>
    <w:rsid w:val="005C055E"/>
    <w:rsid w:val="005C07F1"/>
    <w:rsid w:val="005C0FA1"/>
    <w:rsid w:val="005C1098"/>
    <w:rsid w:val="005C1328"/>
    <w:rsid w:val="005C14D7"/>
    <w:rsid w:val="005C1615"/>
    <w:rsid w:val="005C1C82"/>
    <w:rsid w:val="005C1D98"/>
    <w:rsid w:val="005C1DA5"/>
    <w:rsid w:val="005C2559"/>
    <w:rsid w:val="005C2873"/>
    <w:rsid w:val="005C34FC"/>
    <w:rsid w:val="005C3628"/>
    <w:rsid w:val="005C3839"/>
    <w:rsid w:val="005C3B5C"/>
    <w:rsid w:val="005C3C7F"/>
    <w:rsid w:val="005C4A2A"/>
    <w:rsid w:val="005C4F46"/>
    <w:rsid w:val="005C5143"/>
    <w:rsid w:val="005C5639"/>
    <w:rsid w:val="005C5742"/>
    <w:rsid w:val="005C5A34"/>
    <w:rsid w:val="005C6B89"/>
    <w:rsid w:val="005C6F1F"/>
    <w:rsid w:val="005C760E"/>
    <w:rsid w:val="005C7E9E"/>
    <w:rsid w:val="005D0D0A"/>
    <w:rsid w:val="005D0DB2"/>
    <w:rsid w:val="005D18C9"/>
    <w:rsid w:val="005D1B72"/>
    <w:rsid w:val="005D2471"/>
    <w:rsid w:val="005D25A3"/>
    <w:rsid w:val="005D2779"/>
    <w:rsid w:val="005D3242"/>
    <w:rsid w:val="005D471E"/>
    <w:rsid w:val="005D5039"/>
    <w:rsid w:val="005D5FA7"/>
    <w:rsid w:val="005D60B6"/>
    <w:rsid w:val="005D610C"/>
    <w:rsid w:val="005D68DE"/>
    <w:rsid w:val="005D6A5E"/>
    <w:rsid w:val="005D74E7"/>
    <w:rsid w:val="005D7699"/>
    <w:rsid w:val="005D7F7B"/>
    <w:rsid w:val="005E09F8"/>
    <w:rsid w:val="005E0F87"/>
    <w:rsid w:val="005E3BCD"/>
    <w:rsid w:val="005E4238"/>
    <w:rsid w:val="005E4A87"/>
    <w:rsid w:val="005E4AB5"/>
    <w:rsid w:val="005E4DA5"/>
    <w:rsid w:val="005E503E"/>
    <w:rsid w:val="005E59C7"/>
    <w:rsid w:val="005E5E7B"/>
    <w:rsid w:val="005E6095"/>
    <w:rsid w:val="005E62C7"/>
    <w:rsid w:val="005E6A3F"/>
    <w:rsid w:val="005E6DB8"/>
    <w:rsid w:val="005E7228"/>
    <w:rsid w:val="005E7284"/>
    <w:rsid w:val="005E7BAC"/>
    <w:rsid w:val="005E7E52"/>
    <w:rsid w:val="005E7FEA"/>
    <w:rsid w:val="005F01B1"/>
    <w:rsid w:val="005F0CC1"/>
    <w:rsid w:val="005F0E5C"/>
    <w:rsid w:val="005F1094"/>
    <w:rsid w:val="005F134E"/>
    <w:rsid w:val="005F1365"/>
    <w:rsid w:val="005F2C1F"/>
    <w:rsid w:val="005F2E44"/>
    <w:rsid w:val="005F3690"/>
    <w:rsid w:val="005F3986"/>
    <w:rsid w:val="005F3ECB"/>
    <w:rsid w:val="005F4B82"/>
    <w:rsid w:val="005F4C57"/>
    <w:rsid w:val="005F6774"/>
    <w:rsid w:val="005F79AA"/>
    <w:rsid w:val="006000D6"/>
    <w:rsid w:val="0060044B"/>
    <w:rsid w:val="006004E6"/>
    <w:rsid w:val="006013D7"/>
    <w:rsid w:val="006014DB"/>
    <w:rsid w:val="00601587"/>
    <w:rsid w:val="00602079"/>
    <w:rsid w:val="006022F3"/>
    <w:rsid w:val="00602579"/>
    <w:rsid w:val="00602BA4"/>
    <w:rsid w:val="00602DA2"/>
    <w:rsid w:val="00602FF4"/>
    <w:rsid w:val="00603228"/>
    <w:rsid w:val="006033FC"/>
    <w:rsid w:val="00604ACD"/>
    <w:rsid w:val="00604B24"/>
    <w:rsid w:val="00604C15"/>
    <w:rsid w:val="00604DC2"/>
    <w:rsid w:val="0060522C"/>
    <w:rsid w:val="006053ED"/>
    <w:rsid w:val="006060C4"/>
    <w:rsid w:val="006068FB"/>
    <w:rsid w:val="00607C35"/>
    <w:rsid w:val="0061106E"/>
    <w:rsid w:val="00611777"/>
    <w:rsid w:val="0061189F"/>
    <w:rsid w:val="0061219B"/>
    <w:rsid w:val="0061248C"/>
    <w:rsid w:val="006128AE"/>
    <w:rsid w:val="00612B7A"/>
    <w:rsid w:val="00612D05"/>
    <w:rsid w:val="00612D59"/>
    <w:rsid w:val="00613FB6"/>
    <w:rsid w:val="006140C6"/>
    <w:rsid w:val="00614134"/>
    <w:rsid w:val="00614241"/>
    <w:rsid w:val="0061428D"/>
    <w:rsid w:val="00614C35"/>
    <w:rsid w:val="00614D25"/>
    <w:rsid w:val="00615411"/>
    <w:rsid w:val="0061599E"/>
    <w:rsid w:val="00615AC7"/>
    <w:rsid w:val="006162E6"/>
    <w:rsid w:val="006171A5"/>
    <w:rsid w:val="00617370"/>
    <w:rsid w:val="00617461"/>
    <w:rsid w:val="00617831"/>
    <w:rsid w:val="00617853"/>
    <w:rsid w:val="00620309"/>
    <w:rsid w:val="00620F71"/>
    <w:rsid w:val="0062159D"/>
    <w:rsid w:val="00621680"/>
    <w:rsid w:val="00621EC5"/>
    <w:rsid w:val="006222C2"/>
    <w:rsid w:val="006223E0"/>
    <w:rsid w:val="006224D0"/>
    <w:rsid w:val="00622BCE"/>
    <w:rsid w:val="00622E29"/>
    <w:rsid w:val="00623643"/>
    <w:rsid w:val="00624018"/>
    <w:rsid w:val="006240C4"/>
    <w:rsid w:val="00624B1D"/>
    <w:rsid w:val="00624E8B"/>
    <w:rsid w:val="006251E4"/>
    <w:rsid w:val="00625304"/>
    <w:rsid w:val="0062581B"/>
    <w:rsid w:val="006261F4"/>
    <w:rsid w:val="00626A74"/>
    <w:rsid w:val="006274D3"/>
    <w:rsid w:val="00630D6B"/>
    <w:rsid w:val="0063164E"/>
    <w:rsid w:val="0063191D"/>
    <w:rsid w:val="00631F62"/>
    <w:rsid w:val="00633488"/>
    <w:rsid w:val="00633581"/>
    <w:rsid w:val="006335B0"/>
    <w:rsid w:val="006336C3"/>
    <w:rsid w:val="006339AF"/>
    <w:rsid w:val="00633C47"/>
    <w:rsid w:val="00634772"/>
    <w:rsid w:val="006348F7"/>
    <w:rsid w:val="0063512D"/>
    <w:rsid w:val="006358FB"/>
    <w:rsid w:val="00635AE2"/>
    <w:rsid w:val="00635E1E"/>
    <w:rsid w:val="0063677C"/>
    <w:rsid w:val="00636972"/>
    <w:rsid w:val="00636B69"/>
    <w:rsid w:val="00636BC2"/>
    <w:rsid w:val="00636F45"/>
    <w:rsid w:val="006370E6"/>
    <w:rsid w:val="00637DE1"/>
    <w:rsid w:val="0064027F"/>
    <w:rsid w:val="006404D1"/>
    <w:rsid w:val="00640617"/>
    <w:rsid w:val="00640F43"/>
    <w:rsid w:val="006412CA"/>
    <w:rsid w:val="006419AE"/>
    <w:rsid w:val="006420DA"/>
    <w:rsid w:val="00642A0A"/>
    <w:rsid w:val="00643966"/>
    <w:rsid w:val="00643AC1"/>
    <w:rsid w:val="00643BE8"/>
    <w:rsid w:val="00643D62"/>
    <w:rsid w:val="00644A5E"/>
    <w:rsid w:val="00644A6C"/>
    <w:rsid w:val="00644D69"/>
    <w:rsid w:val="006457A8"/>
    <w:rsid w:val="00645972"/>
    <w:rsid w:val="00645EA0"/>
    <w:rsid w:val="00645F76"/>
    <w:rsid w:val="00646270"/>
    <w:rsid w:val="00646684"/>
    <w:rsid w:val="00646EB0"/>
    <w:rsid w:val="0064714D"/>
    <w:rsid w:val="0064727D"/>
    <w:rsid w:val="00647975"/>
    <w:rsid w:val="00647B32"/>
    <w:rsid w:val="00647C27"/>
    <w:rsid w:val="006519E6"/>
    <w:rsid w:val="00651CDE"/>
    <w:rsid w:val="00652326"/>
    <w:rsid w:val="00652907"/>
    <w:rsid w:val="00652E06"/>
    <w:rsid w:val="00653FC4"/>
    <w:rsid w:val="00654E84"/>
    <w:rsid w:val="00654F91"/>
    <w:rsid w:val="00655361"/>
    <w:rsid w:val="00656253"/>
    <w:rsid w:val="00656799"/>
    <w:rsid w:val="00656B77"/>
    <w:rsid w:val="00656E72"/>
    <w:rsid w:val="006578A1"/>
    <w:rsid w:val="00660202"/>
    <w:rsid w:val="0066137B"/>
    <w:rsid w:val="0066174E"/>
    <w:rsid w:val="00661BBB"/>
    <w:rsid w:val="00661E57"/>
    <w:rsid w:val="006623D9"/>
    <w:rsid w:val="006629E4"/>
    <w:rsid w:val="00662C85"/>
    <w:rsid w:val="00663783"/>
    <w:rsid w:val="00663E47"/>
    <w:rsid w:val="006644A7"/>
    <w:rsid w:val="00664BDE"/>
    <w:rsid w:val="006655A6"/>
    <w:rsid w:val="0066565B"/>
    <w:rsid w:val="00665C44"/>
    <w:rsid w:val="00666284"/>
    <w:rsid w:val="006667F3"/>
    <w:rsid w:val="00666DDA"/>
    <w:rsid w:val="00666F8D"/>
    <w:rsid w:val="00667AEA"/>
    <w:rsid w:val="006704FA"/>
    <w:rsid w:val="00670687"/>
    <w:rsid w:val="00670DC5"/>
    <w:rsid w:val="00671652"/>
    <w:rsid w:val="006717F2"/>
    <w:rsid w:val="00671FAA"/>
    <w:rsid w:val="00673B09"/>
    <w:rsid w:val="0067439C"/>
    <w:rsid w:val="006758C2"/>
    <w:rsid w:val="00675DA5"/>
    <w:rsid w:val="00680482"/>
    <w:rsid w:val="006808DC"/>
    <w:rsid w:val="006816B6"/>
    <w:rsid w:val="00681E62"/>
    <w:rsid w:val="006820EB"/>
    <w:rsid w:val="00682128"/>
    <w:rsid w:val="0068220C"/>
    <w:rsid w:val="00682AB1"/>
    <w:rsid w:val="00682E9F"/>
    <w:rsid w:val="00683252"/>
    <w:rsid w:val="0068343A"/>
    <w:rsid w:val="006834D4"/>
    <w:rsid w:val="006836F3"/>
    <w:rsid w:val="00683AFE"/>
    <w:rsid w:val="0068413D"/>
    <w:rsid w:val="006841D3"/>
    <w:rsid w:val="006844BA"/>
    <w:rsid w:val="006845A2"/>
    <w:rsid w:val="00684BF8"/>
    <w:rsid w:val="00684D9B"/>
    <w:rsid w:val="006858AA"/>
    <w:rsid w:val="00685BCF"/>
    <w:rsid w:val="00686214"/>
    <w:rsid w:val="006871D0"/>
    <w:rsid w:val="0068751F"/>
    <w:rsid w:val="006900D1"/>
    <w:rsid w:val="00690297"/>
    <w:rsid w:val="0069115A"/>
    <w:rsid w:val="006912F1"/>
    <w:rsid w:val="00691387"/>
    <w:rsid w:val="006927F2"/>
    <w:rsid w:val="006928F0"/>
    <w:rsid w:val="006931E1"/>
    <w:rsid w:val="00694310"/>
    <w:rsid w:val="00694700"/>
    <w:rsid w:val="00694803"/>
    <w:rsid w:val="00694CE8"/>
    <w:rsid w:val="0069569E"/>
    <w:rsid w:val="006956C6"/>
    <w:rsid w:val="00695F95"/>
    <w:rsid w:val="00696177"/>
    <w:rsid w:val="00696EE3"/>
    <w:rsid w:val="00696FAF"/>
    <w:rsid w:val="0069715D"/>
    <w:rsid w:val="00697392"/>
    <w:rsid w:val="006973E5"/>
    <w:rsid w:val="00697664"/>
    <w:rsid w:val="00697681"/>
    <w:rsid w:val="0069770C"/>
    <w:rsid w:val="006A08F2"/>
    <w:rsid w:val="006A0EB4"/>
    <w:rsid w:val="006A1417"/>
    <w:rsid w:val="006A151A"/>
    <w:rsid w:val="006A16AA"/>
    <w:rsid w:val="006A1AE3"/>
    <w:rsid w:val="006A1E62"/>
    <w:rsid w:val="006A21C1"/>
    <w:rsid w:val="006A2A12"/>
    <w:rsid w:val="006A2E9C"/>
    <w:rsid w:val="006A35E0"/>
    <w:rsid w:val="006A377F"/>
    <w:rsid w:val="006A384A"/>
    <w:rsid w:val="006A3875"/>
    <w:rsid w:val="006A3D40"/>
    <w:rsid w:val="006A5341"/>
    <w:rsid w:val="006A561D"/>
    <w:rsid w:val="006A58FF"/>
    <w:rsid w:val="006A5A0C"/>
    <w:rsid w:val="006A5BA0"/>
    <w:rsid w:val="006A5BB1"/>
    <w:rsid w:val="006A5E02"/>
    <w:rsid w:val="006A5F88"/>
    <w:rsid w:val="006A6A99"/>
    <w:rsid w:val="006A6BA7"/>
    <w:rsid w:val="006A6C36"/>
    <w:rsid w:val="006A7956"/>
    <w:rsid w:val="006A7BB6"/>
    <w:rsid w:val="006A7D95"/>
    <w:rsid w:val="006B017E"/>
    <w:rsid w:val="006B075D"/>
    <w:rsid w:val="006B120D"/>
    <w:rsid w:val="006B13C1"/>
    <w:rsid w:val="006B1BAF"/>
    <w:rsid w:val="006B2CC7"/>
    <w:rsid w:val="006B2CDD"/>
    <w:rsid w:val="006B3AF9"/>
    <w:rsid w:val="006B3D5D"/>
    <w:rsid w:val="006B44C5"/>
    <w:rsid w:val="006B555F"/>
    <w:rsid w:val="006B6242"/>
    <w:rsid w:val="006B661B"/>
    <w:rsid w:val="006B678C"/>
    <w:rsid w:val="006B6C7C"/>
    <w:rsid w:val="006B6EA4"/>
    <w:rsid w:val="006B77BB"/>
    <w:rsid w:val="006B7F8F"/>
    <w:rsid w:val="006B7FC5"/>
    <w:rsid w:val="006C055E"/>
    <w:rsid w:val="006C0BB2"/>
    <w:rsid w:val="006C0D13"/>
    <w:rsid w:val="006C187F"/>
    <w:rsid w:val="006C19BC"/>
    <w:rsid w:val="006C19D5"/>
    <w:rsid w:val="006C1B44"/>
    <w:rsid w:val="006C1D07"/>
    <w:rsid w:val="006C1F77"/>
    <w:rsid w:val="006C2149"/>
    <w:rsid w:val="006C2211"/>
    <w:rsid w:val="006C2756"/>
    <w:rsid w:val="006C2EB8"/>
    <w:rsid w:val="006C3031"/>
    <w:rsid w:val="006C3607"/>
    <w:rsid w:val="006C3990"/>
    <w:rsid w:val="006C3ED2"/>
    <w:rsid w:val="006C4218"/>
    <w:rsid w:val="006C4233"/>
    <w:rsid w:val="006C42E7"/>
    <w:rsid w:val="006C4422"/>
    <w:rsid w:val="006C5CCA"/>
    <w:rsid w:val="006C625F"/>
    <w:rsid w:val="006C675D"/>
    <w:rsid w:val="006C6958"/>
    <w:rsid w:val="006C70C1"/>
    <w:rsid w:val="006C78A6"/>
    <w:rsid w:val="006C7AB4"/>
    <w:rsid w:val="006D006B"/>
    <w:rsid w:val="006D0358"/>
    <w:rsid w:val="006D105C"/>
    <w:rsid w:val="006D205B"/>
    <w:rsid w:val="006D2764"/>
    <w:rsid w:val="006D30E7"/>
    <w:rsid w:val="006D48E7"/>
    <w:rsid w:val="006D4947"/>
    <w:rsid w:val="006D525E"/>
    <w:rsid w:val="006D5F16"/>
    <w:rsid w:val="006D63AD"/>
    <w:rsid w:val="006D6764"/>
    <w:rsid w:val="006D67D9"/>
    <w:rsid w:val="006D6C93"/>
    <w:rsid w:val="006D71F0"/>
    <w:rsid w:val="006D7573"/>
    <w:rsid w:val="006E0340"/>
    <w:rsid w:val="006E06F9"/>
    <w:rsid w:val="006E07A9"/>
    <w:rsid w:val="006E0CC8"/>
    <w:rsid w:val="006E0D91"/>
    <w:rsid w:val="006E1706"/>
    <w:rsid w:val="006E324A"/>
    <w:rsid w:val="006E3CB2"/>
    <w:rsid w:val="006E3DA8"/>
    <w:rsid w:val="006E5DAA"/>
    <w:rsid w:val="006E7006"/>
    <w:rsid w:val="006E72E4"/>
    <w:rsid w:val="006F00E7"/>
    <w:rsid w:val="006F0F6E"/>
    <w:rsid w:val="006F1B22"/>
    <w:rsid w:val="006F1BA4"/>
    <w:rsid w:val="006F2259"/>
    <w:rsid w:val="006F23E1"/>
    <w:rsid w:val="006F27E6"/>
    <w:rsid w:val="006F2B47"/>
    <w:rsid w:val="006F2F8F"/>
    <w:rsid w:val="006F2FDA"/>
    <w:rsid w:val="006F2FE5"/>
    <w:rsid w:val="006F3460"/>
    <w:rsid w:val="006F34FE"/>
    <w:rsid w:val="006F3615"/>
    <w:rsid w:val="006F3FA3"/>
    <w:rsid w:val="006F48BA"/>
    <w:rsid w:val="006F4991"/>
    <w:rsid w:val="006F4AF9"/>
    <w:rsid w:val="006F521A"/>
    <w:rsid w:val="006F5313"/>
    <w:rsid w:val="006F54EB"/>
    <w:rsid w:val="006F5790"/>
    <w:rsid w:val="006F5CC1"/>
    <w:rsid w:val="006F67A5"/>
    <w:rsid w:val="006F762D"/>
    <w:rsid w:val="00700492"/>
    <w:rsid w:val="0070167E"/>
    <w:rsid w:val="00701720"/>
    <w:rsid w:val="00701D8C"/>
    <w:rsid w:val="00701E1B"/>
    <w:rsid w:val="00702709"/>
    <w:rsid w:val="00702ED0"/>
    <w:rsid w:val="0070372A"/>
    <w:rsid w:val="00703C09"/>
    <w:rsid w:val="0070434A"/>
    <w:rsid w:val="00704440"/>
    <w:rsid w:val="007048C4"/>
    <w:rsid w:val="00704BB3"/>
    <w:rsid w:val="00704CC4"/>
    <w:rsid w:val="007050C9"/>
    <w:rsid w:val="00705345"/>
    <w:rsid w:val="0070638D"/>
    <w:rsid w:val="00706DBF"/>
    <w:rsid w:val="00707A59"/>
    <w:rsid w:val="00707DAC"/>
    <w:rsid w:val="0071046B"/>
    <w:rsid w:val="00710AC6"/>
    <w:rsid w:val="00710C1D"/>
    <w:rsid w:val="007110A3"/>
    <w:rsid w:val="00711108"/>
    <w:rsid w:val="00711213"/>
    <w:rsid w:val="007112A1"/>
    <w:rsid w:val="00711996"/>
    <w:rsid w:val="00711B3B"/>
    <w:rsid w:val="00711BA3"/>
    <w:rsid w:val="00711C9D"/>
    <w:rsid w:val="00712B71"/>
    <w:rsid w:val="00712D6F"/>
    <w:rsid w:val="00712E55"/>
    <w:rsid w:val="00713023"/>
    <w:rsid w:val="0071322C"/>
    <w:rsid w:val="00713779"/>
    <w:rsid w:val="00713989"/>
    <w:rsid w:val="00713CF9"/>
    <w:rsid w:val="00713DCF"/>
    <w:rsid w:val="00714004"/>
    <w:rsid w:val="0071422C"/>
    <w:rsid w:val="0071458E"/>
    <w:rsid w:val="007145C9"/>
    <w:rsid w:val="00714631"/>
    <w:rsid w:val="00714A2E"/>
    <w:rsid w:val="00714A55"/>
    <w:rsid w:val="00714B6E"/>
    <w:rsid w:val="0071512F"/>
    <w:rsid w:val="007169AC"/>
    <w:rsid w:val="007169DD"/>
    <w:rsid w:val="00717679"/>
    <w:rsid w:val="00717B67"/>
    <w:rsid w:val="0072054B"/>
    <w:rsid w:val="007206A2"/>
    <w:rsid w:val="00720B38"/>
    <w:rsid w:val="00720CA7"/>
    <w:rsid w:val="0072147B"/>
    <w:rsid w:val="0072181E"/>
    <w:rsid w:val="00722267"/>
    <w:rsid w:val="00722707"/>
    <w:rsid w:val="0072285E"/>
    <w:rsid w:val="00722C62"/>
    <w:rsid w:val="0072321F"/>
    <w:rsid w:val="00723295"/>
    <w:rsid w:val="007238E2"/>
    <w:rsid w:val="007239B4"/>
    <w:rsid w:val="00723C99"/>
    <w:rsid w:val="00724043"/>
    <w:rsid w:val="00724174"/>
    <w:rsid w:val="00724446"/>
    <w:rsid w:val="00724584"/>
    <w:rsid w:val="00724AA1"/>
    <w:rsid w:val="00724D39"/>
    <w:rsid w:val="00725050"/>
    <w:rsid w:val="0072517B"/>
    <w:rsid w:val="00725A19"/>
    <w:rsid w:val="00726356"/>
    <w:rsid w:val="007268C7"/>
    <w:rsid w:val="00726AAB"/>
    <w:rsid w:val="00727077"/>
    <w:rsid w:val="00727DFB"/>
    <w:rsid w:val="00730C25"/>
    <w:rsid w:val="00730EA6"/>
    <w:rsid w:val="00730FB3"/>
    <w:rsid w:val="00731313"/>
    <w:rsid w:val="00731C15"/>
    <w:rsid w:val="00732045"/>
    <w:rsid w:val="007322A0"/>
    <w:rsid w:val="00732BAC"/>
    <w:rsid w:val="00732C1A"/>
    <w:rsid w:val="00733CDC"/>
    <w:rsid w:val="00734A0D"/>
    <w:rsid w:val="00734B9A"/>
    <w:rsid w:val="00735695"/>
    <w:rsid w:val="007360CB"/>
    <w:rsid w:val="0073679C"/>
    <w:rsid w:val="00736B3B"/>
    <w:rsid w:val="00737339"/>
    <w:rsid w:val="00737566"/>
    <w:rsid w:val="00737815"/>
    <w:rsid w:val="00738549"/>
    <w:rsid w:val="007402EF"/>
    <w:rsid w:val="00741BA2"/>
    <w:rsid w:val="00741CF4"/>
    <w:rsid w:val="00741DCC"/>
    <w:rsid w:val="00741DE2"/>
    <w:rsid w:val="007421A1"/>
    <w:rsid w:val="0074226C"/>
    <w:rsid w:val="0074233D"/>
    <w:rsid w:val="007427FE"/>
    <w:rsid w:val="00742C51"/>
    <w:rsid w:val="00743445"/>
    <w:rsid w:val="0074374D"/>
    <w:rsid w:val="00743AF6"/>
    <w:rsid w:val="007443F8"/>
    <w:rsid w:val="00744D0B"/>
    <w:rsid w:val="0074512A"/>
    <w:rsid w:val="00745E01"/>
    <w:rsid w:val="00746324"/>
    <w:rsid w:val="0074666B"/>
    <w:rsid w:val="007468D6"/>
    <w:rsid w:val="00746BFF"/>
    <w:rsid w:val="007473E1"/>
    <w:rsid w:val="00747897"/>
    <w:rsid w:val="00747E47"/>
    <w:rsid w:val="00747F51"/>
    <w:rsid w:val="007500BB"/>
    <w:rsid w:val="00750192"/>
    <w:rsid w:val="007504E1"/>
    <w:rsid w:val="00750544"/>
    <w:rsid w:val="0075071D"/>
    <w:rsid w:val="00750804"/>
    <w:rsid w:val="007509AB"/>
    <w:rsid w:val="00750C14"/>
    <w:rsid w:val="00751689"/>
    <w:rsid w:val="00751A4A"/>
    <w:rsid w:val="007524AA"/>
    <w:rsid w:val="00753744"/>
    <w:rsid w:val="00753A93"/>
    <w:rsid w:val="00753AD1"/>
    <w:rsid w:val="00755663"/>
    <w:rsid w:val="00755819"/>
    <w:rsid w:val="00756386"/>
    <w:rsid w:val="00756603"/>
    <w:rsid w:val="00756AC9"/>
    <w:rsid w:val="00756C25"/>
    <w:rsid w:val="007575C0"/>
    <w:rsid w:val="00757C5B"/>
    <w:rsid w:val="00757D2F"/>
    <w:rsid w:val="0076000E"/>
    <w:rsid w:val="00760C00"/>
    <w:rsid w:val="007610E9"/>
    <w:rsid w:val="00761728"/>
    <w:rsid w:val="00761C6C"/>
    <w:rsid w:val="00762B72"/>
    <w:rsid w:val="00762D98"/>
    <w:rsid w:val="00763CCB"/>
    <w:rsid w:val="007642B4"/>
    <w:rsid w:val="00764C45"/>
    <w:rsid w:val="00765864"/>
    <w:rsid w:val="00765E87"/>
    <w:rsid w:val="00766277"/>
    <w:rsid w:val="0076656A"/>
    <w:rsid w:val="00766701"/>
    <w:rsid w:val="007668BF"/>
    <w:rsid w:val="00766911"/>
    <w:rsid w:val="007674C3"/>
    <w:rsid w:val="00767793"/>
    <w:rsid w:val="007679D8"/>
    <w:rsid w:val="00767F5F"/>
    <w:rsid w:val="0076BFEA"/>
    <w:rsid w:val="0077067E"/>
    <w:rsid w:val="00770803"/>
    <w:rsid w:val="00771319"/>
    <w:rsid w:val="00771371"/>
    <w:rsid w:val="007713E8"/>
    <w:rsid w:val="00771794"/>
    <w:rsid w:val="00771CCF"/>
    <w:rsid w:val="00771F7D"/>
    <w:rsid w:val="00772C3E"/>
    <w:rsid w:val="00772D53"/>
    <w:rsid w:val="007736E8"/>
    <w:rsid w:val="00773C40"/>
    <w:rsid w:val="00774ACE"/>
    <w:rsid w:val="00774F59"/>
    <w:rsid w:val="00774FCC"/>
    <w:rsid w:val="00775823"/>
    <w:rsid w:val="00775F57"/>
    <w:rsid w:val="00776584"/>
    <w:rsid w:val="007769EF"/>
    <w:rsid w:val="00776D4F"/>
    <w:rsid w:val="00776DDC"/>
    <w:rsid w:val="007770F9"/>
    <w:rsid w:val="00777179"/>
    <w:rsid w:val="00777699"/>
    <w:rsid w:val="00777945"/>
    <w:rsid w:val="00777D40"/>
    <w:rsid w:val="007803BC"/>
    <w:rsid w:val="007807F3"/>
    <w:rsid w:val="00780B8D"/>
    <w:rsid w:val="00780B8E"/>
    <w:rsid w:val="00780E7F"/>
    <w:rsid w:val="007811A1"/>
    <w:rsid w:val="00781519"/>
    <w:rsid w:val="0078162C"/>
    <w:rsid w:val="00781649"/>
    <w:rsid w:val="007823D6"/>
    <w:rsid w:val="0078254E"/>
    <w:rsid w:val="00782628"/>
    <w:rsid w:val="007826AB"/>
    <w:rsid w:val="00782E61"/>
    <w:rsid w:val="007840E2"/>
    <w:rsid w:val="0078569F"/>
    <w:rsid w:val="00785803"/>
    <w:rsid w:val="00785AC1"/>
    <w:rsid w:val="00785EB4"/>
    <w:rsid w:val="0078609A"/>
    <w:rsid w:val="00786B05"/>
    <w:rsid w:val="00786F85"/>
    <w:rsid w:val="0078731A"/>
    <w:rsid w:val="00787487"/>
    <w:rsid w:val="0078775A"/>
    <w:rsid w:val="007877BB"/>
    <w:rsid w:val="0079064B"/>
    <w:rsid w:val="007906F1"/>
    <w:rsid w:val="00790EDA"/>
    <w:rsid w:val="00791349"/>
    <w:rsid w:val="00791D85"/>
    <w:rsid w:val="00791DAF"/>
    <w:rsid w:val="007924CA"/>
    <w:rsid w:val="00794B9A"/>
    <w:rsid w:val="00794CBF"/>
    <w:rsid w:val="00795365"/>
    <w:rsid w:val="0079567E"/>
    <w:rsid w:val="00795A36"/>
    <w:rsid w:val="007961D5"/>
    <w:rsid w:val="00796A6F"/>
    <w:rsid w:val="00796C5D"/>
    <w:rsid w:val="0079772F"/>
    <w:rsid w:val="00797B06"/>
    <w:rsid w:val="00797B9C"/>
    <w:rsid w:val="007A0483"/>
    <w:rsid w:val="007A0A34"/>
    <w:rsid w:val="007A0B63"/>
    <w:rsid w:val="007A1033"/>
    <w:rsid w:val="007A1065"/>
    <w:rsid w:val="007A120F"/>
    <w:rsid w:val="007A1D86"/>
    <w:rsid w:val="007A2A97"/>
    <w:rsid w:val="007A2AEB"/>
    <w:rsid w:val="007A2CDC"/>
    <w:rsid w:val="007A371B"/>
    <w:rsid w:val="007A3832"/>
    <w:rsid w:val="007A3A0F"/>
    <w:rsid w:val="007A3E60"/>
    <w:rsid w:val="007A407D"/>
    <w:rsid w:val="007A464F"/>
    <w:rsid w:val="007A6196"/>
    <w:rsid w:val="007A6327"/>
    <w:rsid w:val="007A63D5"/>
    <w:rsid w:val="007A64C4"/>
    <w:rsid w:val="007A689A"/>
    <w:rsid w:val="007A68EA"/>
    <w:rsid w:val="007A6B7D"/>
    <w:rsid w:val="007A7629"/>
    <w:rsid w:val="007A7DA8"/>
    <w:rsid w:val="007B07D9"/>
    <w:rsid w:val="007B1027"/>
    <w:rsid w:val="007B1691"/>
    <w:rsid w:val="007B174F"/>
    <w:rsid w:val="007B1863"/>
    <w:rsid w:val="007B22E0"/>
    <w:rsid w:val="007B2877"/>
    <w:rsid w:val="007B28CA"/>
    <w:rsid w:val="007B332D"/>
    <w:rsid w:val="007B34B4"/>
    <w:rsid w:val="007B34F8"/>
    <w:rsid w:val="007B358D"/>
    <w:rsid w:val="007B5401"/>
    <w:rsid w:val="007B5EBE"/>
    <w:rsid w:val="007B5FB4"/>
    <w:rsid w:val="007B6A4B"/>
    <w:rsid w:val="007B6B2B"/>
    <w:rsid w:val="007B7949"/>
    <w:rsid w:val="007B79FB"/>
    <w:rsid w:val="007B7C85"/>
    <w:rsid w:val="007B7D30"/>
    <w:rsid w:val="007C0FA9"/>
    <w:rsid w:val="007C2413"/>
    <w:rsid w:val="007C2427"/>
    <w:rsid w:val="007C25AE"/>
    <w:rsid w:val="007C3152"/>
    <w:rsid w:val="007C333B"/>
    <w:rsid w:val="007C345E"/>
    <w:rsid w:val="007C3914"/>
    <w:rsid w:val="007C3C1F"/>
    <w:rsid w:val="007C3CEA"/>
    <w:rsid w:val="007C3D92"/>
    <w:rsid w:val="007C3E98"/>
    <w:rsid w:val="007C3F10"/>
    <w:rsid w:val="007C4DD7"/>
    <w:rsid w:val="007C50A6"/>
    <w:rsid w:val="007C593E"/>
    <w:rsid w:val="007C5A8F"/>
    <w:rsid w:val="007C5B01"/>
    <w:rsid w:val="007C5B38"/>
    <w:rsid w:val="007C5F84"/>
    <w:rsid w:val="007C6198"/>
    <w:rsid w:val="007C695B"/>
    <w:rsid w:val="007C729E"/>
    <w:rsid w:val="007C76E8"/>
    <w:rsid w:val="007D01E6"/>
    <w:rsid w:val="007D035E"/>
    <w:rsid w:val="007D0396"/>
    <w:rsid w:val="007D04BD"/>
    <w:rsid w:val="007D0644"/>
    <w:rsid w:val="007D07FF"/>
    <w:rsid w:val="007D1801"/>
    <w:rsid w:val="007D1FE0"/>
    <w:rsid w:val="007D20BB"/>
    <w:rsid w:val="007D261E"/>
    <w:rsid w:val="007D2D94"/>
    <w:rsid w:val="007D2EB8"/>
    <w:rsid w:val="007D2F61"/>
    <w:rsid w:val="007D3004"/>
    <w:rsid w:val="007D379C"/>
    <w:rsid w:val="007D3D0E"/>
    <w:rsid w:val="007D3D33"/>
    <w:rsid w:val="007D41C2"/>
    <w:rsid w:val="007D4F02"/>
    <w:rsid w:val="007D590E"/>
    <w:rsid w:val="007D660C"/>
    <w:rsid w:val="007D674C"/>
    <w:rsid w:val="007D6B7B"/>
    <w:rsid w:val="007D6CF1"/>
    <w:rsid w:val="007D7131"/>
    <w:rsid w:val="007D7BEC"/>
    <w:rsid w:val="007D7CE3"/>
    <w:rsid w:val="007E051A"/>
    <w:rsid w:val="007E0710"/>
    <w:rsid w:val="007E0798"/>
    <w:rsid w:val="007E1B72"/>
    <w:rsid w:val="007E3EE3"/>
    <w:rsid w:val="007E5757"/>
    <w:rsid w:val="007E57DE"/>
    <w:rsid w:val="007E5902"/>
    <w:rsid w:val="007E6719"/>
    <w:rsid w:val="007E68ED"/>
    <w:rsid w:val="007E69ED"/>
    <w:rsid w:val="007E6E1C"/>
    <w:rsid w:val="007E7511"/>
    <w:rsid w:val="007E7B2D"/>
    <w:rsid w:val="007E7DCA"/>
    <w:rsid w:val="007F0221"/>
    <w:rsid w:val="007F034B"/>
    <w:rsid w:val="007F075E"/>
    <w:rsid w:val="007F07B9"/>
    <w:rsid w:val="007F0928"/>
    <w:rsid w:val="007F15CE"/>
    <w:rsid w:val="007F1E88"/>
    <w:rsid w:val="007F219A"/>
    <w:rsid w:val="007F2CD7"/>
    <w:rsid w:val="007F3568"/>
    <w:rsid w:val="007F39F3"/>
    <w:rsid w:val="007F422D"/>
    <w:rsid w:val="007F4859"/>
    <w:rsid w:val="007F4DBA"/>
    <w:rsid w:val="007F519C"/>
    <w:rsid w:val="007F51B8"/>
    <w:rsid w:val="007F534D"/>
    <w:rsid w:val="007F54A2"/>
    <w:rsid w:val="007F54FE"/>
    <w:rsid w:val="007F5535"/>
    <w:rsid w:val="007F5D32"/>
    <w:rsid w:val="007F64A6"/>
    <w:rsid w:val="007F6DFF"/>
    <w:rsid w:val="007F72DC"/>
    <w:rsid w:val="007F795F"/>
    <w:rsid w:val="0080069C"/>
    <w:rsid w:val="008006FD"/>
    <w:rsid w:val="00801363"/>
    <w:rsid w:val="0080148D"/>
    <w:rsid w:val="0080156B"/>
    <w:rsid w:val="00801A3A"/>
    <w:rsid w:val="00804114"/>
    <w:rsid w:val="00804634"/>
    <w:rsid w:val="008047E8"/>
    <w:rsid w:val="00804B22"/>
    <w:rsid w:val="0080505E"/>
    <w:rsid w:val="0080531E"/>
    <w:rsid w:val="00805538"/>
    <w:rsid w:val="00805C3D"/>
    <w:rsid w:val="00806818"/>
    <w:rsid w:val="00806AAF"/>
    <w:rsid w:val="00806F1D"/>
    <w:rsid w:val="0080722E"/>
    <w:rsid w:val="008072DE"/>
    <w:rsid w:val="008077ED"/>
    <w:rsid w:val="00807B6F"/>
    <w:rsid w:val="00807D72"/>
    <w:rsid w:val="00807E93"/>
    <w:rsid w:val="00810172"/>
    <w:rsid w:val="00810191"/>
    <w:rsid w:val="008101B5"/>
    <w:rsid w:val="0081052C"/>
    <w:rsid w:val="00810762"/>
    <w:rsid w:val="00810858"/>
    <w:rsid w:val="00810BD8"/>
    <w:rsid w:val="00810D76"/>
    <w:rsid w:val="00810EFF"/>
    <w:rsid w:val="008111CC"/>
    <w:rsid w:val="00811314"/>
    <w:rsid w:val="00811525"/>
    <w:rsid w:val="00811A39"/>
    <w:rsid w:val="0081291B"/>
    <w:rsid w:val="00812BD7"/>
    <w:rsid w:val="00813622"/>
    <w:rsid w:val="00813DCF"/>
    <w:rsid w:val="00813FAB"/>
    <w:rsid w:val="008147C0"/>
    <w:rsid w:val="0081498C"/>
    <w:rsid w:val="00814AE1"/>
    <w:rsid w:val="00814E4B"/>
    <w:rsid w:val="00815AB8"/>
    <w:rsid w:val="00815D31"/>
    <w:rsid w:val="0081601F"/>
    <w:rsid w:val="00816064"/>
    <w:rsid w:val="00816B45"/>
    <w:rsid w:val="008174B2"/>
    <w:rsid w:val="0081757E"/>
    <w:rsid w:val="00817CFF"/>
    <w:rsid w:val="0082000D"/>
    <w:rsid w:val="0082007D"/>
    <w:rsid w:val="0082037E"/>
    <w:rsid w:val="00820C6A"/>
    <w:rsid w:val="00820C9C"/>
    <w:rsid w:val="00820D3B"/>
    <w:rsid w:val="00820E12"/>
    <w:rsid w:val="00820E8A"/>
    <w:rsid w:val="00820F55"/>
    <w:rsid w:val="00821572"/>
    <w:rsid w:val="008215F3"/>
    <w:rsid w:val="008217E0"/>
    <w:rsid w:val="00822310"/>
    <w:rsid w:val="00823467"/>
    <w:rsid w:val="00823794"/>
    <w:rsid w:val="008237C1"/>
    <w:rsid w:val="008237F4"/>
    <w:rsid w:val="00823AFC"/>
    <w:rsid w:val="00823F67"/>
    <w:rsid w:val="00824022"/>
    <w:rsid w:val="0082483A"/>
    <w:rsid w:val="00824A81"/>
    <w:rsid w:val="00825005"/>
    <w:rsid w:val="00825102"/>
    <w:rsid w:val="0082575E"/>
    <w:rsid w:val="008257B8"/>
    <w:rsid w:val="008260ED"/>
    <w:rsid w:val="0082699D"/>
    <w:rsid w:val="00826E6B"/>
    <w:rsid w:val="00827318"/>
    <w:rsid w:val="008275FD"/>
    <w:rsid w:val="008278BC"/>
    <w:rsid w:val="00830200"/>
    <w:rsid w:val="008307F1"/>
    <w:rsid w:val="00830BA1"/>
    <w:rsid w:val="00830EB2"/>
    <w:rsid w:val="00831652"/>
    <w:rsid w:val="0083202E"/>
    <w:rsid w:val="0083304F"/>
    <w:rsid w:val="00833137"/>
    <w:rsid w:val="008334C9"/>
    <w:rsid w:val="00833A6F"/>
    <w:rsid w:val="00833C85"/>
    <w:rsid w:val="00834122"/>
    <w:rsid w:val="00834B89"/>
    <w:rsid w:val="008352C5"/>
    <w:rsid w:val="008358A6"/>
    <w:rsid w:val="008359FB"/>
    <w:rsid w:val="00835C56"/>
    <w:rsid w:val="008360FC"/>
    <w:rsid w:val="008362A2"/>
    <w:rsid w:val="00836D4C"/>
    <w:rsid w:val="00836E81"/>
    <w:rsid w:val="008377C1"/>
    <w:rsid w:val="00837B13"/>
    <w:rsid w:val="00837C90"/>
    <w:rsid w:val="00837EB1"/>
    <w:rsid w:val="0084042B"/>
    <w:rsid w:val="008409BB"/>
    <w:rsid w:val="00841058"/>
    <w:rsid w:val="008414D8"/>
    <w:rsid w:val="0084184A"/>
    <w:rsid w:val="00841982"/>
    <w:rsid w:val="00841DDD"/>
    <w:rsid w:val="00841F8C"/>
    <w:rsid w:val="008423F2"/>
    <w:rsid w:val="00842A30"/>
    <w:rsid w:val="00842F71"/>
    <w:rsid w:val="00843179"/>
    <w:rsid w:val="0084386A"/>
    <w:rsid w:val="00843C8E"/>
    <w:rsid w:val="00843E0E"/>
    <w:rsid w:val="008442EA"/>
    <w:rsid w:val="00844589"/>
    <w:rsid w:val="0084463F"/>
    <w:rsid w:val="00844794"/>
    <w:rsid w:val="00844FA5"/>
    <w:rsid w:val="00844FE7"/>
    <w:rsid w:val="00845969"/>
    <w:rsid w:val="00845B95"/>
    <w:rsid w:val="00845F37"/>
    <w:rsid w:val="00845FF5"/>
    <w:rsid w:val="00846001"/>
    <w:rsid w:val="0084615D"/>
    <w:rsid w:val="0084642A"/>
    <w:rsid w:val="008465C4"/>
    <w:rsid w:val="00846710"/>
    <w:rsid w:val="008478ED"/>
    <w:rsid w:val="00847A8B"/>
    <w:rsid w:val="00850126"/>
    <w:rsid w:val="00851246"/>
    <w:rsid w:val="00851728"/>
    <w:rsid w:val="00851DFF"/>
    <w:rsid w:val="00853084"/>
    <w:rsid w:val="00853142"/>
    <w:rsid w:val="00853CA9"/>
    <w:rsid w:val="00853E55"/>
    <w:rsid w:val="008540A6"/>
    <w:rsid w:val="00854366"/>
    <w:rsid w:val="00854420"/>
    <w:rsid w:val="00854481"/>
    <w:rsid w:val="00855297"/>
    <w:rsid w:val="008561E1"/>
    <w:rsid w:val="00856E59"/>
    <w:rsid w:val="008573B2"/>
    <w:rsid w:val="00857591"/>
    <w:rsid w:val="00857E88"/>
    <w:rsid w:val="008609A3"/>
    <w:rsid w:val="008612DB"/>
    <w:rsid w:val="00861B57"/>
    <w:rsid w:val="00861D98"/>
    <w:rsid w:val="00861F4C"/>
    <w:rsid w:val="00862AC4"/>
    <w:rsid w:val="00863182"/>
    <w:rsid w:val="008633AC"/>
    <w:rsid w:val="008634E3"/>
    <w:rsid w:val="00863B4C"/>
    <w:rsid w:val="00864627"/>
    <w:rsid w:val="00864635"/>
    <w:rsid w:val="00864678"/>
    <w:rsid w:val="00864C1A"/>
    <w:rsid w:val="0086505B"/>
    <w:rsid w:val="00865217"/>
    <w:rsid w:val="008658AA"/>
    <w:rsid w:val="008659B5"/>
    <w:rsid w:val="00865C12"/>
    <w:rsid w:val="00865CBD"/>
    <w:rsid w:val="00866E37"/>
    <w:rsid w:val="00866F9E"/>
    <w:rsid w:val="008672E2"/>
    <w:rsid w:val="0086793D"/>
    <w:rsid w:val="00867B1C"/>
    <w:rsid w:val="00870093"/>
    <w:rsid w:val="0087025E"/>
    <w:rsid w:val="0087134A"/>
    <w:rsid w:val="008713D6"/>
    <w:rsid w:val="00871643"/>
    <w:rsid w:val="0087281D"/>
    <w:rsid w:val="00872B13"/>
    <w:rsid w:val="008730A5"/>
    <w:rsid w:val="008732D8"/>
    <w:rsid w:val="00873377"/>
    <w:rsid w:val="00873577"/>
    <w:rsid w:val="0087409F"/>
    <w:rsid w:val="00874140"/>
    <w:rsid w:val="00874D58"/>
    <w:rsid w:val="008750D2"/>
    <w:rsid w:val="00875AB5"/>
    <w:rsid w:val="00875C91"/>
    <w:rsid w:val="00875F85"/>
    <w:rsid w:val="00876C6B"/>
    <w:rsid w:val="00876DC9"/>
    <w:rsid w:val="00877125"/>
    <w:rsid w:val="008777C2"/>
    <w:rsid w:val="00881511"/>
    <w:rsid w:val="00881CE6"/>
    <w:rsid w:val="00881CFF"/>
    <w:rsid w:val="00882448"/>
    <w:rsid w:val="00882F1D"/>
    <w:rsid w:val="00883539"/>
    <w:rsid w:val="008835EA"/>
    <w:rsid w:val="00883693"/>
    <w:rsid w:val="00883A4D"/>
    <w:rsid w:val="00883B21"/>
    <w:rsid w:val="00883DC8"/>
    <w:rsid w:val="00883F8F"/>
    <w:rsid w:val="00884235"/>
    <w:rsid w:val="00885285"/>
    <w:rsid w:val="00885985"/>
    <w:rsid w:val="0088631A"/>
    <w:rsid w:val="008864FC"/>
    <w:rsid w:val="00886699"/>
    <w:rsid w:val="0088709A"/>
    <w:rsid w:val="00887C67"/>
    <w:rsid w:val="0089199F"/>
    <w:rsid w:val="00891C32"/>
    <w:rsid w:val="00891D7F"/>
    <w:rsid w:val="00892265"/>
    <w:rsid w:val="0089233E"/>
    <w:rsid w:val="00892496"/>
    <w:rsid w:val="00892E72"/>
    <w:rsid w:val="008930BD"/>
    <w:rsid w:val="0089330E"/>
    <w:rsid w:val="00893A8E"/>
    <w:rsid w:val="00893C1D"/>
    <w:rsid w:val="00893E20"/>
    <w:rsid w:val="00893E27"/>
    <w:rsid w:val="008940C9"/>
    <w:rsid w:val="008945F7"/>
    <w:rsid w:val="0089463D"/>
    <w:rsid w:val="00894B01"/>
    <w:rsid w:val="00894B82"/>
    <w:rsid w:val="0089554F"/>
    <w:rsid w:val="008955E6"/>
    <w:rsid w:val="00895B5F"/>
    <w:rsid w:val="00895D33"/>
    <w:rsid w:val="0089637C"/>
    <w:rsid w:val="00896712"/>
    <w:rsid w:val="00896870"/>
    <w:rsid w:val="008969BD"/>
    <w:rsid w:val="008A02A4"/>
    <w:rsid w:val="008A13BD"/>
    <w:rsid w:val="008A1596"/>
    <w:rsid w:val="008A1EDF"/>
    <w:rsid w:val="008A2695"/>
    <w:rsid w:val="008A2DC9"/>
    <w:rsid w:val="008A2DF4"/>
    <w:rsid w:val="008A2FF1"/>
    <w:rsid w:val="008A32D4"/>
    <w:rsid w:val="008A367F"/>
    <w:rsid w:val="008A37AF"/>
    <w:rsid w:val="008A3D62"/>
    <w:rsid w:val="008A4032"/>
    <w:rsid w:val="008A448D"/>
    <w:rsid w:val="008A4A55"/>
    <w:rsid w:val="008A506F"/>
    <w:rsid w:val="008A528A"/>
    <w:rsid w:val="008A5298"/>
    <w:rsid w:val="008A535A"/>
    <w:rsid w:val="008A6D82"/>
    <w:rsid w:val="008A6EA9"/>
    <w:rsid w:val="008A720F"/>
    <w:rsid w:val="008A75B4"/>
    <w:rsid w:val="008A7C72"/>
    <w:rsid w:val="008B04F2"/>
    <w:rsid w:val="008B0D0E"/>
    <w:rsid w:val="008B12BB"/>
    <w:rsid w:val="008B1411"/>
    <w:rsid w:val="008B17A2"/>
    <w:rsid w:val="008B25F2"/>
    <w:rsid w:val="008B2643"/>
    <w:rsid w:val="008B2FAE"/>
    <w:rsid w:val="008B3317"/>
    <w:rsid w:val="008B400C"/>
    <w:rsid w:val="008B414B"/>
    <w:rsid w:val="008B4200"/>
    <w:rsid w:val="008B45AE"/>
    <w:rsid w:val="008B4E0E"/>
    <w:rsid w:val="008B4FB9"/>
    <w:rsid w:val="008B5715"/>
    <w:rsid w:val="008B5A2D"/>
    <w:rsid w:val="008B5BC2"/>
    <w:rsid w:val="008B5C4E"/>
    <w:rsid w:val="008B5D88"/>
    <w:rsid w:val="008B60BB"/>
    <w:rsid w:val="008B6732"/>
    <w:rsid w:val="008B68EC"/>
    <w:rsid w:val="008B711E"/>
    <w:rsid w:val="008B7A7F"/>
    <w:rsid w:val="008C002C"/>
    <w:rsid w:val="008C042F"/>
    <w:rsid w:val="008C057B"/>
    <w:rsid w:val="008C0CAC"/>
    <w:rsid w:val="008C13B4"/>
    <w:rsid w:val="008C1557"/>
    <w:rsid w:val="008C1B8C"/>
    <w:rsid w:val="008C1E6F"/>
    <w:rsid w:val="008C2306"/>
    <w:rsid w:val="008C26D1"/>
    <w:rsid w:val="008C2B7F"/>
    <w:rsid w:val="008C2CE8"/>
    <w:rsid w:val="008C2D95"/>
    <w:rsid w:val="008C3085"/>
    <w:rsid w:val="008C36AC"/>
    <w:rsid w:val="008C3B83"/>
    <w:rsid w:val="008C4953"/>
    <w:rsid w:val="008C4B76"/>
    <w:rsid w:val="008C4C04"/>
    <w:rsid w:val="008C4C59"/>
    <w:rsid w:val="008C4E44"/>
    <w:rsid w:val="008C4FA4"/>
    <w:rsid w:val="008C571C"/>
    <w:rsid w:val="008C6255"/>
    <w:rsid w:val="008C6373"/>
    <w:rsid w:val="008C684B"/>
    <w:rsid w:val="008C6ABD"/>
    <w:rsid w:val="008C6F18"/>
    <w:rsid w:val="008C7436"/>
    <w:rsid w:val="008C7685"/>
    <w:rsid w:val="008C79D5"/>
    <w:rsid w:val="008C7CC2"/>
    <w:rsid w:val="008D007A"/>
    <w:rsid w:val="008D07DE"/>
    <w:rsid w:val="008D0831"/>
    <w:rsid w:val="008D0A16"/>
    <w:rsid w:val="008D0E40"/>
    <w:rsid w:val="008D15F9"/>
    <w:rsid w:val="008D1E7F"/>
    <w:rsid w:val="008D2367"/>
    <w:rsid w:val="008D29BF"/>
    <w:rsid w:val="008D427A"/>
    <w:rsid w:val="008D46BE"/>
    <w:rsid w:val="008D4B48"/>
    <w:rsid w:val="008D4CD3"/>
    <w:rsid w:val="008D4DD5"/>
    <w:rsid w:val="008D5657"/>
    <w:rsid w:val="008D5D3D"/>
    <w:rsid w:val="008D6752"/>
    <w:rsid w:val="008D69E7"/>
    <w:rsid w:val="008D6C51"/>
    <w:rsid w:val="008D6FC1"/>
    <w:rsid w:val="008D7681"/>
    <w:rsid w:val="008D7731"/>
    <w:rsid w:val="008D7760"/>
    <w:rsid w:val="008E0140"/>
    <w:rsid w:val="008E0652"/>
    <w:rsid w:val="008E0688"/>
    <w:rsid w:val="008E0BEF"/>
    <w:rsid w:val="008E120A"/>
    <w:rsid w:val="008E1ECB"/>
    <w:rsid w:val="008E266D"/>
    <w:rsid w:val="008E2966"/>
    <w:rsid w:val="008E2F0C"/>
    <w:rsid w:val="008E3E23"/>
    <w:rsid w:val="008E44ED"/>
    <w:rsid w:val="008E4505"/>
    <w:rsid w:val="008E4F7E"/>
    <w:rsid w:val="008E547B"/>
    <w:rsid w:val="008E5DF8"/>
    <w:rsid w:val="008E65EB"/>
    <w:rsid w:val="008E6FED"/>
    <w:rsid w:val="008F0250"/>
    <w:rsid w:val="008F0777"/>
    <w:rsid w:val="008F11F4"/>
    <w:rsid w:val="008F1952"/>
    <w:rsid w:val="008F1CFA"/>
    <w:rsid w:val="008F254D"/>
    <w:rsid w:val="008F25F3"/>
    <w:rsid w:val="008F310B"/>
    <w:rsid w:val="008F322B"/>
    <w:rsid w:val="008F34CB"/>
    <w:rsid w:val="008F3519"/>
    <w:rsid w:val="008F3A65"/>
    <w:rsid w:val="008F3AD3"/>
    <w:rsid w:val="008F3CA7"/>
    <w:rsid w:val="008F3DCC"/>
    <w:rsid w:val="008F443F"/>
    <w:rsid w:val="008F44E8"/>
    <w:rsid w:val="008F53BF"/>
    <w:rsid w:val="008F5DE5"/>
    <w:rsid w:val="008F5E42"/>
    <w:rsid w:val="008F63B1"/>
    <w:rsid w:val="008F6973"/>
    <w:rsid w:val="008F6E6A"/>
    <w:rsid w:val="008F700F"/>
    <w:rsid w:val="008F7AA7"/>
    <w:rsid w:val="008F7D05"/>
    <w:rsid w:val="008F7F53"/>
    <w:rsid w:val="0090036C"/>
    <w:rsid w:val="00900947"/>
    <w:rsid w:val="00900BC0"/>
    <w:rsid w:val="00900EB8"/>
    <w:rsid w:val="00900FBA"/>
    <w:rsid w:val="00900FE3"/>
    <w:rsid w:val="00901203"/>
    <w:rsid w:val="00901A5A"/>
    <w:rsid w:val="009029E8"/>
    <w:rsid w:val="00902E5B"/>
    <w:rsid w:val="00903FD9"/>
    <w:rsid w:val="0090477C"/>
    <w:rsid w:val="00904B96"/>
    <w:rsid w:val="00904CF5"/>
    <w:rsid w:val="00905259"/>
    <w:rsid w:val="0090556C"/>
    <w:rsid w:val="00905633"/>
    <w:rsid w:val="00905EAE"/>
    <w:rsid w:val="009060C4"/>
    <w:rsid w:val="00906396"/>
    <w:rsid w:val="009068CC"/>
    <w:rsid w:val="00906C91"/>
    <w:rsid w:val="00906C95"/>
    <w:rsid w:val="00907656"/>
    <w:rsid w:val="0090774F"/>
    <w:rsid w:val="00907E47"/>
    <w:rsid w:val="00910C04"/>
    <w:rsid w:val="009113A8"/>
    <w:rsid w:val="009115EF"/>
    <w:rsid w:val="009116DD"/>
    <w:rsid w:val="0091232B"/>
    <w:rsid w:val="00912D1C"/>
    <w:rsid w:val="00913019"/>
    <w:rsid w:val="009132A6"/>
    <w:rsid w:val="00913F1E"/>
    <w:rsid w:val="00913FB2"/>
    <w:rsid w:val="009140C4"/>
    <w:rsid w:val="009144A9"/>
    <w:rsid w:val="0091468B"/>
    <w:rsid w:val="0091526F"/>
    <w:rsid w:val="00915373"/>
    <w:rsid w:val="009153D2"/>
    <w:rsid w:val="00916286"/>
    <w:rsid w:val="00916595"/>
    <w:rsid w:val="00916C47"/>
    <w:rsid w:val="009171AD"/>
    <w:rsid w:val="00917569"/>
    <w:rsid w:val="00917F0D"/>
    <w:rsid w:val="00920163"/>
    <w:rsid w:val="00920174"/>
    <w:rsid w:val="0092036D"/>
    <w:rsid w:val="00920A31"/>
    <w:rsid w:val="00920EDC"/>
    <w:rsid w:val="009219D2"/>
    <w:rsid w:val="00921A4E"/>
    <w:rsid w:val="00921E37"/>
    <w:rsid w:val="00922511"/>
    <w:rsid w:val="00922F07"/>
    <w:rsid w:val="00923463"/>
    <w:rsid w:val="009236A8"/>
    <w:rsid w:val="00924051"/>
    <w:rsid w:val="00925238"/>
    <w:rsid w:val="00925ACF"/>
    <w:rsid w:val="0092615D"/>
    <w:rsid w:val="00926546"/>
    <w:rsid w:val="009265A1"/>
    <w:rsid w:val="00927700"/>
    <w:rsid w:val="0093036E"/>
    <w:rsid w:val="00931224"/>
    <w:rsid w:val="00931B5C"/>
    <w:rsid w:val="00932379"/>
    <w:rsid w:val="00932B3B"/>
    <w:rsid w:val="009333D3"/>
    <w:rsid w:val="009339B6"/>
    <w:rsid w:val="00933B4C"/>
    <w:rsid w:val="00933DC4"/>
    <w:rsid w:val="00933FAF"/>
    <w:rsid w:val="0093431B"/>
    <w:rsid w:val="009346D6"/>
    <w:rsid w:val="00934743"/>
    <w:rsid w:val="0093487E"/>
    <w:rsid w:val="00934FFE"/>
    <w:rsid w:val="00936405"/>
    <w:rsid w:val="00936B64"/>
    <w:rsid w:val="009379C4"/>
    <w:rsid w:val="00940225"/>
    <w:rsid w:val="0094041A"/>
    <w:rsid w:val="00940AAC"/>
    <w:rsid w:val="00940D32"/>
    <w:rsid w:val="0094190D"/>
    <w:rsid w:val="00942011"/>
    <w:rsid w:val="00942354"/>
    <w:rsid w:val="00942681"/>
    <w:rsid w:val="0094340B"/>
    <w:rsid w:val="00943A48"/>
    <w:rsid w:val="00943A7E"/>
    <w:rsid w:val="00943E42"/>
    <w:rsid w:val="00943E5D"/>
    <w:rsid w:val="00944728"/>
    <w:rsid w:val="00945116"/>
    <w:rsid w:val="009453E8"/>
    <w:rsid w:val="00945664"/>
    <w:rsid w:val="00945AD1"/>
    <w:rsid w:val="00945BC8"/>
    <w:rsid w:val="00946D27"/>
    <w:rsid w:val="00946ECB"/>
    <w:rsid w:val="00946FA3"/>
    <w:rsid w:val="00947268"/>
    <w:rsid w:val="0094750E"/>
    <w:rsid w:val="00947C94"/>
    <w:rsid w:val="009507C8"/>
    <w:rsid w:val="00950863"/>
    <w:rsid w:val="0095115E"/>
    <w:rsid w:val="0095118A"/>
    <w:rsid w:val="0095123C"/>
    <w:rsid w:val="00952468"/>
    <w:rsid w:val="009536EC"/>
    <w:rsid w:val="00954767"/>
    <w:rsid w:val="0095487A"/>
    <w:rsid w:val="009548FB"/>
    <w:rsid w:val="0095538B"/>
    <w:rsid w:val="0095575E"/>
    <w:rsid w:val="00956200"/>
    <w:rsid w:val="00957AF7"/>
    <w:rsid w:val="00960ACA"/>
    <w:rsid w:val="00960C4F"/>
    <w:rsid w:val="0096217C"/>
    <w:rsid w:val="00962441"/>
    <w:rsid w:val="00963277"/>
    <w:rsid w:val="0096356D"/>
    <w:rsid w:val="00963BCB"/>
    <w:rsid w:val="00964B04"/>
    <w:rsid w:val="00964B53"/>
    <w:rsid w:val="00964C3F"/>
    <w:rsid w:val="00964C6C"/>
    <w:rsid w:val="00965176"/>
    <w:rsid w:val="00965240"/>
    <w:rsid w:val="009655E2"/>
    <w:rsid w:val="00965847"/>
    <w:rsid w:val="00965A3E"/>
    <w:rsid w:val="00965C48"/>
    <w:rsid w:val="00966D9D"/>
    <w:rsid w:val="00966E4A"/>
    <w:rsid w:val="00967041"/>
    <w:rsid w:val="00970918"/>
    <w:rsid w:val="0097099E"/>
    <w:rsid w:val="00970F74"/>
    <w:rsid w:val="00971761"/>
    <w:rsid w:val="00971A5E"/>
    <w:rsid w:val="0097216F"/>
    <w:rsid w:val="00972C3B"/>
    <w:rsid w:val="00973057"/>
    <w:rsid w:val="00974D50"/>
    <w:rsid w:val="009751AF"/>
    <w:rsid w:val="00975326"/>
    <w:rsid w:val="00975DEA"/>
    <w:rsid w:val="00976820"/>
    <w:rsid w:val="009769AE"/>
    <w:rsid w:val="00976DBF"/>
    <w:rsid w:val="00977CDF"/>
    <w:rsid w:val="00977FD0"/>
    <w:rsid w:val="0098043F"/>
    <w:rsid w:val="00981038"/>
    <w:rsid w:val="0098106E"/>
    <w:rsid w:val="00981511"/>
    <w:rsid w:val="00981D1B"/>
    <w:rsid w:val="00981D1C"/>
    <w:rsid w:val="00981D29"/>
    <w:rsid w:val="00981E1C"/>
    <w:rsid w:val="00982118"/>
    <w:rsid w:val="00982213"/>
    <w:rsid w:val="00982C62"/>
    <w:rsid w:val="00982C91"/>
    <w:rsid w:val="00982F36"/>
    <w:rsid w:val="00982F76"/>
    <w:rsid w:val="00982FA3"/>
    <w:rsid w:val="00983C6B"/>
    <w:rsid w:val="009840FD"/>
    <w:rsid w:val="00984701"/>
    <w:rsid w:val="00984847"/>
    <w:rsid w:val="00984BEC"/>
    <w:rsid w:val="00985DAC"/>
    <w:rsid w:val="00985EB8"/>
    <w:rsid w:val="00985FB3"/>
    <w:rsid w:val="00986566"/>
    <w:rsid w:val="00986CC1"/>
    <w:rsid w:val="00986F4E"/>
    <w:rsid w:val="00987191"/>
    <w:rsid w:val="00987714"/>
    <w:rsid w:val="00987A5A"/>
    <w:rsid w:val="00987AE2"/>
    <w:rsid w:val="00987CB4"/>
    <w:rsid w:val="00987D56"/>
    <w:rsid w:val="00987F87"/>
    <w:rsid w:val="00987F9F"/>
    <w:rsid w:val="0099097E"/>
    <w:rsid w:val="00991367"/>
    <w:rsid w:val="0099153F"/>
    <w:rsid w:val="00992132"/>
    <w:rsid w:val="009921FC"/>
    <w:rsid w:val="0099272B"/>
    <w:rsid w:val="00992A0E"/>
    <w:rsid w:val="00992E74"/>
    <w:rsid w:val="00993943"/>
    <w:rsid w:val="0099399E"/>
    <w:rsid w:val="0099413C"/>
    <w:rsid w:val="00994230"/>
    <w:rsid w:val="0099479E"/>
    <w:rsid w:val="0099490E"/>
    <w:rsid w:val="00994C01"/>
    <w:rsid w:val="009951D8"/>
    <w:rsid w:val="00995355"/>
    <w:rsid w:val="00995422"/>
    <w:rsid w:val="0099586F"/>
    <w:rsid w:val="0099672B"/>
    <w:rsid w:val="00996CB5"/>
    <w:rsid w:val="0099719E"/>
    <w:rsid w:val="0099722F"/>
    <w:rsid w:val="009A0169"/>
    <w:rsid w:val="009A0DE8"/>
    <w:rsid w:val="009A0EA7"/>
    <w:rsid w:val="009A11A6"/>
    <w:rsid w:val="009A18DA"/>
    <w:rsid w:val="009A1A3B"/>
    <w:rsid w:val="009A1B56"/>
    <w:rsid w:val="009A23F3"/>
    <w:rsid w:val="009A28CC"/>
    <w:rsid w:val="009A2EC9"/>
    <w:rsid w:val="009A3132"/>
    <w:rsid w:val="009A3C93"/>
    <w:rsid w:val="009A3FD0"/>
    <w:rsid w:val="009A4735"/>
    <w:rsid w:val="009A495A"/>
    <w:rsid w:val="009A51C7"/>
    <w:rsid w:val="009A59EC"/>
    <w:rsid w:val="009A5C56"/>
    <w:rsid w:val="009A5CA8"/>
    <w:rsid w:val="009A6224"/>
    <w:rsid w:val="009A66E7"/>
    <w:rsid w:val="009A6ED0"/>
    <w:rsid w:val="009A706A"/>
    <w:rsid w:val="009A71AB"/>
    <w:rsid w:val="009A7745"/>
    <w:rsid w:val="009A7C3D"/>
    <w:rsid w:val="009B0156"/>
    <w:rsid w:val="009B0295"/>
    <w:rsid w:val="009B05BA"/>
    <w:rsid w:val="009B155A"/>
    <w:rsid w:val="009B1B0E"/>
    <w:rsid w:val="009B2596"/>
    <w:rsid w:val="009B25DF"/>
    <w:rsid w:val="009B3EF3"/>
    <w:rsid w:val="009B42B6"/>
    <w:rsid w:val="009B42CC"/>
    <w:rsid w:val="009B43D6"/>
    <w:rsid w:val="009B43D8"/>
    <w:rsid w:val="009B5081"/>
    <w:rsid w:val="009B605B"/>
    <w:rsid w:val="009B6985"/>
    <w:rsid w:val="009B69B3"/>
    <w:rsid w:val="009B6BB5"/>
    <w:rsid w:val="009B7011"/>
    <w:rsid w:val="009B71E4"/>
    <w:rsid w:val="009C04EE"/>
    <w:rsid w:val="009C06EB"/>
    <w:rsid w:val="009C071D"/>
    <w:rsid w:val="009C0778"/>
    <w:rsid w:val="009C0CD4"/>
    <w:rsid w:val="009C15E7"/>
    <w:rsid w:val="009C17C8"/>
    <w:rsid w:val="009C2134"/>
    <w:rsid w:val="009C2BC0"/>
    <w:rsid w:val="009C32D9"/>
    <w:rsid w:val="009C385B"/>
    <w:rsid w:val="009C3A46"/>
    <w:rsid w:val="009C3E3C"/>
    <w:rsid w:val="009C4353"/>
    <w:rsid w:val="009C4478"/>
    <w:rsid w:val="009C49C2"/>
    <w:rsid w:val="009C4E2D"/>
    <w:rsid w:val="009C5ED7"/>
    <w:rsid w:val="009C5F42"/>
    <w:rsid w:val="009C62C0"/>
    <w:rsid w:val="009C632C"/>
    <w:rsid w:val="009C68F6"/>
    <w:rsid w:val="009C6A88"/>
    <w:rsid w:val="009C765D"/>
    <w:rsid w:val="009C79F6"/>
    <w:rsid w:val="009C7ADA"/>
    <w:rsid w:val="009D000A"/>
    <w:rsid w:val="009D0423"/>
    <w:rsid w:val="009D067E"/>
    <w:rsid w:val="009D0B2E"/>
    <w:rsid w:val="009D198F"/>
    <w:rsid w:val="009D1A86"/>
    <w:rsid w:val="009D1B41"/>
    <w:rsid w:val="009D1E12"/>
    <w:rsid w:val="009D2731"/>
    <w:rsid w:val="009D2DA9"/>
    <w:rsid w:val="009D2E93"/>
    <w:rsid w:val="009D2EA9"/>
    <w:rsid w:val="009D3038"/>
    <w:rsid w:val="009D34C0"/>
    <w:rsid w:val="009D35FB"/>
    <w:rsid w:val="009D40E7"/>
    <w:rsid w:val="009D4560"/>
    <w:rsid w:val="009D49E8"/>
    <w:rsid w:val="009D4BBE"/>
    <w:rsid w:val="009D4E16"/>
    <w:rsid w:val="009D51CD"/>
    <w:rsid w:val="009D52C8"/>
    <w:rsid w:val="009D5773"/>
    <w:rsid w:val="009D5893"/>
    <w:rsid w:val="009D5CC9"/>
    <w:rsid w:val="009D6620"/>
    <w:rsid w:val="009D6C54"/>
    <w:rsid w:val="009D72B0"/>
    <w:rsid w:val="009D77CE"/>
    <w:rsid w:val="009D7973"/>
    <w:rsid w:val="009D7DE3"/>
    <w:rsid w:val="009E004A"/>
    <w:rsid w:val="009E066B"/>
    <w:rsid w:val="009E1515"/>
    <w:rsid w:val="009E1CFF"/>
    <w:rsid w:val="009E1FEE"/>
    <w:rsid w:val="009E2111"/>
    <w:rsid w:val="009E23EA"/>
    <w:rsid w:val="009E2D24"/>
    <w:rsid w:val="009E2EA0"/>
    <w:rsid w:val="009E305F"/>
    <w:rsid w:val="009E36FF"/>
    <w:rsid w:val="009E37D3"/>
    <w:rsid w:val="009E4082"/>
    <w:rsid w:val="009E5028"/>
    <w:rsid w:val="009E50FB"/>
    <w:rsid w:val="009E5280"/>
    <w:rsid w:val="009E5386"/>
    <w:rsid w:val="009E5DD1"/>
    <w:rsid w:val="009E5E75"/>
    <w:rsid w:val="009E60AD"/>
    <w:rsid w:val="009E68C8"/>
    <w:rsid w:val="009E6AB5"/>
    <w:rsid w:val="009E6DAB"/>
    <w:rsid w:val="009E6E88"/>
    <w:rsid w:val="009E6F4B"/>
    <w:rsid w:val="009E703C"/>
    <w:rsid w:val="009E7E4C"/>
    <w:rsid w:val="009F08D0"/>
    <w:rsid w:val="009F08F5"/>
    <w:rsid w:val="009F0956"/>
    <w:rsid w:val="009F0EE5"/>
    <w:rsid w:val="009F1264"/>
    <w:rsid w:val="009F13B3"/>
    <w:rsid w:val="009F245B"/>
    <w:rsid w:val="009F25E6"/>
    <w:rsid w:val="009F2BE8"/>
    <w:rsid w:val="009F2ECE"/>
    <w:rsid w:val="009F2F09"/>
    <w:rsid w:val="009F313A"/>
    <w:rsid w:val="009F39A7"/>
    <w:rsid w:val="009F40B7"/>
    <w:rsid w:val="009F4188"/>
    <w:rsid w:val="009F4302"/>
    <w:rsid w:val="009F4393"/>
    <w:rsid w:val="009F440D"/>
    <w:rsid w:val="009F461B"/>
    <w:rsid w:val="009F4BE9"/>
    <w:rsid w:val="009F6241"/>
    <w:rsid w:val="009F62D3"/>
    <w:rsid w:val="009F76F0"/>
    <w:rsid w:val="009FEC4E"/>
    <w:rsid w:val="00A00112"/>
    <w:rsid w:val="00A008B5"/>
    <w:rsid w:val="00A0099F"/>
    <w:rsid w:val="00A017B4"/>
    <w:rsid w:val="00A01C53"/>
    <w:rsid w:val="00A01D38"/>
    <w:rsid w:val="00A02414"/>
    <w:rsid w:val="00A025B9"/>
    <w:rsid w:val="00A02897"/>
    <w:rsid w:val="00A0355C"/>
    <w:rsid w:val="00A03A13"/>
    <w:rsid w:val="00A040CD"/>
    <w:rsid w:val="00A04429"/>
    <w:rsid w:val="00A063A9"/>
    <w:rsid w:val="00A06446"/>
    <w:rsid w:val="00A06697"/>
    <w:rsid w:val="00A06C40"/>
    <w:rsid w:val="00A0716A"/>
    <w:rsid w:val="00A10586"/>
    <w:rsid w:val="00A10A48"/>
    <w:rsid w:val="00A110DA"/>
    <w:rsid w:val="00A1132B"/>
    <w:rsid w:val="00A11930"/>
    <w:rsid w:val="00A11B54"/>
    <w:rsid w:val="00A11CDC"/>
    <w:rsid w:val="00A1238C"/>
    <w:rsid w:val="00A1263D"/>
    <w:rsid w:val="00A12AF2"/>
    <w:rsid w:val="00A12D8A"/>
    <w:rsid w:val="00A12E6C"/>
    <w:rsid w:val="00A136D0"/>
    <w:rsid w:val="00A13D1A"/>
    <w:rsid w:val="00A141C6"/>
    <w:rsid w:val="00A14DC2"/>
    <w:rsid w:val="00A14DD6"/>
    <w:rsid w:val="00A15D5E"/>
    <w:rsid w:val="00A161F8"/>
    <w:rsid w:val="00A169FA"/>
    <w:rsid w:val="00A1766A"/>
    <w:rsid w:val="00A20072"/>
    <w:rsid w:val="00A200F4"/>
    <w:rsid w:val="00A2012A"/>
    <w:rsid w:val="00A206C9"/>
    <w:rsid w:val="00A20C27"/>
    <w:rsid w:val="00A20E7D"/>
    <w:rsid w:val="00A213E2"/>
    <w:rsid w:val="00A216BC"/>
    <w:rsid w:val="00A22162"/>
    <w:rsid w:val="00A22212"/>
    <w:rsid w:val="00A23931"/>
    <w:rsid w:val="00A23FB5"/>
    <w:rsid w:val="00A23FD6"/>
    <w:rsid w:val="00A2404E"/>
    <w:rsid w:val="00A24E5D"/>
    <w:rsid w:val="00A25317"/>
    <w:rsid w:val="00A25706"/>
    <w:rsid w:val="00A25D84"/>
    <w:rsid w:val="00A26029"/>
    <w:rsid w:val="00A2628E"/>
    <w:rsid w:val="00A262E4"/>
    <w:rsid w:val="00A268EA"/>
    <w:rsid w:val="00A26CF6"/>
    <w:rsid w:val="00A275AE"/>
    <w:rsid w:val="00A31CE0"/>
    <w:rsid w:val="00A31FA9"/>
    <w:rsid w:val="00A333BF"/>
    <w:rsid w:val="00A33825"/>
    <w:rsid w:val="00A3398F"/>
    <w:rsid w:val="00A353B8"/>
    <w:rsid w:val="00A35583"/>
    <w:rsid w:val="00A35A94"/>
    <w:rsid w:val="00A35E53"/>
    <w:rsid w:val="00A360FF"/>
    <w:rsid w:val="00A363EF"/>
    <w:rsid w:val="00A36DFE"/>
    <w:rsid w:val="00A370FD"/>
    <w:rsid w:val="00A37464"/>
    <w:rsid w:val="00A3798C"/>
    <w:rsid w:val="00A37DD9"/>
    <w:rsid w:val="00A40567"/>
    <w:rsid w:val="00A40DC1"/>
    <w:rsid w:val="00A40ED7"/>
    <w:rsid w:val="00A40F83"/>
    <w:rsid w:val="00A412BA"/>
    <w:rsid w:val="00A41416"/>
    <w:rsid w:val="00A416F4"/>
    <w:rsid w:val="00A4200D"/>
    <w:rsid w:val="00A424A3"/>
    <w:rsid w:val="00A424BF"/>
    <w:rsid w:val="00A4258E"/>
    <w:rsid w:val="00A42C01"/>
    <w:rsid w:val="00A432D1"/>
    <w:rsid w:val="00A43474"/>
    <w:rsid w:val="00A43716"/>
    <w:rsid w:val="00A43781"/>
    <w:rsid w:val="00A4393F"/>
    <w:rsid w:val="00A442C5"/>
    <w:rsid w:val="00A44712"/>
    <w:rsid w:val="00A44AF5"/>
    <w:rsid w:val="00A44B8B"/>
    <w:rsid w:val="00A45D1D"/>
    <w:rsid w:val="00A45EC4"/>
    <w:rsid w:val="00A47212"/>
    <w:rsid w:val="00A474EA"/>
    <w:rsid w:val="00A501B2"/>
    <w:rsid w:val="00A5034A"/>
    <w:rsid w:val="00A505CF"/>
    <w:rsid w:val="00A50955"/>
    <w:rsid w:val="00A50FFA"/>
    <w:rsid w:val="00A51738"/>
    <w:rsid w:val="00A5317C"/>
    <w:rsid w:val="00A532AD"/>
    <w:rsid w:val="00A539D1"/>
    <w:rsid w:val="00A5462C"/>
    <w:rsid w:val="00A54DAE"/>
    <w:rsid w:val="00A5503C"/>
    <w:rsid w:val="00A5693C"/>
    <w:rsid w:val="00A56AAB"/>
    <w:rsid w:val="00A56D3B"/>
    <w:rsid w:val="00A57450"/>
    <w:rsid w:val="00A57479"/>
    <w:rsid w:val="00A57C08"/>
    <w:rsid w:val="00A600D9"/>
    <w:rsid w:val="00A60482"/>
    <w:rsid w:val="00A604CD"/>
    <w:rsid w:val="00A60946"/>
    <w:rsid w:val="00A60A53"/>
    <w:rsid w:val="00A60DE2"/>
    <w:rsid w:val="00A61D5F"/>
    <w:rsid w:val="00A62164"/>
    <w:rsid w:val="00A637A0"/>
    <w:rsid w:val="00A63AA1"/>
    <w:rsid w:val="00A63ECD"/>
    <w:rsid w:val="00A64093"/>
    <w:rsid w:val="00A640EB"/>
    <w:rsid w:val="00A643E4"/>
    <w:rsid w:val="00A64815"/>
    <w:rsid w:val="00A65043"/>
    <w:rsid w:val="00A66DF9"/>
    <w:rsid w:val="00A6711D"/>
    <w:rsid w:val="00A704E4"/>
    <w:rsid w:val="00A71055"/>
    <w:rsid w:val="00A71338"/>
    <w:rsid w:val="00A7136A"/>
    <w:rsid w:val="00A71846"/>
    <w:rsid w:val="00A71996"/>
    <w:rsid w:val="00A71C44"/>
    <w:rsid w:val="00A71D69"/>
    <w:rsid w:val="00A72296"/>
    <w:rsid w:val="00A73676"/>
    <w:rsid w:val="00A7388E"/>
    <w:rsid w:val="00A73CEC"/>
    <w:rsid w:val="00A74544"/>
    <w:rsid w:val="00A74548"/>
    <w:rsid w:val="00A74DF2"/>
    <w:rsid w:val="00A74E4D"/>
    <w:rsid w:val="00A74E68"/>
    <w:rsid w:val="00A75562"/>
    <w:rsid w:val="00A7592E"/>
    <w:rsid w:val="00A76C1F"/>
    <w:rsid w:val="00A77303"/>
    <w:rsid w:val="00A77C1D"/>
    <w:rsid w:val="00A77F4F"/>
    <w:rsid w:val="00A803FC"/>
    <w:rsid w:val="00A806DC"/>
    <w:rsid w:val="00A8071A"/>
    <w:rsid w:val="00A80DD9"/>
    <w:rsid w:val="00A80FCA"/>
    <w:rsid w:val="00A81066"/>
    <w:rsid w:val="00A81CBC"/>
    <w:rsid w:val="00A82506"/>
    <w:rsid w:val="00A82AA4"/>
    <w:rsid w:val="00A837CE"/>
    <w:rsid w:val="00A83DB5"/>
    <w:rsid w:val="00A83FBA"/>
    <w:rsid w:val="00A84004"/>
    <w:rsid w:val="00A84636"/>
    <w:rsid w:val="00A84744"/>
    <w:rsid w:val="00A8482C"/>
    <w:rsid w:val="00A84FE1"/>
    <w:rsid w:val="00A85080"/>
    <w:rsid w:val="00A86406"/>
    <w:rsid w:val="00A86853"/>
    <w:rsid w:val="00A86B75"/>
    <w:rsid w:val="00A86E75"/>
    <w:rsid w:val="00A86F33"/>
    <w:rsid w:val="00A87D45"/>
    <w:rsid w:val="00A9065F"/>
    <w:rsid w:val="00A90859"/>
    <w:rsid w:val="00A90B0E"/>
    <w:rsid w:val="00A90E75"/>
    <w:rsid w:val="00A916C6"/>
    <w:rsid w:val="00A91795"/>
    <w:rsid w:val="00A9196C"/>
    <w:rsid w:val="00A91AA1"/>
    <w:rsid w:val="00A91C8C"/>
    <w:rsid w:val="00A91F0D"/>
    <w:rsid w:val="00A9235A"/>
    <w:rsid w:val="00A92FF7"/>
    <w:rsid w:val="00A93069"/>
    <w:rsid w:val="00A932AC"/>
    <w:rsid w:val="00A937EE"/>
    <w:rsid w:val="00A9468F"/>
    <w:rsid w:val="00A9498D"/>
    <w:rsid w:val="00A94FF2"/>
    <w:rsid w:val="00A95033"/>
    <w:rsid w:val="00A95094"/>
    <w:rsid w:val="00A95335"/>
    <w:rsid w:val="00A954E4"/>
    <w:rsid w:val="00A9566B"/>
    <w:rsid w:val="00A95CB4"/>
    <w:rsid w:val="00A9657F"/>
    <w:rsid w:val="00A96716"/>
    <w:rsid w:val="00A96E55"/>
    <w:rsid w:val="00A97110"/>
    <w:rsid w:val="00A9797D"/>
    <w:rsid w:val="00AA015F"/>
    <w:rsid w:val="00AA0C3A"/>
    <w:rsid w:val="00AA1723"/>
    <w:rsid w:val="00AA190D"/>
    <w:rsid w:val="00AA1FDD"/>
    <w:rsid w:val="00AA22C3"/>
    <w:rsid w:val="00AA230D"/>
    <w:rsid w:val="00AA444B"/>
    <w:rsid w:val="00AA4941"/>
    <w:rsid w:val="00AA49E9"/>
    <w:rsid w:val="00AA5475"/>
    <w:rsid w:val="00AA5717"/>
    <w:rsid w:val="00AA5876"/>
    <w:rsid w:val="00AA5A2F"/>
    <w:rsid w:val="00AA6548"/>
    <w:rsid w:val="00AA6A8A"/>
    <w:rsid w:val="00AA6DD8"/>
    <w:rsid w:val="00AA6FA3"/>
    <w:rsid w:val="00AA70BB"/>
    <w:rsid w:val="00AA757C"/>
    <w:rsid w:val="00AA7B9E"/>
    <w:rsid w:val="00AA7F10"/>
    <w:rsid w:val="00AB0391"/>
    <w:rsid w:val="00AB07A4"/>
    <w:rsid w:val="00AB14E3"/>
    <w:rsid w:val="00AB1913"/>
    <w:rsid w:val="00AB1A2F"/>
    <w:rsid w:val="00AB2130"/>
    <w:rsid w:val="00AB2151"/>
    <w:rsid w:val="00AB2741"/>
    <w:rsid w:val="00AB2C59"/>
    <w:rsid w:val="00AB2C8A"/>
    <w:rsid w:val="00AB33AB"/>
    <w:rsid w:val="00AB37EC"/>
    <w:rsid w:val="00AB42B6"/>
    <w:rsid w:val="00AB44D1"/>
    <w:rsid w:val="00AB4D67"/>
    <w:rsid w:val="00AB545D"/>
    <w:rsid w:val="00AB54D7"/>
    <w:rsid w:val="00AB57D3"/>
    <w:rsid w:val="00AB5A64"/>
    <w:rsid w:val="00AB6886"/>
    <w:rsid w:val="00AB6AE4"/>
    <w:rsid w:val="00AB6E00"/>
    <w:rsid w:val="00AB6F37"/>
    <w:rsid w:val="00AB769E"/>
    <w:rsid w:val="00AB77D3"/>
    <w:rsid w:val="00AB7D55"/>
    <w:rsid w:val="00AC0681"/>
    <w:rsid w:val="00AC154B"/>
    <w:rsid w:val="00AC1830"/>
    <w:rsid w:val="00AC1B72"/>
    <w:rsid w:val="00AC1FE3"/>
    <w:rsid w:val="00AC26FE"/>
    <w:rsid w:val="00AC350D"/>
    <w:rsid w:val="00AC3568"/>
    <w:rsid w:val="00AC3CF2"/>
    <w:rsid w:val="00AC47EC"/>
    <w:rsid w:val="00AC4E5D"/>
    <w:rsid w:val="00AC58EA"/>
    <w:rsid w:val="00AC5A05"/>
    <w:rsid w:val="00AC6C53"/>
    <w:rsid w:val="00AC6E85"/>
    <w:rsid w:val="00AC7137"/>
    <w:rsid w:val="00AC7284"/>
    <w:rsid w:val="00AC7CE6"/>
    <w:rsid w:val="00AD071C"/>
    <w:rsid w:val="00AD0828"/>
    <w:rsid w:val="00AD0B13"/>
    <w:rsid w:val="00AD0E69"/>
    <w:rsid w:val="00AD0EF7"/>
    <w:rsid w:val="00AD103D"/>
    <w:rsid w:val="00AD159C"/>
    <w:rsid w:val="00AD17FA"/>
    <w:rsid w:val="00AD188C"/>
    <w:rsid w:val="00AD19EC"/>
    <w:rsid w:val="00AD22BC"/>
    <w:rsid w:val="00AD2717"/>
    <w:rsid w:val="00AD3DC4"/>
    <w:rsid w:val="00AD4FF4"/>
    <w:rsid w:val="00AD531D"/>
    <w:rsid w:val="00AD5C2D"/>
    <w:rsid w:val="00AD600C"/>
    <w:rsid w:val="00AD63D6"/>
    <w:rsid w:val="00AD6CD5"/>
    <w:rsid w:val="00AD733B"/>
    <w:rsid w:val="00AD7437"/>
    <w:rsid w:val="00AD7CA7"/>
    <w:rsid w:val="00AE0040"/>
    <w:rsid w:val="00AE184D"/>
    <w:rsid w:val="00AE1C03"/>
    <w:rsid w:val="00AE217E"/>
    <w:rsid w:val="00AE23E3"/>
    <w:rsid w:val="00AE2DDB"/>
    <w:rsid w:val="00AE2F65"/>
    <w:rsid w:val="00AE317E"/>
    <w:rsid w:val="00AE35A5"/>
    <w:rsid w:val="00AE3AD8"/>
    <w:rsid w:val="00AE43DA"/>
    <w:rsid w:val="00AE4E2A"/>
    <w:rsid w:val="00AE5CF9"/>
    <w:rsid w:val="00AE5DB6"/>
    <w:rsid w:val="00AE6C3C"/>
    <w:rsid w:val="00AE702E"/>
    <w:rsid w:val="00AE73E0"/>
    <w:rsid w:val="00AE7C22"/>
    <w:rsid w:val="00AE7FD0"/>
    <w:rsid w:val="00AF007B"/>
    <w:rsid w:val="00AF03C0"/>
    <w:rsid w:val="00AF166F"/>
    <w:rsid w:val="00AF1C03"/>
    <w:rsid w:val="00AF2BA2"/>
    <w:rsid w:val="00AF2ED0"/>
    <w:rsid w:val="00AF33A4"/>
    <w:rsid w:val="00AF383A"/>
    <w:rsid w:val="00AF39AF"/>
    <w:rsid w:val="00AF3E3B"/>
    <w:rsid w:val="00AF3E5A"/>
    <w:rsid w:val="00AF46FE"/>
    <w:rsid w:val="00AF486F"/>
    <w:rsid w:val="00AF49E8"/>
    <w:rsid w:val="00AF548B"/>
    <w:rsid w:val="00AF55E0"/>
    <w:rsid w:val="00AF5666"/>
    <w:rsid w:val="00AF5870"/>
    <w:rsid w:val="00AF64D9"/>
    <w:rsid w:val="00AF6619"/>
    <w:rsid w:val="00AF6CFD"/>
    <w:rsid w:val="00AF7191"/>
    <w:rsid w:val="00AF7DC1"/>
    <w:rsid w:val="00AF7DFE"/>
    <w:rsid w:val="00B000AE"/>
    <w:rsid w:val="00B0040B"/>
    <w:rsid w:val="00B00830"/>
    <w:rsid w:val="00B00AB5"/>
    <w:rsid w:val="00B00CC0"/>
    <w:rsid w:val="00B00F5C"/>
    <w:rsid w:val="00B014B4"/>
    <w:rsid w:val="00B01889"/>
    <w:rsid w:val="00B019C1"/>
    <w:rsid w:val="00B0236E"/>
    <w:rsid w:val="00B02406"/>
    <w:rsid w:val="00B02506"/>
    <w:rsid w:val="00B02969"/>
    <w:rsid w:val="00B02ACE"/>
    <w:rsid w:val="00B03913"/>
    <w:rsid w:val="00B04CEA"/>
    <w:rsid w:val="00B04D5B"/>
    <w:rsid w:val="00B05607"/>
    <w:rsid w:val="00B05A08"/>
    <w:rsid w:val="00B05F14"/>
    <w:rsid w:val="00B06737"/>
    <w:rsid w:val="00B0784C"/>
    <w:rsid w:val="00B07CE9"/>
    <w:rsid w:val="00B07D4B"/>
    <w:rsid w:val="00B10123"/>
    <w:rsid w:val="00B101D5"/>
    <w:rsid w:val="00B1044B"/>
    <w:rsid w:val="00B10633"/>
    <w:rsid w:val="00B10B08"/>
    <w:rsid w:val="00B11A78"/>
    <w:rsid w:val="00B11CFB"/>
    <w:rsid w:val="00B11E28"/>
    <w:rsid w:val="00B12111"/>
    <w:rsid w:val="00B13586"/>
    <w:rsid w:val="00B13E18"/>
    <w:rsid w:val="00B14109"/>
    <w:rsid w:val="00B14410"/>
    <w:rsid w:val="00B1486D"/>
    <w:rsid w:val="00B150D6"/>
    <w:rsid w:val="00B15373"/>
    <w:rsid w:val="00B15639"/>
    <w:rsid w:val="00B15D15"/>
    <w:rsid w:val="00B15D96"/>
    <w:rsid w:val="00B15E42"/>
    <w:rsid w:val="00B15EEE"/>
    <w:rsid w:val="00B16198"/>
    <w:rsid w:val="00B16625"/>
    <w:rsid w:val="00B16663"/>
    <w:rsid w:val="00B16A2C"/>
    <w:rsid w:val="00B16FB6"/>
    <w:rsid w:val="00B17022"/>
    <w:rsid w:val="00B170AF"/>
    <w:rsid w:val="00B17229"/>
    <w:rsid w:val="00B17EA5"/>
    <w:rsid w:val="00B202AE"/>
    <w:rsid w:val="00B20760"/>
    <w:rsid w:val="00B21736"/>
    <w:rsid w:val="00B218B1"/>
    <w:rsid w:val="00B21A33"/>
    <w:rsid w:val="00B224AA"/>
    <w:rsid w:val="00B22998"/>
    <w:rsid w:val="00B229FE"/>
    <w:rsid w:val="00B22A58"/>
    <w:rsid w:val="00B22E2B"/>
    <w:rsid w:val="00B2302B"/>
    <w:rsid w:val="00B2342F"/>
    <w:rsid w:val="00B2395A"/>
    <w:rsid w:val="00B23AB1"/>
    <w:rsid w:val="00B24363"/>
    <w:rsid w:val="00B2456E"/>
    <w:rsid w:val="00B24979"/>
    <w:rsid w:val="00B249A1"/>
    <w:rsid w:val="00B24DB1"/>
    <w:rsid w:val="00B250A5"/>
    <w:rsid w:val="00B25651"/>
    <w:rsid w:val="00B25F21"/>
    <w:rsid w:val="00B26937"/>
    <w:rsid w:val="00B26D0D"/>
    <w:rsid w:val="00B270C5"/>
    <w:rsid w:val="00B30243"/>
    <w:rsid w:val="00B30421"/>
    <w:rsid w:val="00B30A34"/>
    <w:rsid w:val="00B30DC8"/>
    <w:rsid w:val="00B315BB"/>
    <w:rsid w:val="00B31977"/>
    <w:rsid w:val="00B319E5"/>
    <w:rsid w:val="00B31D39"/>
    <w:rsid w:val="00B32058"/>
    <w:rsid w:val="00B3235A"/>
    <w:rsid w:val="00B333FE"/>
    <w:rsid w:val="00B3382A"/>
    <w:rsid w:val="00B3382B"/>
    <w:rsid w:val="00B33EDA"/>
    <w:rsid w:val="00B34D76"/>
    <w:rsid w:val="00B35094"/>
    <w:rsid w:val="00B350F0"/>
    <w:rsid w:val="00B350FF"/>
    <w:rsid w:val="00B357AC"/>
    <w:rsid w:val="00B358D3"/>
    <w:rsid w:val="00B35992"/>
    <w:rsid w:val="00B35E4B"/>
    <w:rsid w:val="00B35FCC"/>
    <w:rsid w:val="00B36518"/>
    <w:rsid w:val="00B36DAB"/>
    <w:rsid w:val="00B37833"/>
    <w:rsid w:val="00B378CC"/>
    <w:rsid w:val="00B37A36"/>
    <w:rsid w:val="00B37B59"/>
    <w:rsid w:val="00B37D51"/>
    <w:rsid w:val="00B41000"/>
    <w:rsid w:val="00B411CE"/>
    <w:rsid w:val="00B41410"/>
    <w:rsid w:val="00B41615"/>
    <w:rsid w:val="00B41FD8"/>
    <w:rsid w:val="00B420DF"/>
    <w:rsid w:val="00B428E2"/>
    <w:rsid w:val="00B42A2C"/>
    <w:rsid w:val="00B42A5C"/>
    <w:rsid w:val="00B42A98"/>
    <w:rsid w:val="00B42C64"/>
    <w:rsid w:val="00B42CFE"/>
    <w:rsid w:val="00B4392C"/>
    <w:rsid w:val="00B448EF"/>
    <w:rsid w:val="00B461FD"/>
    <w:rsid w:val="00B470AE"/>
    <w:rsid w:val="00B47493"/>
    <w:rsid w:val="00B474C8"/>
    <w:rsid w:val="00B474DF"/>
    <w:rsid w:val="00B47915"/>
    <w:rsid w:val="00B501B0"/>
    <w:rsid w:val="00B50574"/>
    <w:rsid w:val="00B50E18"/>
    <w:rsid w:val="00B513A9"/>
    <w:rsid w:val="00B51568"/>
    <w:rsid w:val="00B51610"/>
    <w:rsid w:val="00B5167B"/>
    <w:rsid w:val="00B51BC9"/>
    <w:rsid w:val="00B520E3"/>
    <w:rsid w:val="00B52336"/>
    <w:rsid w:val="00B5388C"/>
    <w:rsid w:val="00B541F6"/>
    <w:rsid w:val="00B5436A"/>
    <w:rsid w:val="00B543F4"/>
    <w:rsid w:val="00B5589A"/>
    <w:rsid w:val="00B55CED"/>
    <w:rsid w:val="00B55D57"/>
    <w:rsid w:val="00B55F80"/>
    <w:rsid w:val="00B5604B"/>
    <w:rsid w:val="00B56480"/>
    <w:rsid w:val="00B565D6"/>
    <w:rsid w:val="00B576A4"/>
    <w:rsid w:val="00B57998"/>
    <w:rsid w:val="00B57CD0"/>
    <w:rsid w:val="00B57DA9"/>
    <w:rsid w:val="00B60177"/>
    <w:rsid w:val="00B60639"/>
    <w:rsid w:val="00B60BF3"/>
    <w:rsid w:val="00B6107E"/>
    <w:rsid w:val="00B61323"/>
    <w:rsid w:val="00B61BDE"/>
    <w:rsid w:val="00B61DE6"/>
    <w:rsid w:val="00B623ED"/>
    <w:rsid w:val="00B6308E"/>
    <w:rsid w:val="00B631E7"/>
    <w:rsid w:val="00B63D58"/>
    <w:rsid w:val="00B64E8A"/>
    <w:rsid w:val="00B64E9E"/>
    <w:rsid w:val="00B65588"/>
    <w:rsid w:val="00B65728"/>
    <w:rsid w:val="00B658D1"/>
    <w:rsid w:val="00B65F16"/>
    <w:rsid w:val="00B65FF7"/>
    <w:rsid w:val="00B66064"/>
    <w:rsid w:val="00B66995"/>
    <w:rsid w:val="00B671A1"/>
    <w:rsid w:val="00B675A6"/>
    <w:rsid w:val="00B675EB"/>
    <w:rsid w:val="00B67643"/>
    <w:rsid w:val="00B6794D"/>
    <w:rsid w:val="00B679DE"/>
    <w:rsid w:val="00B67B55"/>
    <w:rsid w:val="00B67C6C"/>
    <w:rsid w:val="00B67E80"/>
    <w:rsid w:val="00B70C61"/>
    <w:rsid w:val="00B70E5A"/>
    <w:rsid w:val="00B70F93"/>
    <w:rsid w:val="00B71CC8"/>
    <w:rsid w:val="00B7220D"/>
    <w:rsid w:val="00B72793"/>
    <w:rsid w:val="00B73BCF"/>
    <w:rsid w:val="00B749B6"/>
    <w:rsid w:val="00B74A59"/>
    <w:rsid w:val="00B7509A"/>
    <w:rsid w:val="00B75157"/>
    <w:rsid w:val="00B75B90"/>
    <w:rsid w:val="00B7613E"/>
    <w:rsid w:val="00B762FF"/>
    <w:rsid w:val="00B766C1"/>
    <w:rsid w:val="00B76966"/>
    <w:rsid w:val="00B76B96"/>
    <w:rsid w:val="00B76EFB"/>
    <w:rsid w:val="00B77129"/>
    <w:rsid w:val="00B77C37"/>
    <w:rsid w:val="00B807BF"/>
    <w:rsid w:val="00B809B1"/>
    <w:rsid w:val="00B809ED"/>
    <w:rsid w:val="00B81478"/>
    <w:rsid w:val="00B81832"/>
    <w:rsid w:val="00B81D3D"/>
    <w:rsid w:val="00B82543"/>
    <w:rsid w:val="00B8291D"/>
    <w:rsid w:val="00B82998"/>
    <w:rsid w:val="00B82AF7"/>
    <w:rsid w:val="00B834B0"/>
    <w:rsid w:val="00B837F6"/>
    <w:rsid w:val="00B83DAE"/>
    <w:rsid w:val="00B83DD7"/>
    <w:rsid w:val="00B8415F"/>
    <w:rsid w:val="00B84215"/>
    <w:rsid w:val="00B84C53"/>
    <w:rsid w:val="00B84FB4"/>
    <w:rsid w:val="00B85361"/>
    <w:rsid w:val="00B8618C"/>
    <w:rsid w:val="00B8696E"/>
    <w:rsid w:val="00B86AFC"/>
    <w:rsid w:val="00B8756E"/>
    <w:rsid w:val="00B87DF9"/>
    <w:rsid w:val="00B91779"/>
    <w:rsid w:val="00B917B1"/>
    <w:rsid w:val="00B917CB"/>
    <w:rsid w:val="00B91951"/>
    <w:rsid w:val="00B91A58"/>
    <w:rsid w:val="00B91C35"/>
    <w:rsid w:val="00B91EAD"/>
    <w:rsid w:val="00B920B9"/>
    <w:rsid w:val="00B923B4"/>
    <w:rsid w:val="00B92E96"/>
    <w:rsid w:val="00B930D2"/>
    <w:rsid w:val="00B931C4"/>
    <w:rsid w:val="00B937CD"/>
    <w:rsid w:val="00B938BC"/>
    <w:rsid w:val="00B93997"/>
    <w:rsid w:val="00B93C98"/>
    <w:rsid w:val="00B93CA6"/>
    <w:rsid w:val="00B95850"/>
    <w:rsid w:val="00B976BB"/>
    <w:rsid w:val="00B979B4"/>
    <w:rsid w:val="00BA01A7"/>
    <w:rsid w:val="00BA0224"/>
    <w:rsid w:val="00BA05C8"/>
    <w:rsid w:val="00BA09AA"/>
    <w:rsid w:val="00BA0AD5"/>
    <w:rsid w:val="00BA0CA0"/>
    <w:rsid w:val="00BA0E3C"/>
    <w:rsid w:val="00BA17E2"/>
    <w:rsid w:val="00BA1E25"/>
    <w:rsid w:val="00BA1F74"/>
    <w:rsid w:val="00BA1FE7"/>
    <w:rsid w:val="00BA2B1D"/>
    <w:rsid w:val="00BA2B26"/>
    <w:rsid w:val="00BA3D14"/>
    <w:rsid w:val="00BA4165"/>
    <w:rsid w:val="00BA435A"/>
    <w:rsid w:val="00BA469A"/>
    <w:rsid w:val="00BA54BA"/>
    <w:rsid w:val="00BA5603"/>
    <w:rsid w:val="00BA56D9"/>
    <w:rsid w:val="00BA58CA"/>
    <w:rsid w:val="00BA6194"/>
    <w:rsid w:val="00BA7EA3"/>
    <w:rsid w:val="00BA7EEE"/>
    <w:rsid w:val="00BB2008"/>
    <w:rsid w:val="00BB24A5"/>
    <w:rsid w:val="00BB29DF"/>
    <w:rsid w:val="00BB2CFC"/>
    <w:rsid w:val="00BB34DC"/>
    <w:rsid w:val="00BB35D0"/>
    <w:rsid w:val="00BB3AC4"/>
    <w:rsid w:val="00BB4399"/>
    <w:rsid w:val="00BB486A"/>
    <w:rsid w:val="00BB4999"/>
    <w:rsid w:val="00BB4BCD"/>
    <w:rsid w:val="00BB5368"/>
    <w:rsid w:val="00BB56C7"/>
    <w:rsid w:val="00BB5B62"/>
    <w:rsid w:val="00BB5F16"/>
    <w:rsid w:val="00BB6502"/>
    <w:rsid w:val="00BB6BCD"/>
    <w:rsid w:val="00BB6E50"/>
    <w:rsid w:val="00BB70F9"/>
    <w:rsid w:val="00BB74AC"/>
    <w:rsid w:val="00BB753D"/>
    <w:rsid w:val="00BB7C9B"/>
    <w:rsid w:val="00BC1527"/>
    <w:rsid w:val="00BC1C97"/>
    <w:rsid w:val="00BC2306"/>
    <w:rsid w:val="00BC2F31"/>
    <w:rsid w:val="00BC32EA"/>
    <w:rsid w:val="00BC35DF"/>
    <w:rsid w:val="00BC3B90"/>
    <w:rsid w:val="00BC3D3D"/>
    <w:rsid w:val="00BC4036"/>
    <w:rsid w:val="00BC4F0A"/>
    <w:rsid w:val="00BC509F"/>
    <w:rsid w:val="00BC51D2"/>
    <w:rsid w:val="00BC53F3"/>
    <w:rsid w:val="00BC64BE"/>
    <w:rsid w:val="00BC64F5"/>
    <w:rsid w:val="00BC69A1"/>
    <w:rsid w:val="00BC6E19"/>
    <w:rsid w:val="00BC7155"/>
    <w:rsid w:val="00BC7550"/>
    <w:rsid w:val="00BD0B72"/>
    <w:rsid w:val="00BD0C84"/>
    <w:rsid w:val="00BD1F68"/>
    <w:rsid w:val="00BD2668"/>
    <w:rsid w:val="00BD285C"/>
    <w:rsid w:val="00BD2CF4"/>
    <w:rsid w:val="00BD3924"/>
    <w:rsid w:val="00BD3F12"/>
    <w:rsid w:val="00BD4124"/>
    <w:rsid w:val="00BD450F"/>
    <w:rsid w:val="00BD4512"/>
    <w:rsid w:val="00BD52AA"/>
    <w:rsid w:val="00BD5A8D"/>
    <w:rsid w:val="00BD71FB"/>
    <w:rsid w:val="00BD721B"/>
    <w:rsid w:val="00BD774A"/>
    <w:rsid w:val="00BE0344"/>
    <w:rsid w:val="00BE1061"/>
    <w:rsid w:val="00BE1321"/>
    <w:rsid w:val="00BE2893"/>
    <w:rsid w:val="00BE2C8D"/>
    <w:rsid w:val="00BE2EB4"/>
    <w:rsid w:val="00BE2F5A"/>
    <w:rsid w:val="00BE37D3"/>
    <w:rsid w:val="00BE3CC8"/>
    <w:rsid w:val="00BE4364"/>
    <w:rsid w:val="00BE4C5C"/>
    <w:rsid w:val="00BE522A"/>
    <w:rsid w:val="00BE5782"/>
    <w:rsid w:val="00BE57B5"/>
    <w:rsid w:val="00BE631E"/>
    <w:rsid w:val="00BE6367"/>
    <w:rsid w:val="00BE6F18"/>
    <w:rsid w:val="00BE7685"/>
    <w:rsid w:val="00BE7A7C"/>
    <w:rsid w:val="00BF00B4"/>
    <w:rsid w:val="00BF0211"/>
    <w:rsid w:val="00BF0A44"/>
    <w:rsid w:val="00BF0CEC"/>
    <w:rsid w:val="00BF1891"/>
    <w:rsid w:val="00BF18AB"/>
    <w:rsid w:val="00BF1A44"/>
    <w:rsid w:val="00BF1EDF"/>
    <w:rsid w:val="00BF2815"/>
    <w:rsid w:val="00BF359E"/>
    <w:rsid w:val="00BF3A51"/>
    <w:rsid w:val="00BF46A6"/>
    <w:rsid w:val="00BF475A"/>
    <w:rsid w:val="00BF48E3"/>
    <w:rsid w:val="00BF4D3D"/>
    <w:rsid w:val="00BF5B8C"/>
    <w:rsid w:val="00BF66B7"/>
    <w:rsid w:val="00BF6A68"/>
    <w:rsid w:val="00BF7152"/>
    <w:rsid w:val="00BF73F0"/>
    <w:rsid w:val="00BF75B1"/>
    <w:rsid w:val="00BF75C9"/>
    <w:rsid w:val="00BF7BD3"/>
    <w:rsid w:val="00C00290"/>
    <w:rsid w:val="00C00352"/>
    <w:rsid w:val="00C007CE"/>
    <w:rsid w:val="00C00A22"/>
    <w:rsid w:val="00C00DA8"/>
    <w:rsid w:val="00C00F18"/>
    <w:rsid w:val="00C01D39"/>
    <w:rsid w:val="00C01F4F"/>
    <w:rsid w:val="00C0200C"/>
    <w:rsid w:val="00C020A8"/>
    <w:rsid w:val="00C02F3D"/>
    <w:rsid w:val="00C034A4"/>
    <w:rsid w:val="00C03DD0"/>
    <w:rsid w:val="00C03F86"/>
    <w:rsid w:val="00C04445"/>
    <w:rsid w:val="00C04705"/>
    <w:rsid w:val="00C04A7F"/>
    <w:rsid w:val="00C04E2B"/>
    <w:rsid w:val="00C04E6A"/>
    <w:rsid w:val="00C04FE0"/>
    <w:rsid w:val="00C051AA"/>
    <w:rsid w:val="00C060A0"/>
    <w:rsid w:val="00C063FB"/>
    <w:rsid w:val="00C07187"/>
    <w:rsid w:val="00C075C9"/>
    <w:rsid w:val="00C07FAD"/>
    <w:rsid w:val="00C106C4"/>
    <w:rsid w:val="00C111EA"/>
    <w:rsid w:val="00C1196A"/>
    <w:rsid w:val="00C119AD"/>
    <w:rsid w:val="00C11A7B"/>
    <w:rsid w:val="00C11B09"/>
    <w:rsid w:val="00C1228D"/>
    <w:rsid w:val="00C1307F"/>
    <w:rsid w:val="00C1359A"/>
    <w:rsid w:val="00C13FED"/>
    <w:rsid w:val="00C14E7D"/>
    <w:rsid w:val="00C15722"/>
    <w:rsid w:val="00C1658A"/>
    <w:rsid w:val="00C16897"/>
    <w:rsid w:val="00C16A9D"/>
    <w:rsid w:val="00C17756"/>
    <w:rsid w:val="00C200C9"/>
    <w:rsid w:val="00C20BF4"/>
    <w:rsid w:val="00C21739"/>
    <w:rsid w:val="00C21D8E"/>
    <w:rsid w:val="00C22525"/>
    <w:rsid w:val="00C227F7"/>
    <w:rsid w:val="00C22940"/>
    <w:rsid w:val="00C23DBB"/>
    <w:rsid w:val="00C23FE1"/>
    <w:rsid w:val="00C2410D"/>
    <w:rsid w:val="00C24BAF"/>
    <w:rsid w:val="00C24D68"/>
    <w:rsid w:val="00C25F8B"/>
    <w:rsid w:val="00C263DE"/>
    <w:rsid w:val="00C265C0"/>
    <w:rsid w:val="00C26B9E"/>
    <w:rsid w:val="00C272EF"/>
    <w:rsid w:val="00C2732B"/>
    <w:rsid w:val="00C2753F"/>
    <w:rsid w:val="00C276A8"/>
    <w:rsid w:val="00C27975"/>
    <w:rsid w:val="00C300BC"/>
    <w:rsid w:val="00C309EC"/>
    <w:rsid w:val="00C31541"/>
    <w:rsid w:val="00C318F7"/>
    <w:rsid w:val="00C319D2"/>
    <w:rsid w:val="00C31C10"/>
    <w:rsid w:val="00C31F85"/>
    <w:rsid w:val="00C32534"/>
    <w:rsid w:val="00C326EE"/>
    <w:rsid w:val="00C327D5"/>
    <w:rsid w:val="00C32951"/>
    <w:rsid w:val="00C32C02"/>
    <w:rsid w:val="00C33128"/>
    <w:rsid w:val="00C33235"/>
    <w:rsid w:val="00C33677"/>
    <w:rsid w:val="00C34137"/>
    <w:rsid w:val="00C344CE"/>
    <w:rsid w:val="00C34636"/>
    <w:rsid w:val="00C3476B"/>
    <w:rsid w:val="00C34FEB"/>
    <w:rsid w:val="00C35240"/>
    <w:rsid w:val="00C367D1"/>
    <w:rsid w:val="00C367E6"/>
    <w:rsid w:val="00C368B3"/>
    <w:rsid w:val="00C36F07"/>
    <w:rsid w:val="00C37214"/>
    <w:rsid w:val="00C372E8"/>
    <w:rsid w:val="00C37C8E"/>
    <w:rsid w:val="00C409DC"/>
    <w:rsid w:val="00C40B1B"/>
    <w:rsid w:val="00C40E88"/>
    <w:rsid w:val="00C40ECD"/>
    <w:rsid w:val="00C416A3"/>
    <w:rsid w:val="00C41785"/>
    <w:rsid w:val="00C41D5C"/>
    <w:rsid w:val="00C41FC1"/>
    <w:rsid w:val="00C42051"/>
    <w:rsid w:val="00C434C2"/>
    <w:rsid w:val="00C43940"/>
    <w:rsid w:val="00C44342"/>
    <w:rsid w:val="00C44694"/>
    <w:rsid w:val="00C44744"/>
    <w:rsid w:val="00C44DB0"/>
    <w:rsid w:val="00C457C1"/>
    <w:rsid w:val="00C45ABA"/>
    <w:rsid w:val="00C46625"/>
    <w:rsid w:val="00C46870"/>
    <w:rsid w:val="00C46D3A"/>
    <w:rsid w:val="00C47545"/>
    <w:rsid w:val="00C47593"/>
    <w:rsid w:val="00C47748"/>
    <w:rsid w:val="00C50259"/>
    <w:rsid w:val="00C503A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5E56"/>
    <w:rsid w:val="00C56324"/>
    <w:rsid w:val="00C5653B"/>
    <w:rsid w:val="00C565A3"/>
    <w:rsid w:val="00C577F7"/>
    <w:rsid w:val="00C60521"/>
    <w:rsid w:val="00C60667"/>
    <w:rsid w:val="00C61AB9"/>
    <w:rsid w:val="00C61D19"/>
    <w:rsid w:val="00C61D2D"/>
    <w:rsid w:val="00C61F84"/>
    <w:rsid w:val="00C62FF7"/>
    <w:rsid w:val="00C63135"/>
    <w:rsid w:val="00C637DC"/>
    <w:rsid w:val="00C63EE8"/>
    <w:rsid w:val="00C6432E"/>
    <w:rsid w:val="00C64966"/>
    <w:rsid w:val="00C649CA"/>
    <w:rsid w:val="00C64C7C"/>
    <w:rsid w:val="00C65366"/>
    <w:rsid w:val="00C65718"/>
    <w:rsid w:val="00C65C81"/>
    <w:rsid w:val="00C66772"/>
    <w:rsid w:val="00C66C2E"/>
    <w:rsid w:val="00C66D2B"/>
    <w:rsid w:val="00C6715F"/>
    <w:rsid w:val="00C67580"/>
    <w:rsid w:val="00C6781C"/>
    <w:rsid w:val="00C67EA1"/>
    <w:rsid w:val="00C70AEE"/>
    <w:rsid w:val="00C71695"/>
    <w:rsid w:val="00C717D3"/>
    <w:rsid w:val="00C71B3A"/>
    <w:rsid w:val="00C71D15"/>
    <w:rsid w:val="00C722F8"/>
    <w:rsid w:val="00C7234D"/>
    <w:rsid w:val="00C7244E"/>
    <w:rsid w:val="00C726C9"/>
    <w:rsid w:val="00C72801"/>
    <w:rsid w:val="00C72B02"/>
    <w:rsid w:val="00C72C0A"/>
    <w:rsid w:val="00C72D58"/>
    <w:rsid w:val="00C73E67"/>
    <w:rsid w:val="00C73FAD"/>
    <w:rsid w:val="00C74AE1"/>
    <w:rsid w:val="00C757B8"/>
    <w:rsid w:val="00C75A46"/>
    <w:rsid w:val="00C75C7B"/>
    <w:rsid w:val="00C76906"/>
    <w:rsid w:val="00C76B78"/>
    <w:rsid w:val="00C76B7C"/>
    <w:rsid w:val="00C76CC7"/>
    <w:rsid w:val="00C76F81"/>
    <w:rsid w:val="00C7706E"/>
    <w:rsid w:val="00C776A4"/>
    <w:rsid w:val="00C779A4"/>
    <w:rsid w:val="00C800DD"/>
    <w:rsid w:val="00C80920"/>
    <w:rsid w:val="00C80B03"/>
    <w:rsid w:val="00C80CF3"/>
    <w:rsid w:val="00C80D22"/>
    <w:rsid w:val="00C8243F"/>
    <w:rsid w:val="00C8289B"/>
    <w:rsid w:val="00C82D54"/>
    <w:rsid w:val="00C82F3B"/>
    <w:rsid w:val="00C837C4"/>
    <w:rsid w:val="00C83829"/>
    <w:rsid w:val="00C83EDD"/>
    <w:rsid w:val="00C8452C"/>
    <w:rsid w:val="00C84BF1"/>
    <w:rsid w:val="00C84CA2"/>
    <w:rsid w:val="00C854D7"/>
    <w:rsid w:val="00C85A36"/>
    <w:rsid w:val="00C85CD1"/>
    <w:rsid w:val="00C85CF3"/>
    <w:rsid w:val="00C86017"/>
    <w:rsid w:val="00C869D2"/>
    <w:rsid w:val="00C86C56"/>
    <w:rsid w:val="00C86F97"/>
    <w:rsid w:val="00C86FCC"/>
    <w:rsid w:val="00C8773E"/>
    <w:rsid w:val="00C9036A"/>
    <w:rsid w:val="00C90601"/>
    <w:rsid w:val="00C90A2D"/>
    <w:rsid w:val="00C90D16"/>
    <w:rsid w:val="00C9116A"/>
    <w:rsid w:val="00C91703"/>
    <w:rsid w:val="00C9265D"/>
    <w:rsid w:val="00C92824"/>
    <w:rsid w:val="00C93403"/>
    <w:rsid w:val="00C937BA"/>
    <w:rsid w:val="00C949FC"/>
    <w:rsid w:val="00C957BB"/>
    <w:rsid w:val="00C960CF"/>
    <w:rsid w:val="00C96672"/>
    <w:rsid w:val="00C96678"/>
    <w:rsid w:val="00C96772"/>
    <w:rsid w:val="00C96CFA"/>
    <w:rsid w:val="00C96E5A"/>
    <w:rsid w:val="00C96EB5"/>
    <w:rsid w:val="00C96EE7"/>
    <w:rsid w:val="00C971BD"/>
    <w:rsid w:val="00C97669"/>
    <w:rsid w:val="00CA0257"/>
    <w:rsid w:val="00CA0917"/>
    <w:rsid w:val="00CA102B"/>
    <w:rsid w:val="00CA14AB"/>
    <w:rsid w:val="00CA1D84"/>
    <w:rsid w:val="00CA283D"/>
    <w:rsid w:val="00CA29D1"/>
    <w:rsid w:val="00CA2DD6"/>
    <w:rsid w:val="00CA3247"/>
    <w:rsid w:val="00CA3752"/>
    <w:rsid w:val="00CA3999"/>
    <w:rsid w:val="00CA39C0"/>
    <w:rsid w:val="00CA5AD3"/>
    <w:rsid w:val="00CA5FB4"/>
    <w:rsid w:val="00CA62DD"/>
    <w:rsid w:val="00CA69BA"/>
    <w:rsid w:val="00CA6C2B"/>
    <w:rsid w:val="00CA7D7D"/>
    <w:rsid w:val="00CA7DE6"/>
    <w:rsid w:val="00CB0261"/>
    <w:rsid w:val="00CB0339"/>
    <w:rsid w:val="00CB0993"/>
    <w:rsid w:val="00CB110E"/>
    <w:rsid w:val="00CB11F8"/>
    <w:rsid w:val="00CB12A3"/>
    <w:rsid w:val="00CB21DB"/>
    <w:rsid w:val="00CB225B"/>
    <w:rsid w:val="00CB2C5F"/>
    <w:rsid w:val="00CB2EF5"/>
    <w:rsid w:val="00CB33E4"/>
    <w:rsid w:val="00CB346D"/>
    <w:rsid w:val="00CB3D0D"/>
    <w:rsid w:val="00CB3E4F"/>
    <w:rsid w:val="00CB420F"/>
    <w:rsid w:val="00CB4230"/>
    <w:rsid w:val="00CB431B"/>
    <w:rsid w:val="00CB4507"/>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08A5"/>
    <w:rsid w:val="00CC110F"/>
    <w:rsid w:val="00CC11B8"/>
    <w:rsid w:val="00CC12A7"/>
    <w:rsid w:val="00CC1AF9"/>
    <w:rsid w:val="00CC20E0"/>
    <w:rsid w:val="00CC2818"/>
    <w:rsid w:val="00CC2F7A"/>
    <w:rsid w:val="00CC31A1"/>
    <w:rsid w:val="00CC348C"/>
    <w:rsid w:val="00CC3586"/>
    <w:rsid w:val="00CC3A70"/>
    <w:rsid w:val="00CC4033"/>
    <w:rsid w:val="00CC40B8"/>
    <w:rsid w:val="00CC4874"/>
    <w:rsid w:val="00CC50D5"/>
    <w:rsid w:val="00CC5444"/>
    <w:rsid w:val="00CC5631"/>
    <w:rsid w:val="00CC62A6"/>
    <w:rsid w:val="00CC6415"/>
    <w:rsid w:val="00CC676C"/>
    <w:rsid w:val="00CC7A11"/>
    <w:rsid w:val="00CD04A8"/>
    <w:rsid w:val="00CD051B"/>
    <w:rsid w:val="00CD1221"/>
    <w:rsid w:val="00CD1DB1"/>
    <w:rsid w:val="00CD22B5"/>
    <w:rsid w:val="00CD22F4"/>
    <w:rsid w:val="00CD25E1"/>
    <w:rsid w:val="00CD2C2C"/>
    <w:rsid w:val="00CD323C"/>
    <w:rsid w:val="00CD367C"/>
    <w:rsid w:val="00CD3C5F"/>
    <w:rsid w:val="00CD454A"/>
    <w:rsid w:val="00CD4A66"/>
    <w:rsid w:val="00CD4F54"/>
    <w:rsid w:val="00CD4FFE"/>
    <w:rsid w:val="00CD57FA"/>
    <w:rsid w:val="00CD5A6E"/>
    <w:rsid w:val="00CD676A"/>
    <w:rsid w:val="00CD711F"/>
    <w:rsid w:val="00CD7165"/>
    <w:rsid w:val="00CD74A7"/>
    <w:rsid w:val="00CD79B2"/>
    <w:rsid w:val="00CD7EDD"/>
    <w:rsid w:val="00CE157C"/>
    <w:rsid w:val="00CE1AF6"/>
    <w:rsid w:val="00CE2298"/>
    <w:rsid w:val="00CE2BAE"/>
    <w:rsid w:val="00CE3064"/>
    <w:rsid w:val="00CE39E4"/>
    <w:rsid w:val="00CE39EC"/>
    <w:rsid w:val="00CE4282"/>
    <w:rsid w:val="00CE54E1"/>
    <w:rsid w:val="00CE55B6"/>
    <w:rsid w:val="00CE5856"/>
    <w:rsid w:val="00CE5BDE"/>
    <w:rsid w:val="00CE654B"/>
    <w:rsid w:val="00CE6A6D"/>
    <w:rsid w:val="00CE774C"/>
    <w:rsid w:val="00CF012E"/>
    <w:rsid w:val="00CF04D4"/>
    <w:rsid w:val="00CF071F"/>
    <w:rsid w:val="00CF0B4C"/>
    <w:rsid w:val="00CF0CDD"/>
    <w:rsid w:val="00CF1199"/>
    <w:rsid w:val="00CF1680"/>
    <w:rsid w:val="00CF1BD7"/>
    <w:rsid w:val="00CF21A5"/>
    <w:rsid w:val="00CF22E3"/>
    <w:rsid w:val="00CF2518"/>
    <w:rsid w:val="00CF2D68"/>
    <w:rsid w:val="00CF2DDE"/>
    <w:rsid w:val="00CF344A"/>
    <w:rsid w:val="00CF3997"/>
    <w:rsid w:val="00CF39A0"/>
    <w:rsid w:val="00CF3AC9"/>
    <w:rsid w:val="00CF3D1C"/>
    <w:rsid w:val="00CF3DBA"/>
    <w:rsid w:val="00CF4713"/>
    <w:rsid w:val="00CF4B12"/>
    <w:rsid w:val="00CF4E1C"/>
    <w:rsid w:val="00CF55B5"/>
    <w:rsid w:val="00CF55F2"/>
    <w:rsid w:val="00CF58FE"/>
    <w:rsid w:val="00CF5EBE"/>
    <w:rsid w:val="00CF6C8A"/>
    <w:rsid w:val="00CF783B"/>
    <w:rsid w:val="00CF78BC"/>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9DB"/>
    <w:rsid w:val="00D04A33"/>
    <w:rsid w:val="00D05892"/>
    <w:rsid w:val="00D05D4B"/>
    <w:rsid w:val="00D06824"/>
    <w:rsid w:val="00D06C03"/>
    <w:rsid w:val="00D06DB9"/>
    <w:rsid w:val="00D1037A"/>
    <w:rsid w:val="00D106E0"/>
    <w:rsid w:val="00D10D09"/>
    <w:rsid w:val="00D1163E"/>
    <w:rsid w:val="00D11EC5"/>
    <w:rsid w:val="00D12362"/>
    <w:rsid w:val="00D12A4F"/>
    <w:rsid w:val="00D14C15"/>
    <w:rsid w:val="00D15CB3"/>
    <w:rsid w:val="00D15F51"/>
    <w:rsid w:val="00D16ED5"/>
    <w:rsid w:val="00D1700B"/>
    <w:rsid w:val="00D202B1"/>
    <w:rsid w:val="00D20662"/>
    <w:rsid w:val="00D20757"/>
    <w:rsid w:val="00D21291"/>
    <w:rsid w:val="00D21C8A"/>
    <w:rsid w:val="00D2297E"/>
    <w:rsid w:val="00D22DE5"/>
    <w:rsid w:val="00D22F0D"/>
    <w:rsid w:val="00D233BD"/>
    <w:rsid w:val="00D233D7"/>
    <w:rsid w:val="00D23CBB"/>
    <w:rsid w:val="00D23FAC"/>
    <w:rsid w:val="00D24B02"/>
    <w:rsid w:val="00D25806"/>
    <w:rsid w:val="00D25E9D"/>
    <w:rsid w:val="00D25F1C"/>
    <w:rsid w:val="00D26944"/>
    <w:rsid w:val="00D26DE6"/>
    <w:rsid w:val="00D26EB7"/>
    <w:rsid w:val="00D26EE7"/>
    <w:rsid w:val="00D271C8"/>
    <w:rsid w:val="00D2772D"/>
    <w:rsid w:val="00D30718"/>
    <w:rsid w:val="00D31639"/>
    <w:rsid w:val="00D31CDD"/>
    <w:rsid w:val="00D322FB"/>
    <w:rsid w:val="00D32475"/>
    <w:rsid w:val="00D324FA"/>
    <w:rsid w:val="00D32EF4"/>
    <w:rsid w:val="00D33F81"/>
    <w:rsid w:val="00D34850"/>
    <w:rsid w:val="00D34996"/>
    <w:rsid w:val="00D35060"/>
    <w:rsid w:val="00D357DF"/>
    <w:rsid w:val="00D35F2B"/>
    <w:rsid w:val="00D369D4"/>
    <w:rsid w:val="00D36AD7"/>
    <w:rsid w:val="00D370D6"/>
    <w:rsid w:val="00D373E9"/>
    <w:rsid w:val="00D37C61"/>
    <w:rsid w:val="00D403FF"/>
    <w:rsid w:val="00D404C4"/>
    <w:rsid w:val="00D40CE9"/>
    <w:rsid w:val="00D420AE"/>
    <w:rsid w:val="00D42115"/>
    <w:rsid w:val="00D42EFD"/>
    <w:rsid w:val="00D4393D"/>
    <w:rsid w:val="00D457D1"/>
    <w:rsid w:val="00D458AA"/>
    <w:rsid w:val="00D46338"/>
    <w:rsid w:val="00D46BA2"/>
    <w:rsid w:val="00D47234"/>
    <w:rsid w:val="00D47281"/>
    <w:rsid w:val="00D47366"/>
    <w:rsid w:val="00D47581"/>
    <w:rsid w:val="00D50070"/>
    <w:rsid w:val="00D50295"/>
    <w:rsid w:val="00D5069A"/>
    <w:rsid w:val="00D50B70"/>
    <w:rsid w:val="00D50E43"/>
    <w:rsid w:val="00D51081"/>
    <w:rsid w:val="00D51469"/>
    <w:rsid w:val="00D51B29"/>
    <w:rsid w:val="00D51ED0"/>
    <w:rsid w:val="00D52B45"/>
    <w:rsid w:val="00D530EB"/>
    <w:rsid w:val="00D5334F"/>
    <w:rsid w:val="00D53393"/>
    <w:rsid w:val="00D535B6"/>
    <w:rsid w:val="00D53BE3"/>
    <w:rsid w:val="00D55235"/>
    <w:rsid w:val="00D5559D"/>
    <w:rsid w:val="00D558B8"/>
    <w:rsid w:val="00D55D78"/>
    <w:rsid w:val="00D56F66"/>
    <w:rsid w:val="00D572B2"/>
    <w:rsid w:val="00D57F53"/>
    <w:rsid w:val="00D60CAB"/>
    <w:rsid w:val="00D610FD"/>
    <w:rsid w:val="00D612AF"/>
    <w:rsid w:val="00D618FB"/>
    <w:rsid w:val="00D619F3"/>
    <w:rsid w:val="00D61E78"/>
    <w:rsid w:val="00D62A5B"/>
    <w:rsid w:val="00D62B43"/>
    <w:rsid w:val="00D62ECD"/>
    <w:rsid w:val="00D63748"/>
    <w:rsid w:val="00D639F0"/>
    <w:rsid w:val="00D63C1B"/>
    <w:rsid w:val="00D63D76"/>
    <w:rsid w:val="00D63EC8"/>
    <w:rsid w:val="00D64BFF"/>
    <w:rsid w:val="00D64DE1"/>
    <w:rsid w:val="00D64E3F"/>
    <w:rsid w:val="00D653D0"/>
    <w:rsid w:val="00D6692A"/>
    <w:rsid w:val="00D66E55"/>
    <w:rsid w:val="00D671AF"/>
    <w:rsid w:val="00D674E9"/>
    <w:rsid w:val="00D6799A"/>
    <w:rsid w:val="00D7009C"/>
    <w:rsid w:val="00D70F17"/>
    <w:rsid w:val="00D712DA"/>
    <w:rsid w:val="00D719EF"/>
    <w:rsid w:val="00D71A0A"/>
    <w:rsid w:val="00D72327"/>
    <w:rsid w:val="00D727E0"/>
    <w:rsid w:val="00D72B87"/>
    <w:rsid w:val="00D72C72"/>
    <w:rsid w:val="00D74160"/>
    <w:rsid w:val="00D7584E"/>
    <w:rsid w:val="00D75D22"/>
    <w:rsid w:val="00D75DA5"/>
    <w:rsid w:val="00D76C58"/>
    <w:rsid w:val="00D76CF2"/>
    <w:rsid w:val="00D76E7C"/>
    <w:rsid w:val="00D771E5"/>
    <w:rsid w:val="00D77D86"/>
    <w:rsid w:val="00D80174"/>
    <w:rsid w:val="00D80B40"/>
    <w:rsid w:val="00D80CD9"/>
    <w:rsid w:val="00D8155B"/>
    <w:rsid w:val="00D81E79"/>
    <w:rsid w:val="00D825A5"/>
    <w:rsid w:val="00D825B7"/>
    <w:rsid w:val="00D8290E"/>
    <w:rsid w:val="00D82AD1"/>
    <w:rsid w:val="00D82E6E"/>
    <w:rsid w:val="00D83040"/>
    <w:rsid w:val="00D8323B"/>
    <w:rsid w:val="00D83489"/>
    <w:rsid w:val="00D83D13"/>
    <w:rsid w:val="00D83F75"/>
    <w:rsid w:val="00D841AC"/>
    <w:rsid w:val="00D8434B"/>
    <w:rsid w:val="00D8485A"/>
    <w:rsid w:val="00D8589D"/>
    <w:rsid w:val="00D85A81"/>
    <w:rsid w:val="00D86466"/>
    <w:rsid w:val="00D86B18"/>
    <w:rsid w:val="00D870E8"/>
    <w:rsid w:val="00D87423"/>
    <w:rsid w:val="00D87452"/>
    <w:rsid w:val="00D87485"/>
    <w:rsid w:val="00D87A5B"/>
    <w:rsid w:val="00D906EA"/>
    <w:rsid w:val="00D907CB"/>
    <w:rsid w:val="00D90FBC"/>
    <w:rsid w:val="00D91BF2"/>
    <w:rsid w:val="00D936D3"/>
    <w:rsid w:val="00D93C1C"/>
    <w:rsid w:val="00D94026"/>
    <w:rsid w:val="00D94120"/>
    <w:rsid w:val="00D951DD"/>
    <w:rsid w:val="00D952ED"/>
    <w:rsid w:val="00D957FA"/>
    <w:rsid w:val="00D95F6B"/>
    <w:rsid w:val="00D961BA"/>
    <w:rsid w:val="00D9664C"/>
    <w:rsid w:val="00D966ED"/>
    <w:rsid w:val="00D97404"/>
    <w:rsid w:val="00D975A3"/>
    <w:rsid w:val="00D979D0"/>
    <w:rsid w:val="00DA08CA"/>
    <w:rsid w:val="00DA0F37"/>
    <w:rsid w:val="00DA101A"/>
    <w:rsid w:val="00DA1107"/>
    <w:rsid w:val="00DA122C"/>
    <w:rsid w:val="00DA2FD5"/>
    <w:rsid w:val="00DA361B"/>
    <w:rsid w:val="00DA3ACB"/>
    <w:rsid w:val="00DA4838"/>
    <w:rsid w:val="00DA4989"/>
    <w:rsid w:val="00DA4F24"/>
    <w:rsid w:val="00DA5721"/>
    <w:rsid w:val="00DA5A8A"/>
    <w:rsid w:val="00DA5BA9"/>
    <w:rsid w:val="00DA5E0A"/>
    <w:rsid w:val="00DA6173"/>
    <w:rsid w:val="00DA643F"/>
    <w:rsid w:val="00DA7477"/>
    <w:rsid w:val="00DA7573"/>
    <w:rsid w:val="00DA79E6"/>
    <w:rsid w:val="00DA7BD4"/>
    <w:rsid w:val="00DB0191"/>
    <w:rsid w:val="00DB0359"/>
    <w:rsid w:val="00DB0BB4"/>
    <w:rsid w:val="00DB0EF6"/>
    <w:rsid w:val="00DB0F8A"/>
    <w:rsid w:val="00DB221F"/>
    <w:rsid w:val="00DB227E"/>
    <w:rsid w:val="00DB26A8"/>
    <w:rsid w:val="00DB27CF"/>
    <w:rsid w:val="00DB324C"/>
    <w:rsid w:val="00DB359B"/>
    <w:rsid w:val="00DB3FD3"/>
    <w:rsid w:val="00DB4A28"/>
    <w:rsid w:val="00DB4CCF"/>
    <w:rsid w:val="00DB50FC"/>
    <w:rsid w:val="00DB549D"/>
    <w:rsid w:val="00DB58DA"/>
    <w:rsid w:val="00DB5AB7"/>
    <w:rsid w:val="00DB5F2A"/>
    <w:rsid w:val="00DB6F45"/>
    <w:rsid w:val="00DB6FCA"/>
    <w:rsid w:val="00DB72B7"/>
    <w:rsid w:val="00DB7546"/>
    <w:rsid w:val="00DB75A4"/>
    <w:rsid w:val="00DC0624"/>
    <w:rsid w:val="00DC0846"/>
    <w:rsid w:val="00DC0FC3"/>
    <w:rsid w:val="00DC1A58"/>
    <w:rsid w:val="00DC1AC0"/>
    <w:rsid w:val="00DC1CDD"/>
    <w:rsid w:val="00DC1D8E"/>
    <w:rsid w:val="00DC20C3"/>
    <w:rsid w:val="00DC227A"/>
    <w:rsid w:val="00DC2360"/>
    <w:rsid w:val="00DC26E4"/>
    <w:rsid w:val="00DC2BAE"/>
    <w:rsid w:val="00DC2CCA"/>
    <w:rsid w:val="00DC2CEE"/>
    <w:rsid w:val="00DC3257"/>
    <w:rsid w:val="00DC3279"/>
    <w:rsid w:val="00DC3BF1"/>
    <w:rsid w:val="00DC4241"/>
    <w:rsid w:val="00DC430E"/>
    <w:rsid w:val="00DC4D1D"/>
    <w:rsid w:val="00DC4D87"/>
    <w:rsid w:val="00DC51DD"/>
    <w:rsid w:val="00DC54EB"/>
    <w:rsid w:val="00DC556B"/>
    <w:rsid w:val="00DC580A"/>
    <w:rsid w:val="00DC5B50"/>
    <w:rsid w:val="00DC6259"/>
    <w:rsid w:val="00DC66BC"/>
    <w:rsid w:val="00DC727F"/>
    <w:rsid w:val="00DC76B7"/>
    <w:rsid w:val="00DC7E78"/>
    <w:rsid w:val="00DD0493"/>
    <w:rsid w:val="00DD07E9"/>
    <w:rsid w:val="00DD0924"/>
    <w:rsid w:val="00DD094D"/>
    <w:rsid w:val="00DD0CBF"/>
    <w:rsid w:val="00DD0F03"/>
    <w:rsid w:val="00DD1071"/>
    <w:rsid w:val="00DD10C3"/>
    <w:rsid w:val="00DD12FD"/>
    <w:rsid w:val="00DD1576"/>
    <w:rsid w:val="00DD263B"/>
    <w:rsid w:val="00DD2893"/>
    <w:rsid w:val="00DD40FA"/>
    <w:rsid w:val="00DD4717"/>
    <w:rsid w:val="00DD4F74"/>
    <w:rsid w:val="00DD531F"/>
    <w:rsid w:val="00DD53EE"/>
    <w:rsid w:val="00DD554E"/>
    <w:rsid w:val="00DD556C"/>
    <w:rsid w:val="00DD5737"/>
    <w:rsid w:val="00DD5E81"/>
    <w:rsid w:val="00DD6614"/>
    <w:rsid w:val="00DD6B80"/>
    <w:rsid w:val="00DD6C46"/>
    <w:rsid w:val="00DD6C7A"/>
    <w:rsid w:val="00DD6F44"/>
    <w:rsid w:val="00DD73F8"/>
    <w:rsid w:val="00DD7581"/>
    <w:rsid w:val="00DD7CCA"/>
    <w:rsid w:val="00DD7FAE"/>
    <w:rsid w:val="00DE088A"/>
    <w:rsid w:val="00DE0BDE"/>
    <w:rsid w:val="00DE10CF"/>
    <w:rsid w:val="00DE1270"/>
    <w:rsid w:val="00DE15EE"/>
    <w:rsid w:val="00DE1E1E"/>
    <w:rsid w:val="00DE223E"/>
    <w:rsid w:val="00DE2D33"/>
    <w:rsid w:val="00DE34EB"/>
    <w:rsid w:val="00DE3526"/>
    <w:rsid w:val="00DE3592"/>
    <w:rsid w:val="00DE3E78"/>
    <w:rsid w:val="00DE41F8"/>
    <w:rsid w:val="00DE4A51"/>
    <w:rsid w:val="00DE4B9D"/>
    <w:rsid w:val="00DE50EA"/>
    <w:rsid w:val="00DE545C"/>
    <w:rsid w:val="00DE5C9F"/>
    <w:rsid w:val="00DE6422"/>
    <w:rsid w:val="00DE6434"/>
    <w:rsid w:val="00DE734E"/>
    <w:rsid w:val="00DE7887"/>
    <w:rsid w:val="00DE7BF8"/>
    <w:rsid w:val="00DF04D0"/>
    <w:rsid w:val="00DF0539"/>
    <w:rsid w:val="00DF0B3A"/>
    <w:rsid w:val="00DF0BAA"/>
    <w:rsid w:val="00DF0DC3"/>
    <w:rsid w:val="00DF1003"/>
    <w:rsid w:val="00DF14F9"/>
    <w:rsid w:val="00DF1C2D"/>
    <w:rsid w:val="00DF1FAE"/>
    <w:rsid w:val="00DF1FD2"/>
    <w:rsid w:val="00DF2AD9"/>
    <w:rsid w:val="00DF3DED"/>
    <w:rsid w:val="00DF54D0"/>
    <w:rsid w:val="00DF5556"/>
    <w:rsid w:val="00DF580C"/>
    <w:rsid w:val="00DF5840"/>
    <w:rsid w:val="00DF5C1A"/>
    <w:rsid w:val="00DF5C3F"/>
    <w:rsid w:val="00DF62BA"/>
    <w:rsid w:val="00DF6B4E"/>
    <w:rsid w:val="00DF6BCB"/>
    <w:rsid w:val="00DF6BCD"/>
    <w:rsid w:val="00DF6D45"/>
    <w:rsid w:val="00DF7042"/>
    <w:rsid w:val="00DF78FD"/>
    <w:rsid w:val="00DF7EFE"/>
    <w:rsid w:val="00E00E15"/>
    <w:rsid w:val="00E00F63"/>
    <w:rsid w:val="00E01100"/>
    <w:rsid w:val="00E01210"/>
    <w:rsid w:val="00E016C3"/>
    <w:rsid w:val="00E017C9"/>
    <w:rsid w:val="00E01D50"/>
    <w:rsid w:val="00E02664"/>
    <w:rsid w:val="00E02832"/>
    <w:rsid w:val="00E02C4D"/>
    <w:rsid w:val="00E030EB"/>
    <w:rsid w:val="00E031A5"/>
    <w:rsid w:val="00E0341B"/>
    <w:rsid w:val="00E0348F"/>
    <w:rsid w:val="00E035A6"/>
    <w:rsid w:val="00E03811"/>
    <w:rsid w:val="00E038F5"/>
    <w:rsid w:val="00E03D67"/>
    <w:rsid w:val="00E04510"/>
    <w:rsid w:val="00E04541"/>
    <w:rsid w:val="00E04784"/>
    <w:rsid w:val="00E05569"/>
    <w:rsid w:val="00E056F6"/>
    <w:rsid w:val="00E05A6C"/>
    <w:rsid w:val="00E05B19"/>
    <w:rsid w:val="00E05F59"/>
    <w:rsid w:val="00E063CB"/>
    <w:rsid w:val="00E06520"/>
    <w:rsid w:val="00E0655D"/>
    <w:rsid w:val="00E06840"/>
    <w:rsid w:val="00E07B3C"/>
    <w:rsid w:val="00E07E08"/>
    <w:rsid w:val="00E07F21"/>
    <w:rsid w:val="00E1024A"/>
    <w:rsid w:val="00E10B17"/>
    <w:rsid w:val="00E10B67"/>
    <w:rsid w:val="00E12064"/>
    <w:rsid w:val="00E12742"/>
    <w:rsid w:val="00E12AB9"/>
    <w:rsid w:val="00E12B67"/>
    <w:rsid w:val="00E13582"/>
    <w:rsid w:val="00E135AF"/>
    <w:rsid w:val="00E139EC"/>
    <w:rsid w:val="00E141D3"/>
    <w:rsid w:val="00E14941"/>
    <w:rsid w:val="00E151FF"/>
    <w:rsid w:val="00E1526B"/>
    <w:rsid w:val="00E1534B"/>
    <w:rsid w:val="00E15408"/>
    <w:rsid w:val="00E1540E"/>
    <w:rsid w:val="00E15743"/>
    <w:rsid w:val="00E15C52"/>
    <w:rsid w:val="00E15EDA"/>
    <w:rsid w:val="00E15F0B"/>
    <w:rsid w:val="00E160E8"/>
    <w:rsid w:val="00E16199"/>
    <w:rsid w:val="00E16311"/>
    <w:rsid w:val="00E1682D"/>
    <w:rsid w:val="00E1702C"/>
    <w:rsid w:val="00E20CC5"/>
    <w:rsid w:val="00E21488"/>
    <w:rsid w:val="00E2148C"/>
    <w:rsid w:val="00E21ACA"/>
    <w:rsid w:val="00E22B80"/>
    <w:rsid w:val="00E22C0E"/>
    <w:rsid w:val="00E22CFF"/>
    <w:rsid w:val="00E231CD"/>
    <w:rsid w:val="00E231E1"/>
    <w:rsid w:val="00E237F9"/>
    <w:rsid w:val="00E23888"/>
    <w:rsid w:val="00E23B9C"/>
    <w:rsid w:val="00E23CE3"/>
    <w:rsid w:val="00E23CF7"/>
    <w:rsid w:val="00E23E76"/>
    <w:rsid w:val="00E249DB"/>
    <w:rsid w:val="00E24DE5"/>
    <w:rsid w:val="00E253A3"/>
    <w:rsid w:val="00E25402"/>
    <w:rsid w:val="00E254D2"/>
    <w:rsid w:val="00E259B0"/>
    <w:rsid w:val="00E25AF8"/>
    <w:rsid w:val="00E25D11"/>
    <w:rsid w:val="00E2631E"/>
    <w:rsid w:val="00E26AEC"/>
    <w:rsid w:val="00E2756F"/>
    <w:rsid w:val="00E2757B"/>
    <w:rsid w:val="00E2792D"/>
    <w:rsid w:val="00E30828"/>
    <w:rsid w:val="00E30B37"/>
    <w:rsid w:val="00E3109C"/>
    <w:rsid w:val="00E311D1"/>
    <w:rsid w:val="00E31C2D"/>
    <w:rsid w:val="00E32432"/>
    <w:rsid w:val="00E33327"/>
    <w:rsid w:val="00E33B1E"/>
    <w:rsid w:val="00E34277"/>
    <w:rsid w:val="00E34E9A"/>
    <w:rsid w:val="00E3589F"/>
    <w:rsid w:val="00E3621B"/>
    <w:rsid w:val="00E36F43"/>
    <w:rsid w:val="00E37F0C"/>
    <w:rsid w:val="00E405E3"/>
    <w:rsid w:val="00E40ADF"/>
    <w:rsid w:val="00E418E3"/>
    <w:rsid w:val="00E41D54"/>
    <w:rsid w:val="00E420DF"/>
    <w:rsid w:val="00E423DE"/>
    <w:rsid w:val="00E42F07"/>
    <w:rsid w:val="00E4370F"/>
    <w:rsid w:val="00E4441D"/>
    <w:rsid w:val="00E44EA2"/>
    <w:rsid w:val="00E453AB"/>
    <w:rsid w:val="00E462E6"/>
    <w:rsid w:val="00E463A0"/>
    <w:rsid w:val="00E47839"/>
    <w:rsid w:val="00E50EE6"/>
    <w:rsid w:val="00E51CDE"/>
    <w:rsid w:val="00E51FF2"/>
    <w:rsid w:val="00E5210B"/>
    <w:rsid w:val="00E52B5D"/>
    <w:rsid w:val="00E53631"/>
    <w:rsid w:val="00E5388F"/>
    <w:rsid w:val="00E540DF"/>
    <w:rsid w:val="00E54239"/>
    <w:rsid w:val="00E54272"/>
    <w:rsid w:val="00E542BC"/>
    <w:rsid w:val="00E54521"/>
    <w:rsid w:val="00E54617"/>
    <w:rsid w:val="00E54705"/>
    <w:rsid w:val="00E5484B"/>
    <w:rsid w:val="00E54D4E"/>
    <w:rsid w:val="00E56023"/>
    <w:rsid w:val="00E56057"/>
    <w:rsid w:val="00E56D6E"/>
    <w:rsid w:val="00E56FEF"/>
    <w:rsid w:val="00E577F9"/>
    <w:rsid w:val="00E57FB5"/>
    <w:rsid w:val="00E601BD"/>
    <w:rsid w:val="00E60F14"/>
    <w:rsid w:val="00E613EE"/>
    <w:rsid w:val="00E61B23"/>
    <w:rsid w:val="00E61D0C"/>
    <w:rsid w:val="00E625BE"/>
    <w:rsid w:val="00E6284B"/>
    <w:rsid w:val="00E62D07"/>
    <w:rsid w:val="00E62DF6"/>
    <w:rsid w:val="00E637D5"/>
    <w:rsid w:val="00E63A22"/>
    <w:rsid w:val="00E63B8F"/>
    <w:rsid w:val="00E63BAB"/>
    <w:rsid w:val="00E646B5"/>
    <w:rsid w:val="00E65427"/>
    <w:rsid w:val="00E6543F"/>
    <w:rsid w:val="00E661C0"/>
    <w:rsid w:val="00E663F5"/>
    <w:rsid w:val="00E66531"/>
    <w:rsid w:val="00E66750"/>
    <w:rsid w:val="00E66795"/>
    <w:rsid w:val="00E667EF"/>
    <w:rsid w:val="00E66E97"/>
    <w:rsid w:val="00E67F06"/>
    <w:rsid w:val="00E70BD6"/>
    <w:rsid w:val="00E71305"/>
    <w:rsid w:val="00E72383"/>
    <w:rsid w:val="00E724D2"/>
    <w:rsid w:val="00E72D9F"/>
    <w:rsid w:val="00E732AB"/>
    <w:rsid w:val="00E73C41"/>
    <w:rsid w:val="00E74933"/>
    <w:rsid w:val="00E74EDC"/>
    <w:rsid w:val="00E75737"/>
    <w:rsid w:val="00E75875"/>
    <w:rsid w:val="00E75886"/>
    <w:rsid w:val="00E758A6"/>
    <w:rsid w:val="00E75D6E"/>
    <w:rsid w:val="00E76007"/>
    <w:rsid w:val="00E76181"/>
    <w:rsid w:val="00E770F2"/>
    <w:rsid w:val="00E77EAC"/>
    <w:rsid w:val="00E8004C"/>
    <w:rsid w:val="00E81069"/>
    <w:rsid w:val="00E814A7"/>
    <w:rsid w:val="00E817AD"/>
    <w:rsid w:val="00E817EF"/>
    <w:rsid w:val="00E8184F"/>
    <w:rsid w:val="00E828D5"/>
    <w:rsid w:val="00E82992"/>
    <w:rsid w:val="00E82D81"/>
    <w:rsid w:val="00E83259"/>
    <w:rsid w:val="00E839BE"/>
    <w:rsid w:val="00E83CAC"/>
    <w:rsid w:val="00E84C89"/>
    <w:rsid w:val="00E85E56"/>
    <w:rsid w:val="00E85F9D"/>
    <w:rsid w:val="00E860DD"/>
    <w:rsid w:val="00E8713D"/>
    <w:rsid w:val="00E90329"/>
    <w:rsid w:val="00E910D5"/>
    <w:rsid w:val="00E91E73"/>
    <w:rsid w:val="00E922C4"/>
    <w:rsid w:val="00E9276B"/>
    <w:rsid w:val="00E943AE"/>
    <w:rsid w:val="00E947B0"/>
    <w:rsid w:val="00E958B7"/>
    <w:rsid w:val="00E95D82"/>
    <w:rsid w:val="00E95F21"/>
    <w:rsid w:val="00E96273"/>
    <w:rsid w:val="00E9680D"/>
    <w:rsid w:val="00E96B5D"/>
    <w:rsid w:val="00E96E97"/>
    <w:rsid w:val="00E96FD1"/>
    <w:rsid w:val="00E977AB"/>
    <w:rsid w:val="00E97D49"/>
    <w:rsid w:val="00EA0251"/>
    <w:rsid w:val="00EA0484"/>
    <w:rsid w:val="00EA0EDA"/>
    <w:rsid w:val="00EA1065"/>
    <w:rsid w:val="00EA1434"/>
    <w:rsid w:val="00EA1712"/>
    <w:rsid w:val="00EA2068"/>
    <w:rsid w:val="00EA27BE"/>
    <w:rsid w:val="00EA2985"/>
    <w:rsid w:val="00EA3C3E"/>
    <w:rsid w:val="00EA4694"/>
    <w:rsid w:val="00EA48D3"/>
    <w:rsid w:val="00EA546B"/>
    <w:rsid w:val="00EA57C5"/>
    <w:rsid w:val="00EA5BF7"/>
    <w:rsid w:val="00EA5C6A"/>
    <w:rsid w:val="00EA5D7E"/>
    <w:rsid w:val="00EA5F31"/>
    <w:rsid w:val="00EA5F92"/>
    <w:rsid w:val="00EA64B4"/>
    <w:rsid w:val="00EA65F1"/>
    <w:rsid w:val="00EA6604"/>
    <w:rsid w:val="00EA6665"/>
    <w:rsid w:val="00EA6935"/>
    <w:rsid w:val="00EA6967"/>
    <w:rsid w:val="00EA6F44"/>
    <w:rsid w:val="00EA7613"/>
    <w:rsid w:val="00EA793B"/>
    <w:rsid w:val="00EA7A7E"/>
    <w:rsid w:val="00EB05DA"/>
    <w:rsid w:val="00EB0BF6"/>
    <w:rsid w:val="00EB0C9A"/>
    <w:rsid w:val="00EB190F"/>
    <w:rsid w:val="00EB1EA0"/>
    <w:rsid w:val="00EB1F81"/>
    <w:rsid w:val="00EB235B"/>
    <w:rsid w:val="00EB31A3"/>
    <w:rsid w:val="00EB325B"/>
    <w:rsid w:val="00EB3E22"/>
    <w:rsid w:val="00EB5130"/>
    <w:rsid w:val="00EB693B"/>
    <w:rsid w:val="00EB7BA9"/>
    <w:rsid w:val="00EB7D75"/>
    <w:rsid w:val="00EC0B20"/>
    <w:rsid w:val="00EC0EE7"/>
    <w:rsid w:val="00EC1C3A"/>
    <w:rsid w:val="00EC1F51"/>
    <w:rsid w:val="00EC220B"/>
    <w:rsid w:val="00EC2B1D"/>
    <w:rsid w:val="00EC30CA"/>
    <w:rsid w:val="00EC3A65"/>
    <w:rsid w:val="00EC4034"/>
    <w:rsid w:val="00EC4233"/>
    <w:rsid w:val="00EC4544"/>
    <w:rsid w:val="00EC4846"/>
    <w:rsid w:val="00EC4A85"/>
    <w:rsid w:val="00EC4C4B"/>
    <w:rsid w:val="00EC514A"/>
    <w:rsid w:val="00EC57B2"/>
    <w:rsid w:val="00EC58F4"/>
    <w:rsid w:val="00EC60A4"/>
    <w:rsid w:val="00EC650B"/>
    <w:rsid w:val="00EC6890"/>
    <w:rsid w:val="00EC6BBE"/>
    <w:rsid w:val="00EC7808"/>
    <w:rsid w:val="00EC7BFA"/>
    <w:rsid w:val="00ED017F"/>
    <w:rsid w:val="00ED042E"/>
    <w:rsid w:val="00ED0CD5"/>
    <w:rsid w:val="00ED1295"/>
    <w:rsid w:val="00ED1AD9"/>
    <w:rsid w:val="00ED2725"/>
    <w:rsid w:val="00ED34D1"/>
    <w:rsid w:val="00ED367F"/>
    <w:rsid w:val="00ED4149"/>
    <w:rsid w:val="00ED4206"/>
    <w:rsid w:val="00ED510F"/>
    <w:rsid w:val="00ED58A2"/>
    <w:rsid w:val="00ED58C3"/>
    <w:rsid w:val="00ED5C71"/>
    <w:rsid w:val="00ED5EEE"/>
    <w:rsid w:val="00ED5F27"/>
    <w:rsid w:val="00ED60D8"/>
    <w:rsid w:val="00ED667C"/>
    <w:rsid w:val="00ED726C"/>
    <w:rsid w:val="00ED7966"/>
    <w:rsid w:val="00ED79A6"/>
    <w:rsid w:val="00ED7E6E"/>
    <w:rsid w:val="00EE01CC"/>
    <w:rsid w:val="00EE0316"/>
    <w:rsid w:val="00EE03B2"/>
    <w:rsid w:val="00EE04EE"/>
    <w:rsid w:val="00EE1127"/>
    <w:rsid w:val="00EE1760"/>
    <w:rsid w:val="00EE233B"/>
    <w:rsid w:val="00EE287D"/>
    <w:rsid w:val="00EE3B32"/>
    <w:rsid w:val="00EE3CFF"/>
    <w:rsid w:val="00EE3F39"/>
    <w:rsid w:val="00EE414C"/>
    <w:rsid w:val="00EE44FE"/>
    <w:rsid w:val="00EE5406"/>
    <w:rsid w:val="00EE5EE3"/>
    <w:rsid w:val="00EE5EF8"/>
    <w:rsid w:val="00EE61AE"/>
    <w:rsid w:val="00EE6964"/>
    <w:rsid w:val="00EE6A1D"/>
    <w:rsid w:val="00EE6D18"/>
    <w:rsid w:val="00EE7361"/>
    <w:rsid w:val="00EE7A79"/>
    <w:rsid w:val="00EE7D95"/>
    <w:rsid w:val="00EE7E7A"/>
    <w:rsid w:val="00EF1230"/>
    <w:rsid w:val="00EF16FD"/>
    <w:rsid w:val="00EF223B"/>
    <w:rsid w:val="00EF2378"/>
    <w:rsid w:val="00EF29DE"/>
    <w:rsid w:val="00EF3978"/>
    <w:rsid w:val="00EF3AAC"/>
    <w:rsid w:val="00EF3F6A"/>
    <w:rsid w:val="00EF4A21"/>
    <w:rsid w:val="00EF4C59"/>
    <w:rsid w:val="00EF4D42"/>
    <w:rsid w:val="00EF4FD1"/>
    <w:rsid w:val="00EF51E6"/>
    <w:rsid w:val="00EF5318"/>
    <w:rsid w:val="00EF708A"/>
    <w:rsid w:val="00EF72C3"/>
    <w:rsid w:val="00EF79CE"/>
    <w:rsid w:val="00F00152"/>
    <w:rsid w:val="00F00236"/>
    <w:rsid w:val="00F00352"/>
    <w:rsid w:val="00F00A78"/>
    <w:rsid w:val="00F00B1B"/>
    <w:rsid w:val="00F00E37"/>
    <w:rsid w:val="00F01024"/>
    <w:rsid w:val="00F010EE"/>
    <w:rsid w:val="00F01383"/>
    <w:rsid w:val="00F0167D"/>
    <w:rsid w:val="00F0177A"/>
    <w:rsid w:val="00F019D5"/>
    <w:rsid w:val="00F02500"/>
    <w:rsid w:val="00F032E2"/>
    <w:rsid w:val="00F037E3"/>
    <w:rsid w:val="00F03FF2"/>
    <w:rsid w:val="00F04756"/>
    <w:rsid w:val="00F04F9E"/>
    <w:rsid w:val="00F05C9B"/>
    <w:rsid w:val="00F064A5"/>
    <w:rsid w:val="00F06A47"/>
    <w:rsid w:val="00F06E81"/>
    <w:rsid w:val="00F0717F"/>
    <w:rsid w:val="00F0747A"/>
    <w:rsid w:val="00F07849"/>
    <w:rsid w:val="00F07882"/>
    <w:rsid w:val="00F07883"/>
    <w:rsid w:val="00F10177"/>
    <w:rsid w:val="00F108F9"/>
    <w:rsid w:val="00F1096A"/>
    <w:rsid w:val="00F10D83"/>
    <w:rsid w:val="00F1196B"/>
    <w:rsid w:val="00F11A6A"/>
    <w:rsid w:val="00F126BD"/>
    <w:rsid w:val="00F12BD8"/>
    <w:rsid w:val="00F131FF"/>
    <w:rsid w:val="00F13433"/>
    <w:rsid w:val="00F134FC"/>
    <w:rsid w:val="00F1350E"/>
    <w:rsid w:val="00F14419"/>
    <w:rsid w:val="00F1470E"/>
    <w:rsid w:val="00F147A5"/>
    <w:rsid w:val="00F14AA7"/>
    <w:rsid w:val="00F15884"/>
    <w:rsid w:val="00F15B8E"/>
    <w:rsid w:val="00F15E69"/>
    <w:rsid w:val="00F16665"/>
    <w:rsid w:val="00F16836"/>
    <w:rsid w:val="00F16E26"/>
    <w:rsid w:val="00F16FB0"/>
    <w:rsid w:val="00F1703F"/>
    <w:rsid w:val="00F1733B"/>
    <w:rsid w:val="00F17474"/>
    <w:rsid w:val="00F17993"/>
    <w:rsid w:val="00F17EAD"/>
    <w:rsid w:val="00F17F76"/>
    <w:rsid w:val="00F201CC"/>
    <w:rsid w:val="00F20487"/>
    <w:rsid w:val="00F20710"/>
    <w:rsid w:val="00F20F65"/>
    <w:rsid w:val="00F2106D"/>
    <w:rsid w:val="00F22141"/>
    <w:rsid w:val="00F22337"/>
    <w:rsid w:val="00F22A29"/>
    <w:rsid w:val="00F22D65"/>
    <w:rsid w:val="00F22D6A"/>
    <w:rsid w:val="00F23175"/>
    <w:rsid w:val="00F23FB0"/>
    <w:rsid w:val="00F242FF"/>
    <w:rsid w:val="00F2480A"/>
    <w:rsid w:val="00F24891"/>
    <w:rsid w:val="00F24B9F"/>
    <w:rsid w:val="00F24CA6"/>
    <w:rsid w:val="00F255E0"/>
    <w:rsid w:val="00F256AE"/>
    <w:rsid w:val="00F25773"/>
    <w:rsid w:val="00F257FA"/>
    <w:rsid w:val="00F26004"/>
    <w:rsid w:val="00F270E8"/>
    <w:rsid w:val="00F27EF5"/>
    <w:rsid w:val="00F27FDB"/>
    <w:rsid w:val="00F30251"/>
    <w:rsid w:val="00F30447"/>
    <w:rsid w:val="00F305CC"/>
    <w:rsid w:val="00F31505"/>
    <w:rsid w:val="00F3179A"/>
    <w:rsid w:val="00F31D54"/>
    <w:rsid w:val="00F32357"/>
    <w:rsid w:val="00F32C70"/>
    <w:rsid w:val="00F339B7"/>
    <w:rsid w:val="00F34449"/>
    <w:rsid w:val="00F34978"/>
    <w:rsid w:val="00F34E02"/>
    <w:rsid w:val="00F3549E"/>
    <w:rsid w:val="00F365A7"/>
    <w:rsid w:val="00F367B4"/>
    <w:rsid w:val="00F3681C"/>
    <w:rsid w:val="00F3769D"/>
    <w:rsid w:val="00F404F4"/>
    <w:rsid w:val="00F40561"/>
    <w:rsid w:val="00F4143E"/>
    <w:rsid w:val="00F41CC5"/>
    <w:rsid w:val="00F41D25"/>
    <w:rsid w:val="00F423C2"/>
    <w:rsid w:val="00F426C4"/>
    <w:rsid w:val="00F42D9F"/>
    <w:rsid w:val="00F433F8"/>
    <w:rsid w:val="00F433FE"/>
    <w:rsid w:val="00F43627"/>
    <w:rsid w:val="00F43781"/>
    <w:rsid w:val="00F43F6B"/>
    <w:rsid w:val="00F4463C"/>
    <w:rsid w:val="00F44BA0"/>
    <w:rsid w:val="00F45F6C"/>
    <w:rsid w:val="00F46CB9"/>
    <w:rsid w:val="00F473A5"/>
    <w:rsid w:val="00F473F3"/>
    <w:rsid w:val="00F474B8"/>
    <w:rsid w:val="00F478CA"/>
    <w:rsid w:val="00F47CE2"/>
    <w:rsid w:val="00F501F3"/>
    <w:rsid w:val="00F50A98"/>
    <w:rsid w:val="00F50B27"/>
    <w:rsid w:val="00F50E5F"/>
    <w:rsid w:val="00F51460"/>
    <w:rsid w:val="00F51667"/>
    <w:rsid w:val="00F521DC"/>
    <w:rsid w:val="00F52D8A"/>
    <w:rsid w:val="00F52FFC"/>
    <w:rsid w:val="00F53199"/>
    <w:rsid w:val="00F541A1"/>
    <w:rsid w:val="00F544C3"/>
    <w:rsid w:val="00F544F7"/>
    <w:rsid w:val="00F54B09"/>
    <w:rsid w:val="00F54BEA"/>
    <w:rsid w:val="00F54E8A"/>
    <w:rsid w:val="00F559A8"/>
    <w:rsid w:val="00F55C21"/>
    <w:rsid w:val="00F55E5F"/>
    <w:rsid w:val="00F55F6D"/>
    <w:rsid w:val="00F5736B"/>
    <w:rsid w:val="00F57880"/>
    <w:rsid w:val="00F5798E"/>
    <w:rsid w:val="00F60249"/>
    <w:rsid w:val="00F608AB"/>
    <w:rsid w:val="00F608BF"/>
    <w:rsid w:val="00F60BE7"/>
    <w:rsid w:val="00F6103F"/>
    <w:rsid w:val="00F612E1"/>
    <w:rsid w:val="00F61466"/>
    <w:rsid w:val="00F6159C"/>
    <w:rsid w:val="00F61714"/>
    <w:rsid w:val="00F61CE0"/>
    <w:rsid w:val="00F6221A"/>
    <w:rsid w:val="00F6238F"/>
    <w:rsid w:val="00F634D5"/>
    <w:rsid w:val="00F636A4"/>
    <w:rsid w:val="00F63E59"/>
    <w:rsid w:val="00F64BE0"/>
    <w:rsid w:val="00F65116"/>
    <w:rsid w:val="00F65B68"/>
    <w:rsid w:val="00F67846"/>
    <w:rsid w:val="00F67B42"/>
    <w:rsid w:val="00F7051E"/>
    <w:rsid w:val="00F70B72"/>
    <w:rsid w:val="00F70DEF"/>
    <w:rsid w:val="00F70EA3"/>
    <w:rsid w:val="00F71398"/>
    <w:rsid w:val="00F72216"/>
    <w:rsid w:val="00F7294C"/>
    <w:rsid w:val="00F72C5F"/>
    <w:rsid w:val="00F73549"/>
    <w:rsid w:val="00F75782"/>
    <w:rsid w:val="00F758D7"/>
    <w:rsid w:val="00F80834"/>
    <w:rsid w:val="00F80925"/>
    <w:rsid w:val="00F80C1D"/>
    <w:rsid w:val="00F80C57"/>
    <w:rsid w:val="00F81130"/>
    <w:rsid w:val="00F818F7"/>
    <w:rsid w:val="00F82DCE"/>
    <w:rsid w:val="00F8325D"/>
    <w:rsid w:val="00F832A9"/>
    <w:rsid w:val="00F832B0"/>
    <w:rsid w:val="00F83307"/>
    <w:rsid w:val="00F833A5"/>
    <w:rsid w:val="00F83A8D"/>
    <w:rsid w:val="00F844D3"/>
    <w:rsid w:val="00F84629"/>
    <w:rsid w:val="00F84B71"/>
    <w:rsid w:val="00F84C1D"/>
    <w:rsid w:val="00F84F0E"/>
    <w:rsid w:val="00F8519E"/>
    <w:rsid w:val="00F85657"/>
    <w:rsid w:val="00F85FF5"/>
    <w:rsid w:val="00F86BB4"/>
    <w:rsid w:val="00F86E69"/>
    <w:rsid w:val="00F870F5"/>
    <w:rsid w:val="00F902D2"/>
    <w:rsid w:val="00F90B12"/>
    <w:rsid w:val="00F90CBD"/>
    <w:rsid w:val="00F9109E"/>
    <w:rsid w:val="00F91354"/>
    <w:rsid w:val="00F9158A"/>
    <w:rsid w:val="00F9177E"/>
    <w:rsid w:val="00F919DA"/>
    <w:rsid w:val="00F91B76"/>
    <w:rsid w:val="00F91E4F"/>
    <w:rsid w:val="00F91FDF"/>
    <w:rsid w:val="00F92AA1"/>
    <w:rsid w:val="00F92FDC"/>
    <w:rsid w:val="00F931D2"/>
    <w:rsid w:val="00F93431"/>
    <w:rsid w:val="00F93A4A"/>
    <w:rsid w:val="00F93AA6"/>
    <w:rsid w:val="00F93D27"/>
    <w:rsid w:val="00F94802"/>
    <w:rsid w:val="00F95915"/>
    <w:rsid w:val="00F95DD6"/>
    <w:rsid w:val="00F96370"/>
    <w:rsid w:val="00F97940"/>
    <w:rsid w:val="00F97BA3"/>
    <w:rsid w:val="00F97EA2"/>
    <w:rsid w:val="00F97F0D"/>
    <w:rsid w:val="00FA05E3"/>
    <w:rsid w:val="00FA0B0A"/>
    <w:rsid w:val="00FA121C"/>
    <w:rsid w:val="00FA1407"/>
    <w:rsid w:val="00FA1616"/>
    <w:rsid w:val="00FA16E0"/>
    <w:rsid w:val="00FA185D"/>
    <w:rsid w:val="00FA1A68"/>
    <w:rsid w:val="00FA1B1A"/>
    <w:rsid w:val="00FA1F2F"/>
    <w:rsid w:val="00FA2747"/>
    <w:rsid w:val="00FA2A33"/>
    <w:rsid w:val="00FA2C8F"/>
    <w:rsid w:val="00FA2CF7"/>
    <w:rsid w:val="00FA2F0C"/>
    <w:rsid w:val="00FA3410"/>
    <w:rsid w:val="00FA360B"/>
    <w:rsid w:val="00FA3860"/>
    <w:rsid w:val="00FA38AB"/>
    <w:rsid w:val="00FA3A50"/>
    <w:rsid w:val="00FA3BC1"/>
    <w:rsid w:val="00FA4763"/>
    <w:rsid w:val="00FA4830"/>
    <w:rsid w:val="00FA4DDC"/>
    <w:rsid w:val="00FA5032"/>
    <w:rsid w:val="00FA50E7"/>
    <w:rsid w:val="00FA5ACD"/>
    <w:rsid w:val="00FA5FB0"/>
    <w:rsid w:val="00FA62C6"/>
    <w:rsid w:val="00FA687D"/>
    <w:rsid w:val="00FA6980"/>
    <w:rsid w:val="00FA6CBE"/>
    <w:rsid w:val="00FA6CDF"/>
    <w:rsid w:val="00FA7BB5"/>
    <w:rsid w:val="00FA7C85"/>
    <w:rsid w:val="00FB008B"/>
    <w:rsid w:val="00FB02AF"/>
    <w:rsid w:val="00FB12D8"/>
    <w:rsid w:val="00FB176A"/>
    <w:rsid w:val="00FB1A71"/>
    <w:rsid w:val="00FB1CDC"/>
    <w:rsid w:val="00FB238A"/>
    <w:rsid w:val="00FB2446"/>
    <w:rsid w:val="00FB2C81"/>
    <w:rsid w:val="00FB35CC"/>
    <w:rsid w:val="00FB3BC4"/>
    <w:rsid w:val="00FB3F9C"/>
    <w:rsid w:val="00FB3FDE"/>
    <w:rsid w:val="00FB4676"/>
    <w:rsid w:val="00FB4E29"/>
    <w:rsid w:val="00FB5552"/>
    <w:rsid w:val="00FB5789"/>
    <w:rsid w:val="00FB5F3A"/>
    <w:rsid w:val="00FB6AA9"/>
    <w:rsid w:val="00FB6AD4"/>
    <w:rsid w:val="00FB7F22"/>
    <w:rsid w:val="00FC00F3"/>
    <w:rsid w:val="00FC0A33"/>
    <w:rsid w:val="00FC12E0"/>
    <w:rsid w:val="00FC1416"/>
    <w:rsid w:val="00FC14B2"/>
    <w:rsid w:val="00FC1823"/>
    <w:rsid w:val="00FC20F7"/>
    <w:rsid w:val="00FC2198"/>
    <w:rsid w:val="00FC26A4"/>
    <w:rsid w:val="00FC2C93"/>
    <w:rsid w:val="00FC325A"/>
    <w:rsid w:val="00FC33ED"/>
    <w:rsid w:val="00FC43AD"/>
    <w:rsid w:val="00FC4DCE"/>
    <w:rsid w:val="00FC5876"/>
    <w:rsid w:val="00FC6156"/>
    <w:rsid w:val="00FC62F5"/>
    <w:rsid w:val="00FC731E"/>
    <w:rsid w:val="00FC7E25"/>
    <w:rsid w:val="00FD035A"/>
    <w:rsid w:val="00FD0E72"/>
    <w:rsid w:val="00FD13E2"/>
    <w:rsid w:val="00FD19F1"/>
    <w:rsid w:val="00FD1A7E"/>
    <w:rsid w:val="00FD218B"/>
    <w:rsid w:val="00FD2C1C"/>
    <w:rsid w:val="00FD2CC3"/>
    <w:rsid w:val="00FD31BF"/>
    <w:rsid w:val="00FD3CC7"/>
    <w:rsid w:val="00FD4148"/>
    <w:rsid w:val="00FD4D5B"/>
    <w:rsid w:val="00FD556A"/>
    <w:rsid w:val="00FD584F"/>
    <w:rsid w:val="00FD5F95"/>
    <w:rsid w:val="00FD6453"/>
    <w:rsid w:val="00FD6595"/>
    <w:rsid w:val="00FD67FD"/>
    <w:rsid w:val="00FD7CB2"/>
    <w:rsid w:val="00FD7D46"/>
    <w:rsid w:val="00FD7D8B"/>
    <w:rsid w:val="00FE07A2"/>
    <w:rsid w:val="00FE0A8B"/>
    <w:rsid w:val="00FE0AF2"/>
    <w:rsid w:val="00FE11AB"/>
    <w:rsid w:val="00FE1338"/>
    <w:rsid w:val="00FE178F"/>
    <w:rsid w:val="00FE19E2"/>
    <w:rsid w:val="00FE1C47"/>
    <w:rsid w:val="00FE1E34"/>
    <w:rsid w:val="00FE22DD"/>
    <w:rsid w:val="00FE2CFB"/>
    <w:rsid w:val="00FE4A60"/>
    <w:rsid w:val="00FE54E0"/>
    <w:rsid w:val="00FE55F0"/>
    <w:rsid w:val="00FE5AAF"/>
    <w:rsid w:val="00FE6012"/>
    <w:rsid w:val="00FE6331"/>
    <w:rsid w:val="00FE685B"/>
    <w:rsid w:val="00FE6C12"/>
    <w:rsid w:val="00FE6FF1"/>
    <w:rsid w:val="00FE72DA"/>
    <w:rsid w:val="00FE7894"/>
    <w:rsid w:val="00FF01FA"/>
    <w:rsid w:val="00FF0629"/>
    <w:rsid w:val="00FF0C75"/>
    <w:rsid w:val="00FF0D45"/>
    <w:rsid w:val="00FF20B4"/>
    <w:rsid w:val="00FF21B5"/>
    <w:rsid w:val="00FF21C3"/>
    <w:rsid w:val="00FF2A11"/>
    <w:rsid w:val="00FF2A5D"/>
    <w:rsid w:val="00FF2AA0"/>
    <w:rsid w:val="00FF2FED"/>
    <w:rsid w:val="00FF3F6C"/>
    <w:rsid w:val="00FF40D6"/>
    <w:rsid w:val="00FF4603"/>
    <w:rsid w:val="00FF4B07"/>
    <w:rsid w:val="00FF4BFC"/>
    <w:rsid w:val="00FF4C11"/>
    <w:rsid w:val="00FF56B9"/>
    <w:rsid w:val="00FF57E8"/>
    <w:rsid w:val="00FF58C0"/>
    <w:rsid w:val="00FF5948"/>
    <w:rsid w:val="00FF6B71"/>
    <w:rsid w:val="00FF6EDF"/>
    <w:rsid w:val="00FF6EEA"/>
    <w:rsid w:val="00FF77DF"/>
    <w:rsid w:val="00FF7ABB"/>
    <w:rsid w:val="00FF7B99"/>
    <w:rsid w:val="0134D7C6"/>
    <w:rsid w:val="0156A4DD"/>
    <w:rsid w:val="016E9E4A"/>
    <w:rsid w:val="01718F3A"/>
    <w:rsid w:val="017330D6"/>
    <w:rsid w:val="018F0E7E"/>
    <w:rsid w:val="01A05691"/>
    <w:rsid w:val="01BDBBC4"/>
    <w:rsid w:val="01BDF657"/>
    <w:rsid w:val="01CE92B1"/>
    <w:rsid w:val="01EC813E"/>
    <w:rsid w:val="01FB6A0F"/>
    <w:rsid w:val="02032371"/>
    <w:rsid w:val="02173BEE"/>
    <w:rsid w:val="0236AAF3"/>
    <w:rsid w:val="023D5046"/>
    <w:rsid w:val="0247B9F6"/>
    <w:rsid w:val="02565274"/>
    <w:rsid w:val="028A89F6"/>
    <w:rsid w:val="029C04A5"/>
    <w:rsid w:val="029F1FC9"/>
    <w:rsid w:val="02A42479"/>
    <w:rsid w:val="02A618AD"/>
    <w:rsid w:val="02DDD39F"/>
    <w:rsid w:val="02ECB8D8"/>
    <w:rsid w:val="02F0175E"/>
    <w:rsid w:val="02FC0F37"/>
    <w:rsid w:val="033870A6"/>
    <w:rsid w:val="03446A28"/>
    <w:rsid w:val="03538B8C"/>
    <w:rsid w:val="03911748"/>
    <w:rsid w:val="0391FEA9"/>
    <w:rsid w:val="0398A9F5"/>
    <w:rsid w:val="03B7D957"/>
    <w:rsid w:val="03E02444"/>
    <w:rsid w:val="03ED6084"/>
    <w:rsid w:val="03F20F0C"/>
    <w:rsid w:val="0413A506"/>
    <w:rsid w:val="0442DCD7"/>
    <w:rsid w:val="0458C31F"/>
    <w:rsid w:val="046CFDE6"/>
    <w:rsid w:val="047270AF"/>
    <w:rsid w:val="04E2D40C"/>
    <w:rsid w:val="04E30D42"/>
    <w:rsid w:val="04F5BFE4"/>
    <w:rsid w:val="051823A8"/>
    <w:rsid w:val="05198ADE"/>
    <w:rsid w:val="052B712A"/>
    <w:rsid w:val="0575D4CF"/>
    <w:rsid w:val="05C06006"/>
    <w:rsid w:val="05C8C241"/>
    <w:rsid w:val="066D521D"/>
    <w:rsid w:val="066E773A"/>
    <w:rsid w:val="068BCBB9"/>
    <w:rsid w:val="06A9D965"/>
    <w:rsid w:val="06F55BE6"/>
    <w:rsid w:val="06F5D2A4"/>
    <w:rsid w:val="06FA8CDB"/>
    <w:rsid w:val="07099801"/>
    <w:rsid w:val="07518995"/>
    <w:rsid w:val="07AE9403"/>
    <w:rsid w:val="07BCA3A7"/>
    <w:rsid w:val="07C484A0"/>
    <w:rsid w:val="07D09886"/>
    <w:rsid w:val="07EAFB00"/>
    <w:rsid w:val="08057D6C"/>
    <w:rsid w:val="080E5F30"/>
    <w:rsid w:val="081043EF"/>
    <w:rsid w:val="08372394"/>
    <w:rsid w:val="084C41EF"/>
    <w:rsid w:val="084F0474"/>
    <w:rsid w:val="085DE7E8"/>
    <w:rsid w:val="0874B7E9"/>
    <w:rsid w:val="08B5C5B8"/>
    <w:rsid w:val="08C5B92C"/>
    <w:rsid w:val="08EC6343"/>
    <w:rsid w:val="08EC7D1E"/>
    <w:rsid w:val="094D54BD"/>
    <w:rsid w:val="0977BD07"/>
    <w:rsid w:val="09A193FC"/>
    <w:rsid w:val="09B6A83A"/>
    <w:rsid w:val="0A184291"/>
    <w:rsid w:val="0A34AA65"/>
    <w:rsid w:val="0A3DDEEA"/>
    <w:rsid w:val="0A459AF0"/>
    <w:rsid w:val="0A5CCEC8"/>
    <w:rsid w:val="0A9F9010"/>
    <w:rsid w:val="0AA3B153"/>
    <w:rsid w:val="0AA80F61"/>
    <w:rsid w:val="0AA88E2E"/>
    <w:rsid w:val="0AC2020C"/>
    <w:rsid w:val="0ACE4A72"/>
    <w:rsid w:val="0AD0DCBB"/>
    <w:rsid w:val="0AE486FF"/>
    <w:rsid w:val="0AEF2184"/>
    <w:rsid w:val="0B080364"/>
    <w:rsid w:val="0B4AC1C5"/>
    <w:rsid w:val="0B871D88"/>
    <w:rsid w:val="0BB7CB87"/>
    <w:rsid w:val="0BCE5C09"/>
    <w:rsid w:val="0BFB2C99"/>
    <w:rsid w:val="0C00BD40"/>
    <w:rsid w:val="0C0E6D87"/>
    <w:rsid w:val="0C6F2EF8"/>
    <w:rsid w:val="0C99CC50"/>
    <w:rsid w:val="0CD1B09D"/>
    <w:rsid w:val="0CD1D35A"/>
    <w:rsid w:val="0CFF1903"/>
    <w:rsid w:val="0D01F7AB"/>
    <w:rsid w:val="0D0D27EB"/>
    <w:rsid w:val="0D15703A"/>
    <w:rsid w:val="0D322259"/>
    <w:rsid w:val="0D3A0FDF"/>
    <w:rsid w:val="0D598547"/>
    <w:rsid w:val="0D83995A"/>
    <w:rsid w:val="0D893979"/>
    <w:rsid w:val="0D91A26B"/>
    <w:rsid w:val="0DDF1E79"/>
    <w:rsid w:val="0E0D5467"/>
    <w:rsid w:val="0E0EA599"/>
    <w:rsid w:val="0E420C9E"/>
    <w:rsid w:val="0E463B7E"/>
    <w:rsid w:val="0E4F0C52"/>
    <w:rsid w:val="0E6C4767"/>
    <w:rsid w:val="0E70D035"/>
    <w:rsid w:val="0EBA9E68"/>
    <w:rsid w:val="0EEDE205"/>
    <w:rsid w:val="0EFA0F38"/>
    <w:rsid w:val="0EFF1389"/>
    <w:rsid w:val="0F007FE2"/>
    <w:rsid w:val="0F2F7FE5"/>
    <w:rsid w:val="0F4DB11E"/>
    <w:rsid w:val="0F5BE1BD"/>
    <w:rsid w:val="0F649FB7"/>
    <w:rsid w:val="0F6F2AA3"/>
    <w:rsid w:val="0F94B33D"/>
    <w:rsid w:val="0F9928D7"/>
    <w:rsid w:val="0F9A79A7"/>
    <w:rsid w:val="0FC6ADDB"/>
    <w:rsid w:val="0FDAAB39"/>
    <w:rsid w:val="0FDC44AD"/>
    <w:rsid w:val="0FEFECB7"/>
    <w:rsid w:val="0FF35390"/>
    <w:rsid w:val="101BE382"/>
    <w:rsid w:val="101D47EC"/>
    <w:rsid w:val="102C223A"/>
    <w:rsid w:val="1058ECEB"/>
    <w:rsid w:val="10625A2E"/>
    <w:rsid w:val="10C85B68"/>
    <w:rsid w:val="10C9C7F0"/>
    <w:rsid w:val="10D1BE48"/>
    <w:rsid w:val="10E2117B"/>
    <w:rsid w:val="112BF1DB"/>
    <w:rsid w:val="1154FAF5"/>
    <w:rsid w:val="1161E10C"/>
    <w:rsid w:val="116C1D5C"/>
    <w:rsid w:val="117EFD05"/>
    <w:rsid w:val="118C95A5"/>
    <w:rsid w:val="11A11B3C"/>
    <w:rsid w:val="11F2923D"/>
    <w:rsid w:val="11F42BE5"/>
    <w:rsid w:val="124D870A"/>
    <w:rsid w:val="125711B9"/>
    <w:rsid w:val="126FA53A"/>
    <w:rsid w:val="1286E902"/>
    <w:rsid w:val="12915654"/>
    <w:rsid w:val="12A1A880"/>
    <w:rsid w:val="12AB9547"/>
    <w:rsid w:val="12C2B50D"/>
    <w:rsid w:val="12CF4D4A"/>
    <w:rsid w:val="12F5CABE"/>
    <w:rsid w:val="1301C130"/>
    <w:rsid w:val="1302FEAC"/>
    <w:rsid w:val="135C7004"/>
    <w:rsid w:val="135E7A0E"/>
    <w:rsid w:val="13684ED7"/>
    <w:rsid w:val="1369C59E"/>
    <w:rsid w:val="137FC3B2"/>
    <w:rsid w:val="13817E49"/>
    <w:rsid w:val="13A7EFA2"/>
    <w:rsid w:val="13ADE383"/>
    <w:rsid w:val="13CBBA7A"/>
    <w:rsid w:val="141266C7"/>
    <w:rsid w:val="14279DCD"/>
    <w:rsid w:val="14646010"/>
    <w:rsid w:val="1488BDD2"/>
    <w:rsid w:val="148A519A"/>
    <w:rsid w:val="14CA169C"/>
    <w:rsid w:val="153EC13F"/>
    <w:rsid w:val="1540D686"/>
    <w:rsid w:val="154194F4"/>
    <w:rsid w:val="1544F504"/>
    <w:rsid w:val="15494FA9"/>
    <w:rsid w:val="154B51FC"/>
    <w:rsid w:val="1577080D"/>
    <w:rsid w:val="15AAD291"/>
    <w:rsid w:val="15BECFEF"/>
    <w:rsid w:val="15E55451"/>
    <w:rsid w:val="1613F4C5"/>
    <w:rsid w:val="161BBD0B"/>
    <w:rsid w:val="1651D0C2"/>
    <w:rsid w:val="16530838"/>
    <w:rsid w:val="166871EF"/>
    <w:rsid w:val="16699DEF"/>
    <w:rsid w:val="1679C5AC"/>
    <w:rsid w:val="169418C9"/>
    <w:rsid w:val="16DBEAD3"/>
    <w:rsid w:val="172C3405"/>
    <w:rsid w:val="1750ABF4"/>
    <w:rsid w:val="1775EC5B"/>
    <w:rsid w:val="177CEEC0"/>
    <w:rsid w:val="17ADE851"/>
    <w:rsid w:val="17D89605"/>
    <w:rsid w:val="17F78BA2"/>
    <w:rsid w:val="17FC2027"/>
    <w:rsid w:val="181422AE"/>
    <w:rsid w:val="181BEC6A"/>
    <w:rsid w:val="18211DCD"/>
    <w:rsid w:val="1846BD08"/>
    <w:rsid w:val="18505B81"/>
    <w:rsid w:val="186252AD"/>
    <w:rsid w:val="186E8705"/>
    <w:rsid w:val="18737553"/>
    <w:rsid w:val="1875906D"/>
    <w:rsid w:val="187D3E1C"/>
    <w:rsid w:val="18980416"/>
    <w:rsid w:val="18985260"/>
    <w:rsid w:val="18A89118"/>
    <w:rsid w:val="18B3ADD2"/>
    <w:rsid w:val="18CC9F02"/>
    <w:rsid w:val="190023A4"/>
    <w:rsid w:val="1942AC49"/>
    <w:rsid w:val="194A2ADF"/>
    <w:rsid w:val="194AF00C"/>
    <w:rsid w:val="19573329"/>
    <w:rsid w:val="196B6F2B"/>
    <w:rsid w:val="19725C0D"/>
    <w:rsid w:val="19727DB7"/>
    <w:rsid w:val="1975E183"/>
    <w:rsid w:val="197EFDC9"/>
    <w:rsid w:val="199F8932"/>
    <w:rsid w:val="19B4BCB7"/>
    <w:rsid w:val="19BC03DA"/>
    <w:rsid w:val="19C127A0"/>
    <w:rsid w:val="19D9D817"/>
    <w:rsid w:val="19E9A446"/>
    <w:rsid w:val="1A0B5D8E"/>
    <w:rsid w:val="1A0CA20D"/>
    <w:rsid w:val="1A13E45D"/>
    <w:rsid w:val="1A416847"/>
    <w:rsid w:val="1A8267FC"/>
    <w:rsid w:val="1AA1E859"/>
    <w:rsid w:val="1AA25E58"/>
    <w:rsid w:val="1AB3C4F7"/>
    <w:rsid w:val="1AD3AC2C"/>
    <w:rsid w:val="1AF4299C"/>
    <w:rsid w:val="1B23CBC3"/>
    <w:rsid w:val="1B377D60"/>
    <w:rsid w:val="1B3FBF88"/>
    <w:rsid w:val="1B4FAA50"/>
    <w:rsid w:val="1B75CC8A"/>
    <w:rsid w:val="1B839AF1"/>
    <w:rsid w:val="1B8E939B"/>
    <w:rsid w:val="1B974B2B"/>
    <w:rsid w:val="1B9AA373"/>
    <w:rsid w:val="1B9D60B8"/>
    <w:rsid w:val="1C064026"/>
    <w:rsid w:val="1C079FB6"/>
    <w:rsid w:val="1C3C57ED"/>
    <w:rsid w:val="1C4DE43B"/>
    <w:rsid w:val="1C4F56DE"/>
    <w:rsid w:val="1C565800"/>
    <w:rsid w:val="1C5E9F78"/>
    <w:rsid w:val="1C6B9DEE"/>
    <w:rsid w:val="1C7BF6D0"/>
    <w:rsid w:val="1C846894"/>
    <w:rsid w:val="1CBA57EF"/>
    <w:rsid w:val="1CC652D4"/>
    <w:rsid w:val="1CCF3189"/>
    <w:rsid w:val="1CEBD850"/>
    <w:rsid w:val="1CEF3C2F"/>
    <w:rsid w:val="1CFCC800"/>
    <w:rsid w:val="1CFDE5BB"/>
    <w:rsid w:val="1D074B43"/>
    <w:rsid w:val="1D6BF654"/>
    <w:rsid w:val="1D6C8CD1"/>
    <w:rsid w:val="1D747A57"/>
    <w:rsid w:val="1DBE03D2"/>
    <w:rsid w:val="1DC4522E"/>
    <w:rsid w:val="1DDF12A9"/>
    <w:rsid w:val="1DF1A134"/>
    <w:rsid w:val="1E079031"/>
    <w:rsid w:val="1E1BEEB1"/>
    <w:rsid w:val="1E310407"/>
    <w:rsid w:val="1E3ED2E0"/>
    <w:rsid w:val="1E432C53"/>
    <w:rsid w:val="1E54F9A1"/>
    <w:rsid w:val="1E67A5D2"/>
    <w:rsid w:val="1E7C7716"/>
    <w:rsid w:val="1E897C8D"/>
    <w:rsid w:val="1E91B69B"/>
    <w:rsid w:val="1E92DB1F"/>
    <w:rsid w:val="1EB2F9CE"/>
    <w:rsid w:val="1EC1FAB1"/>
    <w:rsid w:val="1ED029C2"/>
    <w:rsid w:val="1EF29A67"/>
    <w:rsid w:val="1F1E2B90"/>
    <w:rsid w:val="1F3AEA5A"/>
    <w:rsid w:val="1F4A0686"/>
    <w:rsid w:val="1F4B2912"/>
    <w:rsid w:val="1F4C6400"/>
    <w:rsid w:val="1F733244"/>
    <w:rsid w:val="1FA4EC51"/>
    <w:rsid w:val="1FBBD2E1"/>
    <w:rsid w:val="20011853"/>
    <w:rsid w:val="20117C49"/>
    <w:rsid w:val="2019F465"/>
    <w:rsid w:val="202FD194"/>
    <w:rsid w:val="2031EDB2"/>
    <w:rsid w:val="2063706A"/>
    <w:rsid w:val="20ACF6A2"/>
    <w:rsid w:val="20AE4410"/>
    <w:rsid w:val="20B215DD"/>
    <w:rsid w:val="20B9ACBD"/>
    <w:rsid w:val="20D388F5"/>
    <w:rsid w:val="20DD92F0"/>
    <w:rsid w:val="20EAAE09"/>
    <w:rsid w:val="21045147"/>
    <w:rsid w:val="210D0A85"/>
    <w:rsid w:val="2166503A"/>
    <w:rsid w:val="2170BB82"/>
    <w:rsid w:val="2172B851"/>
    <w:rsid w:val="21BA8EE9"/>
    <w:rsid w:val="21CC8808"/>
    <w:rsid w:val="21E0D807"/>
    <w:rsid w:val="21F68CEC"/>
    <w:rsid w:val="2215558C"/>
    <w:rsid w:val="221C8C06"/>
    <w:rsid w:val="222E8A94"/>
    <w:rsid w:val="2230509D"/>
    <w:rsid w:val="2231F4F8"/>
    <w:rsid w:val="22903B6D"/>
    <w:rsid w:val="22A0871C"/>
    <w:rsid w:val="22B22536"/>
    <w:rsid w:val="22C282F7"/>
    <w:rsid w:val="22E76118"/>
    <w:rsid w:val="22FBEAB6"/>
    <w:rsid w:val="230986EF"/>
    <w:rsid w:val="231A80CA"/>
    <w:rsid w:val="23340D7D"/>
    <w:rsid w:val="233F694F"/>
    <w:rsid w:val="23458FE1"/>
    <w:rsid w:val="23472025"/>
    <w:rsid w:val="23B28DF8"/>
    <w:rsid w:val="23C59B50"/>
    <w:rsid w:val="23D041A3"/>
    <w:rsid w:val="2406D399"/>
    <w:rsid w:val="240A7FEC"/>
    <w:rsid w:val="240C8E38"/>
    <w:rsid w:val="240E8E4E"/>
    <w:rsid w:val="24122EFF"/>
    <w:rsid w:val="2438C85E"/>
    <w:rsid w:val="244F54E8"/>
    <w:rsid w:val="2453853D"/>
    <w:rsid w:val="2475E396"/>
    <w:rsid w:val="24A8BAE4"/>
    <w:rsid w:val="24B724E8"/>
    <w:rsid w:val="24C90583"/>
    <w:rsid w:val="24FE99BF"/>
    <w:rsid w:val="25032CDE"/>
    <w:rsid w:val="2511F881"/>
    <w:rsid w:val="2515B727"/>
    <w:rsid w:val="25388177"/>
    <w:rsid w:val="2567D1B7"/>
    <w:rsid w:val="2568238B"/>
    <w:rsid w:val="25753739"/>
    <w:rsid w:val="25A4C269"/>
    <w:rsid w:val="25E46923"/>
    <w:rsid w:val="2625A16C"/>
    <w:rsid w:val="26422D65"/>
    <w:rsid w:val="26487BC1"/>
    <w:rsid w:val="26A2DC67"/>
    <w:rsid w:val="26C49747"/>
    <w:rsid w:val="26E0F12A"/>
    <w:rsid w:val="26FDD56F"/>
    <w:rsid w:val="270D80DB"/>
    <w:rsid w:val="2716F493"/>
    <w:rsid w:val="275DDC65"/>
    <w:rsid w:val="27608BE0"/>
    <w:rsid w:val="278E7DB0"/>
    <w:rsid w:val="27A6469A"/>
    <w:rsid w:val="27CB7DA6"/>
    <w:rsid w:val="27CD5B5B"/>
    <w:rsid w:val="27D33754"/>
    <w:rsid w:val="28157EA6"/>
    <w:rsid w:val="2823DF4D"/>
    <w:rsid w:val="283EE4AF"/>
    <w:rsid w:val="28A45FD7"/>
    <w:rsid w:val="28C84D31"/>
    <w:rsid w:val="28E2FB90"/>
    <w:rsid w:val="28F18339"/>
    <w:rsid w:val="29160177"/>
    <w:rsid w:val="29621986"/>
    <w:rsid w:val="297304F9"/>
    <w:rsid w:val="29977E78"/>
    <w:rsid w:val="29B50621"/>
    <w:rsid w:val="29B7FBE8"/>
    <w:rsid w:val="29F671AA"/>
    <w:rsid w:val="29FCE3F3"/>
    <w:rsid w:val="2A0224D9"/>
    <w:rsid w:val="2A7020D0"/>
    <w:rsid w:val="2A7F235E"/>
    <w:rsid w:val="2AAA5D5E"/>
    <w:rsid w:val="2ABB130D"/>
    <w:rsid w:val="2B30391B"/>
    <w:rsid w:val="2B68A35F"/>
    <w:rsid w:val="2B8B8470"/>
    <w:rsid w:val="2C17CF33"/>
    <w:rsid w:val="2C2D1516"/>
    <w:rsid w:val="2C441DAC"/>
    <w:rsid w:val="2C558952"/>
    <w:rsid w:val="2C5DCAE0"/>
    <w:rsid w:val="2C674F33"/>
    <w:rsid w:val="2C71DCA5"/>
    <w:rsid w:val="2C7CEEAD"/>
    <w:rsid w:val="2CB36F50"/>
    <w:rsid w:val="2CF28C07"/>
    <w:rsid w:val="2D086AF8"/>
    <w:rsid w:val="2D884652"/>
    <w:rsid w:val="2D99D8DD"/>
    <w:rsid w:val="2DD55D27"/>
    <w:rsid w:val="2DD9FEF0"/>
    <w:rsid w:val="2DE9EB62"/>
    <w:rsid w:val="2E63D95B"/>
    <w:rsid w:val="2E64D410"/>
    <w:rsid w:val="2E6E8C19"/>
    <w:rsid w:val="2EAFD3D4"/>
    <w:rsid w:val="2EBB71C3"/>
    <w:rsid w:val="2EBDC939"/>
    <w:rsid w:val="2EC6EA6D"/>
    <w:rsid w:val="2F08CD36"/>
    <w:rsid w:val="2F1DFF40"/>
    <w:rsid w:val="2F58B15F"/>
    <w:rsid w:val="2F86210E"/>
    <w:rsid w:val="2F86D3C5"/>
    <w:rsid w:val="2FBD73EA"/>
    <w:rsid w:val="2FC028DC"/>
    <w:rsid w:val="2FC1CDFE"/>
    <w:rsid w:val="2FD8DD01"/>
    <w:rsid w:val="300FBF73"/>
    <w:rsid w:val="301275A0"/>
    <w:rsid w:val="30173C1D"/>
    <w:rsid w:val="303950EE"/>
    <w:rsid w:val="303AAEE5"/>
    <w:rsid w:val="3045BBB5"/>
    <w:rsid w:val="30569C54"/>
    <w:rsid w:val="3057AFC5"/>
    <w:rsid w:val="307BE72E"/>
    <w:rsid w:val="30813955"/>
    <w:rsid w:val="3090BE83"/>
    <w:rsid w:val="30A33F32"/>
    <w:rsid w:val="30BFB258"/>
    <w:rsid w:val="30D518FF"/>
    <w:rsid w:val="30DEF9FA"/>
    <w:rsid w:val="30FD876F"/>
    <w:rsid w:val="3136E4F4"/>
    <w:rsid w:val="3152EA5C"/>
    <w:rsid w:val="3164C516"/>
    <w:rsid w:val="31656A20"/>
    <w:rsid w:val="3171BDBD"/>
    <w:rsid w:val="3176082B"/>
    <w:rsid w:val="318A5DE8"/>
    <w:rsid w:val="31AD5018"/>
    <w:rsid w:val="31BE5E1E"/>
    <w:rsid w:val="31DC3E54"/>
    <w:rsid w:val="31E9A849"/>
    <w:rsid w:val="3200F0AD"/>
    <w:rsid w:val="3226D618"/>
    <w:rsid w:val="3239B07E"/>
    <w:rsid w:val="325A6121"/>
    <w:rsid w:val="32EC8FAE"/>
    <w:rsid w:val="334421FB"/>
    <w:rsid w:val="3370A8B3"/>
    <w:rsid w:val="3385FBA8"/>
    <w:rsid w:val="338E4428"/>
    <w:rsid w:val="33EDC43A"/>
    <w:rsid w:val="341E4FA1"/>
    <w:rsid w:val="3421834D"/>
    <w:rsid w:val="34342782"/>
    <w:rsid w:val="348817F1"/>
    <w:rsid w:val="3491AE5B"/>
    <w:rsid w:val="34E8A0FA"/>
    <w:rsid w:val="34EE9EB7"/>
    <w:rsid w:val="3506F887"/>
    <w:rsid w:val="3534A4C5"/>
    <w:rsid w:val="3544A844"/>
    <w:rsid w:val="354641EC"/>
    <w:rsid w:val="355D2B8B"/>
    <w:rsid w:val="3573F603"/>
    <w:rsid w:val="3580B410"/>
    <w:rsid w:val="359159E8"/>
    <w:rsid w:val="35FD689B"/>
    <w:rsid w:val="361F43D5"/>
    <w:rsid w:val="366D2196"/>
    <w:rsid w:val="36C34A9C"/>
    <w:rsid w:val="36C6B449"/>
    <w:rsid w:val="36E164F0"/>
    <w:rsid w:val="36E4F19F"/>
    <w:rsid w:val="36FA05A9"/>
    <w:rsid w:val="3701C05E"/>
    <w:rsid w:val="3701DF56"/>
    <w:rsid w:val="37204E1B"/>
    <w:rsid w:val="37320526"/>
    <w:rsid w:val="37412265"/>
    <w:rsid w:val="374633E9"/>
    <w:rsid w:val="37647CCE"/>
    <w:rsid w:val="37830CD1"/>
    <w:rsid w:val="37A973BD"/>
    <w:rsid w:val="37AFE714"/>
    <w:rsid w:val="37E04768"/>
    <w:rsid w:val="38852813"/>
    <w:rsid w:val="38B6F6F5"/>
    <w:rsid w:val="3912EAC3"/>
    <w:rsid w:val="391D6608"/>
    <w:rsid w:val="392C56C3"/>
    <w:rsid w:val="39459E2D"/>
    <w:rsid w:val="3947C3CA"/>
    <w:rsid w:val="39492A02"/>
    <w:rsid w:val="395F0D48"/>
    <w:rsid w:val="39625CF7"/>
    <w:rsid w:val="397BC697"/>
    <w:rsid w:val="39980C2A"/>
    <w:rsid w:val="39A0BDB8"/>
    <w:rsid w:val="39ACCFC3"/>
    <w:rsid w:val="39B701D3"/>
    <w:rsid w:val="3A041171"/>
    <w:rsid w:val="3A0D77F4"/>
    <w:rsid w:val="3A184C38"/>
    <w:rsid w:val="3A32961C"/>
    <w:rsid w:val="3A463721"/>
    <w:rsid w:val="3A6BDEFA"/>
    <w:rsid w:val="3A71C483"/>
    <w:rsid w:val="3AC284B5"/>
    <w:rsid w:val="3AC2F716"/>
    <w:rsid w:val="3ACD8C16"/>
    <w:rsid w:val="3ACF2D00"/>
    <w:rsid w:val="3AFFFE58"/>
    <w:rsid w:val="3B12BB03"/>
    <w:rsid w:val="3B2BF523"/>
    <w:rsid w:val="3B44BAE8"/>
    <w:rsid w:val="3B72C15C"/>
    <w:rsid w:val="3B78A6C7"/>
    <w:rsid w:val="3BA4051F"/>
    <w:rsid w:val="3BDE1BAA"/>
    <w:rsid w:val="3C1FCBF6"/>
    <w:rsid w:val="3C2C47DC"/>
    <w:rsid w:val="3C37B088"/>
    <w:rsid w:val="3C82F80E"/>
    <w:rsid w:val="3C913B64"/>
    <w:rsid w:val="3CA213D5"/>
    <w:rsid w:val="3CBB1C8F"/>
    <w:rsid w:val="3D40949E"/>
    <w:rsid w:val="3D675BC7"/>
    <w:rsid w:val="3DE94F47"/>
    <w:rsid w:val="3E1E077E"/>
    <w:rsid w:val="3E239B98"/>
    <w:rsid w:val="3E449122"/>
    <w:rsid w:val="3E55A1FA"/>
    <w:rsid w:val="3E56F55A"/>
    <w:rsid w:val="3E6AB922"/>
    <w:rsid w:val="3E70AE2D"/>
    <w:rsid w:val="3E760EE9"/>
    <w:rsid w:val="3E7BE719"/>
    <w:rsid w:val="3E9B4279"/>
    <w:rsid w:val="3ECEBD5B"/>
    <w:rsid w:val="3F1B082E"/>
    <w:rsid w:val="3F2D7EF7"/>
    <w:rsid w:val="3F3FB97A"/>
    <w:rsid w:val="3F426152"/>
    <w:rsid w:val="3F94C91E"/>
    <w:rsid w:val="3F9CC62D"/>
    <w:rsid w:val="3F9F027A"/>
    <w:rsid w:val="3FE79FAA"/>
    <w:rsid w:val="3FF8E519"/>
    <w:rsid w:val="3FFE2CBE"/>
    <w:rsid w:val="40049E8B"/>
    <w:rsid w:val="400A6459"/>
    <w:rsid w:val="400C6DF6"/>
    <w:rsid w:val="4016C6C9"/>
    <w:rsid w:val="4027B9F5"/>
    <w:rsid w:val="40387328"/>
    <w:rsid w:val="403CD551"/>
    <w:rsid w:val="406D688A"/>
    <w:rsid w:val="40BA104C"/>
    <w:rsid w:val="40C6905E"/>
    <w:rsid w:val="40CAF932"/>
    <w:rsid w:val="40F4E069"/>
    <w:rsid w:val="411019D9"/>
    <w:rsid w:val="415342BD"/>
    <w:rsid w:val="416047BE"/>
    <w:rsid w:val="41690E3D"/>
    <w:rsid w:val="419CFD0F"/>
    <w:rsid w:val="41A6A3EC"/>
    <w:rsid w:val="41ACE867"/>
    <w:rsid w:val="41B9BBD9"/>
    <w:rsid w:val="41FAADBC"/>
    <w:rsid w:val="42197CF4"/>
    <w:rsid w:val="42218D1D"/>
    <w:rsid w:val="4222449F"/>
    <w:rsid w:val="422824CA"/>
    <w:rsid w:val="428A5F8C"/>
    <w:rsid w:val="42950804"/>
    <w:rsid w:val="429654BE"/>
    <w:rsid w:val="42AF34A5"/>
    <w:rsid w:val="42D390F8"/>
    <w:rsid w:val="42D975FE"/>
    <w:rsid w:val="430DFA02"/>
    <w:rsid w:val="431228E2"/>
    <w:rsid w:val="434A3E29"/>
    <w:rsid w:val="434F324B"/>
    <w:rsid w:val="43509922"/>
    <w:rsid w:val="4363A8E5"/>
    <w:rsid w:val="437A1AA2"/>
    <w:rsid w:val="439092CD"/>
    <w:rsid w:val="43B8A2B9"/>
    <w:rsid w:val="43D623C6"/>
    <w:rsid w:val="43F795C7"/>
    <w:rsid w:val="44259EFC"/>
    <w:rsid w:val="44263BC7"/>
    <w:rsid w:val="447F1668"/>
    <w:rsid w:val="44A5CA93"/>
    <w:rsid w:val="44AB0609"/>
    <w:rsid w:val="44AC6541"/>
    <w:rsid w:val="44AFC7A4"/>
    <w:rsid w:val="44BE2211"/>
    <w:rsid w:val="44FE7307"/>
    <w:rsid w:val="4500EEFD"/>
    <w:rsid w:val="45198061"/>
    <w:rsid w:val="4529092F"/>
    <w:rsid w:val="45629CCF"/>
    <w:rsid w:val="4564691E"/>
    <w:rsid w:val="4565DB03"/>
    <w:rsid w:val="456E001E"/>
    <w:rsid w:val="45706147"/>
    <w:rsid w:val="459C31A6"/>
    <w:rsid w:val="45C731D4"/>
    <w:rsid w:val="45F35DAD"/>
    <w:rsid w:val="45F65D37"/>
    <w:rsid w:val="45FA4AE1"/>
    <w:rsid w:val="46008460"/>
    <w:rsid w:val="463F1FA8"/>
    <w:rsid w:val="4665BE25"/>
    <w:rsid w:val="4675C117"/>
    <w:rsid w:val="467B4545"/>
    <w:rsid w:val="4683ACF0"/>
    <w:rsid w:val="4686EB39"/>
    <w:rsid w:val="46951D53"/>
    <w:rsid w:val="46A06011"/>
    <w:rsid w:val="46A73FC5"/>
    <w:rsid w:val="4747CCC7"/>
    <w:rsid w:val="474BE0B3"/>
    <w:rsid w:val="47750A6F"/>
    <w:rsid w:val="477C9217"/>
    <w:rsid w:val="478ABE5B"/>
    <w:rsid w:val="4812CA58"/>
    <w:rsid w:val="481F5493"/>
    <w:rsid w:val="486131B8"/>
    <w:rsid w:val="48781A51"/>
    <w:rsid w:val="48823429"/>
    <w:rsid w:val="48A5C9BD"/>
    <w:rsid w:val="48B83552"/>
    <w:rsid w:val="48CC86FA"/>
    <w:rsid w:val="48DE86B9"/>
    <w:rsid w:val="48FEA766"/>
    <w:rsid w:val="49484E46"/>
    <w:rsid w:val="494A44BB"/>
    <w:rsid w:val="498008A5"/>
    <w:rsid w:val="498CDE7F"/>
    <w:rsid w:val="49CB171E"/>
    <w:rsid w:val="49E55044"/>
    <w:rsid w:val="4A0DB112"/>
    <w:rsid w:val="4A3DE56C"/>
    <w:rsid w:val="4A4924A1"/>
    <w:rsid w:val="4A804752"/>
    <w:rsid w:val="4ABE01B6"/>
    <w:rsid w:val="4AE96112"/>
    <w:rsid w:val="4B1E4903"/>
    <w:rsid w:val="4B31A764"/>
    <w:rsid w:val="4B3AF3B0"/>
    <w:rsid w:val="4B4FFFD6"/>
    <w:rsid w:val="4B55107C"/>
    <w:rsid w:val="4B7D1A84"/>
    <w:rsid w:val="4B90FAB6"/>
    <w:rsid w:val="4B9E8BB2"/>
    <w:rsid w:val="4BCD0800"/>
    <w:rsid w:val="4BFA9CEA"/>
    <w:rsid w:val="4C250902"/>
    <w:rsid w:val="4C351197"/>
    <w:rsid w:val="4C3DD303"/>
    <w:rsid w:val="4C419044"/>
    <w:rsid w:val="4C5A2180"/>
    <w:rsid w:val="4C6B210D"/>
    <w:rsid w:val="4CC4E92A"/>
    <w:rsid w:val="4CC4EEEE"/>
    <w:rsid w:val="4CDE576F"/>
    <w:rsid w:val="4CEEA99D"/>
    <w:rsid w:val="4D03C393"/>
    <w:rsid w:val="4D2D628F"/>
    <w:rsid w:val="4D364623"/>
    <w:rsid w:val="4D3E4A6E"/>
    <w:rsid w:val="4D43EF3C"/>
    <w:rsid w:val="4D598E79"/>
    <w:rsid w:val="4D72C6D1"/>
    <w:rsid w:val="4D785EA3"/>
    <w:rsid w:val="4D8B7BCA"/>
    <w:rsid w:val="4D9B3FC6"/>
    <w:rsid w:val="4DFF5C98"/>
    <w:rsid w:val="4E026869"/>
    <w:rsid w:val="4E3D6CC9"/>
    <w:rsid w:val="4E74216F"/>
    <w:rsid w:val="4E7B864F"/>
    <w:rsid w:val="4E9E9530"/>
    <w:rsid w:val="4ED6FF6A"/>
    <w:rsid w:val="4EEFBD70"/>
    <w:rsid w:val="4EFAF86C"/>
    <w:rsid w:val="4EFF1406"/>
    <w:rsid w:val="4F1AA3E0"/>
    <w:rsid w:val="4F271FE7"/>
    <w:rsid w:val="4F2723F2"/>
    <w:rsid w:val="4F2CBAF1"/>
    <w:rsid w:val="4F3E4840"/>
    <w:rsid w:val="4F5F9ACF"/>
    <w:rsid w:val="4F622A85"/>
    <w:rsid w:val="4F6D623C"/>
    <w:rsid w:val="4F942035"/>
    <w:rsid w:val="4FC445E0"/>
    <w:rsid w:val="4FCD5A48"/>
    <w:rsid w:val="4FD22747"/>
    <w:rsid w:val="4FE104AA"/>
    <w:rsid w:val="4FF9A5DE"/>
    <w:rsid w:val="5004B1A0"/>
    <w:rsid w:val="5030AAB4"/>
    <w:rsid w:val="504691EF"/>
    <w:rsid w:val="50722D3D"/>
    <w:rsid w:val="50B2465C"/>
    <w:rsid w:val="50C59769"/>
    <w:rsid w:val="50D84C34"/>
    <w:rsid w:val="50DA5C59"/>
    <w:rsid w:val="50E07D66"/>
    <w:rsid w:val="50E43C0C"/>
    <w:rsid w:val="50F49BF1"/>
    <w:rsid w:val="5100FAD6"/>
    <w:rsid w:val="510A113E"/>
    <w:rsid w:val="5143BC1E"/>
    <w:rsid w:val="5172BC76"/>
    <w:rsid w:val="5176313F"/>
    <w:rsid w:val="517AC17D"/>
    <w:rsid w:val="5196CF12"/>
    <w:rsid w:val="5198F1C5"/>
    <w:rsid w:val="51A0570A"/>
    <w:rsid w:val="52144C2D"/>
    <w:rsid w:val="5228559C"/>
    <w:rsid w:val="5251300B"/>
    <w:rsid w:val="526C364D"/>
    <w:rsid w:val="52866A74"/>
    <w:rsid w:val="52876DE9"/>
    <w:rsid w:val="52BA544A"/>
    <w:rsid w:val="52DB0E70"/>
    <w:rsid w:val="52F6242B"/>
    <w:rsid w:val="531228BD"/>
    <w:rsid w:val="533FDCA0"/>
    <w:rsid w:val="53530769"/>
    <w:rsid w:val="536DD64E"/>
    <w:rsid w:val="53827F97"/>
    <w:rsid w:val="538DC123"/>
    <w:rsid w:val="539BF6A9"/>
    <w:rsid w:val="53CDFD35"/>
    <w:rsid w:val="53DE3BED"/>
    <w:rsid w:val="53F0DCEB"/>
    <w:rsid w:val="53F98E97"/>
    <w:rsid w:val="54016E53"/>
    <w:rsid w:val="54118120"/>
    <w:rsid w:val="5418AC7D"/>
    <w:rsid w:val="5429F4A9"/>
    <w:rsid w:val="546E4556"/>
    <w:rsid w:val="547171DA"/>
    <w:rsid w:val="54A50063"/>
    <w:rsid w:val="54B46421"/>
    <w:rsid w:val="54B60EBA"/>
    <w:rsid w:val="54C95EAF"/>
    <w:rsid w:val="5501EF9B"/>
    <w:rsid w:val="5522C8E4"/>
    <w:rsid w:val="5522EFDA"/>
    <w:rsid w:val="5558D26C"/>
    <w:rsid w:val="555E6464"/>
    <w:rsid w:val="55744FE8"/>
    <w:rsid w:val="55982BDE"/>
    <w:rsid w:val="55A9F535"/>
    <w:rsid w:val="55B4F59D"/>
    <w:rsid w:val="55C32491"/>
    <w:rsid w:val="55D6643B"/>
    <w:rsid w:val="55FF1B01"/>
    <w:rsid w:val="56095701"/>
    <w:rsid w:val="561CF423"/>
    <w:rsid w:val="5624CE5C"/>
    <w:rsid w:val="562FC80A"/>
    <w:rsid w:val="563CBE3F"/>
    <w:rsid w:val="5667F686"/>
    <w:rsid w:val="566844B1"/>
    <w:rsid w:val="56735DEC"/>
    <w:rsid w:val="56748F28"/>
    <w:rsid w:val="5674C54D"/>
    <w:rsid w:val="568AB93A"/>
    <w:rsid w:val="569C825B"/>
    <w:rsid w:val="56AD3BA0"/>
    <w:rsid w:val="56C00F90"/>
    <w:rsid w:val="56DE252A"/>
    <w:rsid w:val="573D32F1"/>
    <w:rsid w:val="5746CC8E"/>
    <w:rsid w:val="575CFF50"/>
    <w:rsid w:val="57885A25"/>
    <w:rsid w:val="579F0044"/>
    <w:rsid w:val="57B6F9B1"/>
    <w:rsid w:val="57D16A7B"/>
    <w:rsid w:val="57E40E35"/>
    <w:rsid w:val="57E65418"/>
    <w:rsid w:val="57F5B26B"/>
    <w:rsid w:val="5854EC15"/>
    <w:rsid w:val="586C6AE9"/>
    <w:rsid w:val="58BEDB72"/>
    <w:rsid w:val="58CF3528"/>
    <w:rsid w:val="58F3AEA7"/>
    <w:rsid w:val="58FB48A7"/>
    <w:rsid w:val="59198173"/>
    <w:rsid w:val="5924FD50"/>
    <w:rsid w:val="593EF3F2"/>
    <w:rsid w:val="5954D4F1"/>
    <w:rsid w:val="5955318F"/>
    <w:rsid w:val="595A570C"/>
    <w:rsid w:val="5970E9A2"/>
    <w:rsid w:val="59743715"/>
    <w:rsid w:val="597A8E62"/>
    <w:rsid w:val="599CAEC0"/>
    <w:rsid w:val="59BD9224"/>
    <w:rsid w:val="59E73D04"/>
    <w:rsid w:val="59EBD2EA"/>
    <w:rsid w:val="5A222580"/>
    <w:rsid w:val="5A2F5CE6"/>
    <w:rsid w:val="5A64151D"/>
    <w:rsid w:val="5A6CA763"/>
    <w:rsid w:val="5A784FE4"/>
    <w:rsid w:val="5A997753"/>
    <w:rsid w:val="5AAD1B3D"/>
    <w:rsid w:val="5AC99EAA"/>
    <w:rsid w:val="5B0B329C"/>
    <w:rsid w:val="5B14D922"/>
    <w:rsid w:val="5B25DBE8"/>
    <w:rsid w:val="5B2F0873"/>
    <w:rsid w:val="5B7F78BD"/>
    <w:rsid w:val="5B9C3787"/>
    <w:rsid w:val="5BAC6E63"/>
    <w:rsid w:val="5BBF4674"/>
    <w:rsid w:val="5BD0EFBE"/>
    <w:rsid w:val="5BDA5AE4"/>
    <w:rsid w:val="5BDEFD8E"/>
    <w:rsid w:val="5BFD3B2D"/>
    <w:rsid w:val="5C057E19"/>
    <w:rsid w:val="5C2C5199"/>
    <w:rsid w:val="5C31064D"/>
    <w:rsid w:val="5C39537E"/>
    <w:rsid w:val="5C396A4E"/>
    <w:rsid w:val="5C4651F6"/>
    <w:rsid w:val="5C4E211E"/>
    <w:rsid w:val="5C4EFE9F"/>
    <w:rsid w:val="5C5D7404"/>
    <w:rsid w:val="5C658BB3"/>
    <w:rsid w:val="5C97B434"/>
    <w:rsid w:val="5CA43446"/>
    <w:rsid w:val="5CCC69A5"/>
    <w:rsid w:val="5CCF07B6"/>
    <w:rsid w:val="5CD45B62"/>
    <w:rsid w:val="5D0C9DFD"/>
    <w:rsid w:val="5D4A054A"/>
    <w:rsid w:val="5D78C2EA"/>
    <w:rsid w:val="5D9E5710"/>
    <w:rsid w:val="5DAF592E"/>
    <w:rsid w:val="5DCF75CB"/>
    <w:rsid w:val="5DD14EC9"/>
    <w:rsid w:val="5DEE2F10"/>
    <w:rsid w:val="5DF28513"/>
    <w:rsid w:val="5DF41136"/>
    <w:rsid w:val="5E0B1B76"/>
    <w:rsid w:val="5E149ABC"/>
    <w:rsid w:val="5E22B476"/>
    <w:rsid w:val="5E3EE9BE"/>
    <w:rsid w:val="5E4B6930"/>
    <w:rsid w:val="5E7E0B2A"/>
    <w:rsid w:val="5E8E49E2"/>
    <w:rsid w:val="5EA6434F"/>
    <w:rsid w:val="5ED10B2A"/>
    <w:rsid w:val="5F03C804"/>
    <w:rsid w:val="5F1F6B6B"/>
    <w:rsid w:val="5F218511"/>
    <w:rsid w:val="5F433161"/>
    <w:rsid w:val="5F478623"/>
    <w:rsid w:val="5F86C941"/>
    <w:rsid w:val="5F96D2B6"/>
    <w:rsid w:val="5FA2664B"/>
    <w:rsid w:val="5FBDE690"/>
    <w:rsid w:val="60355A6B"/>
    <w:rsid w:val="603FE8A1"/>
    <w:rsid w:val="605AC69D"/>
    <w:rsid w:val="60814B39"/>
    <w:rsid w:val="60A280AC"/>
    <w:rsid w:val="60A9F37F"/>
    <w:rsid w:val="60C9A3AE"/>
    <w:rsid w:val="60D6F0DD"/>
    <w:rsid w:val="60DDFF85"/>
    <w:rsid w:val="60FE5BE5"/>
    <w:rsid w:val="6108F467"/>
    <w:rsid w:val="6114C6D1"/>
    <w:rsid w:val="611AE7DE"/>
    <w:rsid w:val="613174F2"/>
    <w:rsid w:val="614FA735"/>
    <w:rsid w:val="6172F3FD"/>
    <w:rsid w:val="6177D83A"/>
    <w:rsid w:val="619CD6B6"/>
    <w:rsid w:val="61AEA74A"/>
    <w:rsid w:val="61D938AC"/>
    <w:rsid w:val="61E2C490"/>
    <w:rsid w:val="6251ADC9"/>
    <w:rsid w:val="6291CF81"/>
    <w:rsid w:val="62ABCBC4"/>
    <w:rsid w:val="62B3B94A"/>
    <w:rsid w:val="62D5B2E8"/>
    <w:rsid w:val="62F9A252"/>
    <w:rsid w:val="62FDF29A"/>
    <w:rsid w:val="634AFB20"/>
    <w:rsid w:val="63722C8E"/>
    <w:rsid w:val="63A1E35E"/>
    <w:rsid w:val="63AB7751"/>
    <w:rsid w:val="63F593BD"/>
    <w:rsid w:val="640EB609"/>
    <w:rsid w:val="6410EBB0"/>
    <w:rsid w:val="6427826F"/>
    <w:rsid w:val="64A4DFD6"/>
    <w:rsid w:val="64BE9C57"/>
    <w:rsid w:val="64C9926B"/>
    <w:rsid w:val="64CC5A5E"/>
    <w:rsid w:val="64DFD76B"/>
    <w:rsid w:val="650BD1E0"/>
    <w:rsid w:val="65235617"/>
    <w:rsid w:val="6526F180"/>
    <w:rsid w:val="65384441"/>
    <w:rsid w:val="6573A324"/>
    <w:rsid w:val="65D3CE7E"/>
    <w:rsid w:val="6661CD73"/>
    <w:rsid w:val="6669B9B8"/>
    <w:rsid w:val="6674D714"/>
    <w:rsid w:val="6680FDB3"/>
    <w:rsid w:val="668D3963"/>
    <w:rsid w:val="66A935D8"/>
    <w:rsid w:val="66B8FFD9"/>
    <w:rsid w:val="66C8E82D"/>
    <w:rsid w:val="67103B28"/>
    <w:rsid w:val="671DB85C"/>
    <w:rsid w:val="671F421C"/>
    <w:rsid w:val="674D7A08"/>
    <w:rsid w:val="676DC857"/>
    <w:rsid w:val="677EC348"/>
    <w:rsid w:val="67B02708"/>
    <w:rsid w:val="67C999F3"/>
    <w:rsid w:val="67FB7CD3"/>
    <w:rsid w:val="68078938"/>
    <w:rsid w:val="683A4435"/>
    <w:rsid w:val="6875F437"/>
    <w:rsid w:val="68787EDA"/>
    <w:rsid w:val="688A24BF"/>
    <w:rsid w:val="68B8EF04"/>
    <w:rsid w:val="68BE0E4F"/>
    <w:rsid w:val="68C41234"/>
    <w:rsid w:val="68CA42A2"/>
    <w:rsid w:val="68EA920A"/>
    <w:rsid w:val="68EFE89A"/>
    <w:rsid w:val="68FB87F5"/>
    <w:rsid w:val="68FFE017"/>
    <w:rsid w:val="69565144"/>
    <w:rsid w:val="69659E93"/>
    <w:rsid w:val="69763EC8"/>
    <w:rsid w:val="6976DA0D"/>
    <w:rsid w:val="698FC440"/>
    <w:rsid w:val="69D7BB1F"/>
    <w:rsid w:val="69EEAD99"/>
    <w:rsid w:val="6A5F9CCF"/>
    <w:rsid w:val="6A7B1024"/>
    <w:rsid w:val="6A7CBE2E"/>
    <w:rsid w:val="6A8F4A1A"/>
    <w:rsid w:val="6A9C2774"/>
    <w:rsid w:val="6AADBDBB"/>
    <w:rsid w:val="6AAE9BC7"/>
    <w:rsid w:val="6AF42576"/>
    <w:rsid w:val="6AFDFFA7"/>
    <w:rsid w:val="6B05FB58"/>
    <w:rsid w:val="6B0D3F7B"/>
    <w:rsid w:val="6B4E32AD"/>
    <w:rsid w:val="6B51B82B"/>
    <w:rsid w:val="6B540617"/>
    <w:rsid w:val="6BB7C4C6"/>
    <w:rsid w:val="6BC35820"/>
    <w:rsid w:val="6C1314EB"/>
    <w:rsid w:val="6C24B238"/>
    <w:rsid w:val="6C44A00B"/>
    <w:rsid w:val="6C46A842"/>
    <w:rsid w:val="6C5C2583"/>
    <w:rsid w:val="6C6CDD1E"/>
    <w:rsid w:val="6C6E51EF"/>
    <w:rsid w:val="6C8E4A9C"/>
    <w:rsid w:val="6CEA1819"/>
    <w:rsid w:val="6D2B951A"/>
    <w:rsid w:val="6D3E4368"/>
    <w:rsid w:val="6D4B5D43"/>
    <w:rsid w:val="6D6B81F4"/>
    <w:rsid w:val="6D7014D4"/>
    <w:rsid w:val="6D839C38"/>
    <w:rsid w:val="6D871D9A"/>
    <w:rsid w:val="6DE392F2"/>
    <w:rsid w:val="6DF30DCF"/>
    <w:rsid w:val="6E113FF0"/>
    <w:rsid w:val="6E40A266"/>
    <w:rsid w:val="6E431758"/>
    <w:rsid w:val="6E47D588"/>
    <w:rsid w:val="6E759017"/>
    <w:rsid w:val="6E841247"/>
    <w:rsid w:val="6E9DEAAC"/>
    <w:rsid w:val="6EA215DD"/>
    <w:rsid w:val="6ED5B7D5"/>
    <w:rsid w:val="6EDCC695"/>
    <w:rsid w:val="6F534D6C"/>
    <w:rsid w:val="6F5B65ED"/>
    <w:rsid w:val="6F66AA2E"/>
    <w:rsid w:val="6F98BA35"/>
    <w:rsid w:val="6FA64E6E"/>
    <w:rsid w:val="6FAEB44D"/>
    <w:rsid w:val="703BAA86"/>
    <w:rsid w:val="703CE631"/>
    <w:rsid w:val="704C6FFD"/>
    <w:rsid w:val="705D944F"/>
    <w:rsid w:val="706079E7"/>
    <w:rsid w:val="706DD307"/>
    <w:rsid w:val="70B700F1"/>
    <w:rsid w:val="70DD91D1"/>
    <w:rsid w:val="70DEA24F"/>
    <w:rsid w:val="70F26315"/>
    <w:rsid w:val="7103FE96"/>
    <w:rsid w:val="7113EBF2"/>
    <w:rsid w:val="711D0FC3"/>
    <w:rsid w:val="712F72FE"/>
    <w:rsid w:val="713A6005"/>
    <w:rsid w:val="7156CD33"/>
    <w:rsid w:val="7196E8FA"/>
    <w:rsid w:val="71D133BD"/>
    <w:rsid w:val="71E2EDA3"/>
    <w:rsid w:val="72197B48"/>
    <w:rsid w:val="721CD825"/>
    <w:rsid w:val="723212E8"/>
    <w:rsid w:val="7247A9EB"/>
    <w:rsid w:val="725C9484"/>
    <w:rsid w:val="726F499D"/>
    <w:rsid w:val="727057FA"/>
    <w:rsid w:val="7326E762"/>
    <w:rsid w:val="734C1B2C"/>
    <w:rsid w:val="739BFEC3"/>
    <w:rsid w:val="73B1BF33"/>
    <w:rsid w:val="73B2F60B"/>
    <w:rsid w:val="73ECC2A1"/>
    <w:rsid w:val="74045CBF"/>
    <w:rsid w:val="741F9A20"/>
    <w:rsid w:val="7444E570"/>
    <w:rsid w:val="744E7B0B"/>
    <w:rsid w:val="745A3A76"/>
    <w:rsid w:val="745B23A3"/>
    <w:rsid w:val="746E5495"/>
    <w:rsid w:val="7483B2DC"/>
    <w:rsid w:val="748F4198"/>
    <w:rsid w:val="7505040F"/>
    <w:rsid w:val="7509DC68"/>
    <w:rsid w:val="750CBCCA"/>
    <w:rsid w:val="75118EF9"/>
    <w:rsid w:val="758B6B2E"/>
    <w:rsid w:val="75993C58"/>
    <w:rsid w:val="75C4DD9E"/>
    <w:rsid w:val="762CE7C1"/>
    <w:rsid w:val="765D0890"/>
    <w:rsid w:val="76A48DE4"/>
    <w:rsid w:val="76D36198"/>
    <w:rsid w:val="76EC8F0B"/>
    <w:rsid w:val="7709E152"/>
    <w:rsid w:val="770E1FD4"/>
    <w:rsid w:val="77386596"/>
    <w:rsid w:val="77405DDB"/>
    <w:rsid w:val="7797BB7D"/>
    <w:rsid w:val="77AD2F89"/>
    <w:rsid w:val="77C5E607"/>
    <w:rsid w:val="77D928FA"/>
    <w:rsid w:val="77F0C7E0"/>
    <w:rsid w:val="77FE8538"/>
    <w:rsid w:val="78034A1D"/>
    <w:rsid w:val="7811D552"/>
    <w:rsid w:val="784182F0"/>
    <w:rsid w:val="7843C80E"/>
    <w:rsid w:val="785B8DEC"/>
    <w:rsid w:val="7860532D"/>
    <w:rsid w:val="786B4178"/>
    <w:rsid w:val="7886B52E"/>
    <w:rsid w:val="78AC2123"/>
    <w:rsid w:val="78B1CE4A"/>
    <w:rsid w:val="78D399C4"/>
    <w:rsid w:val="78EDE443"/>
    <w:rsid w:val="78F68856"/>
    <w:rsid w:val="7917FF6A"/>
    <w:rsid w:val="795B6D08"/>
    <w:rsid w:val="79B582B0"/>
    <w:rsid w:val="79CC91E3"/>
    <w:rsid w:val="7A094F2D"/>
    <w:rsid w:val="7A31046D"/>
    <w:rsid w:val="7A59379D"/>
    <w:rsid w:val="7A6EFED4"/>
    <w:rsid w:val="7AB9BB00"/>
    <w:rsid w:val="7AF03DA5"/>
    <w:rsid w:val="7B090FB8"/>
    <w:rsid w:val="7B0C58F4"/>
    <w:rsid w:val="7B0C681D"/>
    <w:rsid w:val="7B0EC1C0"/>
    <w:rsid w:val="7B1658F4"/>
    <w:rsid w:val="7B194E70"/>
    <w:rsid w:val="7B5BA3E8"/>
    <w:rsid w:val="7B7D610E"/>
    <w:rsid w:val="7B91E4E1"/>
    <w:rsid w:val="7BCC1588"/>
    <w:rsid w:val="7BCDFE0B"/>
    <w:rsid w:val="7BD5007E"/>
    <w:rsid w:val="7BE8D452"/>
    <w:rsid w:val="7BF41136"/>
    <w:rsid w:val="7C028EF9"/>
    <w:rsid w:val="7C1C2646"/>
    <w:rsid w:val="7C4CD857"/>
    <w:rsid w:val="7C876864"/>
    <w:rsid w:val="7C894C7F"/>
    <w:rsid w:val="7C929FBC"/>
    <w:rsid w:val="7C92B312"/>
    <w:rsid w:val="7C9B1AC5"/>
    <w:rsid w:val="7CBBE27D"/>
    <w:rsid w:val="7CCD2681"/>
    <w:rsid w:val="7CF2E6EE"/>
    <w:rsid w:val="7D05DA08"/>
    <w:rsid w:val="7D23E04E"/>
    <w:rsid w:val="7D79EAF6"/>
    <w:rsid w:val="7DB62B24"/>
    <w:rsid w:val="7DB75C2C"/>
    <w:rsid w:val="7DD5DE4B"/>
    <w:rsid w:val="7E0529BB"/>
    <w:rsid w:val="7E2FBE40"/>
    <w:rsid w:val="7E463547"/>
    <w:rsid w:val="7E5EF250"/>
    <w:rsid w:val="7E772A53"/>
    <w:rsid w:val="7E7FB221"/>
    <w:rsid w:val="7E8875EC"/>
    <w:rsid w:val="7E961F97"/>
    <w:rsid w:val="7E973018"/>
    <w:rsid w:val="7E996EFC"/>
    <w:rsid w:val="7EA16919"/>
    <w:rsid w:val="7EAA212C"/>
    <w:rsid w:val="7F0CC7EF"/>
    <w:rsid w:val="7F1D9F9E"/>
    <w:rsid w:val="7F308E87"/>
    <w:rsid w:val="7F3E2565"/>
    <w:rsid w:val="7F561ED2"/>
    <w:rsid w:val="7F74E3E7"/>
    <w:rsid w:val="7F8188BD"/>
    <w:rsid w:val="7F9E354D"/>
    <w:rsid w:val="7FA114A6"/>
    <w:rsid w:val="7FA27CA2"/>
    <w:rsid w:val="7FDD0380"/>
    <w:rsid w:val="7FE2392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3F4DDB"/>
  <w15:docId w15:val="{96E94754-3D59-454E-9FDE-C27F7AD6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5"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A77303"/>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uiPriority w:val="4"/>
    <w:qFormat/>
    <w:rsid w:val="008B68EC"/>
    <w:pPr>
      <w:keepNext/>
      <w:tabs>
        <w:tab w:val="left" w:pos="851"/>
      </w:tabs>
      <w:spacing w:before="0" w:after="360" w:line="240" w:lineRule="auto"/>
      <w:jc w:val="left"/>
      <w:outlineLvl w:val="0"/>
    </w:pPr>
    <w:rPr>
      <w:rFonts w:eastAsiaTheme="majorEastAsia" w:cstheme="majorBidi"/>
      <w:b/>
      <w:bCs/>
      <w:color w:val="1C556C"/>
      <w:sz w:val="48"/>
      <w:szCs w:val="28"/>
    </w:rPr>
  </w:style>
  <w:style w:type="paragraph" w:styleId="Heading2">
    <w:name w:val="heading 2"/>
    <w:basedOn w:val="Normal"/>
    <w:next w:val="BodyText"/>
    <w:link w:val="Heading2Char"/>
    <w:uiPriority w:val="4"/>
    <w:qFormat/>
    <w:rsid w:val="00B51610"/>
    <w:pPr>
      <w:keepNext/>
      <w:tabs>
        <w:tab w:val="left" w:pos="851"/>
      </w:tabs>
      <w:spacing w:before="360" w:after="0" w:line="240" w:lineRule="auto"/>
      <w:jc w:val="left"/>
      <w:outlineLvl w:val="1"/>
    </w:pPr>
    <w:rPr>
      <w:rFonts w:eastAsiaTheme="majorEastAsia" w:cstheme="majorBidi"/>
      <w:b/>
      <w:bCs/>
      <w:color w:val="0F7B7D"/>
      <w:sz w:val="36"/>
      <w:szCs w:val="26"/>
    </w:rPr>
  </w:style>
  <w:style w:type="paragraph" w:styleId="Heading3">
    <w:name w:val="heading 3"/>
    <w:basedOn w:val="Normal"/>
    <w:next w:val="BodyText"/>
    <w:link w:val="Heading3Char"/>
    <w:uiPriority w:val="4"/>
    <w:qFormat/>
    <w:rsid w:val="008B68EC"/>
    <w:pPr>
      <w:keepNext/>
      <w:tabs>
        <w:tab w:val="left" w:pos="851"/>
      </w:tabs>
      <w:spacing w:before="360" w:after="0" w:line="240" w:lineRule="auto"/>
      <w:jc w:val="left"/>
      <w:outlineLvl w:val="2"/>
    </w:pPr>
    <w:rPr>
      <w:rFonts w:eastAsiaTheme="majorEastAsia" w:cstheme="majorBidi"/>
      <w:b/>
      <w:bCs/>
      <w:sz w:val="28"/>
    </w:rPr>
  </w:style>
  <w:style w:type="paragraph" w:styleId="Heading4">
    <w:name w:val="heading 4"/>
    <w:basedOn w:val="Heading3"/>
    <w:next w:val="BodyText"/>
    <w:link w:val="Heading4Char"/>
    <w:uiPriority w:val="4"/>
    <w:qFormat/>
    <w:rsid w:val="00B51610"/>
    <w:pPr>
      <w:outlineLvl w:val="3"/>
    </w:pPr>
    <w:rPr>
      <w:color w:val="0F7B7D"/>
      <w:sz w:val="24"/>
    </w:rPr>
  </w:style>
  <w:style w:type="paragraph" w:styleId="Heading5">
    <w:name w:val="heading 5"/>
    <w:basedOn w:val="Normal"/>
    <w:next w:val="BodyText"/>
    <w:link w:val="Heading5Char"/>
    <w:uiPriority w:val="4"/>
    <w:qFormat/>
    <w:rsid w:val="007C3F10"/>
    <w:pPr>
      <w:keepNext/>
      <w:spacing w:before="24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7C4DD7"/>
    <w:rPr>
      <w:rFonts w:ascii="Calibri" w:eastAsiaTheme="majorEastAsia" w:hAnsi="Calibri" w:cstheme="majorBidi"/>
      <w:b/>
      <w:bCs/>
      <w:color w:val="1C556C"/>
      <w:sz w:val="48"/>
      <w:szCs w:val="28"/>
      <w:lang w:eastAsia="en-NZ"/>
    </w:rPr>
  </w:style>
  <w:style w:type="character" w:customStyle="1" w:styleId="Heading2Char">
    <w:name w:val="Heading 2 Char"/>
    <w:basedOn w:val="DefaultParagraphFont"/>
    <w:link w:val="Heading2"/>
    <w:uiPriority w:val="4"/>
    <w:rsid w:val="007C4DD7"/>
    <w:rPr>
      <w:rFonts w:ascii="Calibri" w:eastAsiaTheme="majorEastAsia" w:hAnsi="Calibri" w:cstheme="majorBidi"/>
      <w:b/>
      <w:bCs/>
      <w:color w:val="0F7B7D"/>
      <w:sz w:val="36"/>
      <w:szCs w:val="26"/>
      <w:lang w:eastAsia="en-NZ"/>
    </w:rPr>
  </w:style>
  <w:style w:type="character" w:customStyle="1" w:styleId="Heading3Char">
    <w:name w:val="Heading 3 Char"/>
    <w:basedOn w:val="DefaultParagraphFont"/>
    <w:link w:val="Heading3"/>
    <w:uiPriority w:val="4"/>
    <w:rsid w:val="007C4DD7"/>
    <w:rPr>
      <w:rFonts w:ascii="Calibri" w:eastAsiaTheme="majorEastAsia" w:hAnsi="Calibri" w:cstheme="majorBidi"/>
      <w:b/>
      <w:bCs/>
      <w:sz w:val="28"/>
      <w:lang w:eastAsia="en-NZ"/>
    </w:rPr>
  </w:style>
  <w:style w:type="character" w:customStyle="1" w:styleId="Heading4Char">
    <w:name w:val="Heading 4 Char"/>
    <w:basedOn w:val="DefaultParagraphFont"/>
    <w:link w:val="Heading4"/>
    <w:uiPriority w:val="4"/>
    <w:rsid w:val="007C4DD7"/>
    <w:rPr>
      <w:rFonts w:ascii="Calibri" w:eastAsiaTheme="majorEastAsia" w:hAnsi="Calibri" w:cstheme="majorBidi"/>
      <w:b/>
      <w:bCs/>
      <w:color w:val="0F7B7D"/>
      <w:sz w:val="24"/>
      <w:lang w:eastAsia="en-NZ"/>
    </w:rPr>
  </w:style>
  <w:style w:type="character" w:customStyle="1" w:styleId="Heading5Char">
    <w:name w:val="Heading 5 Char"/>
    <w:basedOn w:val="DefaultParagraphFont"/>
    <w:link w:val="Heading5"/>
    <w:uiPriority w:val="4"/>
    <w:rsid w:val="007C4DD7"/>
    <w:rPr>
      <w:rFonts w:ascii="Calibri" w:eastAsiaTheme="majorEastAsia" w:hAnsi="Calibri" w:cstheme="majorBidi"/>
      <w:i/>
      <w:sz w:val="24"/>
      <w:lang w:eastAsia="en-NZ"/>
    </w:rPr>
  </w:style>
  <w:style w:type="paragraph" w:styleId="BodyText">
    <w:name w:val="Body Text"/>
    <w:basedOn w:val="Normal"/>
    <w:link w:val="BodyTextChar"/>
    <w:uiPriority w:val="5"/>
    <w:qFormat/>
    <w:rsid w:val="00EA64B4"/>
    <w:pPr>
      <w:jc w:val="left"/>
    </w:pPr>
  </w:style>
  <w:style w:type="character" w:customStyle="1" w:styleId="BodyTextChar">
    <w:name w:val="Body Text Char"/>
    <w:basedOn w:val="DefaultParagraphFont"/>
    <w:link w:val="BodyText"/>
    <w:uiPriority w:val="5"/>
    <w:rsid w:val="007C4DD7"/>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064A5"/>
    <w:pPr>
      <w:tabs>
        <w:tab w:val="right" w:pos="8504"/>
      </w:tabs>
      <w:spacing w:before="0" w:line="240" w:lineRule="auto"/>
      <w:jc w:val="left"/>
    </w:pPr>
    <w:rPr>
      <w:sz w:val="16"/>
    </w:rPr>
  </w:style>
  <w:style w:type="character" w:customStyle="1" w:styleId="HeaderChar">
    <w:name w:val="Header Char"/>
    <w:basedOn w:val="DefaultParagraphFont"/>
    <w:link w:val="Header"/>
    <w:uiPriority w:val="99"/>
    <w:rsid w:val="00F064A5"/>
    <w:rPr>
      <w:rFonts w:ascii="Calibri" w:eastAsiaTheme="minorEastAsia" w:hAnsi="Calibri"/>
      <w:sz w:val="16"/>
      <w:lang w:eastAsia="en-NZ"/>
    </w:rPr>
  </w:style>
  <w:style w:type="paragraph" w:styleId="Quote">
    <w:name w:val="Quote"/>
    <w:basedOn w:val="Normal"/>
    <w:next w:val="BodyText"/>
    <w:link w:val="QuoteChar"/>
    <w:uiPriority w:val="10"/>
    <w:qFormat/>
    <w:rsid w:val="00684D9B"/>
    <w:pPr>
      <w:spacing w:before="60" w:after="60"/>
      <w:ind w:left="567" w:right="567"/>
      <w:jc w:val="left"/>
    </w:pPr>
    <w:rPr>
      <w:sz w:val="20"/>
    </w:rPr>
  </w:style>
  <w:style w:type="character" w:customStyle="1" w:styleId="QuoteChar">
    <w:name w:val="Quote Char"/>
    <w:basedOn w:val="DefaultParagraphFont"/>
    <w:link w:val="Quote"/>
    <w:uiPriority w:val="10"/>
    <w:rsid w:val="007C4DD7"/>
    <w:rPr>
      <w:rFonts w:ascii="Calibri" w:eastAsiaTheme="minorEastAsia" w:hAnsi="Calibri"/>
      <w:sz w:val="20"/>
      <w:lang w:eastAsia="en-NZ"/>
    </w:rPr>
  </w:style>
  <w:style w:type="paragraph" w:customStyle="1" w:styleId="Informationboxtext">
    <w:name w:val="Information box text"/>
    <w:basedOn w:val="Blueboxtext"/>
    <w:uiPriority w:val="8"/>
    <w:qFormat/>
    <w:rsid w:val="000E5373"/>
    <w:pPr>
      <w:pBdr>
        <w:top w:val="single" w:sz="4" w:space="15" w:color="D2DDE2"/>
        <w:left w:val="single" w:sz="4" w:space="15" w:color="D2DDE2"/>
        <w:bottom w:val="single" w:sz="4" w:space="15" w:color="D2DDE2"/>
        <w:right w:val="single" w:sz="4" w:space="15" w:color="D2DDE2"/>
      </w:pBdr>
      <w:shd w:val="clear" w:color="auto" w:fill="D2DDE2"/>
    </w:pPr>
    <w:rPr>
      <w:rFonts w:cs="Times New Roman"/>
      <w:szCs w:val="20"/>
    </w:rPr>
  </w:style>
  <w:style w:type="paragraph" w:customStyle="1" w:styleId="Informationboxbullet">
    <w:name w:val="Information box bullet"/>
    <w:basedOn w:val="Blue-boxbullet"/>
    <w:uiPriority w:val="9"/>
    <w:qFormat/>
    <w:rsid w:val="000E5373"/>
    <w:pPr>
      <w:numPr>
        <w:numId w:val="19"/>
      </w:numPr>
      <w:pBdr>
        <w:top w:val="single" w:sz="4" w:space="15" w:color="D2DDE2"/>
        <w:left w:val="single" w:sz="4" w:space="15" w:color="D2DDE2"/>
        <w:bottom w:val="single" w:sz="4" w:space="15" w:color="D2DDE2"/>
        <w:right w:val="single" w:sz="4" w:space="15" w:color="D2DDE2"/>
      </w:pBdr>
      <w:shd w:val="clear" w:color="auto" w:fill="D2DDE2"/>
      <w:spacing w:line="280" w:lineRule="atLeast"/>
    </w:pPr>
  </w:style>
  <w:style w:type="paragraph" w:customStyle="1" w:styleId="Informationboxheading">
    <w:name w:val="Information box heading"/>
    <w:basedOn w:val="Blueboxheading"/>
    <w:next w:val="Informationboxtext"/>
    <w:uiPriority w:val="7"/>
    <w:qFormat/>
    <w:rsid w:val="000E5373"/>
    <w:pPr>
      <w:pBdr>
        <w:top w:val="single" w:sz="4" w:space="15" w:color="D2DDE2"/>
        <w:left w:val="single" w:sz="4" w:space="15" w:color="D2DDE2"/>
        <w:bottom w:val="single" w:sz="4" w:space="15" w:color="D2DDE2"/>
        <w:right w:val="single" w:sz="4" w:space="15" w:color="D2DDE2"/>
      </w:pBdr>
      <w:shd w:val="clear" w:color="auto" w:fill="D2DDE2"/>
    </w:pPr>
  </w:style>
  <w:style w:type="paragraph" w:customStyle="1" w:styleId="Bullet">
    <w:name w:val="Bullet"/>
    <w:basedOn w:val="Normal"/>
    <w:link w:val="BulletChar"/>
    <w:uiPriority w:val="5"/>
    <w:qFormat/>
    <w:rsid w:val="008B5A2D"/>
    <w:pPr>
      <w:numPr>
        <w:numId w:val="12"/>
      </w:numPr>
      <w:tabs>
        <w:tab w:val="left" w:pos="397"/>
      </w:tabs>
      <w:spacing w:before="0" w:line="280" w:lineRule="exact"/>
      <w:jc w:val="left"/>
    </w:pPr>
    <w:rPr>
      <w:rFonts w:eastAsia="Times New Roman" w:cs="Times New Roman"/>
      <w:szCs w:val="20"/>
    </w:rPr>
  </w:style>
  <w:style w:type="paragraph" w:customStyle="1" w:styleId="Heading">
    <w:name w:val="Heading"/>
    <w:basedOn w:val="Heading1"/>
    <w:next w:val="BodyText"/>
    <w:uiPriority w:val="17"/>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basedOn w:val="DefaultParagraphFont"/>
    <w:link w:val="Footer"/>
    <w:semiHidden/>
    <w:rsid w:val="00F03FF2"/>
    <w:rPr>
      <w:rFonts w:ascii="Calibri" w:eastAsiaTheme="minorEastAsia" w:hAnsi="Calibri"/>
      <w:lang w:eastAsia="en-NZ"/>
    </w:rPr>
  </w:style>
  <w:style w:type="paragraph" w:customStyle="1" w:styleId="Bulletindented">
    <w:name w:val="Bullet indented"/>
    <w:basedOn w:val="Normal"/>
    <w:uiPriority w:val="5"/>
    <w:qFormat/>
    <w:rsid w:val="002A533C"/>
    <w:pPr>
      <w:numPr>
        <w:numId w:val="3"/>
      </w:numPr>
      <w:tabs>
        <w:tab w:val="clear" w:pos="397"/>
        <w:tab w:val="left" w:pos="794"/>
      </w:tabs>
      <w:spacing w:before="0"/>
      <w:jc w:val="left"/>
    </w:pPr>
  </w:style>
  <w:style w:type="paragraph" w:customStyle="1" w:styleId="Figureheading">
    <w:name w:val="Figure heading"/>
    <w:basedOn w:val="Normal"/>
    <w:next w:val="BodyText"/>
    <w:uiPriority w:val="11"/>
    <w:semiHidden/>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semiHidden/>
    <w:qFormat/>
    <w:rsid w:val="00EA64B4"/>
    <w:rPr>
      <w:sz w:val="18"/>
    </w:rPr>
  </w:style>
  <w:style w:type="paragraph" w:customStyle="1" w:styleId="References">
    <w:name w:val="References"/>
    <w:basedOn w:val="Normal"/>
    <w:uiPriority w:val="1"/>
    <w:semiHidden/>
    <w:qFormat/>
    <w:rsid w:val="00554B30"/>
    <w:pPr>
      <w:spacing w:before="0" w:line="260" w:lineRule="atLeast"/>
      <w:jc w:val="left"/>
    </w:pPr>
    <w:rPr>
      <w:sz w:val="20"/>
    </w:rPr>
  </w:style>
  <w:style w:type="paragraph" w:customStyle="1" w:styleId="Source">
    <w:name w:val="Source"/>
    <w:basedOn w:val="Normal"/>
    <w:next w:val="Normal"/>
    <w:uiPriority w:val="1"/>
    <w:semiHidden/>
    <w:qFormat/>
    <w:rsid w:val="00EA64B4"/>
    <w:pPr>
      <w:tabs>
        <w:tab w:val="left" w:pos="680"/>
      </w:tabs>
      <w:jc w:val="left"/>
    </w:pPr>
    <w:rPr>
      <w:sz w:val="18"/>
    </w:rPr>
  </w:style>
  <w:style w:type="paragraph" w:styleId="Title">
    <w:name w:val="Title"/>
    <w:basedOn w:val="Normal"/>
    <w:link w:val="TitleChar"/>
    <w:uiPriority w:val="17"/>
    <w:semiHidden/>
    <w:rsid w:val="00624018"/>
    <w:pPr>
      <w:spacing w:line="360" w:lineRule="auto"/>
      <w:jc w:val="center"/>
    </w:pPr>
    <w:rPr>
      <w:b/>
      <w:color w:val="17556C"/>
      <w:sz w:val="52"/>
    </w:rPr>
  </w:style>
  <w:style w:type="character" w:customStyle="1" w:styleId="TitleChar">
    <w:name w:val="Title Char"/>
    <w:basedOn w:val="DefaultParagraphFont"/>
    <w:link w:val="Title"/>
    <w:uiPriority w:val="17"/>
    <w:semiHidden/>
    <w:rsid w:val="00A77303"/>
    <w:rPr>
      <w:rFonts w:ascii="Calibri" w:eastAsiaTheme="minorEastAsia" w:hAnsi="Calibri"/>
      <w:b/>
      <w:color w:val="17556C"/>
      <w:sz w:val="52"/>
      <w:lang w:eastAsia="en-NZ"/>
    </w:rPr>
  </w:style>
  <w:style w:type="paragraph" w:styleId="Subtitle">
    <w:name w:val="Subtitle"/>
    <w:basedOn w:val="Title"/>
    <w:link w:val="SubtitleChar"/>
    <w:uiPriority w:val="17"/>
    <w:semiHidden/>
    <w:rsid w:val="00D94120"/>
    <w:pPr>
      <w:spacing w:before="600" w:line="240" w:lineRule="auto"/>
    </w:pPr>
    <w:rPr>
      <w:sz w:val="36"/>
      <w:szCs w:val="36"/>
    </w:rPr>
  </w:style>
  <w:style w:type="character" w:customStyle="1" w:styleId="SubtitleChar">
    <w:name w:val="Subtitle Char"/>
    <w:basedOn w:val="DefaultParagraphFont"/>
    <w:link w:val="Subtitle"/>
    <w:uiPriority w:val="17"/>
    <w:semiHidden/>
    <w:rsid w:val="00A77303"/>
    <w:rPr>
      <w:rFonts w:ascii="Calibri" w:eastAsiaTheme="minorEastAsia" w:hAnsi="Calibri"/>
      <w:b/>
      <w:color w:val="17556C"/>
      <w:sz w:val="36"/>
      <w:szCs w:val="36"/>
      <w:lang w:eastAsia="en-NZ"/>
    </w:rPr>
  </w:style>
  <w:style w:type="paragraph" w:customStyle="1" w:styleId="Tableheading">
    <w:name w:val="Table heading"/>
    <w:basedOn w:val="Normal"/>
    <w:next w:val="Normal"/>
    <w:uiPriority w:val="11"/>
    <w:semiHidden/>
    <w:qFormat/>
    <w:rsid w:val="00EA64B4"/>
    <w:pPr>
      <w:keepNext/>
      <w:ind w:left="1134" w:hanging="1134"/>
      <w:jc w:val="left"/>
    </w:pPr>
    <w:rPr>
      <w:b/>
      <w:sz w:val="20"/>
    </w:rPr>
  </w:style>
  <w:style w:type="paragraph" w:customStyle="1" w:styleId="TableText">
    <w:name w:val="TableText"/>
    <w:basedOn w:val="Normal"/>
    <w:uiPriority w:val="11"/>
    <w:semiHidden/>
    <w:qFormat/>
    <w:rsid w:val="00EA64B4"/>
    <w:pPr>
      <w:spacing w:before="60" w:after="60" w:line="240" w:lineRule="atLeast"/>
      <w:jc w:val="left"/>
    </w:pPr>
    <w:rPr>
      <w:sz w:val="18"/>
    </w:rPr>
  </w:style>
  <w:style w:type="paragraph" w:customStyle="1" w:styleId="TableTextbold">
    <w:name w:val="TableText bold"/>
    <w:basedOn w:val="TableText"/>
    <w:uiPriority w:val="11"/>
    <w:semiHidden/>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semiHidden/>
    <w:qFormat/>
    <w:rsid w:val="00EA64B4"/>
    <w:pPr>
      <w:tabs>
        <w:tab w:val="left" w:pos="2835"/>
      </w:tabs>
      <w:spacing w:after="0"/>
      <w:jc w:val="left"/>
    </w:pPr>
  </w:style>
  <w:style w:type="paragraph" w:customStyle="1" w:styleId="Footerodd">
    <w:name w:val="Footer odd"/>
    <w:basedOn w:val="Normal"/>
    <w:uiPriority w:val="99"/>
    <w:rsid w:val="00EA64B4"/>
    <w:pPr>
      <w:tabs>
        <w:tab w:val="right" w:pos="7938"/>
        <w:tab w:val="right" w:pos="8505"/>
      </w:tabs>
      <w:jc w:val="left"/>
    </w:pPr>
    <w:rPr>
      <w:sz w:val="16"/>
    </w:rPr>
  </w:style>
  <w:style w:type="paragraph" w:customStyle="1" w:styleId="Footereven">
    <w:name w:val="Footer even"/>
    <w:basedOn w:val="Normal"/>
    <w:uiPriority w:val="99"/>
    <w:rsid w:val="00EA64B4"/>
    <w:pPr>
      <w:tabs>
        <w:tab w:val="left" w:pos="567"/>
      </w:tabs>
    </w:pPr>
    <w:rPr>
      <w:sz w:val="16"/>
    </w:rPr>
  </w:style>
  <w:style w:type="paragraph" w:customStyle="1" w:styleId="Numberedparagraph">
    <w:name w:val="Numbered paragraph"/>
    <w:basedOn w:val="Normal"/>
    <w:uiPriority w:val="5"/>
    <w:qFormat/>
    <w:rsid w:val="00643966"/>
    <w:pPr>
      <w:numPr>
        <w:numId w:val="4"/>
      </w:numPr>
      <w:spacing w:before="0"/>
      <w:jc w:val="left"/>
    </w:pPr>
  </w:style>
  <w:style w:type="paragraph" w:customStyle="1" w:styleId="BodyTextlista">
    <w:name w:val="Body Text list a)"/>
    <w:aliases w:val="b)"/>
    <w:basedOn w:val="Normal"/>
    <w:uiPriority w:val="5"/>
    <w:rsid w:val="00FC20F7"/>
    <w:pPr>
      <w:numPr>
        <w:numId w:val="16"/>
      </w:numPr>
      <w:spacing w:before="0"/>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uiPriority w:val="6"/>
    <w:rsid w:val="00EA64B4"/>
    <w:pPr>
      <w:numPr>
        <w:numId w:val="5"/>
      </w:numPr>
      <w:spacing w:before="60" w:after="60"/>
    </w:pPr>
  </w:style>
  <w:style w:type="paragraph" w:customStyle="1" w:styleId="TableBullet">
    <w:name w:val="TableBullet"/>
    <w:basedOn w:val="Normal"/>
    <w:uiPriority w:val="12"/>
    <w:semiHidden/>
    <w:qFormat/>
    <w:rsid w:val="00523DFA"/>
    <w:pPr>
      <w:numPr>
        <w:numId w:val="6"/>
      </w:numPr>
      <w:spacing w:before="0" w:after="60" w:line="240" w:lineRule="atLeast"/>
      <w:jc w:val="left"/>
    </w:pPr>
    <w:rPr>
      <w:rFonts w:cs="Arial"/>
      <w:sz w:val="18"/>
      <w:szCs w:val="16"/>
    </w:rPr>
  </w:style>
  <w:style w:type="paragraph" w:customStyle="1" w:styleId="TableDash">
    <w:name w:val="TableDash"/>
    <w:basedOn w:val="TableBullet"/>
    <w:uiPriority w:val="12"/>
    <w:semiHidden/>
    <w:qFormat/>
    <w:rsid w:val="005E3BCD"/>
    <w:pPr>
      <w:numPr>
        <w:numId w:val="7"/>
      </w:numPr>
    </w:pPr>
  </w:style>
  <w:style w:type="paragraph" w:styleId="ListParagraph">
    <w:name w:val="List Paragraph"/>
    <w:basedOn w:val="Normal"/>
    <w:link w:val="ListParagraphChar"/>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single" w:sz="8" w:space="0" w:color="19CCCF" w:themeColor="accent2" w:themeTint="BF"/>
      </w:tblBorders>
    </w:tblPr>
    <w:tblStylePr w:type="firstRow">
      <w:pPr>
        <w:spacing w:before="0" w:after="0" w:line="240" w:lineRule="auto"/>
      </w:pPr>
      <w:rPr>
        <w:b/>
        <w:bCs/>
        <w:color w:val="FFFFFF" w:themeColor="background1"/>
      </w:rPr>
      <w:tblPr/>
      <w:tcPr>
        <w:tc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shd w:val="clear" w:color="auto" w:fill="0F7B7D" w:themeFill="accent2"/>
      </w:tcPr>
    </w:tblStylePr>
    <w:tblStylePr w:type="lastRow">
      <w:pPr>
        <w:spacing w:before="0" w:after="0" w:line="240" w:lineRule="auto"/>
      </w:pPr>
      <w:rPr>
        <w:b/>
        <w:bCs/>
      </w:rPr>
      <w:tblPr/>
      <w:tcPr>
        <w:tcBorders>
          <w:top w:val="double" w:sz="6"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DF3F5" w:themeFill="accent2" w:themeFillTint="3F"/>
      </w:tcPr>
    </w:tblStylePr>
    <w:tblStylePr w:type="band1Horz">
      <w:tblPr/>
      <w:tcPr>
        <w:tcBorders>
          <w:insideH w:val="nil"/>
          <w:insideV w:val="nil"/>
        </w:tcBorders>
        <w:shd w:val="clear" w:color="auto" w:fill="ADF3F5"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22"/>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
    <w:name w:val="Box Bullet"/>
    <w:basedOn w:val="Informationboxtext"/>
    <w:semiHidden/>
    <w:rsid w:val="00EA64B4"/>
    <w:pPr>
      <w:pBdr>
        <w:top w:val="single" w:sz="6" w:space="15" w:color="auto"/>
        <w:left w:val="single" w:sz="6" w:space="15" w:color="auto"/>
        <w:bottom w:val="single" w:sz="6" w:space="15" w:color="auto"/>
        <w:right w:val="single" w:sz="6" w:space="15" w:color="auto"/>
      </w:pBdr>
      <w:tabs>
        <w:tab w:val="num" w:pos="851"/>
      </w:tabs>
      <w:spacing w:after="0" w:line="240" w:lineRule="auto"/>
      <w:ind w:left="851" w:hanging="567"/>
    </w:pPr>
    <w:rPr>
      <w:rFonts w:ascii="Arial" w:eastAsia="Times New Roman" w:hAnsi="Arial"/>
      <w:color w:val="auto"/>
      <w:lang w:eastAsia="en-GB"/>
    </w:rPr>
  </w:style>
  <w:style w:type="paragraph" w:customStyle="1" w:styleId="BoxHeading">
    <w:name w:val="BoxHeading"/>
    <w:basedOn w:val="Informationboxtext"/>
    <w:next w:val="Informationboxtext"/>
    <w:semiHidden/>
    <w:rsid w:val="00EA64B4"/>
    <w:pPr>
      <w:pBdr>
        <w:top w:val="single" w:sz="6" w:space="15" w:color="auto"/>
        <w:left w:val="single" w:sz="6" w:space="15" w:color="auto"/>
        <w:bottom w:val="single" w:sz="6" w:space="15" w:color="auto"/>
        <w:right w:val="single" w:sz="6" w:space="15" w:color="auto"/>
      </w:pBdr>
      <w:spacing w:before="0" w:after="240" w:line="240" w:lineRule="auto"/>
      <w:jc w:val="both"/>
    </w:pPr>
    <w:rPr>
      <w:rFonts w:ascii="Arial" w:eastAsia="Times New Roman" w:hAnsi="Arial"/>
      <w:b/>
      <w:color w:val="auto"/>
      <w:sz w:val="22"/>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uiPriority w:val="5"/>
    <w:locked/>
    <w:rsid w:val="007C4DD7"/>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2DDE2" w:themeColor="accent3"/>
        <w:left w:val="single" w:sz="8" w:space="0" w:color="D2DDE2" w:themeColor="accent3"/>
        <w:bottom w:val="single" w:sz="8" w:space="0" w:color="D2DDE2" w:themeColor="accent3"/>
        <w:right w:val="single" w:sz="8" w:space="0" w:color="D2DDE2" w:themeColor="accent3"/>
      </w:tblBorders>
    </w:tblPr>
    <w:tblStylePr w:type="firstRow">
      <w:pPr>
        <w:spacing w:before="0" w:after="0" w:line="240" w:lineRule="auto"/>
      </w:pPr>
      <w:rPr>
        <w:b/>
        <w:bCs/>
        <w:color w:val="FFFFFF" w:themeColor="background1"/>
      </w:rPr>
      <w:tblPr/>
      <w:tcPr>
        <w:shd w:val="clear" w:color="auto" w:fill="D2DDE2" w:themeFill="accent3"/>
      </w:tcPr>
    </w:tblStylePr>
    <w:tblStylePr w:type="lastRow">
      <w:pPr>
        <w:spacing w:before="0" w:after="0" w:line="240" w:lineRule="auto"/>
      </w:pPr>
      <w:rPr>
        <w:b/>
        <w:bCs/>
      </w:rPr>
      <w:tblPr/>
      <w:tcPr>
        <w:tcBorders>
          <w:top w:val="double" w:sz="6" w:space="0" w:color="D2DDE2" w:themeColor="accent3"/>
          <w:left w:val="single" w:sz="8" w:space="0" w:color="D2DDE2" w:themeColor="accent3"/>
          <w:bottom w:val="single" w:sz="8" w:space="0" w:color="D2DDE2" w:themeColor="accent3"/>
          <w:right w:val="single" w:sz="8" w:space="0" w:color="D2DDE2" w:themeColor="accent3"/>
        </w:tcBorders>
      </w:tcPr>
    </w:tblStylePr>
    <w:tblStylePr w:type="firstCol">
      <w:rPr>
        <w:b/>
        <w:bCs/>
      </w:rPr>
    </w:tblStylePr>
    <w:tblStylePr w:type="lastCol">
      <w:rPr>
        <w:b/>
        <w:bCs/>
      </w:rPr>
    </w:tblStylePr>
    <w:tblStylePr w:type="band1Vert">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tblStylePr w:type="band1Horz">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style>
  <w:style w:type="numbering" w:customStyle="1" w:styleId="Style1">
    <w:name w:val="Style1"/>
    <w:uiPriority w:val="99"/>
    <w:rsid w:val="00B07CE9"/>
    <w:pPr>
      <w:numPr>
        <w:numId w:val="8"/>
      </w:numPr>
    </w:pPr>
  </w:style>
  <w:style w:type="numbering" w:customStyle="1" w:styleId="Style2">
    <w:name w:val="Style2"/>
    <w:uiPriority w:val="99"/>
    <w:rsid w:val="008E0688"/>
    <w:pPr>
      <w:numPr>
        <w:numId w:val="9"/>
      </w:numPr>
    </w:pPr>
  </w:style>
  <w:style w:type="paragraph" w:customStyle="1" w:styleId="Greenbullet-casestudytables">
    <w:name w:val="Green bullet - case study tables"/>
    <w:basedOn w:val="Greentext-casestudytables"/>
    <w:uiPriority w:val="1"/>
    <w:semiHidden/>
    <w:rsid w:val="00C15722"/>
    <w:pPr>
      <w:numPr>
        <w:numId w:val="10"/>
      </w:numPr>
      <w:spacing w:before="0"/>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rFonts w:eastAsia="Times New Roman"/>
      <w:b/>
    </w:rPr>
  </w:style>
  <w:style w:type="numbering" w:customStyle="1" w:styleId="Style3">
    <w:name w:val="Style3"/>
    <w:uiPriority w:val="99"/>
    <w:rsid w:val="008B5A2D"/>
    <w:pPr>
      <w:numPr>
        <w:numId w:val="11"/>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3"/>
    <w:semiHidden/>
    <w:qFormat/>
    <w:rsid w:val="005D3242"/>
    <w:pPr>
      <w:numPr>
        <w:numId w:val="2"/>
      </w:numPr>
      <w:tabs>
        <w:tab w:val="left" w:pos="680"/>
      </w:tabs>
      <w:spacing w:before="0"/>
    </w:pPr>
    <w:rPr>
      <w:rFonts w:cs="Times New Roman"/>
      <w:szCs w:val="20"/>
    </w:rPr>
  </w:style>
  <w:style w:type="paragraph" w:customStyle="1" w:styleId="Blueboxheading">
    <w:name w:val="Blue box heading"/>
    <w:basedOn w:val="Blueboxtext"/>
    <w:next w:val="Blueboxtext"/>
    <w:uiPriority w:val="1"/>
    <w:semiHidden/>
    <w:qFormat/>
    <w:rsid w:val="007823D6"/>
    <w:pPr>
      <w:keepNext/>
      <w:spacing w:before="240" w:after="0"/>
    </w:pPr>
    <w:rPr>
      <w:rFonts w:cs="Times New Roman"/>
      <w:b/>
      <w:szCs w:val="20"/>
    </w:rPr>
  </w:style>
  <w:style w:type="paragraph" w:customStyle="1" w:styleId="Blue-boxsub-bullet">
    <w:name w:val="Blue-box sub-bullet"/>
    <w:basedOn w:val="Blueboxtext"/>
    <w:uiPriority w:val="1"/>
    <w:semiHidden/>
    <w:qFormat/>
    <w:rsid w:val="007823D6"/>
    <w:pPr>
      <w:numPr>
        <w:numId w:val="13"/>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14"/>
      </w:numPr>
      <w:spacing w:before="0"/>
    </w:pPr>
  </w:style>
  <w:style w:type="paragraph" w:customStyle="1" w:styleId="Indent1">
    <w:name w:val="Indent 1"/>
    <w:basedOn w:val="BodyText"/>
    <w:uiPriority w:val="5"/>
    <w:qFormat/>
    <w:rsid w:val="00D06DB9"/>
    <w:pPr>
      <w:ind w:left="567"/>
    </w:pPr>
  </w:style>
  <w:style w:type="paragraph" w:customStyle="1" w:styleId="Partheading">
    <w:name w:val="Part heading"/>
    <w:basedOn w:val="ListParagraph"/>
    <w:next w:val="BodyText"/>
    <w:qFormat/>
    <w:rsid w:val="00F91354"/>
    <w:pPr>
      <w:numPr>
        <w:numId w:val="15"/>
      </w:numPr>
      <w:spacing w:after="360"/>
      <w:contextualSpacing w:val="0"/>
      <w:jc w:val="left"/>
    </w:pPr>
    <w:rPr>
      <w:rFonts w:ascii="Calibri" w:eastAsiaTheme="minorHAnsi" w:hAnsi="Calibri"/>
      <w:b/>
      <w:bCs/>
      <w:color w:val="1C556C" w:themeColor="accent1"/>
      <w:sz w:val="48"/>
      <w:szCs w:val="48"/>
      <w:lang w:eastAsia="en-US"/>
    </w:rPr>
  </w:style>
  <w:style w:type="paragraph" w:customStyle="1" w:styleId="Clauseheading">
    <w:name w:val="Clause heading"/>
    <w:basedOn w:val="ListParagraph"/>
    <w:next w:val="BodyText"/>
    <w:uiPriority w:val="1"/>
    <w:qFormat/>
    <w:rsid w:val="00773C40"/>
    <w:pPr>
      <w:keepNext/>
      <w:numPr>
        <w:ilvl w:val="1"/>
        <w:numId w:val="15"/>
      </w:numPr>
      <w:spacing w:before="360"/>
      <w:contextualSpacing w:val="0"/>
      <w:jc w:val="left"/>
    </w:pPr>
    <w:rPr>
      <w:rFonts w:ascii="Calibri" w:eastAsiaTheme="minorHAnsi" w:hAnsi="Calibri"/>
      <w:b/>
      <w:bCs/>
      <w:sz w:val="28"/>
      <w:szCs w:val="28"/>
      <w:lang w:eastAsia="en-US"/>
    </w:rPr>
  </w:style>
  <w:style w:type="paragraph" w:customStyle="1" w:styleId="SubclauselistA">
    <w:name w:val="Subclause list (A)"/>
    <w:basedOn w:val="BodyText"/>
    <w:uiPriority w:val="3"/>
    <w:qFormat/>
    <w:rsid w:val="00C66C2E"/>
    <w:pPr>
      <w:numPr>
        <w:numId w:val="18"/>
      </w:numPr>
      <w:spacing w:before="0"/>
    </w:pPr>
  </w:style>
  <w:style w:type="paragraph" w:customStyle="1" w:styleId="Subclauselista0">
    <w:name w:val="Subclause list (a)"/>
    <w:basedOn w:val="Normal"/>
    <w:uiPriority w:val="2"/>
    <w:qFormat/>
    <w:rsid w:val="00C66C2E"/>
    <w:pPr>
      <w:numPr>
        <w:ilvl w:val="4"/>
        <w:numId w:val="76"/>
      </w:numPr>
      <w:spacing w:before="0"/>
      <w:jc w:val="left"/>
    </w:pPr>
    <w:rPr>
      <w:lang w:eastAsia="en-US"/>
    </w:rPr>
  </w:style>
  <w:style w:type="paragraph" w:customStyle="1" w:styleId="Subclauselisti">
    <w:name w:val="Subclause list (i)"/>
    <w:aliases w:val="(ii)"/>
    <w:basedOn w:val="BodyText"/>
    <w:uiPriority w:val="2"/>
    <w:qFormat/>
    <w:rsid w:val="00C66C2E"/>
    <w:pPr>
      <w:numPr>
        <w:ilvl w:val="5"/>
        <w:numId w:val="77"/>
      </w:numPr>
      <w:spacing w:before="0"/>
    </w:pPr>
    <w:rPr>
      <w:lang w:eastAsia="en-US"/>
    </w:rPr>
  </w:style>
  <w:style w:type="paragraph" w:styleId="CommentText">
    <w:name w:val="annotation text"/>
    <w:basedOn w:val="Normal"/>
    <w:link w:val="CommentTextChar"/>
    <w:uiPriority w:val="99"/>
    <w:rsid w:val="00F064A5"/>
    <w:pPr>
      <w:spacing w:line="240" w:lineRule="auto"/>
    </w:pPr>
    <w:rPr>
      <w:sz w:val="20"/>
      <w:szCs w:val="20"/>
    </w:rPr>
  </w:style>
  <w:style w:type="character" w:customStyle="1" w:styleId="CommentTextChar">
    <w:name w:val="Comment Text Char"/>
    <w:basedOn w:val="DefaultParagraphFont"/>
    <w:link w:val="CommentText"/>
    <w:uiPriority w:val="99"/>
    <w:rsid w:val="00F064A5"/>
    <w:rPr>
      <w:rFonts w:ascii="Calibri" w:eastAsiaTheme="minorEastAsia" w:hAnsi="Calibri"/>
      <w:sz w:val="20"/>
      <w:szCs w:val="20"/>
      <w:lang w:eastAsia="en-NZ"/>
    </w:rPr>
  </w:style>
  <w:style w:type="paragraph" w:customStyle="1" w:styleId="Indent2">
    <w:name w:val="Indent 2"/>
    <w:basedOn w:val="Indent1"/>
    <w:uiPriority w:val="5"/>
    <w:qFormat/>
    <w:rsid w:val="009D7973"/>
    <w:pPr>
      <w:ind w:left="1134"/>
    </w:pPr>
  </w:style>
  <w:style w:type="paragraph" w:customStyle="1" w:styleId="Indent3">
    <w:name w:val="Indent 3"/>
    <w:basedOn w:val="Indent2"/>
    <w:uiPriority w:val="5"/>
    <w:qFormat/>
    <w:rsid w:val="009D7973"/>
    <w:pPr>
      <w:ind w:left="1701"/>
    </w:pPr>
  </w:style>
  <w:style w:type="paragraph" w:customStyle="1" w:styleId="Subpartlevel2heading">
    <w:name w:val="Subpart level 2 heading"/>
    <w:basedOn w:val="Heading2"/>
    <w:next w:val="BodyText"/>
    <w:uiPriority w:val="3"/>
    <w:qFormat/>
    <w:rsid w:val="00B917B1"/>
    <w:rPr>
      <w:lang w:eastAsia="en-US"/>
    </w:rPr>
  </w:style>
  <w:style w:type="paragraph" w:customStyle="1" w:styleId="Informationboxsub-bullet">
    <w:name w:val="Information box sub-bullet"/>
    <w:basedOn w:val="Blue-boxsub-bullet"/>
    <w:uiPriority w:val="1"/>
    <w:semiHidden/>
    <w:qFormat/>
    <w:rsid w:val="008B4200"/>
  </w:style>
  <w:style w:type="paragraph" w:customStyle="1" w:styleId="Subclause">
    <w:name w:val="Subclause"/>
    <w:basedOn w:val="Subclauselista0"/>
    <w:uiPriority w:val="2"/>
    <w:qFormat/>
    <w:rsid w:val="00C66C2E"/>
    <w:pPr>
      <w:numPr>
        <w:ilvl w:val="0"/>
        <w:numId w:val="69"/>
      </w:numPr>
      <w:spacing w:before="120"/>
    </w:pPr>
  </w:style>
  <w:style w:type="paragraph" w:customStyle="1" w:styleId="List123level2">
    <w:name w:val="List 1 2 3 level 2"/>
    <w:basedOn w:val="Normal"/>
    <w:uiPriority w:val="1"/>
    <w:semiHidden/>
    <w:qFormat/>
    <w:rsid w:val="003D5DFA"/>
    <w:pPr>
      <w:numPr>
        <w:ilvl w:val="1"/>
        <w:numId w:val="46"/>
      </w:numPr>
      <w:spacing w:before="80" w:after="80" w:line="240" w:lineRule="auto"/>
      <w:jc w:val="left"/>
    </w:pPr>
    <w:rPr>
      <w:rFonts w:ascii="Verdana" w:eastAsia="Times New Roman" w:hAnsi="Verdana" w:cs="Times New Roman"/>
      <w:sz w:val="20"/>
      <w:szCs w:val="24"/>
      <w:lang w:val="en-AU" w:eastAsia="en-US"/>
    </w:rPr>
  </w:style>
  <w:style w:type="paragraph" w:customStyle="1" w:styleId="List123level3">
    <w:name w:val="List 1 2 3 level 3"/>
    <w:basedOn w:val="Normal"/>
    <w:uiPriority w:val="1"/>
    <w:semiHidden/>
    <w:qFormat/>
    <w:rsid w:val="003D5DFA"/>
    <w:pPr>
      <w:numPr>
        <w:ilvl w:val="2"/>
        <w:numId w:val="46"/>
      </w:numPr>
      <w:spacing w:before="80" w:after="80" w:line="240" w:lineRule="auto"/>
      <w:jc w:val="left"/>
    </w:pPr>
    <w:rPr>
      <w:rFonts w:ascii="Verdana" w:eastAsia="Times New Roman" w:hAnsi="Verdana" w:cs="Times New Roman"/>
      <w:sz w:val="20"/>
      <w:szCs w:val="24"/>
      <w:lang w:val="en-AU" w:eastAsia="en-US"/>
    </w:rPr>
  </w:style>
  <w:style w:type="character" w:customStyle="1" w:styleId="ListParagraphChar">
    <w:name w:val="List Paragraph Char"/>
    <w:basedOn w:val="DefaultParagraphFont"/>
    <w:link w:val="ListParagraph"/>
    <w:uiPriority w:val="34"/>
    <w:semiHidden/>
    <w:rsid w:val="00A77303"/>
    <w:rPr>
      <w:rFonts w:ascii="Times New Roman" w:eastAsiaTheme="minorEastAsia" w:hAnsi="Times New Roman"/>
      <w:szCs w:val="20"/>
      <w:lang w:eastAsia="en-GB"/>
    </w:rPr>
  </w:style>
  <w:style w:type="character" w:styleId="Mention">
    <w:name w:val="Mention"/>
    <w:basedOn w:val="DefaultParagraphFont"/>
    <w:uiPriority w:val="99"/>
    <w:unhideWhenUsed/>
    <w:rsid w:val="002B28A0"/>
    <w:rPr>
      <w:color w:val="2B579A"/>
      <w:shd w:val="clear" w:color="auto" w:fill="E1DFDD"/>
    </w:rPr>
  </w:style>
  <w:style w:type="paragraph" w:styleId="Bibliography">
    <w:name w:val="Bibliography"/>
    <w:basedOn w:val="Normal"/>
    <w:next w:val="Normal"/>
    <w:uiPriority w:val="37"/>
    <w:semiHidden/>
    <w:unhideWhenUsed/>
    <w:rsid w:val="000F3ACD"/>
  </w:style>
  <w:style w:type="paragraph" w:styleId="BlockText">
    <w:name w:val="Block Text"/>
    <w:basedOn w:val="Normal"/>
    <w:uiPriority w:val="99"/>
    <w:semiHidden/>
    <w:rsid w:val="000F3ACD"/>
    <w:pPr>
      <w:pBdr>
        <w:top w:val="single" w:sz="2" w:space="10" w:color="1C556C" w:themeColor="accent1"/>
        <w:left w:val="single" w:sz="2" w:space="10" w:color="1C556C" w:themeColor="accent1"/>
        <w:bottom w:val="single" w:sz="2" w:space="10" w:color="1C556C" w:themeColor="accent1"/>
        <w:right w:val="single" w:sz="2" w:space="10" w:color="1C556C" w:themeColor="accent1"/>
      </w:pBdr>
      <w:ind w:left="1152" w:right="1152"/>
    </w:pPr>
    <w:rPr>
      <w:rFonts w:asciiTheme="minorHAnsi" w:hAnsiTheme="minorHAnsi"/>
      <w:i/>
      <w:iCs/>
      <w:color w:val="1C556C" w:themeColor="accent1"/>
    </w:rPr>
  </w:style>
  <w:style w:type="paragraph" w:styleId="BodyText2">
    <w:name w:val="Body Text 2"/>
    <w:basedOn w:val="Normal"/>
    <w:link w:val="BodyText2Char"/>
    <w:uiPriority w:val="99"/>
    <w:semiHidden/>
    <w:rsid w:val="000F3ACD"/>
    <w:pPr>
      <w:spacing w:line="480" w:lineRule="auto"/>
    </w:pPr>
  </w:style>
  <w:style w:type="character" w:customStyle="1" w:styleId="BodyText2Char">
    <w:name w:val="Body Text 2 Char"/>
    <w:basedOn w:val="DefaultParagraphFont"/>
    <w:link w:val="BodyText2"/>
    <w:uiPriority w:val="99"/>
    <w:semiHidden/>
    <w:rsid w:val="000F3ACD"/>
    <w:rPr>
      <w:rFonts w:ascii="Calibri" w:eastAsiaTheme="minorEastAsia" w:hAnsi="Calibri"/>
      <w:lang w:eastAsia="en-NZ"/>
    </w:rPr>
  </w:style>
  <w:style w:type="paragraph" w:styleId="BodyText3">
    <w:name w:val="Body Text 3"/>
    <w:basedOn w:val="Normal"/>
    <w:link w:val="BodyText3Char"/>
    <w:uiPriority w:val="99"/>
    <w:semiHidden/>
    <w:rsid w:val="000F3ACD"/>
    <w:rPr>
      <w:sz w:val="16"/>
      <w:szCs w:val="16"/>
    </w:rPr>
  </w:style>
  <w:style w:type="character" w:customStyle="1" w:styleId="BodyText3Char">
    <w:name w:val="Body Text 3 Char"/>
    <w:basedOn w:val="DefaultParagraphFont"/>
    <w:link w:val="BodyText3"/>
    <w:uiPriority w:val="99"/>
    <w:semiHidden/>
    <w:rsid w:val="000F3ACD"/>
    <w:rPr>
      <w:rFonts w:ascii="Calibri" w:eastAsiaTheme="minorEastAsia" w:hAnsi="Calibri"/>
      <w:sz w:val="16"/>
      <w:szCs w:val="16"/>
      <w:lang w:eastAsia="en-NZ"/>
    </w:rPr>
  </w:style>
  <w:style w:type="paragraph" w:styleId="BodyTextFirstIndent">
    <w:name w:val="Body Text First Indent"/>
    <w:basedOn w:val="BodyText"/>
    <w:link w:val="BodyTextFirstIndentChar"/>
    <w:uiPriority w:val="99"/>
    <w:semiHidden/>
    <w:rsid w:val="000F3ACD"/>
    <w:pPr>
      <w:ind w:firstLine="360"/>
      <w:jc w:val="both"/>
    </w:pPr>
  </w:style>
  <w:style w:type="character" w:customStyle="1" w:styleId="BodyTextFirstIndentChar">
    <w:name w:val="Body Text First Indent Char"/>
    <w:basedOn w:val="BodyTextChar"/>
    <w:link w:val="BodyTextFirstIndent"/>
    <w:uiPriority w:val="99"/>
    <w:semiHidden/>
    <w:rsid w:val="000F3ACD"/>
    <w:rPr>
      <w:rFonts w:ascii="Calibri" w:eastAsiaTheme="minorEastAsia" w:hAnsi="Calibri"/>
      <w:lang w:eastAsia="en-NZ"/>
    </w:rPr>
  </w:style>
  <w:style w:type="paragraph" w:styleId="BodyTextIndent">
    <w:name w:val="Body Text Indent"/>
    <w:basedOn w:val="Normal"/>
    <w:link w:val="BodyTextIndentChar"/>
    <w:uiPriority w:val="99"/>
    <w:semiHidden/>
    <w:rsid w:val="000F3ACD"/>
    <w:pPr>
      <w:ind w:left="283"/>
    </w:pPr>
  </w:style>
  <w:style w:type="character" w:customStyle="1" w:styleId="BodyTextIndentChar">
    <w:name w:val="Body Text Indent Char"/>
    <w:basedOn w:val="DefaultParagraphFont"/>
    <w:link w:val="BodyTextIndent"/>
    <w:uiPriority w:val="99"/>
    <w:semiHidden/>
    <w:rsid w:val="000F3ACD"/>
    <w:rPr>
      <w:rFonts w:ascii="Calibri" w:eastAsiaTheme="minorEastAsia" w:hAnsi="Calibri"/>
      <w:lang w:eastAsia="en-NZ"/>
    </w:rPr>
  </w:style>
  <w:style w:type="paragraph" w:styleId="BodyTextFirstIndent2">
    <w:name w:val="Body Text First Indent 2"/>
    <w:basedOn w:val="BodyTextIndent"/>
    <w:link w:val="BodyTextFirstIndent2Char"/>
    <w:uiPriority w:val="99"/>
    <w:semiHidden/>
    <w:rsid w:val="000F3ACD"/>
    <w:pPr>
      <w:ind w:left="360" w:firstLine="360"/>
    </w:pPr>
  </w:style>
  <w:style w:type="character" w:customStyle="1" w:styleId="BodyTextFirstIndent2Char">
    <w:name w:val="Body Text First Indent 2 Char"/>
    <w:basedOn w:val="BodyTextIndentChar"/>
    <w:link w:val="BodyTextFirstIndent2"/>
    <w:uiPriority w:val="99"/>
    <w:semiHidden/>
    <w:rsid w:val="000F3ACD"/>
    <w:rPr>
      <w:rFonts w:ascii="Calibri" w:eastAsiaTheme="minorEastAsia" w:hAnsi="Calibri"/>
      <w:lang w:eastAsia="en-NZ"/>
    </w:rPr>
  </w:style>
  <w:style w:type="paragraph" w:styleId="BodyTextIndent2">
    <w:name w:val="Body Text Indent 2"/>
    <w:basedOn w:val="Normal"/>
    <w:link w:val="BodyTextIndent2Char"/>
    <w:uiPriority w:val="99"/>
    <w:semiHidden/>
    <w:rsid w:val="000F3ACD"/>
    <w:pPr>
      <w:spacing w:line="480" w:lineRule="auto"/>
      <w:ind w:left="283"/>
    </w:pPr>
  </w:style>
  <w:style w:type="character" w:customStyle="1" w:styleId="BodyTextIndent2Char">
    <w:name w:val="Body Text Indent 2 Char"/>
    <w:basedOn w:val="DefaultParagraphFont"/>
    <w:link w:val="BodyTextIndent2"/>
    <w:uiPriority w:val="99"/>
    <w:semiHidden/>
    <w:rsid w:val="000F3ACD"/>
    <w:rPr>
      <w:rFonts w:ascii="Calibri" w:eastAsiaTheme="minorEastAsia" w:hAnsi="Calibri"/>
      <w:lang w:eastAsia="en-NZ"/>
    </w:rPr>
  </w:style>
  <w:style w:type="paragraph" w:styleId="BodyTextIndent3">
    <w:name w:val="Body Text Indent 3"/>
    <w:basedOn w:val="Normal"/>
    <w:link w:val="BodyTextIndent3Char"/>
    <w:uiPriority w:val="99"/>
    <w:semiHidden/>
    <w:rsid w:val="000F3ACD"/>
    <w:pPr>
      <w:ind w:left="283"/>
    </w:pPr>
    <w:rPr>
      <w:sz w:val="16"/>
      <w:szCs w:val="16"/>
    </w:rPr>
  </w:style>
  <w:style w:type="character" w:customStyle="1" w:styleId="BodyTextIndent3Char">
    <w:name w:val="Body Text Indent 3 Char"/>
    <w:basedOn w:val="DefaultParagraphFont"/>
    <w:link w:val="BodyTextIndent3"/>
    <w:uiPriority w:val="99"/>
    <w:semiHidden/>
    <w:rsid w:val="000F3ACD"/>
    <w:rPr>
      <w:rFonts w:ascii="Calibri" w:eastAsiaTheme="minorEastAsia" w:hAnsi="Calibri"/>
      <w:sz w:val="16"/>
      <w:szCs w:val="16"/>
      <w:lang w:eastAsia="en-NZ"/>
    </w:rPr>
  </w:style>
  <w:style w:type="paragraph" w:styleId="Closing">
    <w:name w:val="Closing"/>
    <w:basedOn w:val="Normal"/>
    <w:link w:val="ClosingChar"/>
    <w:uiPriority w:val="99"/>
    <w:semiHidden/>
    <w:rsid w:val="000F3ACD"/>
    <w:pPr>
      <w:spacing w:before="0" w:after="0" w:line="240" w:lineRule="auto"/>
      <w:ind w:left="4252"/>
    </w:pPr>
  </w:style>
  <w:style w:type="character" w:customStyle="1" w:styleId="ClosingChar">
    <w:name w:val="Closing Char"/>
    <w:basedOn w:val="DefaultParagraphFont"/>
    <w:link w:val="Closing"/>
    <w:uiPriority w:val="99"/>
    <w:semiHidden/>
    <w:rsid w:val="000F3ACD"/>
    <w:rPr>
      <w:rFonts w:ascii="Calibri" w:eastAsiaTheme="minorEastAsia" w:hAnsi="Calibri"/>
      <w:lang w:eastAsia="en-NZ"/>
    </w:rPr>
  </w:style>
  <w:style w:type="paragraph" w:styleId="Date">
    <w:name w:val="Date"/>
    <w:basedOn w:val="Normal"/>
    <w:next w:val="Normal"/>
    <w:link w:val="DateChar"/>
    <w:uiPriority w:val="99"/>
    <w:semiHidden/>
    <w:rsid w:val="000F3ACD"/>
  </w:style>
  <w:style w:type="character" w:customStyle="1" w:styleId="DateChar">
    <w:name w:val="Date Char"/>
    <w:basedOn w:val="DefaultParagraphFont"/>
    <w:link w:val="Date"/>
    <w:uiPriority w:val="99"/>
    <w:semiHidden/>
    <w:rsid w:val="000F3ACD"/>
    <w:rPr>
      <w:rFonts w:ascii="Calibri" w:eastAsiaTheme="minorEastAsia" w:hAnsi="Calibri"/>
      <w:lang w:eastAsia="en-NZ"/>
    </w:rPr>
  </w:style>
  <w:style w:type="paragraph" w:styleId="DocumentMap">
    <w:name w:val="Document Map"/>
    <w:basedOn w:val="Normal"/>
    <w:link w:val="DocumentMapChar"/>
    <w:uiPriority w:val="99"/>
    <w:semiHidden/>
    <w:rsid w:val="000F3ACD"/>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3ACD"/>
    <w:rPr>
      <w:rFonts w:ascii="Segoe UI" w:eastAsiaTheme="minorEastAsia" w:hAnsi="Segoe UI" w:cs="Segoe UI"/>
      <w:sz w:val="16"/>
      <w:szCs w:val="16"/>
      <w:lang w:eastAsia="en-NZ"/>
    </w:rPr>
  </w:style>
  <w:style w:type="paragraph" w:styleId="E-mailSignature">
    <w:name w:val="E-mail Signature"/>
    <w:basedOn w:val="Normal"/>
    <w:link w:val="E-mailSignatureChar"/>
    <w:uiPriority w:val="99"/>
    <w:semiHidden/>
    <w:rsid w:val="000F3ACD"/>
    <w:pPr>
      <w:spacing w:before="0" w:after="0" w:line="240" w:lineRule="auto"/>
    </w:pPr>
  </w:style>
  <w:style w:type="character" w:customStyle="1" w:styleId="E-mailSignatureChar">
    <w:name w:val="E-mail Signature Char"/>
    <w:basedOn w:val="DefaultParagraphFont"/>
    <w:link w:val="E-mailSignature"/>
    <w:uiPriority w:val="99"/>
    <w:semiHidden/>
    <w:rsid w:val="000F3ACD"/>
    <w:rPr>
      <w:rFonts w:ascii="Calibri" w:eastAsiaTheme="minorEastAsia" w:hAnsi="Calibri"/>
      <w:lang w:eastAsia="en-NZ"/>
    </w:rPr>
  </w:style>
  <w:style w:type="paragraph" w:styleId="EnvelopeAddress">
    <w:name w:val="envelope address"/>
    <w:basedOn w:val="Normal"/>
    <w:uiPriority w:val="99"/>
    <w:semiHidden/>
    <w:rsid w:val="000F3ACD"/>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0F3ACD"/>
    <w:pPr>
      <w:spacing w:before="0"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0F3ACD"/>
    <w:pPr>
      <w:spacing w:before="0" w:after="0" w:line="240" w:lineRule="auto"/>
    </w:pPr>
    <w:rPr>
      <w:i/>
      <w:iCs/>
    </w:rPr>
  </w:style>
  <w:style w:type="character" w:customStyle="1" w:styleId="HTMLAddressChar">
    <w:name w:val="HTML Address Char"/>
    <w:basedOn w:val="DefaultParagraphFont"/>
    <w:link w:val="HTMLAddress"/>
    <w:uiPriority w:val="99"/>
    <w:semiHidden/>
    <w:rsid w:val="000F3ACD"/>
    <w:rPr>
      <w:rFonts w:ascii="Calibri" w:eastAsiaTheme="minorEastAsia" w:hAnsi="Calibri"/>
      <w:i/>
      <w:iCs/>
      <w:lang w:eastAsia="en-NZ"/>
    </w:rPr>
  </w:style>
  <w:style w:type="paragraph" w:styleId="HTMLPreformatted">
    <w:name w:val="HTML Preformatted"/>
    <w:basedOn w:val="Normal"/>
    <w:link w:val="HTMLPreformattedChar"/>
    <w:uiPriority w:val="99"/>
    <w:semiHidden/>
    <w:rsid w:val="000F3ACD"/>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3ACD"/>
    <w:rPr>
      <w:rFonts w:ascii="Consolas" w:eastAsiaTheme="minorEastAsia" w:hAnsi="Consolas"/>
      <w:sz w:val="20"/>
      <w:szCs w:val="20"/>
      <w:lang w:eastAsia="en-NZ"/>
    </w:rPr>
  </w:style>
  <w:style w:type="paragraph" w:styleId="Index1">
    <w:name w:val="index 1"/>
    <w:basedOn w:val="Normal"/>
    <w:next w:val="Normal"/>
    <w:autoRedefine/>
    <w:uiPriority w:val="99"/>
    <w:semiHidden/>
    <w:rsid w:val="000F3ACD"/>
    <w:pPr>
      <w:spacing w:before="0" w:after="0" w:line="240" w:lineRule="auto"/>
      <w:ind w:left="220" w:hanging="220"/>
    </w:pPr>
  </w:style>
  <w:style w:type="paragraph" w:styleId="Index2">
    <w:name w:val="index 2"/>
    <w:basedOn w:val="Normal"/>
    <w:next w:val="Normal"/>
    <w:autoRedefine/>
    <w:uiPriority w:val="99"/>
    <w:semiHidden/>
    <w:rsid w:val="000F3ACD"/>
    <w:pPr>
      <w:spacing w:before="0" w:after="0" w:line="240" w:lineRule="auto"/>
      <w:ind w:left="440" w:hanging="220"/>
    </w:pPr>
  </w:style>
  <w:style w:type="paragraph" w:styleId="Index3">
    <w:name w:val="index 3"/>
    <w:basedOn w:val="Normal"/>
    <w:next w:val="Normal"/>
    <w:autoRedefine/>
    <w:uiPriority w:val="99"/>
    <w:semiHidden/>
    <w:rsid w:val="000F3ACD"/>
    <w:pPr>
      <w:spacing w:before="0" w:after="0" w:line="240" w:lineRule="auto"/>
      <w:ind w:left="660" w:hanging="220"/>
    </w:pPr>
  </w:style>
  <w:style w:type="paragraph" w:styleId="Index4">
    <w:name w:val="index 4"/>
    <w:basedOn w:val="Normal"/>
    <w:next w:val="Normal"/>
    <w:autoRedefine/>
    <w:uiPriority w:val="99"/>
    <w:semiHidden/>
    <w:rsid w:val="000F3ACD"/>
    <w:pPr>
      <w:spacing w:before="0" w:after="0" w:line="240" w:lineRule="auto"/>
      <w:ind w:left="880" w:hanging="220"/>
    </w:pPr>
  </w:style>
  <w:style w:type="paragraph" w:styleId="Index5">
    <w:name w:val="index 5"/>
    <w:basedOn w:val="Normal"/>
    <w:next w:val="Normal"/>
    <w:autoRedefine/>
    <w:uiPriority w:val="99"/>
    <w:semiHidden/>
    <w:rsid w:val="000F3ACD"/>
    <w:pPr>
      <w:spacing w:before="0" w:after="0" w:line="240" w:lineRule="auto"/>
      <w:ind w:left="1100" w:hanging="220"/>
    </w:pPr>
  </w:style>
  <w:style w:type="paragraph" w:styleId="Index6">
    <w:name w:val="index 6"/>
    <w:basedOn w:val="Normal"/>
    <w:next w:val="Normal"/>
    <w:autoRedefine/>
    <w:uiPriority w:val="99"/>
    <w:semiHidden/>
    <w:rsid w:val="000F3ACD"/>
    <w:pPr>
      <w:spacing w:before="0" w:after="0" w:line="240" w:lineRule="auto"/>
      <w:ind w:left="1320" w:hanging="220"/>
    </w:pPr>
  </w:style>
  <w:style w:type="paragraph" w:styleId="Index7">
    <w:name w:val="index 7"/>
    <w:basedOn w:val="Normal"/>
    <w:next w:val="Normal"/>
    <w:autoRedefine/>
    <w:uiPriority w:val="99"/>
    <w:semiHidden/>
    <w:rsid w:val="000F3ACD"/>
    <w:pPr>
      <w:spacing w:before="0" w:after="0" w:line="240" w:lineRule="auto"/>
      <w:ind w:left="1540" w:hanging="220"/>
    </w:pPr>
  </w:style>
  <w:style w:type="paragraph" w:styleId="Index8">
    <w:name w:val="index 8"/>
    <w:basedOn w:val="Normal"/>
    <w:next w:val="Normal"/>
    <w:autoRedefine/>
    <w:uiPriority w:val="99"/>
    <w:semiHidden/>
    <w:rsid w:val="000F3ACD"/>
    <w:pPr>
      <w:spacing w:before="0" w:after="0" w:line="240" w:lineRule="auto"/>
      <w:ind w:left="1760" w:hanging="220"/>
    </w:pPr>
  </w:style>
  <w:style w:type="paragraph" w:styleId="Index9">
    <w:name w:val="index 9"/>
    <w:basedOn w:val="Normal"/>
    <w:next w:val="Normal"/>
    <w:autoRedefine/>
    <w:uiPriority w:val="99"/>
    <w:semiHidden/>
    <w:rsid w:val="000F3ACD"/>
    <w:pPr>
      <w:spacing w:before="0" w:after="0" w:line="240" w:lineRule="auto"/>
      <w:ind w:left="1980" w:hanging="220"/>
    </w:pPr>
  </w:style>
  <w:style w:type="paragraph" w:styleId="IndexHeading">
    <w:name w:val="index heading"/>
    <w:basedOn w:val="Normal"/>
    <w:next w:val="Index1"/>
    <w:uiPriority w:val="99"/>
    <w:semiHidden/>
    <w:rsid w:val="000F3AC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0F3ACD"/>
    <w:pPr>
      <w:pBdr>
        <w:top w:val="single" w:sz="4" w:space="10" w:color="1C556C" w:themeColor="accent1"/>
        <w:bottom w:val="single" w:sz="4" w:space="10" w:color="1C556C" w:themeColor="accent1"/>
      </w:pBdr>
      <w:spacing w:before="360" w:after="360"/>
      <w:ind w:left="864" w:right="864"/>
      <w:jc w:val="center"/>
    </w:pPr>
    <w:rPr>
      <w:i/>
      <w:iCs/>
      <w:color w:val="1C556C" w:themeColor="accent1"/>
    </w:rPr>
  </w:style>
  <w:style w:type="character" w:customStyle="1" w:styleId="IntenseQuoteChar">
    <w:name w:val="Intense Quote Char"/>
    <w:basedOn w:val="DefaultParagraphFont"/>
    <w:link w:val="IntenseQuote"/>
    <w:uiPriority w:val="30"/>
    <w:semiHidden/>
    <w:rsid w:val="000F3ACD"/>
    <w:rPr>
      <w:rFonts w:ascii="Calibri" w:eastAsiaTheme="minorEastAsia" w:hAnsi="Calibri"/>
      <w:i/>
      <w:iCs/>
      <w:color w:val="1C556C" w:themeColor="accent1"/>
      <w:lang w:eastAsia="en-NZ"/>
    </w:rPr>
  </w:style>
  <w:style w:type="paragraph" w:styleId="List">
    <w:name w:val="List"/>
    <w:basedOn w:val="Normal"/>
    <w:uiPriority w:val="99"/>
    <w:semiHidden/>
    <w:rsid w:val="000F3ACD"/>
    <w:pPr>
      <w:ind w:left="283" w:hanging="283"/>
      <w:contextualSpacing/>
    </w:pPr>
  </w:style>
  <w:style w:type="paragraph" w:styleId="List2">
    <w:name w:val="List 2"/>
    <w:basedOn w:val="Normal"/>
    <w:uiPriority w:val="99"/>
    <w:semiHidden/>
    <w:rsid w:val="000F3ACD"/>
    <w:pPr>
      <w:ind w:left="566" w:hanging="283"/>
      <w:contextualSpacing/>
    </w:pPr>
  </w:style>
  <w:style w:type="paragraph" w:styleId="List3">
    <w:name w:val="List 3"/>
    <w:basedOn w:val="Normal"/>
    <w:uiPriority w:val="99"/>
    <w:semiHidden/>
    <w:rsid w:val="000F3ACD"/>
    <w:pPr>
      <w:ind w:left="849" w:hanging="283"/>
      <w:contextualSpacing/>
    </w:pPr>
  </w:style>
  <w:style w:type="paragraph" w:styleId="List4">
    <w:name w:val="List 4"/>
    <w:basedOn w:val="Normal"/>
    <w:uiPriority w:val="99"/>
    <w:semiHidden/>
    <w:rsid w:val="000F3ACD"/>
    <w:pPr>
      <w:ind w:left="1132" w:hanging="283"/>
      <w:contextualSpacing/>
    </w:pPr>
  </w:style>
  <w:style w:type="paragraph" w:styleId="List5">
    <w:name w:val="List 5"/>
    <w:basedOn w:val="Normal"/>
    <w:uiPriority w:val="99"/>
    <w:semiHidden/>
    <w:rsid w:val="000F3ACD"/>
    <w:pPr>
      <w:ind w:left="1415" w:hanging="283"/>
      <w:contextualSpacing/>
    </w:pPr>
  </w:style>
  <w:style w:type="paragraph" w:styleId="ListBullet">
    <w:name w:val="List Bullet"/>
    <w:basedOn w:val="Normal"/>
    <w:uiPriority w:val="99"/>
    <w:semiHidden/>
    <w:rsid w:val="000F3ACD"/>
    <w:pPr>
      <w:numPr>
        <w:numId w:val="79"/>
      </w:numPr>
      <w:contextualSpacing/>
    </w:pPr>
  </w:style>
  <w:style w:type="paragraph" w:styleId="ListBullet2">
    <w:name w:val="List Bullet 2"/>
    <w:basedOn w:val="Normal"/>
    <w:uiPriority w:val="99"/>
    <w:semiHidden/>
    <w:rsid w:val="000F3ACD"/>
    <w:pPr>
      <w:numPr>
        <w:numId w:val="80"/>
      </w:numPr>
      <w:contextualSpacing/>
    </w:pPr>
  </w:style>
  <w:style w:type="paragraph" w:styleId="ListBullet3">
    <w:name w:val="List Bullet 3"/>
    <w:basedOn w:val="Normal"/>
    <w:uiPriority w:val="99"/>
    <w:semiHidden/>
    <w:rsid w:val="000F3ACD"/>
    <w:pPr>
      <w:numPr>
        <w:numId w:val="81"/>
      </w:numPr>
      <w:contextualSpacing/>
    </w:pPr>
  </w:style>
  <w:style w:type="paragraph" w:styleId="ListBullet4">
    <w:name w:val="List Bullet 4"/>
    <w:basedOn w:val="Normal"/>
    <w:uiPriority w:val="99"/>
    <w:semiHidden/>
    <w:rsid w:val="000F3ACD"/>
    <w:pPr>
      <w:numPr>
        <w:numId w:val="82"/>
      </w:numPr>
      <w:contextualSpacing/>
    </w:pPr>
  </w:style>
  <w:style w:type="paragraph" w:styleId="ListBullet5">
    <w:name w:val="List Bullet 5"/>
    <w:basedOn w:val="Normal"/>
    <w:uiPriority w:val="99"/>
    <w:semiHidden/>
    <w:rsid w:val="000F3ACD"/>
    <w:pPr>
      <w:numPr>
        <w:numId w:val="83"/>
      </w:numPr>
      <w:contextualSpacing/>
    </w:pPr>
  </w:style>
  <w:style w:type="paragraph" w:styleId="ListContinue">
    <w:name w:val="List Continue"/>
    <w:basedOn w:val="Normal"/>
    <w:uiPriority w:val="99"/>
    <w:semiHidden/>
    <w:rsid w:val="000F3ACD"/>
    <w:pPr>
      <w:ind w:left="283"/>
      <w:contextualSpacing/>
    </w:pPr>
  </w:style>
  <w:style w:type="paragraph" w:styleId="ListContinue2">
    <w:name w:val="List Continue 2"/>
    <w:basedOn w:val="Normal"/>
    <w:uiPriority w:val="99"/>
    <w:semiHidden/>
    <w:rsid w:val="000F3ACD"/>
    <w:pPr>
      <w:ind w:left="566"/>
      <w:contextualSpacing/>
    </w:pPr>
  </w:style>
  <w:style w:type="paragraph" w:styleId="ListContinue3">
    <w:name w:val="List Continue 3"/>
    <w:basedOn w:val="Normal"/>
    <w:uiPriority w:val="99"/>
    <w:semiHidden/>
    <w:rsid w:val="000F3ACD"/>
    <w:pPr>
      <w:ind w:left="849"/>
      <w:contextualSpacing/>
    </w:pPr>
  </w:style>
  <w:style w:type="paragraph" w:styleId="ListContinue4">
    <w:name w:val="List Continue 4"/>
    <w:basedOn w:val="Normal"/>
    <w:uiPriority w:val="99"/>
    <w:semiHidden/>
    <w:rsid w:val="000F3ACD"/>
    <w:pPr>
      <w:ind w:left="1132"/>
      <w:contextualSpacing/>
    </w:pPr>
  </w:style>
  <w:style w:type="paragraph" w:styleId="ListContinue5">
    <w:name w:val="List Continue 5"/>
    <w:basedOn w:val="Normal"/>
    <w:uiPriority w:val="99"/>
    <w:semiHidden/>
    <w:rsid w:val="000F3ACD"/>
    <w:pPr>
      <w:ind w:left="1415"/>
      <w:contextualSpacing/>
    </w:pPr>
  </w:style>
  <w:style w:type="paragraph" w:styleId="ListNumber">
    <w:name w:val="List Number"/>
    <w:basedOn w:val="Normal"/>
    <w:uiPriority w:val="99"/>
    <w:semiHidden/>
    <w:rsid w:val="000F3ACD"/>
    <w:pPr>
      <w:numPr>
        <w:numId w:val="84"/>
      </w:numPr>
      <w:contextualSpacing/>
    </w:pPr>
  </w:style>
  <w:style w:type="paragraph" w:styleId="ListNumber2">
    <w:name w:val="List Number 2"/>
    <w:basedOn w:val="Normal"/>
    <w:uiPriority w:val="99"/>
    <w:semiHidden/>
    <w:rsid w:val="000F3ACD"/>
    <w:pPr>
      <w:numPr>
        <w:numId w:val="85"/>
      </w:numPr>
      <w:contextualSpacing/>
    </w:pPr>
  </w:style>
  <w:style w:type="paragraph" w:styleId="ListNumber3">
    <w:name w:val="List Number 3"/>
    <w:basedOn w:val="Normal"/>
    <w:uiPriority w:val="99"/>
    <w:semiHidden/>
    <w:rsid w:val="000F3ACD"/>
    <w:pPr>
      <w:numPr>
        <w:numId w:val="86"/>
      </w:numPr>
      <w:contextualSpacing/>
    </w:pPr>
  </w:style>
  <w:style w:type="paragraph" w:styleId="ListNumber4">
    <w:name w:val="List Number 4"/>
    <w:basedOn w:val="Normal"/>
    <w:uiPriority w:val="99"/>
    <w:semiHidden/>
    <w:rsid w:val="000F3ACD"/>
    <w:pPr>
      <w:numPr>
        <w:numId w:val="87"/>
      </w:numPr>
      <w:contextualSpacing/>
    </w:pPr>
  </w:style>
  <w:style w:type="paragraph" w:styleId="ListNumber5">
    <w:name w:val="List Number 5"/>
    <w:basedOn w:val="Normal"/>
    <w:uiPriority w:val="99"/>
    <w:semiHidden/>
    <w:rsid w:val="000F3ACD"/>
    <w:pPr>
      <w:numPr>
        <w:numId w:val="88"/>
      </w:numPr>
      <w:contextualSpacing/>
    </w:pPr>
  </w:style>
  <w:style w:type="paragraph" w:styleId="MacroText">
    <w:name w:val="macro"/>
    <w:link w:val="MacroTextChar"/>
    <w:uiPriority w:val="99"/>
    <w:semiHidden/>
    <w:rsid w:val="000F3ACD"/>
    <w:pPr>
      <w:tabs>
        <w:tab w:val="left" w:pos="480"/>
        <w:tab w:val="left" w:pos="960"/>
        <w:tab w:val="left" w:pos="1440"/>
        <w:tab w:val="left" w:pos="1920"/>
        <w:tab w:val="left" w:pos="2400"/>
        <w:tab w:val="left" w:pos="2880"/>
        <w:tab w:val="left" w:pos="3360"/>
        <w:tab w:val="left" w:pos="3840"/>
        <w:tab w:val="left" w:pos="4320"/>
      </w:tabs>
      <w:spacing w:before="120" w:after="0" w:line="280" w:lineRule="atLeast"/>
      <w:jc w:val="both"/>
    </w:pPr>
    <w:rPr>
      <w:rFonts w:ascii="Consolas" w:eastAsiaTheme="minorEastAsia" w:hAnsi="Consolas"/>
      <w:sz w:val="20"/>
      <w:szCs w:val="20"/>
      <w:lang w:eastAsia="en-NZ"/>
    </w:rPr>
  </w:style>
  <w:style w:type="character" w:customStyle="1" w:styleId="MacroTextChar">
    <w:name w:val="Macro Text Char"/>
    <w:basedOn w:val="DefaultParagraphFont"/>
    <w:link w:val="MacroText"/>
    <w:uiPriority w:val="99"/>
    <w:semiHidden/>
    <w:rsid w:val="000F3ACD"/>
    <w:rPr>
      <w:rFonts w:ascii="Consolas" w:eastAsiaTheme="minorEastAsia" w:hAnsi="Consolas"/>
      <w:sz w:val="20"/>
      <w:szCs w:val="20"/>
      <w:lang w:eastAsia="en-NZ"/>
    </w:rPr>
  </w:style>
  <w:style w:type="paragraph" w:styleId="MessageHeader">
    <w:name w:val="Message Header"/>
    <w:basedOn w:val="Normal"/>
    <w:link w:val="MessageHeaderChar"/>
    <w:uiPriority w:val="99"/>
    <w:semiHidden/>
    <w:rsid w:val="000F3ACD"/>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3ACD"/>
    <w:rPr>
      <w:rFonts w:asciiTheme="majorHAnsi" w:eastAsiaTheme="majorEastAsia" w:hAnsiTheme="majorHAnsi" w:cstheme="majorBidi"/>
      <w:sz w:val="24"/>
      <w:szCs w:val="24"/>
      <w:shd w:val="pct20" w:color="auto" w:fill="auto"/>
      <w:lang w:eastAsia="en-NZ"/>
    </w:rPr>
  </w:style>
  <w:style w:type="paragraph" w:styleId="NoSpacing">
    <w:name w:val="No Spacing"/>
    <w:uiPriority w:val="1"/>
    <w:semiHidden/>
    <w:qFormat/>
    <w:rsid w:val="000F3ACD"/>
    <w:pPr>
      <w:spacing w:after="0" w:line="240" w:lineRule="auto"/>
      <w:jc w:val="both"/>
    </w:pPr>
    <w:rPr>
      <w:rFonts w:ascii="Calibri" w:eastAsiaTheme="minorEastAsia" w:hAnsi="Calibri"/>
      <w:lang w:eastAsia="en-NZ"/>
    </w:rPr>
  </w:style>
  <w:style w:type="paragraph" w:styleId="NormalWeb">
    <w:name w:val="Normal (Web)"/>
    <w:basedOn w:val="Normal"/>
    <w:uiPriority w:val="99"/>
    <w:semiHidden/>
    <w:rsid w:val="000F3ACD"/>
    <w:rPr>
      <w:rFonts w:ascii="Times New Roman" w:hAnsi="Times New Roman" w:cs="Times New Roman"/>
      <w:sz w:val="24"/>
      <w:szCs w:val="24"/>
    </w:rPr>
  </w:style>
  <w:style w:type="paragraph" w:styleId="NormalIndent">
    <w:name w:val="Normal Indent"/>
    <w:basedOn w:val="Normal"/>
    <w:uiPriority w:val="99"/>
    <w:semiHidden/>
    <w:unhideWhenUsed/>
    <w:rsid w:val="000F3ACD"/>
    <w:pPr>
      <w:ind w:left="720"/>
    </w:pPr>
  </w:style>
  <w:style w:type="paragraph" w:styleId="NoteHeading">
    <w:name w:val="Note Heading"/>
    <w:basedOn w:val="Normal"/>
    <w:next w:val="Normal"/>
    <w:link w:val="NoteHeadingChar"/>
    <w:uiPriority w:val="99"/>
    <w:semiHidden/>
    <w:unhideWhenUsed/>
    <w:rsid w:val="000F3ACD"/>
    <w:pPr>
      <w:spacing w:before="0" w:after="0" w:line="240" w:lineRule="auto"/>
    </w:pPr>
  </w:style>
  <w:style w:type="character" w:customStyle="1" w:styleId="NoteHeadingChar">
    <w:name w:val="Note Heading Char"/>
    <w:basedOn w:val="DefaultParagraphFont"/>
    <w:link w:val="NoteHeading"/>
    <w:uiPriority w:val="99"/>
    <w:semiHidden/>
    <w:rsid w:val="000F3ACD"/>
    <w:rPr>
      <w:rFonts w:ascii="Calibri" w:eastAsiaTheme="minorEastAsia" w:hAnsi="Calibri"/>
      <w:lang w:eastAsia="en-NZ"/>
    </w:rPr>
  </w:style>
  <w:style w:type="paragraph" w:styleId="PlainText">
    <w:name w:val="Plain Text"/>
    <w:basedOn w:val="Normal"/>
    <w:link w:val="PlainTextChar"/>
    <w:uiPriority w:val="99"/>
    <w:semiHidden/>
    <w:rsid w:val="000F3ACD"/>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3ACD"/>
    <w:rPr>
      <w:rFonts w:ascii="Consolas" w:eastAsiaTheme="minorEastAsia" w:hAnsi="Consolas"/>
      <w:sz w:val="21"/>
      <w:szCs w:val="21"/>
      <w:lang w:eastAsia="en-NZ"/>
    </w:rPr>
  </w:style>
  <w:style w:type="paragraph" w:styleId="Salutation">
    <w:name w:val="Salutation"/>
    <w:basedOn w:val="Normal"/>
    <w:next w:val="Normal"/>
    <w:link w:val="SalutationChar"/>
    <w:uiPriority w:val="99"/>
    <w:semiHidden/>
    <w:unhideWhenUsed/>
    <w:rsid w:val="000F3ACD"/>
  </w:style>
  <w:style w:type="character" w:customStyle="1" w:styleId="SalutationChar">
    <w:name w:val="Salutation Char"/>
    <w:basedOn w:val="DefaultParagraphFont"/>
    <w:link w:val="Salutation"/>
    <w:uiPriority w:val="99"/>
    <w:semiHidden/>
    <w:rsid w:val="000F3ACD"/>
    <w:rPr>
      <w:rFonts w:ascii="Calibri" w:eastAsiaTheme="minorEastAsia" w:hAnsi="Calibri"/>
      <w:lang w:eastAsia="en-NZ"/>
    </w:rPr>
  </w:style>
  <w:style w:type="paragraph" w:styleId="Signature">
    <w:name w:val="Signature"/>
    <w:basedOn w:val="Normal"/>
    <w:link w:val="SignatureChar"/>
    <w:uiPriority w:val="99"/>
    <w:semiHidden/>
    <w:unhideWhenUsed/>
    <w:rsid w:val="000F3ACD"/>
    <w:pPr>
      <w:spacing w:before="0" w:after="0" w:line="240" w:lineRule="auto"/>
      <w:ind w:left="4252"/>
    </w:pPr>
  </w:style>
  <w:style w:type="character" w:customStyle="1" w:styleId="SignatureChar">
    <w:name w:val="Signature Char"/>
    <w:basedOn w:val="DefaultParagraphFont"/>
    <w:link w:val="Signature"/>
    <w:uiPriority w:val="99"/>
    <w:semiHidden/>
    <w:rsid w:val="000F3ACD"/>
    <w:rPr>
      <w:rFonts w:ascii="Calibri" w:eastAsiaTheme="minorEastAsia" w:hAnsi="Calibri"/>
      <w:lang w:eastAsia="en-NZ"/>
    </w:rPr>
  </w:style>
  <w:style w:type="paragraph" w:styleId="TableofAuthorities">
    <w:name w:val="table of authorities"/>
    <w:basedOn w:val="Normal"/>
    <w:next w:val="Normal"/>
    <w:uiPriority w:val="99"/>
    <w:semiHidden/>
    <w:unhideWhenUsed/>
    <w:rsid w:val="000F3ACD"/>
    <w:pPr>
      <w:spacing w:after="0"/>
      <w:ind w:left="220" w:hanging="220"/>
    </w:pPr>
  </w:style>
  <w:style w:type="paragraph" w:styleId="TOAHeading">
    <w:name w:val="toa heading"/>
    <w:basedOn w:val="Normal"/>
    <w:next w:val="Normal"/>
    <w:uiPriority w:val="99"/>
    <w:semiHidden/>
    <w:unhideWhenUsed/>
    <w:rsid w:val="000F3ACD"/>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0F3ACD"/>
    <w:pPr>
      <w:spacing w:after="100"/>
      <w:ind w:left="880"/>
    </w:pPr>
  </w:style>
  <w:style w:type="paragraph" w:styleId="TOC6">
    <w:name w:val="toc 6"/>
    <w:basedOn w:val="Normal"/>
    <w:next w:val="Normal"/>
    <w:autoRedefine/>
    <w:uiPriority w:val="39"/>
    <w:semiHidden/>
    <w:unhideWhenUsed/>
    <w:rsid w:val="000F3ACD"/>
    <w:pPr>
      <w:spacing w:after="100"/>
      <w:ind w:left="1100"/>
    </w:pPr>
  </w:style>
  <w:style w:type="paragraph" w:styleId="TOC7">
    <w:name w:val="toc 7"/>
    <w:basedOn w:val="Normal"/>
    <w:next w:val="Normal"/>
    <w:autoRedefine/>
    <w:uiPriority w:val="39"/>
    <w:semiHidden/>
    <w:unhideWhenUsed/>
    <w:rsid w:val="000F3ACD"/>
    <w:pPr>
      <w:spacing w:after="100"/>
      <w:ind w:left="1320"/>
    </w:pPr>
  </w:style>
  <w:style w:type="paragraph" w:styleId="TOC8">
    <w:name w:val="toc 8"/>
    <w:basedOn w:val="Normal"/>
    <w:next w:val="Normal"/>
    <w:autoRedefine/>
    <w:uiPriority w:val="39"/>
    <w:semiHidden/>
    <w:unhideWhenUsed/>
    <w:rsid w:val="000F3ACD"/>
    <w:pPr>
      <w:spacing w:after="100"/>
      <w:ind w:left="1540"/>
    </w:pPr>
  </w:style>
  <w:style w:type="paragraph" w:styleId="TOC9">
    <w:name w:val="toc 9"/>
    <w:basedOn w:val="Normal"/>
    <w:next w:val="Normal"/>
    <w:autoRedefine/>
    <w:uiPriority w:val="39"/>
    <w:semiHidden/>
    <w:unhideWhenUsed/>
    <w:rsid w:val="000F3ACD"/>
    <w:pPr>
      <w:spacing w:after="100"/>
      <w:ind w:left="1760"/>
    </w:pPr>
  </w:style>
  <w:style w:type="paragraph" w:styleId="TOCHeading">
    <w:name w:val="TOC Heading"/>
    <w:basedOn w:val="Heading1"/>
    <w:next w:val="Normal"/>
    <w:uiPriority w:val="39"/>
    <w:semiHidden/>
    <w:unhideWhenUsed/>
    <w:qFormat/>
    <w:rsid w:val="000F3ACD"/>
    <w:pPr>
      <w:keepLines/>
      <w:tabs>
        <w:tab w:val="clear" w:pos="851"/>
      </w:tabs>
      <w:spacing w:before="240" w:after="0" w:line="280" w:lineRule="atLeast"/>
      <w:jc w:val="both"/>
      <w:outlineLvl w:val="9"/>
    </w:pPr>
    <w:rPr>
      <w:rFonts w:asciiTheme="majorHAnsi" w:hAnsiTheme="majorHAnsi"/>
      <w:b w:val="0"/>
      <w:bCs w:val="0"/>
      <w:color w:val="153F50"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955481877">
      <w:bodyDiv w:val="1"/>
      <w:marLeft w:val="0"/>
      <w:marRight w:val="0"/>
      <w:marTop w:val="0"/>
      <w:marBottom w:val="0"/>
      <w:divBdr>
        <w:top w:val="none" w:sz="0" w:space="0" w:color="auto"/>
        <w:left w:val="none" w:sz="0" w:space="0" w:color="auto"/>
        <w:bottom w:val="none" w:sz="0" w:space="0" w:color="auto"/>
        <w:right w:val="none" w:sz="0" w:space="0" w:color="auto"/>
      </w:divBdr>
    </w:div>
    <w:div w:id="11432786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tesC\AppData\Local\Microsoft\Windows\INetCache\Content.Outlook\SXRUAT7B\12-01-20%20-%20NPS%20Template.dotx" TargetMode="External"/></Relationships>
</file>

<file path=word/theme/theme1.xml><?xml version="1.0" encoding="utf-8"?>
<a:theme xmlns:a="http://schemas.openxmlformats.org/drawingml/2006/main" name="MFE">
  <a:themeElements>
    <a:clrScheme name="MFE colours">
      <a:dk1>
        <a:sysClr val="windowText" lastClr="000000"/>
      </a:dk1>
      <a:lt1>
        <a:sysClr val="window" lastClr="FFFFFF"/>
      </a:lt1>
      <a:dk2>
        <a:srgbClr val="1F497D"/>
      </a:dk2>
      <a:lt2>
        <a:srgbClr val="EEECE1"/>
      </a:lt2>
      <a:accent1>
        <a:srgbClr val="1C556C"/>
      </a:accent1>
      <a:accent2>
        <a:srgbClr val="0F7B7D"/>
      </a:accent2>
      <a:accent3>
        <a:srgbClr val="D2DDE2"/>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8a6f171-52cb-4404-b47d-af1c8daf8fd1" xsi:nil="true"/>
    <SharedWithUsers xmlns="0a5b0190-e301-4766-933d-448c7c363fce">
      <UserInfo>
        <DisplayName/>
        <AccountId xsi:nil="true"/>
        <AccountType/>
      </UserInfo>
    </SharedWithUsers>
    <lcf76f155ced4ddcb4097134ff3c332f xmlns="4a94300e-a927-4b92-9d3a-682523035cb6">
      <Terms xmlns="http://schemas.microsoft.com/office/infopath/2007/PartnerControls"/>
    </lcf76f155ced4ddcb4097134ff3c332f>
    <Legacy_x0020_DocID xmlns="4a94300e-a927-4b92-9d3a-682523035cb6" xsi:nil="true"/>
    <Year xmlns="4a94300e-a927-4b92-9d3a-682523035cb6"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ECM-1122293896-119922</_dlc_DocId>
    <_dlc_DocIdPersistId xmlns="58a6f171-52cb-4404-b47d-af1c8daf8fd1">false</_dlc_DocIdPersistId>
    <_dlc_DocIdUrl xmlns="58a6f171-52cb-4404-b47d-af1c8daf8fd1">
      <Url>https://ministryforenvironment.sharepoint.com/sites/ECM-ER-Comms/_layouts/15/DocIdRedir.aspx?ID=ECM-1122293896-119922</Url>
      <Description>ECM-1122293896-119922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a9fc1f031f880e754432f1b8c8ae5595">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120c695b11737ea56ee1a9c34dff7b4"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17AC9D-5EE3-4F92-A35D-572CD5DFC7FC}">
  <ds:schemaRefs>
    <ds:schemaRef ds:uri="http://schemas.openxmlformats.org/officeDocument/2006/bibliography"/>
  </ds:schemaRefs>
</ds:datastoreItem>
</file>

<file path=customXml/itemProps2.xml><?xml version="1.0" encoding="utf-8"?>
<ds:datastoreItem xmlns:ds="http://schemas.openxmlformats.org/officeDocument/2006/customXml" ds:itemID="{368EE3D4-2570-4E0D-993E-F3ABDB1379FB}">
  <ds:schemaRefs>
    <ds:schemaRef ds:uri="http://schemas.microsoft.com/sharepoint/v3/contenttype/forms"/>
  </ds:schemaRefs>
</ds:datastoreItem>
</file>

<file path=customXml/itemProps3.xml><?xml version="1.0" encoding="utf-8"?>
<ds:datastoreItem xmlns:ds="http://schemas.openxmlformats.org/officeDocument/2006/customXml" ds:itemID="{62DDD908-5F3D-4A96-B707-90C7975A652C}">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sharepoint/v3"/>
    <ds:schemaRef ds:uri="http://www.w3.org/XML/1998/namespace"/>
    <ds:schemaRef ds:uri="58a6f171-52cb-4404-b47d-af1c8daf8fd1"/>
    <ds:schemaRef ds:uri="d11b0c65-51f5-4bcb-a1d2-6c4bf03132a0"/>
    <ds:schemaRef ds:uri="http://schemas.microsoft.com/office/infopath/2007/PartnerControls"/>
    <ds:schemaRef ds:uri="bade1068-dfe6-48cd-966a-d3d968d2ddc3"/>
    <ds:schemaRef ds:uri="http://purl.org/dc/dcmitype/"/>
    <ds:schemaRef ds:uri="http://purl.org/dc/elements/1.1/"/>
  </ds:schemaRefs>
</ds:datastoreItem>
</file>

<file path=customXml/itemProps4.xml><?xml version="1.0" encoding="utf-8"?>
<ds:datastoreItem xmlns:ds="http://schemas.openxmlformats.org/officeDocument/2006/customXml" ds:itemID="{ACA07A2C-BAED-4F7A-A425-BE4327A33E1C}"/>
</file>

<file path=customXml/itemProps5.xml><?xml version="1.0" encoding="utf-8"?>
<ds:datastoreItem xmlns:ds="http://schemas.openxmlformats.org/officeDocument/2006/customXml" ds:itemID="{98DB9943-673E-4CCF-A2BE-91C3A30F4895}"/>
</file>

<file path=docProps/app.xml><?xml version="1.0" encoding="utf-8"?>
<Properties xmlns="http://schemas.openxmlformats.org/officeDocument/2006/extended-properties" xmlns:vt="http://schemas.openxmlformats.org/officeDocument/2006/docPropsVTypes">
  <Template>12-01-20 - NPS Template</Template>
  <TotalTime>3</TotalTime>
  <Pages>8</Pages>
  <Words>4499</Words>
  <Characters>24477</Characters>
  <Application>Microsoft Office Word</Application>
  <DocSecurity>0</DocSecurity>
  <Lines>479</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28681</CharactersWithSpaces>
  <SharedDoc>false</SharedDoc>
  <HLinks>
    <vt:vector size="168" baseType="variant">
      <vt:variant>
        <vt:i4>1310781</vt:i4>
      </vt:variant>
      <vt:variant>
        <vt:i4>140</vt:i4>
      </vt:variant>
      <vt:variant>
        <vt:i4>0</vt:i4>
      </vt:variant>
      <vt:variant>
        <vt:i4>5</vt:i4>
      </vt:variant>
      <vt:variant>
        <vt:lpwstr/>
      </vt:variant>
      <vt:variant>
        <vt:lpwstr>_Toc113868926</vt:lpwstr>
      </vt:variant>
      <vt:variant>
        <vt:i4>1310781</vt:i4>
      </vt:variant>
      <vt:variant>
        <vt:i4>134</vt:i4>
      </vt:variant>
      <vt:variant>
        <vt:i4>0</vt:i4>
      </vt:variant>
      <vt:variant>
        <vt:i4>5</vt:i4>
      </vt:variant>
      <vt:variant>
        <vt:lpwstr/>
      </vt:variant>
      <vt:variant>
        <vt:lpwstr>_Toc113868925</vt:lpwstr>
      </vt:variant>
      <vt:variant>
        <vt:i4>1310781</vt:i4>
      </vt:variant>
      <vt:variant>
        <vt:i4>128</vt:i4>
      </vt:variant>
      <vt:variant>
        <vt:i4>0</vt:i4>
      </vt:variant>
      <vt:variant>
        <vt:i4>5</vt:i4>
      </vt:variant>
      <vt:variant>
        <vt:lpwstr/>
      </vt:variant>
      <vt:variant>
        <vt:lpwstr>_Toc113868924</vt:lpwstr>
      </vt:variant>
      <vt:variant>
        <vt:i4>1310781</vt:i4>
      </vt:variant>
      <vt:variant>
        <vt:i4>122</vt:i4>
      </vt:variant>
      <vt:variant>
        <vt:i4>0</vt:i4>
      </vt:variant>
      <vt:variant>
        <vt:i4>5</vt:i4>
      </vt:variant>
      <vt:variant>
        <vt:lpwstr/>
      </vt:variant>
      <vt:variant>
        <vt:lpwstr>_Toc113868923</vt:lpwstr>
      </vt:variant>
      <vt:variant>
        <vt:i4>1310781</vt:i4>
      </vt:variant>
      <vt:variant>
        <vt:i4>116</vt:i4>
      </vt:variant>
      <vt:variant>
        <vt:i4>0</vt:i4>
      </vt:variant>
      <vt:variant>
        <vt:i4>5</vt:i4>
      </vt:variant>
      <vt:variant>
        <vt:lpwstr/>
      </vt:variant>
      <vt:variant>
        <vt:lpwstr>_Toc113868922</vt:lpwstr>
      </vt:variant>
      <vt:variant>
        <vt:i4>1310781</vt:i4>
      </vt:variant>
      <vt:variant>
        <vt:i4>110</vt:i4>
      </vt:variant>
      <vt:variant>
        <vt:i4>0</vt:i4>
      </vt:variant>
      <vt:variant>
        <vt:i4>5</vt:i4>
      </vt:variant>
      <vt:variant>
        <vt:lpwstr/>
      </vt:variant>
      <vt:variant>
        <vt:lpwstr>_Toc113868921</vt:lpwstr>
      </vt:variant>
      <vt:variant>
        <vt:i4>1310781</vt:i4>
      </vt:variant>
      <vt:variant>
        <vt:i4>104</vt:i4>
      </vt:variant>
      <vt:variant>
        <vt:i4>0</vt:i4>
      </vt:variant>
      <vt:variant>
        <vt:i4>5</vt:i4>
      </vt:variant>
      <vt:variant>
        <vt:lpwstr/>
      </vt:variant>
      <vt:variant>
        <vt:lpwstr>_Toc113868920</vt:lpwstr>
      </vt:variant>
      <vt:variant>
        <vt:i4>1507389</vt:i4>
      </vt:variant>
      <vt:variant>
        <vt:i4>98</vt:i4>
      </vt:variant>
      <vt:variant>
        <vt:i4>0</vt:i4>
      </vt:variant>
      <vt:variant>
        <vt:i4>5</vt:i4>
      </vt:variant>
      <vt:variant>
        <vt:lpwstr/>
      </vt:variant>
      <vt:variant>
        <vt:lpwstr>_Toc113868919</vt:lpwstr>
      </vt:variant>
      <vt:variant>
        <vt:i4>1507389</vt:i4>
      </vt:variant>
      <vt:variant>
        <vt:i4>92</vt:i4>
      </vt:variant>
      <vt:variant>
        <vt:i4>0</vt:i4>
      </vt:variant>
      <vt:variant>
        <vt:i4>5</vt:i4>
      </vt:variant>
      <vt:variant>
        <vt:lpwstr/>
      </vt:variant>
      <vt:variant>
        <vt:lpwstr>_Toc113868918</vt:lpwstr>
      </vt:variant>
      <vt:variant>
        <vt:i4>1507389</vt:i4>
      </vt:variant>
      <vt:variant>
        <vt:i4>86</vt:i4>
      </vt:variant>
      <vt:variant>
        <vt:i4>0</vt:i4>
      </vt:variant>
      <vt:variant>
        <vt:i4>5</vt:i4>
      </vt:variant>
      <vt:variant>
        <vt:lpwstr/>
      </vt:variant>
      <vt:variant>
        <vt:lpwstr>_Toc113868917</vt:lpwstr>
      </vt:variant>
      <vt:variant>
        <vt:i4>1507389</vt:i4>
      </vt:variant>
      <vt:variant>
        <vt:i4>80</vt:i4>
      </vt:variant>
      <vt:variant>
        <vt:i4>0</vt:i4>
      </vt:variant>
      <vt:variant>
        <vt:i4>5</vt:i4>
      </vt:variant>
      <vt:variant>
        <vt:lpwstr/>
      </vt:variant>
      <vt:variant>
        <vt:lpwstr>_Toc113868916</vt:lpwstr>
      </vt:variant>
      <vt:variant>
        <vt:i4>1507389</vt:i4>
      </vt:variant>
      <vt:variant>
        <vt:i4>74</vt:i4>
      </vt:variant>
      <vt:variant>
        <vt:i4>0</vt:i4>
      </vt:variant>
      <vt:variant>
        <vt:i4>5</vt:i4>
      </vt:variant>
      <vt:variant>
        <vt:lpwstr/>
      </vt:variant>
      <vt:variant>
        <vt:lpwstr>_Toc113868915</vt:lpwstr>
      </vt:variant>
      <vt:variant>
        <vt:i4>1507389</vt:i4>
      </vt:variant>
      <vt:variant>
        <vt:i4>68</vt:i4>
      </vt:variant>
      <vt:variant>
        <vt:i4>0</vt:i4>
      </vt:variant>
      <vt:variant>
        <vt:i4>5</vt:i4>
      </vt:variant>
      <vt:variant>
        <vt:lpwstr/>
      </vt:variant>
      <vt:variant>
        <vt:lpwstr>_Toc113868914</vt:lpwstr>
      </vt:variant>
      <vt:variant>
        <vt:i4>1507389</vt:i4>
      </vt:variant>
      <vt:variant>
        <vt:i4>62</vt:i4>
      </vt:variant>
      <vt:variant>
        <vt:i4>0</vt:i4>
      </vt:variant>
      <vt:variant>
        <vt:i4>5</vt:i4>
      </vt:variant>
      <vt:variant>
        <vt:lpwstr/>
      </vt:variant>
      <vt:variant>
        <vt:lpwstr>_Toc113868913</vt:lpwstr>
      </vt:variant>
      <vt:variant>
        <vt:i4>1507389</vt:i4>
      </vt:variant>
      <vt:variant>
        <vt:i4>56</vt:i4>
      </vt:variant>
      <vt:variant>
        <vt:i4>0</vt:i4>
      </vt:variant>
      <vt:variant>
        <vt:i4>5</vt:i4>
      </vt:variant>
      <vt:variant>
        <vt:lpwstr/>
      </vt:variant>
      <vt:variant>
        <vt:lpwstr>_Toc113868912</vt:lpwstr>
      </vt:variant>
      <vt:variant>
        <vt:i4>1507389</vt:i4>
      </vt:variant>
      <vt:variant>
        <vt:i4>50</vt:i4>
      </vt:variant>
      <vt:variant>
        <vt:i4>0</vt:i4>
      </vt:variant>
      <vt:variant>
        <vt:i4>5</vt:i4>
      </vt:variant>
      <vt:variant>
        <vt:lpwstr/>
      </vt:variant>
      <vt:variant>
        <vt:lpwstr>_Toc113868911</vt:lpwstr>
      </vt:variant>
      <vt:variant>
        <vt:i4>1507389</vt:i4>
      </vt:variant>
      <vt:variant>
        <vt:i4>44</vt:i4>
      </vt:variant>
      <vt:variant>
        <vt:i4>0</vt:i4>
      </vt:variant>
      <vt:variant>
        <vt:i4>5</vt:i4>
      </vt:variant>
      <vt:variant>
        <vt:lpwstr/>
      </vt:variant>
      <vt:variant>
        <vt:lpwstr>_Toc113868910</vt:lpwstr>
      </vt:variant>
      <vt:variant>
        <vt:i4>1441853</vt:i4>
      </vt:variant>
      <vt:variant>
        <vt:i4>38</vt:i4>
      </vt:variant>
      <vt:variant>
        <vt:i4>0</vt:i4>
      </vt:variant>
      <vt:variant>
        <vt:i4>5</vt:i4>
      </vt:variant>
      <vt:variant>
        <vt:lpwstr/>
      </vt:variant>
      <vt:variant>
        <vt:lpwstr>_Toc113868909</vt:lpwstr>
      </vt:variant>
      <vt:variant>
        <vt:i4>1441853</vt:i4>
      </vt:variant>
      <vt:variant>
        <vt:i4>32</vt:i4>
      </vt:variant>
      <vt:variant>
        <vt:i4>0</vt:i4>
      </vt:variant>
      <vt:variant>
        <vt:i4>5</vt:i4>
      </vt:variant>
      <vt:variant>
        <vt:lpwstr/>
      </vt:variant>
      <vt:variant>
        <vt:lpwstr>_Toc113868908</vt:lpwstr>
      </vt:variant>
      <vt:variant>
        <vt:i4>1441853</vt:i4>
      </vt:variant>
      <vt:variant>
        <vt:i4>26</vt:i4>
      </vt:variant>
      <vt:variant>
        <vt:i4>0</vt:i4>
      </vt:variant>
      <vt:variant>
        <vt:i4>5</vt:i4>
      </vt:variant>
      <vt:variant>
        <vt:lpwstr/>
      </vt:variant>
      <vt:variant>
        <vt:lpwstr>_Toc113868907</vt:lpwstr>
      </vt:variant>
      <vt:variant>
        <vt:i4>1441853</vt:i4>
      </vt:variant>
      <vt:variant>
        <vt:i4>20</vt:i4>
      </vt:variant>
      <vt:variant>
        <vt:i4>0</vt:i4>
      </vt:variant>
      <vt:variant>
        <vt:i4>5</vt:i4>
      </vt:variant>
      <vt:variant>
        <vt:lpwstr/>
      </vt:variant>
      <vt:variant>
        <vt:lpwstr>_Toc113868906</vt:lpwstr>
      </vt:variant>
      <vt:variant>
        <vt:i4>1441853</vt:i4>
      </vt:variant>
      <vt:variant>
        <vt:i4>14</vt:i4>
      </vt:variant>
      <vt:variant>
        <vt:i4>0</vt:i4>
      </vt:variant>
      <vt:variant>
        <vt:i4>5</vt:i4>
      </vt:variant>
      <vt:variant>
        <vt:lpwstr/>
      </vt:variant>
      <vt:variant>
        <vt:lpwstr>_Toc113868905</vt:lpwstr>
      </vt:variant>
      <vt:variant>
        <vt:i4>1441853</vt:i4>
      </vt:variant>
      <vt:variant>
        <vt:i4>8</vt:i4>
      </vt:variant>
      <vt:variant>
        <vt:i4>0</vt:i4>
      </vt:variant>
      <vt:variant>
        <vt:i4>5</vt:i4>
      </vt:variant>
      <vt:variant>
        <vt:lpwstr/>
      </vt:variant>
      <vt:variant>
        <vt:lpwstr>_Toc113868904</vt:lpwstr>
      </vt:variant>
      <vt:variant>
        <vt:i4>1441853</vt:i4>
      </vt:variant>
      <vt:variant>
        <vt:i4>2</vt:i4>
      </vt:variant>
      <vt:variant>
        <vt:i4>0</vt:i4>
      </vt:variant>
      <vt:variant>
        <vt:i4>5</vt:i4>
      </vt:variant>
      <vt:variant>
        <vt:lpwstr/>
      </vt:variant>
      <vt:variant>
        <vt:lpwstr>_Toc113868903</vt:lpwstr>
      </vt:variant>
      <vt:variant>
        <vt:i4>4194404</vt:i4>
      </vt:variant>
      <vt:variant>
        <vt:i4>9</vt:i4>
      </vt:variant>
      <vt:variant>
        <vt:i4>0</vt:i4>
      </vt:variant>
      <vt:variant>
        <vt:i4>5</vt:i4>
      </vt:variant>
      <vt:variant>
        <vt:lpwstr>mailto:Hamiora.Milne@mfe.govt.nz</vt:lpwstr>
      </vt:variant>
      <vt:variant>
        <vt:lpwstr/>
      </vt:variant>
      <vt:variant>
        <vt:i4>4194404</vt:i4>
      </vt:variant>
      <vt:variant>
        <vt:i4>6</vt:i4>
      </vt:variant>
      <vt:variant>
        <vt:i4>0</vt:i4>
      </vt:variant>
      <vt:variant>
        <vt:i4>5</vt:i4>
      </vt:variant>
      <vt:variant>
        <vt:lpwstr>mailto:Hamiora.Milne@mfe.govt.nz</vt:lpwstr>
      </vt:variant>
      <vt:variant>
        <vt:lpwstr/>
      </vt:variant>
      <vt:variant>
        <vt:i4>4194404</vt:i4>
      </vt:variant>
      <vt:variant>
        <vt:i4>3</vt:i4>
      </vt:variant>
      <vt:variant>
        <vt:i4>0</vt:i4>
      </vt:variant>
      <vt:variant>
        <vt:i4>5</vt:i4>
      </vt:variant>
      <vt:variant>
        <vt:lpwstr>mailto:Hamiora.Milne@mfe.govt.nz</vt:lpwstr>
      </vt:variant>
      <vt:variant>
        <vt:lpwstr/>
      </vt:variant>
      <vt:variant>
        <vt:i4>7274550</vt:i4>
      </vt:variant>
      <vt:variant>
        <vt:i4>0</vt:i4>
      </vt:variant>
      <vt:variant>
        <vt:i4>0</vt:i4>
      </vt:variant>
      <vt:variant>
        <vt:i4>5</vt:i4>
      </vt:variant>
      <vt:variant>
        <vt:lpwstr>https://www.leaderbrand.co.nz/our-stories/sustainable-farming/leaderbrands-first-mega-greenhouse-is-nearing-completion/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National Policy Statement For Highly Productive Land 2022: Ministerial Consultation</dc:subject>
  <dc:creator>Jenny</dc:creator>
  <cp:keywords/>
  <dc:description/>
  <cp:lastModifiedBy>Gemma Freeman</cp:lastModifiedBy>
  <cp:revision>4</cp:revision>
  <cp:lastPrinted>2024-08-15T03:37:00Z</cp:lastPrinted>
  <dcterms:created xsi:type="dcterms:W3CDTF">2024-08-15T03:35:00Z</dcterms:created>
  <dcterms:modified xsi:type="dcterms:W3CDTF">2024-08-15T03:37:00Z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0x010100EA5FB0BEBF7DE54D9F252D8A06C053F7</vt:lpwstr>
  </property>
  <property fmtid="{D5CDD505-2E9C-101B-9397-08002B2CF9AE}" pid="3" name="MediaServiceImageTags">
    <vt:lpwstr/>
  </property>
  <property fmtid="{D5CDD505-2E9C-101B-9397-08002B2CF9AE}" pid="4" name="_dlc_DocIdItemGuid">
    <vt:lpwstr>d6127a76-929c-4624-abd8-5edc1344e085</vt:lpwstr>
  </property>
  <property fmtid="{D5CDD505-2E9C-101B-9397-08002B2CF9AE}" pid="5" name="MPISecurityLevel">
    <vt:lpwstr/>
  </property>
  <property fmtid="{D5CDD505-2E9C-101B-9397-08002B2CF9AE}" pid="6" name="RecordPoint_WorkflowType">
    <vt:lpwstr>ActiveSubmitStub</vt:lpwstr>
  </property>
  <property fmtid="{D5CDD505-2E9C-101B-9397-08002B2CF9AE}" pid="7" name="RecordPoint_ActiveItemWebId">
    <vt:lpwstr>{b7d5a4a6-b47c-4678-b9fa-08aea8762c61}</vt:lpwstr>
  </property>
  <property fmtid="{D5CDD505-2E9C-101B-9397-08002B2CF9AE}" pid="8" name="RecordPoint_ActiveItemSiteId">
    <vt:lpwstr>{5393146b-5a3b-44f1-a1a8-350c194f9d5b}</vt:lpwstr>
  </property>
  <property fmtid="{D5CDD505-2E9C-101B-9397-08002B2CF9AE}" pid="9" name="RecordPoint_ActiveItemListId">
    <vt:lpwstr>{18b102ff-eab4-4b81-8701-aa6404568222}</vt:lpwstr>
  </property>
  <property fmtid="{D5CDD505-2E9C-101B-9397-08002B2CF9AE}" pid="10" name="RecordPoint_ActiveItemUniqueId">
    <vt:lpwstr>{622c8ec4-ea77-453e-9c39-3889f130cd90}</vt:lpwstr>
  </property>
  <property fmtid="{D5CDD505-2E9C-101B-9397-08002B2CF9AE}" pid="11" name="TaxKeyword">
    <vt:lpwstr/>
  </property>
  <property fmtid="{D5CDD505-2E9C-101B-9397-08002B2CF9AE}" pid="12" name="MPISecurityClassification">
    <vt:lpwstr/>
  </property>
  <property fmtid="{D5CDD505-2E9C-101B-9397-08002B2CF9AE}" pid="13" name="C3Topic">
    <vt:lpwstr/>
  </property>
  <property fmtid="{D5CDD505-2E9C-101B-9397-08002B2CF9AE}" pid="14" name="Order">
    <vt:r8>4116500</vt:r8>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y fmtid="{D5CDD505-2E9C-101B-9397-08002B2CF9AE}" pid="21" name="_dlc_DocId">
    <vt:lpwstr>ECM-546760013-306508</vt:lpwstr>
  </property>
  <property fmtid="{D5CDD505-2E9C-101B-9397-08002B2CF9AE}" pid="22" name="_dlc_DocIdPersistId">
    <vt:bool>false</vt:bool>
  </property>
  <property fmtid="{D5CDD505-2E9C-101B-9397-08002B2CF9AE}" pid="23" name="_dlc_DocIdUrl">
    <vt:lpwstr>https://ministryforenvironment.sharepoint.com/sites/ECM-Pol-RM/_layouts/15/DocIdRedir.aspx?ID=ECM-546760013-306508, ECM-546760013-306508</vt:lpwstr>
  </property>
  <property fmtid="{D5CDD505-2E9C-101B-9397-08002B2CF9AE}" pid="24" name="MSIP_Label_8cd314b8-d49f-4f88-9385-4c72a13ca99b_Enabled">
    <vt:lpwstr>true</vt:lpwstr>
  </property>
  <property fmtid="{D5CDD505-2E9C-101B-9397-08002B2CF9AE}" pid="25" name="MSIP_Label_8cd314b8-d49f-4f88-9385-4c72a13ca99b_SetDate">
    <vt:lpwstr>2022-09-13T04:36:58Z</vt:lpwstr>
  </property>
  <property fmtid="{D5CDD505-2E9C-101B-9397-08002B2CF9AE}" pid="26" name="MSIP_Label_8cd314b8-d49f-4f88-9385-4c72a13ca99b_Method">
    <vt:lpwstr>Privileged</vt:lpwstr>
  </property>
  <property fmtid="{D5CDD505-2E9C-101B-9397-08002B2CF9AE}" pid="27" name="MSIP_Label_8cd314b8-d49f-4f88-9385-4c72a13ca99b_Name">
    <vt:lpwstr>[IN-CONFIDENCE]</vt:lpwstr>
  </property>
  <property fmtid="{D5CDD505-2E9C-101B-9397-08002B2CF9AE}" pid="28" name="MSIP_Label_8cd314b8-d49f-4f88-9385-4c72a13ca99b_SiteId">
    <vt:lpwstr>761dd003-d4ff-4049-8a72-8549b20fcbb1</vt:lpwstr>
  </property>
  <property fmtid="{D5CDD505-2E9C-101B-9397-08002B2CF9AE}" pid="29" name="MSIP_Label_8cd314b8-d49f-4f88-9385-4c72a13ca99b_ActionId">
    <vt:lpwstr>077c09d2-efc6-439e-8f26-c4088519a04b</vt:lpwstr>
  </property>
  <property fmtid="{D5CDD505-2E9C-101B-9397-08002B2CF9AE}" pid="30" name="MSIP_Label_8cd314b8-d49f-4f88-9385-4c72a13ca99b_ContentBits">
    <vt:lpwstr>3</vt:lpwstr>
  </property>
</Properties>
</file>