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42A9F" w14:textId="2912A159" w:rsidR="00B1042A" w:rsidRDefault="006552CC" w:rsidP="00B175FB">
      <w:pPr>
        <w:pStyle w:val="BodyText"/>
        <w:jc w:val="center"/>
      </w:pPr>
      <w:r>
        <w:rPr>
          <w:noProof/>
        </w:rPr>
        <w:drawing>
          <wp:anchor distT="0" distB="0" distL="114300" distR="114300" simplePos="0" relativeHeight="251658241" behindDoc="0" locked="0" layoutInCell="1" allowOverlap="1" wp14:anchorId="4AC4A17B" wp14:editId="1182D078">
            <wp:simplePos x="0" y="0"/>
            <wp:positionH relativeFrom="page">
              <wp:align>right</wp:align>
            </wp:positionH>
            <wp:positionV relativeFrom="paragraph">
              <wp:posOffset>-2435652</wp:posOffset>
            </wp:positionV>
            <wp:extent cx="7582619" cy="10724898"/>
            <wp:effectExtent l="0" t="0" r="0" b="635"/>
            <wp:wrapNone/>
            <wp:docPr id="1695555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55928" name="Picture 16955559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2619" cy="10724898"/>
                    </a:xfrm>
                    <a:prstGeom prst="rect">
                      <a:avLst/>
                    </a:prstGeom>
                  </pic:spPr>
                </pic:pic>
              </a:graphicData>
            </a:graphic>
            <wp14:sizeRelH relativeFrom="page">
              <wp14:pctWidth>0</wp14:pctWidth>
            </wp14:sizeRelH>
            <wp14:sizeRelV relativeFrom="page">
              <wp14:pctHeight>0</wp14:pctHeight>
            </wp14:sizeRelV>
          </wp:anchor>
        </w:drawing>
      </w:r>
    </w:p>
    <w:p w14:paraId="6C8D9B5A" w14:textId="77777777" w:rsidR="005E38ED" w:rsidRPr="006B77BB" w:rsidRDefault="005E38ED" w:rsidP="00B1042A">
      <w:pPr>
        <w:rPr>
          <w:color w:val="FF0000"/>
        </w:rPr>
        <w:sectPr w:rsidR="005E38ED" w:rsidRPr="006B77BB" w:rsidSect="00870D2A">
          <w:headerReference w:type="default" r:id="rId13"/>
          <w:footerReference w:type="even" r:id="rId14"/>
          <w:footerReference w:type="default" r:id="rId15"/>
          <w:headerReference w:type="first" r:id="rId16"/>
          <w:footerReference w:type="first" r:id="rId17"/>
          <w:pgSz w:w="11907" w:h="16840" w:code="9"/>
          <w:pgMar w:top="3828" w:right="1701" w:bottom="1701" w:left="1701" w:header="567" w:footer="1134" w:gutter="0"/>
          <w:cols w:space="720"/>
        </w:sectPr>
      </w:pPr>
    </w:p>
    <w:p w14:paraId="0F8DC981" w14:textId="77777777" w:rsidR="00B1042A" w:rsidRPr="006B77BB" w:rsidRDefault="00B1042A" w:rsidP="00B1042A">
      <w:pPr>
        <w:pStyle w:val="Imprint"/>
        <w:spacing w:before="0" w:after="0"/>
        <w:rPr>
          <w:b/>
        </w:rPr>
      </w:pPr>
      <w:r w:rsidRPr="00B175FB">
        <w:rPr>
          <w:b/>
        </w:rPr>
        <w:lastRenderedPageBreak/>
        <w:t>Disclaimer</w:t>
      </w:r>
    </w:p>
    <w:p w14:paraId="118215D5" w14:textId="77777777" w:rsidR="00B1042A" w:rsidRDefault="00B1042A" w:rsidP="00B1042A">
      <w:pPr>
        <w:pStyle w:val="Imprint"/>
      </w:pPr>
      <w:r>
        <w:t xml:space="preserve">The information in this publication is, according to the Ministry for Cities, Environment, Regions and Transport’s best efforts, accurate at the time of publication. The Ministry will make every reasonable effort to keep it current and accurate. However, users of this publication are advised that: </w:t>
      </w:r>
    </w:p>
    <w:p w14:paraId="468C4A7F" w14:textId="77777777" w:rsidR="00B1042A" w:rsidRDefault="00B1042A" w:rsidP="00B1042A">
      <w:pPr>
        <w:pStyle w:val="Bullet"/>
      </w:pPr>
      <w:r>
        <w:t xml:space="preserve">the information does not alter the laws of New Zealand, other official guidelines, or requirements </w:t>
      </w:r>
    </w:p>
    <w:p w14:paraId="0F12B3DF" w14:textId="77777777" w:rsidR="00B1042A" w:rsidRDefault="00B1042A" w:rsidP="00B1042A">
      <w:pPr>
        <w:pStyle w:val="Bullet"/>
      </w:pPr>
      <w:r>
        <w:t xml:space="preserve">it does not constitute legal advice, and users should take specific advice from qualified professionals before taking any action based on information in this publication </w:t>
      </w:r>
    </w:p>
    <w:p w14:paraId="5B8B1B4C" w14:textId="77777777" w:rsidR="00B1042A" w:rsidRDefault="00B1042A" w:rsidP="00B1042A">
      <w:pPr>
        <w:pStyle w:val="Bullet"/>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02A30FAD" w14:textId="77777777" w:rsidR="00B1042A" w:rsidRPr="006B77BB" w:rsidRDefault="00B1042A" w:rsidP="00B1042A">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79B0E191" w14:textId="77777777" w:rsidR="00B1042A" w:rsidRPr="006B77BB" w:rsidRDefault="00B1042A" w:rsidP="00B1042A">
      <w:pPr>
        <w:pStyle w:val="Imprint"/>
      </w:pPr>
    </w:p>
    <w:p w14:paraId="134094C8" w14:textId="77777777" w:rsidR="00472498" w:rsidRPr="006B77BB" w:rsidRDefault="00472498" w:rsidP="00B1042A">
      <w:pPr>
        <w:pStyle w:val="Imprint"/>
      </w:pPr>
    </w:p>
    <w:p w14:paraId="11CA62C0" w14:textId="1A8E8ECE" w:rsidR="00B1042A" w:rsidRPr="006B77BB" w:rsidRDefault="00B1042A" w:rsidP="00B1042A">
      <w:pPr>
        <w:pStyle w:val="Imprint"/>
      </w:pPr>
      <w:r w:rsidRPr="006B77BB">
        <w:t xml:space="preserve">This document may be cited as: Ministry for </w:t>
      </w:r>
      <w:r>
        <w:t>Cities, Environment, Regions and Transport</w:t>
      </w:r>
      <w:r w:rsidRPr="006B77BB">
        <w:t xml:space="preserve">. </w:t>
      </w:r>
      <w:r w:rsidR="00C525C9">
        <w:t>2026</w:t>
      </w:r>
      <w:r w:rsidRPr="006B77BB">
        <w:t xml:space="preserve">. </w:t>
      </w:r>
      <w:r w:rsidR="00BC5977" w:rsidRPr="00BC5977">
        <w:rPr>
          <w:i/>
          <w:iCs/>
        </w:rPr>
        <w:t>Voluntary Nature and Carbon Markets: Domestic Scheme Endorsement Criteria</w:t>
      </w:r>
      <w:r w:rsidR="00BC5977">
        <w:rPr>
          <w:i/>
          <w:iCs/>
        </w:rPr>
        <w:t xml:space="preserve"> –</w:t>
      </w:r>
      <w:r w:rsidR="00BC5977" w:rsidRPr="00BC5977">
        <w:rPr>
          <w:i/>
          <w:iCs/>
        </w:rPr>
        <w:t xml:space="preserve"> </w:t>
      </w:r>
      <w:r w:rsidR="00A138C5">
        <w:rPr>
          <w:i/>
          <w:iCs/>
        </w:rPr>
        <w:t xml:space="preserve">Version 0.1 </w:t>
      </w:r>
      <w:r w:rsidR="00BC5977" w:rsidRPr="00BC5977">
        <w:rPr>
          <w:i/>
          <w:iCs/>
        </w:rPr>
        <w:t>Draft for Targeted Engagement</w:t>
      </w:r>
      <w:r w:rsidR="00BC5977">
        <w:rPr>
          <w:i/>
          <w:iCs/>
        </w:rPr>
        <w:t xml:space="preserve">. </w:t>
      </w:r>
      <w:r w:rsidRPr="006B77BB">
        <w:t xml:space="preserve">Wellington: Ministry for </w:t>
      </w:r>
      <w:r>
        <w:t>Cities, Environment, Regions and Transport</w:t>
      </w:r>
      <w:r w:rsidRPr="006B77BB">
        <w:t>.</w:t>
      </w:r>
    </w:p>
    <w:p w14:paraId="1C3B28F5" w14:textId="77777777" w:rsidR="00B1042A" w:rsidRDefault="00B1042A" w:rsidP="00B1042A">
      <w:pPr>
        <w:pStyle w:val="Imprint"/>
      </w:pPr>
    </w:p>
    <w:p w14:paraId="249F043D" w14:textId="77777777" w:rsidR="00B1042A" w:rsidRDefault="00B1042A" w:rsidP="00B1042A">
      <w:pPr>
        <w:pStyle w:val="Imprint"/>
      </w:pPr>
    </w:p>
    <w:p w14:paraId="03726BB6" w14:textId="77777777" w:rsidR="00B1042A" w:rsidRDefault="00B1042A" w:rsidP="00B1042A">
      <w:pPr>
        <w:pStyle w:val="Imprint"/>
      </w:pPr>
    </w:p>
    <w:p w14:paraId="579AC689" w14:textId="77777777" w:rsidR="00B1042A" w:rsidRDefault="00B1042A" w:rsidP="00B1042A">
      <w:pPr>
        <w:pStyle w:val="Imprint"/>
      </w:pPr>
    </w:p>
    <w:p w14:paraId="6CF0C359" w14:textId="77777777" w:rsidR="001A41B9" w:rsidRDefault="001A41B9" w:rsidP="00B1042A">
      <w:pPr>
        <w:pStyle w:val="Imprint"/>
      </w:pPr>
    </w:p>
    <w:p w14:paraId="164A45B7" w14:textId="77777777" w:rsidR="00BC5977" w:rsidRDefault="00BC5977" w:rsidP="00B1042A">
      <w:pPr>
        <w:pStyle w:val="Imprint"/>
      </w:pPr>
    </w:p>
    <w:p w14:paraId="3D525C2B" w14:textId="77777777" w:rsidR="00BC5977" w:rsidRDefault="00BC5977" w:rsidP="00B1042A">
      <w:pPr>
        <w:pStyle w:val="Imprint"/>
      </w:pPr>
    </w:p>
    <w:p w14:paraId="01D07AA1" w14:textId="77777777" w:rsidR="00BC2206" w:rsidRDefault="00BC2206" w:rsidP="00B1042A">
      <w:pPr>
        <w:pStyle w:val="Imprint"/>
      </w:pPr>
    </w:p>
    <w:p w14:paraId="4D7DB132" w14:textId="77777777" w:rsidR="00BC2206" w:rsidRDefault="00BC2206" w:rsidP="00B1042A">
      <w:pPr>
        <w:pStyle w:val="Imprint"/>
      </w:pPr>
    </w:p>
    <w:p w14:paraId="28B2CAFA" w14:textId="77777777" w:rsidR="00BC2206" w:rsidRDefault="00BC2206" w:rsidP="00B1042A">
      <w:pPr>
        <w:pStyle w:val="Imprint"/>
      </w:pPr>
    </w:p>
    <w:p w14:paraId="67BF500E" w14:textId="77777777" w:rsidR="00B1042A" w:rsidRDefault="00B1042A" w:rsidP="00B1042A">
      <w:pPr>
        <w:pStyle w:val="Imprint"/>
      </w:pPr>
    </w:p>
    <w:p w14:paraId="316F2492" w14:textId="77777777" w:rsidR="00B1042A" w:rsidRPr="006B77BB" w:rsidRDefault="00B1042A" w:rsidP="00B1042A">
      <w:pPr>
        <w:pStyle w:val="Imprint"/>
      </w:pPr>
    </w:p>
    <w:p w14:paraId="0FDAB5B5" w14:textId="6E21A34C" w:rsidR="00B1042A" w:rsidRPr="006E3CC3" w:rsidRDefault="00B1042A" w:rsidP="00B1042A">
      <w:pPr>
        <w:pStyle w:val="Imprint"/>
      </w:pPr>
      <w:r w:rsidRPr="006B77BB">
        <w:t xml:space="preserve">Published in </w:t>
      </w:r>
      <w:r w:rsidR="00AE03FE" w:rsidRPr="00AE03FE">
        <w:t xml:space="preserve">July 2026 </w:t>
      </w:r>
      <w:r w:rsidRPr="00AE03FE">
        <w:t>by</w:t>
      </w:r>
      <w:r w:rsidRPr="006B77BB">
        <w:t xml:space="preserve"> the</w:t>
      </w:r>
      <w:r w:rsidRPr="006B77BB">
        <w:br/>
        <w:t xml:space="preserve">Ministry for </w:t>
      </w:r>
      <w:r>
        <w:t>Cities, Environment, Regions and Transport</w:t>
      </w:r>
      <w:r w:rsidRPr="006B77BB">
        <w:br/>
        <w:t>PO Box 10362, Wellington 6143, New Zealand</w:t>
      </w:r>
      <w:r>
        <w:br/>
      </w:r>
      <w:r w:rsidRPr="004E0857">
        <w:rPr>
          <w:color w:val="006AC6"/>
        </w:rPr>
        <w:t>mcert.govt.nz</w:t>
      </w:r>
    </w:p>
    <w:p w14:paraId="55D11D45" w14:textId="27514171" w:rsidR="00B1042A" w:rsidRPr="006B77BB" w:rsidRDefault="00B1042A" w:rsidP="008B08F5">
      <w:pPr>
        <w:pStyle w:val="Imprint"/>
        <w:tabs>
          <w:tab w:val="left" w:pos="0"/>
        </w:tabs>
      </w:pPr>
      <w:r w:rsidRPr="006B77BB">
        <w:t xml:space="preserve">ISBN: </w:t>
      </w:r>
      <w:r w:rsidR="008B08F5" w:rsidRPr="008B08F5">
        <w:t>978-1-997358-01-5</w:t>
      </w:r>
      <w:r w:rsidR="008B08F5">
        <w:br/>
      </w:r>
      <w:r w:rsidRPr="006B77BB">
        <w:t xml:space="preserve">Publication number: </w:t>
      </w:r>
      <w:r w:rsidRPr="00DE19D6">
        <w:t xml:space="preserve">MCERT </w:t>
      </w:r>
      <w:r w:rsidR="00DE19D6">
        <w:t>2</w:t>
      </w:r>
    </w:p>
    <w:p w14:paraId="525CC9DD" w14:textId="2DCF9F26" w:rsidR="00B1042A" w:rsidRPr="006B77BB" w:rsidRDefault="00B1042A" w:rsidP="00B1042A">
      <w:pPr>
        <w:pStyle w:val="Imprint"/>
        <w:spacing w:after="80"/>
      </w:pPr>
      <w:r w:rsidRPr="006B77BB">
        <w:t xml:space="preserve">© Crown copyright New Zealand </w:t>
      </w:r>
      <w:r w:rsidR="00AE03FE">
        <w:t>2026</w:t>
      </w:r>
    </w:p>
    <w:p w14:paraId="4CB90F68" w14:textId="77777777" w:rsidR="00B1042A" w:rsidRPr="00A84FE1" w:rsidRDefault="00B1042A" w:rsidP="00B1042A">
      <w:pPr>
        <w:sectPr w:rsidR="00B1042A" w:rsidRPr="00A84FE1" w:rsidSect="00B1042A">
          <w:headerReference w:type="even" r:id="rId18"/>
          <w:headerReference w:type="default" r:id="rId19"/>
          <w:footerReference w:type="even" r:id="rId20"/>
          <w:footerReference w:type="default" r:id="rId21"/>
          <w:pgSz w:w="11907" w:h="16840" w:code="9"/>
          <w:pgMar w:top="1134" w:right="1701" w:bottom="1134" w:left="1701" w:header="567" w:footer="567" w:gutter="0"/>
          <w:pgNumType w:fmt="lowerRoman"/>
          <w:cols w:space="720"/>
        </w:sectPr>
      </w:pPr>
    </w:p>
    <w:p w14:paraId="522DD445" w14:textId="77777777" w:rsidR="00CE2344" w:rsidRPr="00F06E0B" w:rsidRDefault="00CE2344" w:rsidP="00CE2344">
      <w:pPr>
        <w:pStyle w:val="Heading"/>
      </w:pPr>
      <w:r w:rsidRPr="00F06E0B">
        <w:lastRenderedPageBreak/>
        <w:t>Contents</w:t>
      </w:r>
    </w:p>
    <w:p w14:paraId="44E7A71B" w14:textId="47DAD413" w:rsidR="00E16E29" w:rsidRDefault="00CE2344">
      <w:pPr>
        <w:pStyle w:val="TOC1"/>
        <w:rPr>
          <w:rFonts w:asciiTheme="minorHAnsi" w:hAnsiTheme="minorHAnsi"/>
          <w:noProof/>
          <w:kern w:val="2"/>
          <w:sz w:val="24"/>
          <w:szCs w:val="24"/>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235179053" w:history="1">
        <w:r w:rsidR="00E16E29" w:rsidRPr="00570106">
          <w:rPr>
            <w:rStyle w:val="Hyperlink"/>
            <w:noProof/>
          </w:rPr>
          <w:t>1.</w:t>
        </w:r>
        <w:r w:rsidR="00E16E29">
          <w:rPr>
            <w:rFonts w:asciiTheme="minorHAnsi" w:hAnsiTheme="minorHAnsi"/>
            <w:noProof/>
            <w:kern w:val="2"/>
            <w:sz w:val="24"/>
            <w:szCs w:val="24"/>
            <w14:ligatures w14:val="standardContextual"/>
          </w:rPr>
          <w:tab/>
        </w:r>
        <w:r w:rsidR="00E16E29" w:rsidRPr="00570106">
          <w:rPr>
            <w:rStyle w:val="Hyperlink"/>
            <w:noProof/>
          </w:rPr>
          <w:t>Introduction</w:t>
        </w:r>
        <w:r w:rsidR="00E16E29">
          <w:rPr>
            <w:noProof/>
            <w:webHidden/>
          </w:rPr>
          <w:tab/>
        </w:r>
        <w:r w:rsidR="00E16E29">
          <w:rPr>
            <w:noProof/>
            <w:webHidden/>
          </w:rPr>
          <w:fldChar w:fldCharType="begin"/>
        </w:r>
        <w:r w:rsidR="00E16E29">
          <w:rPr>
            <w:noProof/>
            <w:webHidden/>
          </w:rPr>
          <w:instrText xml:space="preserve"> PAGEREF _Toc235179053 \h </w:instrText>
        </w:r>
        <w:r w:rsidR="00E16E29">
          <w:rPr>
            <w:noProof/>
            <w:webHidden/>
          </w:rPr>
        </w:r>
        <w:r w:rsidR="00E16E29">
          <w:rPr>
            <w:noProof/>
            <w:webHidden/>
          </w:rPr>
          <w:fldChar w:fldCharType="separate"/>
        </w:r>
        <w:r w:rsidR="00E16E29">
          <w:rPr>
            <w:noProof/>
            <w:webHidden/>
          </w:rPr>
          <w:t>5</w:t>
        </w:r>
        <w:r w:rsidR="00E16E29">
          <w:rPr>
            <w:noProof/>
            <w:webHidden/>
          </w:rPr>
          <w:fldChar w:fldCharType="end"/>
        </w:r>
      </w:hyperlink>
    </w:p>
    <w:p w14:paraId="06029260" w14:textId="69610B69" w:rsidR="00E16E29" w:rsidRDefault="00E16E29">
      <w:pPr>
        <w:pStyle w:val="TOC2"/>
        <w:tabs>
          <w:tab w:val="left" w:pos="1134"/>
        </w:tabs>
        <w:rPr>
          <w:rFonts w:asciiTheme="minorHAnsi" w:hAnsiTheme="minorHAnsi"/>
          <w:noProof/>
          <w:kern w:val="2"/>
          <w:sz w:val="24"/>
          <w:szCs w:val="24"/>
          <w14:ligatures w14:val="standardContextual"/>
        </w:rPr>
      </w:pPr>
      <w:hyperlink w:anchor="_Toc235179054" w:history="1">
        <w:r w:rsidRPr="00570106">
          <w:rPr>
            <w:rStyle w:val="Hyperlink"/>
            <w:noProof/>
          </w:rPr>
          <w:t>1.1</w:t>
        </w:r>
        <w:r>
          <w:rPr>
            <w:rFonts w:asciiTheme="minorHAnsi" w:hAnsiTheme="minorHAnsi"/>
            <w:noProof/>
            <w:kern w:val="2"/>
            <w:sz w:val="24"/>
            <w:szCs w:val="24"/>
            <w14:ligatures w14:val="standardContextual"/>
          </w:rPr>
          <w:tab/>
        </w:r>
        <w:r w:rsidRPr="00570106">
          <w:rPr>
            <w:rStyle w:val="Hyperlink"/>
            <w:noProof/>
          </w:rPr>
          <w:t>Purpose and scope</w:t>
        </w:r>
        <w:r>
          <w:rPr>
            <w:noProof/>
            <w:webHidden/>
          </w:rPr>
          <w:tab/>
        </w:r>
        <w:r>
          <w:rPr>
            <w:noProof/>
            <w:webHidden/>
          </w:rPr>
          <w:fldChar w:fldCharType="begin"/>
        </w:r>
        <w:r>
          <w:rPr>
            <w:noProof/>
            <w:webHidden/>
          </w:rPr>
          <w:instrText xml:space="preserve"> PAGEREF _Toc235179054 \h </w:instrText>
        </w:r>
        <w:r>
          <w:rPr>
            <w:noProof/>
            <w:webHidden/>
          </w:rPr>
        </w:r>
        <w:r>
          <w:rPr>
            <w:noProof/>
            <w:webHidden/>
          </w:rPr>
          <w:fldChar w:fldCharType="separate"/>
        </w:r>
        <w:r>
          <w:rPr>
            <w:noProof/>
            <w:webHidden/>
          </w:rPr>
          <w:t>5</w:t>
        </w:r>
        <w:r>
          <w:rPr>
            <w:noProof/>
            <w:webHidden/>
          </w:rPr>
          <w:fldChar w:fldCharType="end"/>
        </w:r>
      </w:hyperlink>
    </w:p>
    <w:p w14:paraId="2BB61F01" w14:textId="4B6AA90D" w:rsidR="00E16E29" w:rsidRDefault="00E16E29">
      <w:pPr>
        <w:pStyle w:val="TOC2"/>
        <w:tabs>
          <w:tab w:val="left" w:pos="1134"/>
        </w:tabs>
        <w:rPr>
          <w:rFonts w:asciiTheme="minorHAnsi" w:hAnsiTheme="minorHAnsi"/>
          <w:noProof/>
          <w:kern w:val="2"/>
          <w:sz w:val="24"/>
          <w:szCs w:val="24"/>
          <w14:ligatures w14:val="standardContextual"/>
        </w:rPr>
      </w:pPr>
      <w:hyperlink w:anchor="_Toc235179055" w:history="1">
        <w:r w:rsidRPr="00570106">
          <w:rPr>
            <w:rStyle w:val="Hyperlink"/>
            <w:iCs/>
            <w:noProof/>
          </w:rPr>
          <w:t>1.2</w:t>
        </w:r>
        <w:r>
          <w:rPr>
            <w:rFonts w:asciiTheme="minorHAnsi" w:hAnsiTheme="minorHAnsi"/>
            <w:noProof/>
            <w:kern w:val="2"/>
            <w:sz w:val="24"/>
            <w:szCs w:val="24"/>
            <w14:ligatures w14:val="standardContextual"/>
          </w:rPr>
          <w:tab/>
        </w:r>
        <w:r w:rsidRPr="00570106">
          <w:rPr>
            <w:rStyle w:val="Hyperlink"/>
            <w:iCs/>
            <w:noProof/>
          </w:rPr>
          <w:t>Context and overview</w:t>
        </w:r>
        <w:r>
          <w:rPr>
            <w:noProof/>
            <w:webHidden/>
          </w:rPr>
          <w:tab/>
        </w:r>
        <w:r>
          <w:rPr>
            <w:noProof/>
            <w:webHidden/>
          </w:rPr>
          <w:fldChar w:fldCharType="begin"/>
        </w:r>
        <w:r>
          <w:rPr>
            <w:noProof/>
            <w:webHidden/>
          </w:rPr>
          <w:instrText xml:space="preserve"> PAGEREF _Toc235179055 \h </w:instrText>
        </w:r>
        <w:r>
          <w:rPr>
            <w:noProof/>
            <w:webHidden/>
          </w:rPr>
        </w:r>
        <w:r>
          <w:rPr>
            <w:noProof/>
            <w:webHidden/>
          </w:rPr>
          <w:fldChar w:fldCharType="separate"/>
        </w:r>
        <w:r>
          <w:rPr>
            <w:noProof/>
            <w:webHidden/>
          </w:rPr>
          <w:t>5</w:t>
        </w:r>
        <w:r>
          <w:rPr>
            <w:noProof/>
            <w:webHidden/>
          </w:rPr>
          <w:fldChar w:fldCharType="end"/>
        </w:r>
      </w:hyperlink>
    </w:p>
    <w:p w14:paraId="04D030B3" w14:textId="31872DDE" w:rsidR="00E16E29" w:rsidRDefault="00E16E29">
      <w:pPr>
        <w:pStyle w:val="TOC1"/>
        <w:rPr>
          <w:rFonts w:asciiTheme="minorHAnsi" w:hAnsiTheme="minorHAnsi"/>
          <w:noProof/>
          <w:kern w:val="2"/>
          <w:sz w:val="24"/>
          <w:szCs w:val="24"/>
          <w14:ligatures w14:val="standardContextual"/>
        </w:rPr>
      </w:pPr>
      <w:hyperlink w:anchor="_Toc235179056" w:history="1">
        <w:r w:rsidRPr="00570106">
          <w:rPr>
            <w:rStyle w:val="Hyperlink"/>
            <w:noProof/>
          </w:rPr>
          <w:t>2.</w:t>
        </w:r>
        <w:r>
          <w:rPr>
            <w:rFonts w:asciiTheme="minorHAnsi" w:hAnsiTheme="minorHAnsi"/>
            <w:noProof/>
            <w:kern w:val="2"/>
            <w:sz w:val="24"/>
            <w:szCs w:val="24"/>
            <w14:ligatures w14:val="standardContextual"/>
          </w:rPr>
          <w:tab/>
        </w:r>
        <w:r w:rsidRPr="00570106">
          <w:rPr>
            <w:rStyle w:val="Hyperlink"/>
            <w:noProof/>
          </w:rPr>
          <w:t>Scheme endorsement criteria</w:t>
        </w:r>
        <w:r>
          <w:rPr>
            <w:noProof/>
            <w:webHidden/>
          </w:rPr>
          <w:tab/>
        </w:r>
        <w:r>
          <w:rPr>
            <w:noProof/>
            <w:webHidden/>
          </w:rPr>
          <w:fldChar w:fldCharType="begin"/>
        </w:r>
        <w:r>
          <w:rPr>
            <w:noProof/>
            <w:webHidden/>
          </w:rPr>
          <w:instrText xml:space="preserve"> PAGEREF _Toc235179056 \h </w:instrText>
        </w:r>
        <w:r>
          <w:rPr>
            <w:noProof/>
            <w:webHidden/>
          </w:rPr>
        </w:r>
        <w:r>
          <w:rPr>
            <w:noProof/>
            <w:webHidden/>
          </w:rPr>
          <w:fldChar w:fldCharType="separate"/>
        </w:r>
        <w:r>
          <w:rPr>
            <w:noProof/>
            <w:webHidden/>
          </w:rPr>
          <w:t>8</w:t>
        </w:r>
        <w:r>
          <w:rPr>
            <w:noProof/>
            <w:webHidden/>
          </w:rPr>
          <w:fldChar w:fldCharType="end"/>
        </w:r>
      </w:hyperlink>
    </w:p>
    <w:p w14:paraId="41E8F382" w14:textId="16989D9C" w:rsidR="00E16E29" w:rsidRDefault="00E16E29">
      <w:pPr>
        <w:pStyle w:val="TOC2"/>
        <w:tabs>
          <w:tab w:val="left" w:pos="1134"/>
        </w:tabs>
        <w:rPr>
          <w:rFonts w:asciiTheme="minorHAnsi" w:hAnsiTheme="minorHAnsi"/>
          <w:noProof/>
          <w:kern w:val="2"/>
          <w:sz w:val="24"/>
          <w:szCs w:val="24"/>
          <w14:ligatures w14:val="standardContextual"/>
        </w:rPr>
      </w:pPr>
      <w:hyperlink w:anchor="_Toc235179057" w:history="1">
        <w:r w:rsidRPr="00570106">
          <w:rPr>
            <w:rStyle w:val="Hyperlink"/>
            <w:noProof/>
          </w:rPr>
          <w:t>2.1</w:t>
        </w:r>
        <w:r>
          <w:rPr>
            <w:rFonts w:asciiTheme="minorHAnsi" w:hAnsiTheme="minorHAnsi"/>
            <w:noProof/>
            <w:kern w:val="2"/>
            <w:sz w:val="24"/>
            <w:szCs w:val="24"/>
            <w14:ligatures w14:val="standardContextual"/>
          </w:rPr>
          <w:tab/>
        </w:r>
        <w:r w:rsidRPr="00570106">
          <w:rPr>
            <w:rStyle w:val="Hyperlink"/>
            <w:noProof/>
          </w:rPr>
          <w:t>Scheme governance</w:t>
        </w:r>
        <w:r>
          <w:rPr>
            <w:noProof/>
            <w:webHidden/>
          </w:rPr>
          <w:tab/>
        </w:r>
        <w:r>
          <w:rPr>
            <w:noProof/>
            <w:webHidden/>
          </w:rPr>
          <w:fldChar w:fldCharType="begin"/>
        </w:r>
        <w:r>
          <w:rPr>
            <w:noProof/>
            <w:webHidden/>
          </w:rPr>
          <w:instrText xml:space="preserve"> PAGEREF _Toc235179057 \h </w:instrText>
        </w:r>
        <w:r>
          <w:rPr>
            <w:noProof/>
            <w:webHidden/>
          </w:rPr>
        </w:r>
        <w:r>
          <w:rPr>
            <w:noProof/>
            <w:webHidden/>
          </w:rPr>
          <w:fldChar w:fldCharType="separate"/>
        </w:r>
        <w:r>
          <w:rPr>
            <w:noProof/>
            <w:webHidden/>
          </w:rPr>
          <w:t>9</w:t>
        </w:r>
        <w:r>
          <w:rPr>
            <w:noProof/>
            <w:webHidden/>
          </w:rPr>
          <w:fldChar w:fldCharType="end"/>
        </w:r>
      </w:hyperlink>
    </w:p>
    <w:p w14:paraId="20D289B6" w14:textId="60889977" w:rsidR="00E16E29" w:rsidRDefault="00E16E29">
      <w:pPr>
        <w:pStyle w:val="TOC2"/>
        <w:tabs>
          <w:tab w:val="left" w:pos="1134"/>
        </w:tabs>
        <w:rPr>
          <w:rFonts w:asciiTheme="minorHAnsi" w:hAnsiTheme="minorHAnsi"/>
          <w:noProof/>
          <w:kern w:val="2"/>
          <w:sz w:val="24"/>
          <w:szCs w:val="24"/>
          <w14:ligatures w14:val="standardContextual"/>
        </w:rPr>
      </w:pPr>
      <w:hyperlink w:anchor="_Toc235179058" w:history="1">
        <w:r w:rsidRPr="00570106">
          <w:rPr>
            <w:rStyle w:val="Hyperlink"/>
            <w:noProof/>
          </w:rPr>
          <w:t>2.2</w:t>
        </w:r>
        <w:r>
          <w:rPr>
            <w:rFonts w:asciiTheme="minorHAnsi" w:hAnsiTheme="minorHAnsi"/>
            <w:noProof/>
            <w:kern w:val="2"/>
            <w:sz w:val="24"/>
            <w:szCs w:val="24"/>
            <w14:ligatures w14:val="standardContextual"/>
          </w:rPr>
          <w:tab/>
        </w:r>
        <w:r w:rsidRPr="00570106">
          <w:rPr>
            <w:rStyle w:val="Hyperlink"/>
            <w:noProof/>
          </w:rPr>
          <w:t>Scheme operations</w:t>
        </w:r>
        <w:r>
          <w:rPr>
            <w:noProof/>
            <w:webHidden/>
          </w:rPr>
          <w:tab/>
        </w:r>
        <w:r>
          <w:rPr>
            <w:noProof/>
            <w:webHidden/>
          </w:rPr>
          <w:fldChar w:fldCharType="begin"/>
        </w:r>
        <w:r>
          <w:rPr>
            <w:noProof/>
            <w:webHidden/>
          </w:rPr>
          <w:instrText xml:space="preserve"> PAGEREF _Toc235179058 \h </w:instrText>
        </w:r>
        <w:r>
          <w:rPr>
            <w:noProof/>
            <w:webHidden/>
          </w:rPr>
        </w:r>
        <w:r>
          <w:rPr>
            <w:noProof/>
            <w:webHidden/>
          </w:rPr>
          <w:fldChar w:fldCharType="separate"/>
        </w:r>
        <w:r>
          <w:rPr>
            <w:noProof/>
            <w:webHidden/>
          </w:rPr>
          <w:t>9</w:t>
        </w:r>
        <w:r>
          <w:rPr>
            <w:noProof/>
            <w:webHidden/>
          </w:rPr>
          <w:fldChar w:fldCharType="end"/>
        </w:r>
      </w:hyperlink>
    </w:p>
    <w:p w14:paraId="47F9C988" w14:textId="4F896B05" w:rsidR="00E16E29" w:rsidRDefault="00E16E29">
      <w:pPr>
        <w:pStyle w:val="TOC2"/>
        <w:tabs>
          <w:tab w:val="left" w:pos="1134"/>
        </w:tabs>
        <w:rPr>
          <w:rFonts w:asciiTheme="minorHAnsi" w:hAnsiTheme="minorHAnsi"/>
          <w:noProof/>
          <w:kern w:val="2"/>
          <w:sz w:val="24"/>
          <w:szCs w:val="24"/>
          <w14:ligatures w14:val="standardContextual"/>
        </w:rPr>
      </w:pPr>
      <w:hyperlink w:anchor="_Toc235179059" w:history="1">
        <w:r w:rsidRPr="00570106">
          <w:rPr>
            <w:rStyle w:val="Hyperlink"/>
            <w:noProof/>
          </w:rPr>
          <w:t>2.3</w:t>
        </w:r>
        <w:r>
          <w:rPr>
            <w:rFonts w:asciiTheme="minorHAnsi" w:hAnsiTheme="minorHAnsi"/>
            <w:noProof/>
            <w:kern w:val="2"/>
            <w:sz w:val="24"/>
            <w:szCs w:val="24"/>
            <w14:ligatures w14:val="standardContextual"/>
          </w:rPr>
          <w:tab/>
        </w:r>
        <w:r w:rsidRPr="00570106">
          <w:rPr>
            <w:rStyle w:val="Hyperlink"/>
            <w:noProof/>
          </w:rPr>
          <w:t>Project registration</w:t>
        </w:r>
        <w:r>
          <w:rPr>
            <w:noProof/>
            <w:webHidden/>
          </w:rPr>
          <w:tab/>
        </w:r>
        <w:r>
          <w:rPr>
            <w:noProof/>
            <w:webHidden/>
          </w:rPr>
          <w:fldChar w:fldCharType="begin"/>
        </w:r>
        <w:r>
          <w:rPr>
            <w:noProof/>
            <w:webHidden/>
          </w:rPr>
          <w:instrText xml:space="preserve"> PAGEREF _Toc235179059 \h </w:instrText>
        </w:r>
        <w:r>
          <w:rPr>
            <w:noProof/>
            <w:webHidden/>
          </w:rPr>
        </w:r>
        <w:r>
          <w:rPr>
            <w:noProof/>
            <w:webHidden/>
          </w:rPr>
          <w:fldChar w:fldCharType="separate"/>
        </w:r>
        <w:r>
          <w:rPr>
            <w:noProof/>
            <w:webHidden/>
          </w:rPr>
          <w:t>9</w:t>
        </w:r>
        <w:r>
          <w:rPr>
            <w:noProof/>
            <w:webHidden/>
          </w:rPr>
          <w:fldChar w:fldCharType="end"/>
        </w:r>
      </w:hyperlink>
    </w:p>
    <w:p w14:paraId="54B54C02" w14:textId="2FDE94A3" w:rsidR="00E16E29" w:rsidRDefault="00E16E29">
      <w:pPr>
        <w:pStyle w:val="TOC2"/>
        <w:tabs>
          <w:tab w:val="left" w:pos="1134"/>
        </w:tabs>
        <w:rPr>
          <w:rFonts w:asciiTheme="minorHAnsi" w:hAnsiTheme="minorHAnsi"/>
          <w:noProof/>
          <w:kern w:val="2"/>
          <w:sz w:val="24"/>
          <w:szCs w:val="24"/>
          <w14:ligatures w14:val="standardContextual"/>
        </w:rPr>
      </w:pPr>
      <w:hyperlink w:anchor="_Toc235179060" w:history="1">
        <w:r w:rsidRPr="00570106">
          <w:rPr>
            <w:rStyle w:val="Hyperlink"/>
            <w:noProof/>
          </w:rPr>
          <w:t>2.4</w:t>
        </w:r>
        <w:r>
          <w:rPr>
            <w:rFonts w:asciiTheme="minorHAnsi" w:hAnsiTheme="minorHAnsi"/>
            <w:noProof/>
            <w:kern w:val="2"/>
            <w:sz w:val="24"/>
            <w:szCs w:val="24"/>
            <w14:ligatures w14:val="standardContextual"/>
          </w:rPr>
          <w:tab/>
        </w:r>
        <w:r w:rsidRPr="00570106">
          <w:rPr>
            <w:rStyle w:val="Hyperlink"/>
            <w:noProof/>
          </w:rPr>
          <w:t>Project development, operation and monitoring</w:t>
        </w:r>
        <w:r>
          <w:rPr>
            <w:noProof/>
            <w:webHidden/>
          </w:rPr>
          <w:tab/>
        </w:r>
        <w:r>
          <w:rPr>
            <w:noProof/>
            <w:webHidden/>
          </w:rPr>
          <w:fldChar w:fldCharType="begin"/>
        </w:r>
        <w:r>
          <w:rPr>
            <w:noProof/>
            <w:webHidden/>
          </w:rPr>
          <w:instrText xml:space="preserve"> PAGEREF _Toc235179060 \h </w:instrText>
        </w:r>
        <w:r>
          <w:rPr>
            <w:noProof/>
            <w:webHidden/>
          </w:rPr>
        </w:r>
        <w:r>
          <w:rPr>
            <w:noProof/>
            <w:webHidden/>
          </w:rPr>
          <w:fldChar w:fldCharType="separate"/>
        </w:r>
        <w:r>
          <w:rPr>
            <w:noProof/>
            <w:webHidden/>
          </w:rPr>
          <w:t>10</w:t>
        </w:r>
        <w:r>
          <w:rPr>
            <w:noProof/>
            <w:webHidden/>
          </w:rPr>
          <w:fldChar w:fldCharType="end"/>
        </w:r>
      </w:hyperlink>
    </w:p>
    <w:p w14:paraId="4A31CE41" w14:textId="50F6DA20" w:rsidR="00E16E29" w:rsidRDefault="00E16E29">
      <w:pPr>
        <w:pStyle w:val="TOC2"/>
        <w:tabs>
          <w:tab w:val="left" w:pos="1134"/>
        </w:tabs>
        <w:rPr>
          <w:rFonts w:asciiTheme="minorHAnsi" w:hAnsiTheme="minorHAnsi"/>
          <w:noProof/>
          <w:kern w:val="2"/>
          <w:sz w:val="24"/>
          <w:szCs w:val="24"/>
          <w14:ligatures w14:val="standardContextual"/>
        </w:rPr>
      </w:pPr>
      <w:hyperlink w:anchor="_Toc235179061" w:history="1">
        <w:r w:rsidRPr="00570106">
          <w:rPr>
            <w:rStyle w:val="Hyperlink"/>
            <w:noProof/>
          </w:rPr>
          <w:t>2.5</w:t>
        </w:r>
        <w:r>
          <w:rPr>
            <w:rFonts w:asciiTheme="minorHAnsi" w:hAnsiTheme="minorHAnsi"/>
            <w:noProof/>
            <w:kern w:val="2"/>
            <w:sz w:val="24"/>
            <w:szCs w:val="24"/>
            <w14:ligatures w14:val="standardContextual"/>
          </w:rPr>
          <w:tab/>
        </w:r>
        <w:r w:rsidRPr="00570106">
          <w:rPr>
            <w:rStyle w:val="Hyperlink"/>
            <w:noProof/>
          </w:rPr>
          <w:t>Project outcome assessment</w:t>
        </w:r>
        <w:r>
          <w:rPr>
            <w:noProof/>
            <w:webHidden/>
          </w:rPr>
          <w:tab/>
        </w:r>
        <w:r>
          <w:rPr>
            <w:noProof/>
            <w:webHidden/>
          </w:rPr>
          <w:fldChar w:fldCharType="begin"/>
        </w:r>
        <w:r>
          <w:rPr>
            <w:noProof/>
            <w:webHidden/>
          </w:rPr>
          <w:instrText xml:space="preserve"> PAGEREF _Toc235179061 \h </w:instrText>
        </w:r>
        <w:r>
          <w:rPr>
            <w:noProof/>
            <w:webHidden/>
          </w:rPr>
        </w:r>
        <w:r>
          <w:rPr>
            <w:noProof/>
            <w:webHidden/>
          </w:rPr>
          <w:fldChar w:fldCharType="separate"/>
        </w:r>
        <w:r>
          <w:rPr>
            <w:noProof/>
            <w:webHidden/>
          </w:rPr>
          <w:t>11</w:t>
        </w:r>
        <w:r>
          <w:rPr>
            <w:noProof/>
            <w:webHidden/>
          </w:rPr>
          <w:fldChar w:fldCharType="end"/>
        </w:r>
      </w:hyperlink>
    </w:p>
    <w:p w14:paraId="73C2722C" w14:textId="06BA370B" w:rsidR="00E16E29" w:rsidRDefault="00E16E29">
      <w:pPr>
        <w:pStyle w:val="TOC2"/>
        <w:tabs>
          <w:tab w:val="left" w:pos="1134"/>
        </w:tabs>
        <w:rPr>
          <w:rFonts w:asciiTheme="minorHAnsi" w:hAnsiTheme="minorHAnsi"/>
          <w:noProof/>
          <w:kern w:val="2"/>
          <w:sz w:val="24"/>
          <w:szCs w:val="24"/>
          <w14:ligatures w14:val="standardContextual"/>
        </w:rPr>
      </w:pPr>
      <w:hyperlink w:anchor="_Toc235179062" w:history="1">
        <w:r w:rsidRPr="00570106">
          <w:rPr>
            <w:rStyle w:val="Hyperlink"/>
            <w:noProof/>
          </w:rPr>
          <w:t>2.6</w:t>
        </w:r>
        <w:r>
          <w:rPr>
            <w:rFonts w:asciiTheme="minorHAnsi" w:hAnsiTheme="minorHAnsi"/>
            <w:noProof/>
            <w:kern w:val="2"/>
            <w:sz w:val="24"/>
            <w:szCs w:val="24"/>
            <w14:ligatures w14:val="standardContextual"/>
          </w:rPr>
          <w:tab/>
        </w:r>
        <w:r w:rsidRPr="00570106">
          <w:rPr>
            <w:rStyle w:val="Hyperlink"/>
            <w:noProof/>
          </w:rPr>
          <w:t>Project data and reporting requirements</w:t>
        </w:r>
        <w:r>
          <w:rPr>
            <w:noProof/>
            <w:webHidden/>
          </w:rPr>
          <w:tab/>
        </w:r>
        <w:r>
          <w:rPr>
            <w:noProof/>
            <w:webHidden/>
          </w:rPr>
          <w:fldChar w:fldCharType="begin"/>
        </w:r>
        <w:r>
          <w:rPr>
            <w:noProof/>
            <w:webHidden/>
          </w:rPr>
          <w:instrText xml:space="preserve"> PAGEREF _Toc235179062 \h </w:instrText>
        </w:r>
        <w:r>
          <w:rPr>
            <w:noProof/>
            <w:webHidden/>
          </w:rPr>
        </w:r>
        <w:r>
          <w:rPr>
            <w:noProof/>
            <w:webHidden/>
          </w:rPr>
          <w:fldChar w:fldCharType="separate"/>
        </w:r>
        <w:r>
          <w:rPr>
            <w:noProof/>
            <w:webHidden/>
          </w:rPr>
          <w:t>11</w:t>
        </w:r>
        <w:r>
          <w:rPr>
            <w:noProof/>
            <w:webHidden/>
          </w:rPr>
          <w:fldChar w:fldCharType="end"/>
        </w:r>
      </w:hyperlink>
    </w:p>
    <w:p w14:paraId="05A2E4AB" w14:textId="5C27B9F5" w:rsidR="00E16E29" w:rsidRDefault="00E16E29">
      <w:pPr>
        <w:pStyle w:val="TOC2"/>
        <w:tabs>
          <w:tab w:val="left" w:pos="1134"/>
        </w:tabs>
        <w:rPr>
          <w:rFonts w:asciiTheme="minorHAnsi" w:hAnsiTheme="minorHAnsi"/>
          <w:noProof/>
          <w:kern w:val="2"/>
          <w:sz w:val="24"/>
          <w:szCs w:val="24"/>
          <w14:ligatures w14:val="standardContextual"/>
        </w:rPr>
      </w:pPr>
      <w:hyperlink w:anchor="_Toc235179063" w:history="1">
        <w:r w:rsidRPr="00570106">
          <w:rPr>
            <w:rStyle w:val="Hyperlink"/>
            <w:noProof/>
          </w:rPr>
          <w:t>2.7</w:t>
        </w:r>
        <w:r>
          <w:rPr>
            <w:rFonts w:asciiTheme="minorHAnsi" w:hAnsiTheme="minorHAnsi"/>
            <w:noProof/>
            <w:kern w:val="2"/>
            <w:sz w:val="24"/>
            <w:szCs w:val="24"/>
            <w14:ligatures w14:val="standardContextual"/>
          </w:rPr>
          <w:tab/>
        </w:r>
        <w:r w:rsidRPr="00570106">
          <w:rPr>
            <w:rStyle w:val="Hyperlink"/>
            <w:noProof/>
          </w:rPr>
          <w:t>Credit issuance</w:t>
        </w:r>
        <w:r>
          <w:rPr>
            <w:noProof/>
            <w:webHidden/>
          </w:rPr>
          <w:tab/>
        </w:r>
        <w:r>
          <w:rPr>
            <w:noProof/>
            <w:webHidden/>
          </w:rPr>
          <w:fldChar w:fldCharType="begin"/>
        </w:r>
        <w:r>
          <w:rPr>
            <w:noProof/>
            <w:webHidden/>
          </w:rPr>
          <w:instrText xml:space="preserve"> PAGEREF _Toc235179063 \h </w:instrText>
        </w:r>
        <w:r>
          <w:rPr>
            <w:noProof/>
            <w:webHidden/>
          </w:rPr>
        </w:r>
        <w:r>
          <w:rPr>
            <w:noProof/>
            <w:webHidden/>
          </w:rPr>
          <w:fldChar w:fldCharType="separate"/>
        </w:r>
        <w:r>
          <w:rPr>
            <w:noProof/>
            <w:webHidden/>
          </w:rPr>
          <w:t>12</w:t>
        </w:r>
        <w:r>
          <w:rPr>
            <w:noProof/>
            <w:webHidden/>
          </w:rPr>
          <w:fldChar w:fldCharType="end"/>
        </w:r>
      </w:hyperlink>
    </w:p>
    <w:p w14:paraId="552B3023" w14:textId="0CE0C651" w:rsidR="00E16E29" w:rsidRDefault="00E16E29">
      <w:pPr>
        <w:pStyle w:val="TOC2"/>
        <w:tabs>
          <w:tab w:val="left" w:pos="1134"/>
        </w:tabs>
        <w:rPr>
          <w:rFonts w:asciiTheme="minorHAnsi" w:hAnsiTheme="minorHAnsi"/>
          <w:noProof/>
          <w:kern w:val="2"/>
          <w:sz w:val="24"/>
          <w:szCs w:val="24"/>
          <w14:ligatures w14:val="standardContextual"/>
        </w:rPr>
      </w:pPr>
      <w:hyperlink w:anchor="_Toc235179064" w:history="1">
        <w:r w:rsidRPr="00570106">
          <w:rPr>
            <w:rStyle w:val="Hyperlink"/>
            <w:noProof/>
          </w:rPr>
          <w:t>2.8</w:t>
        </w:r>
        <w:r>
          <w:rPr>
            <w:rFonts w:asciiTheme="minorHAnsi" w:hAnsiTheme="minorHAnsi"/>
            <w:noProof/>
            <w:kern w:val="2"/>
            <w:sz w:val="24"/>
            <w:szCs w:val="24"/>
            <w14:ligatures w14:val="standardContextual"/>
          </w:rPr>
          <w:tab/>
        </w:r>
        <w:r w:rsidRPr="00570106">
          <w:rPr>
            <w:rStyle w:val="Hyperlink"/>
            <w:noProof/>
          </w:rPr>
          <w:t>Credit tracking</w:t>
        </w:r>
        <w:r>
          <w:rPr>
            <w:noProof/>
            <w:webHidden/>
          </w:rPr>
          <w:tab/>
        </w:r>
        <w:r>
          <w:rPr>
            <w:noProof/>
            <w:webHidden/>
          </w:rPr>
          <w:fldChar w:fldCharType="begin"/>
        </w:r>
        <w:r>
          <w:rPr>
            <w:noProof/>
            <w:webHidden/>
          </w:rPr>
          <w:instrText xml:space="preserve"> PAGEREF _Toc235179064 \h </w:instrText>
        </w:r>
        <w:r>
          <w:rPr>
            <w:noProof/>
            <w:webHidden/>
          </w:rPr>
        </w:r>
        <w:r>
          <w:rPr>
            <w:noProof/>
            <w:webHidden/>
          </w:rPr>
          <w:fldChar w:fldCharType="separate"/>
        </w:r>
        <w:r>
          <w:rPr>
            <w:noProof/>
            <w:webHidden/>
          </w:rPr>
          <w:t>12</w:t>
        </w:r>
        <w:r>
          <w:rPr>
            <w:noProof/>
            <w:webHidden/>
          </w:rPr>
          <w:fldChar w:fldCharType="end"/>
        </w:r>
      </w:hyperlink>
    </w:p>
    <w:p w14:paraId="74E29B82" w14:textId="6D4C1072" w:rsidR="00E16E29" w:rsidRDefault="00E16E29">
      <w:pPr>
        <w:pStyle w:val="TOC2"/>
        <w:tabs>
          <w:tab w:val="left" w:pos="1134"/>
        </w:tabs>
        <w:rPr>
          <w:rFonts w:asciiTheme="minorHAnsi" w:hAnsiTheme="minorHAnsi"/>
          <w:noProof/>
          <w:kern w:val="2"/>
          <w:sz w:val="24"/>
          <w:szCs w:val="24"/>
          <w14:ligatures w14:val="standardContextual"/>
        </w:rPr>
      </w:pPr>
      <w:hyperlink w:anchor="_Toc235179065" w:history="1">
        <w:r w:rsidRPr="00570106">
          <w:rPr>
            <w:rStyle w:val="Hyperlink"/>
            <w:noProof/>
          </w:rPr>
          <w:t>2.9</w:t>
        </w:r>
        <w:r>
          <w:rPr>
            <w:rFonts w:asciiTheme="minorHAnsi" w:hAnsiTheme="minorHAnsi"/>
            <w:noProof/>
            <w:kern w:val="2"/>
            <w:sz w:val="24"/>
            <w:szCs w:val="24"/>
            <w14:ligatures w14:val="standardContextual"/>
          </w:rPr>
          <w:tab/>
        </w:r>
        <w:r w:rsidRPr="00570106">
          <w:rPr>
            <w:rStyle w:val="Hyperlink"/>
            <w:noProof/>
          </w:rPr>
          <w:t>Transparent public information</w:t>
        </w:r>
        <w:r>
          <w:rPr>
            <w:noProof/>
            <w:webHidden/>
          </w:rPr>
          <w:tab/>
        </w:r>
        <w:r>
          <w:rPr>
            <w:noProof/>
            <w:webHidden/>
          </w:rPr>
          <w:fldChar w:fldCharType="begin"/>
        </w:r>
        <w:r>
          <w:rPr>
            <w:noProof/>
            <w:webHidden/>
          </w:rPr>
          <w:instrText xml:space="preserve"> PAGEREF _Toc235179065 \h </w:instrText>
        </w:r>
        <w:r>
          <w:rPr>
            <w:noProof/>
            <w:webHidden/>
          </w:rPr>
        </w:r>
        <w:r>
          <w:rPr>
            <w:noProof/>
            <w:webHidden/>
          </w:rPr>
          <w:fldChar w:fldCharType="separate"/>
        </w:r>
        <w:r>
          <w:rPr>
            <w:noProof/>
            <w:webHidden/>
          </w:rPr>
          <w:t>13</w:t>
        </w:r>
        <w:r>
          <w:rPr>
            <w:noProof/>
            <w:webHidden/>
          </w:rPr>
          <w:fldChar w:fldCharType="end"/>
        </w:r>
      </w:hyperlink>
    </w:p>
    <w:p w14:paraId="3474C08A" w14:textId="553CEA32" w:rsidR="00E16E29" w:rsidRDefault="00E16E29">
      <w:pPr>
        <w:pStyle w:val="TOC2"/>
        <w:tabs>
          <w:tab w:val="left" w:pos="1200"/>
        </w:tabs>
        <w:rPr>
          <w:rFonts w:asciiTheme="minorHAnsi" w:hAnsiTheme="minorHAnsi"/>
          <w:noProof/>
          <w:kern w:val="2"/>
          <w:sz w:val="24"/>
          <w:szCs w:val="24"/>
          <w14:ligatures w14:val="standardContextual"/>
        </w:rPr>
      </w:pPr>
      <w:hyperlink w:anchor="_Toc235179066" w:history="1">
        <w:r w:rsidRPr="00570106">
          <w:rPr>
            <w:rStyle w:val="Hyperlink"/>
            <w:noProof/>
          </w:rPr>
          <w:t>2.10</w:t>
        </w:r>
        <w:r>
          <w:rPr>
            <w:rFonts w:asciiTheme="minorHAnsi" w:hAnsiTheme="minorHAnsi"/>
            <w:noProof/>
            <w:kern w:val="2"/>
            <w:sz w:val="24"/>
            <w:szCs w:val="24"/>
            <w14:ligatures w14:val="standardContextual"/>
          </w:rPr>
          <w:tab/>
        </w:r>
        <w:r w:rsidRPr="00570106">
          <w:rPr>
            <w:rStyle w:val="Hyperlink"/>
            <w:noProof/>
          </w:rPr>
          <w:t>Selling credits</w:t>
        </w:r>
        <w:r>
          <w:rPr>
            <w:noProof/>
            <w:webHidden/>
          </w:rPr>
          <w:tab/>
        </w:r>
        <w:r>
          <w:rPr>
            <w:noProof/>
            <w:webHidden/>
          </w:rPr>
          <w:fldChar w:fldCharType="begin"/>
        </w:r>
        <w:r>
          <w:rPr>
            <w:noProof/>
            <w:webHidden/>
          </w:rPr>
          <w:instrText xml:space="preserve"> PAGEREF _Toc235179066 \h </w:instrText>
        </w:r>
        <w:r>
          <w:rPr>
            <w:noProof/>
            <w:webHidden/>
          </w:rPr>
        </w:r>
        <w:r>
          <w:rPr>
            <w:noProof/>
            <w:webHidden/>
          </w:rPr>
          <w:fldChar w:fldCharType="separate"/>
        </w:r>
        <w:r>
          <w:rPr>
            <w:noProof/>
            <w:webHidden/>
          </w:rPr>
          <w:t>13</w:t>
        </w:r>
        <w:r>
          <w:rPr>
            <w:noProof/>
            <w:webHidden/>
          </w:rPr>
          <w:fldChar w:fldCharType="end"/>
        </w:r>
      </w:hyperlink>
    </w:p>
    <w:p w14:paraId="7E0B40C6" w14:textId="7366FAE7" w:rsidR="00E16E29" w:rsidRDefault="00E16E29">
      <w:pPr>
        <w:pStyle w:val="TOC1"/>
        <w:rPr>
          <w:rFonts w:asciiTheme="minorHAnsi" w:hAnsiTheme="minorHAnsi"/>
          <w:noProof/>
          <w:kern w:val="2"/>
          <w:sz w:val="24"/>
          <w:szCs w:val="24"/>
          <w14:ligatures w14:val="standardContextual"/>
        </w:rPr>
      </w:pPr>
      <w:hyperlink w:anchor="_Toc235179067" w:history="1">
        <w:r w:rsidRPr="00570106">
          <w:rPr>
            <w:rStyle w:val="Hyperlink"/>
            <w:noProof/>
          </w:rPr>
          <w:t>3. Demonstrating the scheme meets the integrity principles</w:t>
        </w:r>
        <w:r>
          <w:rPr>
            <w:noProof/>
            <w:webHidden/>
          </w:rPr>
          <w:tab/>
        </w:r>
        <w:r>
          <w:rPr>
            <w:noProof/>
            <w:webHidden/>
          </w:rPr>
          <w:fldChar w:fldCharType="begin"/>
        </w:r>
        <w:r>
          <w:rPr>
            <w:noProof/>
            <w:webHidden/>
          </w:rPr>
          <w:instrText xml:space="preserve"> PAGEREF _Toc235179067 \h </w:instrText>
        </w:r>
        <w:r>
          <w:rPr>
            <w:noProof/>
            <w:webHidden/>
          </w:rPr>
        </w:r>
        <w:r>
          <w:rPr>
            <w:noProof/>
            <w:webHidden/>
          </w:rPr>
          <w:fldChar w:fldCharType="separate"/>
        </w:r>
        <w:r>
          <w:rPr>
            <w:noProof/>
            <w:webHidden/>
          </w:rPr>
          <w:t>14</w:t>
        </w:r>
        <w:r>
          <w:rPr>
            <w:noProof/>
            <w:webHidden/>
          </w:rPr>
          <w:fldChar w:fldCharType="end"/>
        </w:r>
      </w:hyperlink>
    </w:p>
    <w:p w14:paraId="10C0F98C" w14:textId="31E86D7F" w:rsidR="00E16E29" w:rsidRDefault="00E16E29">
      <w:pPr>
        <w:pStyle w:val="TOC2"/>
        <w:tabs>
          <w:tab w:val="left" w:pos="1134"/>
        </w:tabs>
        <w:rPr>
          <w:rFonts w:asciiTheme="minorHAnsi" w:hAnsiTheme="minorHAnsi"/>
          <w:noProof/>
          <w:kern w:val="2"/>
          <w:sz w:val="24"/>
          <w:szCs w:val="24"/>
          <w14:ligatures w14:val="standardContextual"/>
        </w:rPr>
      </w:pPr>
      <w:hyperlink w:anchor="_Toc235179068" w:history="1">
        <w:r w:rsidRPr="00570106">
          <w:rPr>
            <w:rStyle w:val="Hyperlink"/>
            <w:noProof/>
          </w:rPr>
          <w:t>3.1</w:t>
        </w:r>
        <w:r>
          <w:rPr>
            <w:rFonts w:asciiTheme="minorHAnsi" w:hAnsiTheme="minorHAnsi"/>
            <w:noProof/>
            <w:kern w:val="2"/>
            <w:sz w:val="24"/>
            <w:szCs w:val="24"/>
            <w14:ligatures w14:val="standardContextual"/>
          </w:rPr>
          <w:tab/>
        </w:r>
        <w:r w:rsidRPr="00570106">
          <w:rPr>
            <w:rStyle w:val="Hyperlink"/>
            <w:noProof/>
          </w:rPr>
          <w:t>Additional</w:t>
        </w:r>
        <w:r>
          <w:rPr>
            <w:noProof/>
            <w:webHidden/>
          </w:rPr>
          <w:tab/>
        </w:r>
        <w:r>
          <w:rPr>
            <w:noProof/>
            <w:webHidden/>
          </w:rPr>
          <w:fldChar w:fldCharType="begin"/>
        </w:r>
        <w:r>
          <w:rPr>
            <w:noProof/>
            <w:webHidden/>
          </w:rPr>
          <w:instrText xml:space="preserve"> PAGEREF _Toc235179068 \h </w:instrText>
        </w:r>
        <w:r>
          <w:rPr>
            <w:noProof/>
            <w:webHidden/>
          </w:rPr>
        </w:r>
        <w:r>
          <w:rPr>
            <w:noProof/>
            <w:webHidden/>
          </w:rPr>
          <w:fldChar w:fldCharType="separate"/>
        </w:r>
        <w:r>
          <w:rPr>
            <w:noProof/>
            <w:webHidden/>
          </w:rPr>
          <w:t>14</w:t>
        </w:r>
        <w:r>
          <w:rPr>
            <w:noProof/>
            <w:webHidden/>
          </w:rPr>
          <w:fldChar w:fldCharType="end"/>
        </w:r>
      </w:hyperlink>
    </w:p>
    <w:p w14:paraId="56322F06" w14:textId="47DC6BC4" w:rsidR="00E16E29" w:rsidRDefault="00E16E29">
      <w:pPr>
        <w:pStyle w:val="TOC2"/>
        <w:tabs>
          <w:tab w:val="left" w:pos="1134"/>
        </w:tabs>
        <w:rPr>
          <w:rFonts w:asciiTheme="minorHAnsi" w:hAnsiTheme="minorHAnsi"/>
          <w:noProof/>
          <w:kern w:val="2"/>
          <w:sz w:val="24"/>
          <w:szCs w:val="24"/>
          <w14:ligatures w14:val="standardContextual"/>
        </w:rPr>
      </w:pPr>
      <w:hyperlink w:anchor="_Toc235179069" w:history="1">
        <w:r w:rsidRPr="00570106">
          <w:rPr>
            <w:rStyle w:val="Hyperlink"/>
            <w:noProof/>
          </w:rPr>
          <w:t>3.2</w:t>
        </w:r>
        <w:r>
          <w:rPr>
            <w:rFonts w:asciiTheme="minorHAnsi" w:hAnsiTheme="minorHAnsi"/>
            <w:noProof/>
            <w:kern w:val="2"/>
            <w:sz w:val="24"/>
            <w:szCs w:val="24"/>
            <w14:ligatures w14:val="standardContextual"/>
          </w:rPr>
          <w:tab/>
        </w:r>
        <w:r w:rsidRPr="00570106">
          <w:rPr>
            <w:rStyle w:val="Hyperlink"/>
            <w:noProof/>
          </w:rPr>
          <w:t>Durable and permanent</w:t>
        </w:r>
        <w:r>
          <w:rPr>
            <w:noProof/>
            <w:webHidden/>
          </w:rPr>
          <w:tab/>
        </w:r>
        <w:r>
          <w:rPr>
            <w:noProof/>
            <w:webHidden/>
          </w:rPr>
          <w:fldChar w:fldCharType="begin"/>
        </w:r>
        <w:r>
          <w:rPr>
            <w:noProof/>
            <w:webHidden/>
          </w:rPr>
          <w:instrText xml:space="preserve"> PAGEREF _Toc235179069 \h </w:instrText>
        </w:r>
        <w:r>
          <w:rPr>
            <w:noProof/>
            <w:webHidden/>
          </w:rPr>
        </w:r>
        <w:r>
          <w:rPr>
            <w:noProof/>
            <w:webHidden/>
          </w:rPr>
          <w:fldChar w:fldCharType="separate"/>
        </w:r>
        <w:r>
          <w:rPr>
            <w:noProof/>
            <w:webHidden/>
          </w:rPr>
          <w:t>15</w:t>
        </w:r>
        <w:r>
          <w:rPr>
            <w:noProof/>
            <w:webHidden/>
          </w:rPr>
          <w:fldChar w:fldCharType="end"/>
        </w:r>
      </w:hyperlink>
    </w:p>
    <w:p w14:paraId="5E42D7BD" w14:textId="396E953B" w:rsidR="00E16E29" w:rsidRDefault="00E16E29">
      <w:pPr>
        <w:pStyle w:val="TOC2"/>
        <w:tabs>
          <w:tab w:val="left" w:pos="1134"/>
        </w:tabs>
        <w:rPr>
          <w:rFonts w:asciiTheme="minorHAnsi" w:hAnsiTheme="minorHAnsi"/>
          <w:noProof/>
          <w:kern w:val="2"/>
          <w:sz w:val="24"/>
          <w:szCs w:val="24"/>
          <w14:ligatures w14:val="standardContextual"/>
        </w:rPr>
      </w:pPr>
      <w:hyperlink w:anchor="_Toc235179070" w:history="1">
        <w:r w:rsidRPr="00570106">
          <w:rPr>
            <w:rStyle w:val="Hyperlink"/>
            <w:noProof/>
          </w:rPr>
          <w:t>3.3</w:t>
        </w:r>
        <w:r>
          <w:rPr>
            <w:rFonts w:asciiTheme="minorHAnsi" w:hAnsiTheme="minorHAnsi"/>
            <w:noProof/>
            <w:kern w:val="2"/>
            <w:sz w:val="24"/>
            <w:szCs w:val="24"/>
            <w14:ligatures w14:val="standardContextual"/>
          </w:rPr>
          <w:tab/>
        </w:r>
        <w:r w:rsidRPr="00570106">
          <w:rPr>
            <w:rStyle w:val="Hyperlink"/>
            <w:noProof/>
          </w:rPr>
          <w:t>Real, measurable, and verifiable outcomes and risk mitigation</w:t>
        </w:r>
        <w:r>
          <w:rPr>
            <w:noProof/>
            <w:webHidden/>
          </w:rPr>
          <w:tab/>
        </w:r>
        <w:r>
          <w:rPr>
            <w:noProof/>
            <w:webHidden/>
          </w:rPr>
          <w:fldChar w:fldCharType="begin"/>
        </w:r>
        <w:r>
          <w:rPr>
            <w:noProof/>
            <w:webHidden/>
          </w:rPr>
          <w:instrText xml:space="preserve"> PAGEREF _Toc235179070 \h </w:instrText>
        </w:r>
        <w:r>
          <w:rPr>
            <w:noProof/>
            <w:webHidden/>
          </w:rPr>
        </w:r>
        <w:r>
          <w:rPr>
            <w:noProof/>
            <w:webHidden/>
          </w:rPr>
          <w:fldChar w:fldCharType="separate"/>
        </w:r>
        <w:r>
          <w:rPr>
            <w:noProof/>
            <w:webHidden/>
          </w:rPr>
          <w:t>16</w:t>
        </w:r>
        <w:r>
          <w:rPr>
            <w:noProof/>
            <w:webHidden/>
          </w:rPr>
          <w:fldChar w:fldCharType="end"/>
        </w:r>
      </w:hyperlink>
    </w:p>
    <w:p w14:paraId="455B5057" w14:textId="0ED3B2F8" w:rsidR="00E16E29" w:rsidRDefault="00E16E29">
      <w:pPr>
        <w:pStyle w:val="TOC2"/>
        <w:tabs>
          <w:tab w:val="left" w:pos="1134"/>
        </w:tabs>
        <w:rPr>
          <w:rFonts w:asciiTheme="minorHAnsi" w:hAnsiTheme="minorHAnsi"/>
          <w:noProof/>
          <w:kern w:val="2"/>
          <w:sz w:val="24"/>
          <w:szCs w:val="24"/>
          <w14:ligatures w14:val="standardContextual"/>
        </w:rPr>
      </w:pPr>
      <w:hyperlink w:anchor="_Toc235179071" w:history="1">
        <w:r w:rsidRPr="00570106">
          <w:rPr>
            <w:rStyle w:val="Hyperlink"/>
            <w:noProof/>
          </w:rPr>
          <w:t>3.4</w:t>
        </w:r>
        <w:r>
          <w:rPr>
            <w:rFonts w:asciiTheme="minorHAnsi" w:hAnsiTheme="minorHAnsi"/>
            <w:noProof/>
            <w:kern w:val="2"/>
            <w:sz w:val="24"/>
            <w:szCs w:val="24"/>
            <w14:ligatures w14:val="standardContextual"/>
          </w:rPr>
          <w:tab/>
        </w:r>
        <w:r w:rsidRPr="00570106">
          <w:rPr>
            <w:rStyle w:val="Hyperlink"/>
            <w:noProof/>
          </w:rPr>
          <w:t>Transparent</w:t>
        </w:r>
        <w:r>
          <w:rPr>
            <w:noProof/>
            <w:webHidden/>
          </w:rPr>
          <w:tab/>
        </w:r>
        <w:r>
          <w:rPr>
            <w:noProof/>
            <w:webHidden/>
          </w:rPr>
          <w:fldChar w:fldCharType="begin"/>
        </w:r>
        <w:r>
          <w:rPr>
            <w:noProof/>
            <w:webHidden/>
          </w:rPr>
          <w:instrText xml:space="preserve"> PAGEREF _Toc235179071 \h </w:instrText>
        </w:r>
        <w:r>
          <w:rPr>
            <w:noProof/>
            <w:webHidden/>
          </w:rPr>
        </w:r>
        <w:r>
          <w:rPr>
            <w:noProof/>
            <w:webHidden/>
          </w:rPr>
          <w:fldChar w:fldCharType="separate"/>
        </w:r>
        <w:r>
          <w:rPr>
            <w:noProof/>
            <w:webHidden/>
          </w:rPr>
          <w:t>17</w:t>
        </w:r>
        <w:r>
          <w:rPr>
            <w:noProof/>
            <w:webHidden/>
          </w:rPr>
          <w:fldChar w:fldCharType="end"/>
        </w:r>
      </w:hyperlink>
    </w:p>
    <w:p w14:paraId="5B25FBE9" w14:textId="22665E6B" w:rsidR="00E16E29" w:rsidRDefault="00E16E29">
      <w:pPr>
        <w:pStyle w:val="TOC2"/>
        <w:tabs>
          <w:tab w:val="left" w:pos="1134"/>
        </w:tabs>
        <w:rPr>
          <w:rFonts w:asciiTheme="minorHAnsi" w:hAnsiTheme="minorHAnsi"/>
          <w:noProof/>
          <w:kern w:val="2"/>
          <w:sz w:val="24"/>
          <w:szCs w:val="24"/>
          <w14:ligatures w14:val="standardContextual"/>
        </w:rPr>
      </w:pPr>
      <w:hyperlink w:anchor="_Toc235179072" w:history="1">
        <w:r w:rsidRPr="00570106">
          <w:rPr>
            <w:rStyle w:val="Hyperlink"/>
            <w:noProof/>
          </w:rPr>
          <w:t>3.5</w:t>
        </w:r>
        <w:r>
          <w:rPr>
            <w:rFonts w:asciiTheme="minorHAnsi" w:hAnsiTheme="minorHAnsi"/>
            <w:noProof/>
            <w:kern w:val="2"/>
            <w:sz w:val="24"/>
            <w:szCs w:val="24"/>
            <w14:ligatures w14:val="standardContextual"/>
          </w:rPr>
          <w:tab/>
        </w:r>
        <w:r w:rsidRPr="00570106">
          <w:rPr>
            <w:rStyle w:val="Hyperlink"/>
            <w:noProof/>
          </w:rPr>
          <w:t>Respectful of rights</w:t>
        </w:r>
        <w:r>
          <w:rPr>
            <w:noProof/>
            <w:webHidden/>
          </w:rPr>
          <w:tab/>
        </w:r>
        <w:r>
          <w:rPr>
            <w:noProof/>
            <w:webHidden/>
          </w:rPr>
          <w:fldChar w:fldCharType="begin"/>
        </w:r>
        <w:r>
          <w:rPr>
            <w:noProof/>
            <w:webHidden/>
          </w:rPr>
          <w:instrText xml:space="preserve"> PAGEREF _Toc235179072 \h </w:instrText>
        </w:r>
        <w:r>
          <w:rPr>
            <w:noProof/>
            <w:webHidden/>
          </w:rPr>
        </w:r>
        <w:r>
          <w:rPr>
            <w:noProof/>
            <w:webHidden/>
          </w:rPr>
          <w:fldChar w:fldCharType="separate"/>
        </w:r>
        <w:r>
          <w:rPr>
            <w:noProof/>
            <w:webHidden/>
          </w:rPr>
          <w:t>18</w:t>
        </w:r>
        <w:r>
          <w:rPr>
            <w:noProof/>
            <w:webHidden/>
          </w:rPr>
          <w:fldChar w:fldCharType="end"/>
        </w:r>
      </w:hyperlink>
    </w:p>
    <w:p w14:paraId="5B3DFF79" w14:textId="702CC285" w:rsidR="00E16E29" w:rsidRDefault="00E16E29">
      <w:pPr>
        <w:pStyle w:val="TOC2"/>
        <w:tabs>
          <w:tab w:val="left" w:pos="1134"/>
        </w:tabs>
        <w:rPr>
          <w:rFonts w:asciiTheme="minorHAnsi" w:hAnsiTheme="minorHAnsi"/>
          <w:noProof/>
          <w:kern w:val="2"/>
          <w:sz w:val="24"/>
          <w:szCs w:val="24"/>
          <w14:ligatures w14:val="standardContextual"/>
        </w:rPr>
      </w:pPr>
      <w:hyperlink w:anchor="_Toc235179073" w:history="1">
        <w:r w:rsidRPr="00570106">
          <w:rPr>
            <w:rStyle w:val="Hyperlink"/>
            <w:noProof/>
          </w:rPr>
          <w:t>3.6</w:t>
        </w:r>
        <w:r>
          <w:rPr>
            <w:rFonts w:asciiTheme="minorHAnsi" w:hAnsiTheme="minorHAnsi"/>
            <w:noProof/>
            <w:kern w:val="2"/>
            <w:sz w:val="24"/>
            <w:szCs w:val="24"/>
            <w14:ligatures w14:val="standardContextual"/>
          </w:rPr>
          <w:tab/>
        </w:r>
        <w:r w:rsidRPr="00570106">
          <w:rPr>
            <w:rStyle w:val="Hyperlink"/>
            <w:noProof/>
          </w:rPr>
          <w:t>Not double-counted and support accurate claims</w:t>
        </w:r>
        <w:r>
          <w:rPr>
            <w:noProof/>
            <w:webHidden/>
          </w:rPr>
          <w:tab/>
        </w:r>
        <w:r>
          <w:rPr>
            <w:noProof/>
            <w:webHidden/>
          </w:rPr>
          <w:fldChar w:fldCharType="begin"/>
        </w:r>
        <w:r>
          <w:rPr>
            <w:noProof/>
            <w:webHidden/>
          </w:rPr>
          <w:instrText xml:space="preserve"> PAGEREF _Toc235179073 \h </w:instrText>
        </w:r>
        <w:r>
          <w:rPr>
            <w:noProof/>
            <w:webHidden/>
          </w:rPr>
        </w:r>
        <w:r>
          <w:rPr>
            <w:noProof/>
            <w:webHidden/>
          </w:rPr>
          <w:fldChar w:fldCharType="separate"/>
        </w:r>
        <w:r>
          <w:rPr>
            <w:noProof/>
            <w:webHidden/>
          </w:rPr>
          <w:t>19</w:t>
        </w:r>
        <w:r>
          <w:rPr>
            <w:noProof/>
            <w:webHidden/>
          </w:rPr>
          <w:fldChar w:fldCharType="end"/>
        </w:r>
      </w:hyperlink>
    </w:p>
    <w:p w14:paraId="747E9906" w14:textId="3270EE9A" w:rsidR="00E16E29" w:rsidRDefault="00E16E29">
      <w:pPr>
        <w:pStyle w:val="TOC1"/>
        <w:rPr>
          <w:rFonts w:asciiTheme="minorHAnsi" w:hAnsiTheme="minorHAnsi"/>
          <w:noProof/>
          <w:kern w:val="2"/>
          <w:sz w:val="24"/>
          <w:szCs w:val="24"/>
          <w14:ligatures w14:val="standardContextual"/>
        </w:rPr>
      </w:pPr>
      <w:hyperlink w:anchor="_Toc235179074" w:history="1">
        <w:r w:rsidRPr="00570106">
          <w:rPr>
            <w:rStyle w:val="Hyperlink"/>
            <w:noProof/>
          </w:rPr>
          <w:t>Appendix 1: Scheme endorsement process detail</w:t>
        </w:r>
        <w:r>
          <w:rPr>
            <w:noProof/>
            <w:webHidden/>
          </w:rPr>
          <w:tab/>
        </w:r>
        <w:r>
          <w:rPr>
            <w:noProof/>
            <w:webHidden/>
          </w:rPr>
          <w:fldChar w:fldCharType="begin"/>
        </w:r>
        <w:r>
          <w:rPr>
            <w:noProof/>
            <w:webHidden/>
          </w:rPr>
          <w:instrText xml:space="preserve"> PAGEREF _Toc235179074 \h </w:instrText>
        </w:r>
        <w:r>
          <w:rPr>
            <w:noProof/>
            <w:webHidden/>
          </w:rPr>
        </w:r>
        <w:r>
          <w:rPr>
            <w:noProof/>
            <w:webHidden/>
          </w:rPr>
          <w:fldChar w:fldCharType="separate"/>
        </w:r>
        <w:r>
          <w:rPr>
            <w:noProof/>
            <w:webHidden/>
          </w:rPr>
          <w:t>20</w:t>
        </w:r>
        <w:r>
          <w:rPr>
            <w:noProof/>
            <w:webHidden/>
          </w:rPr>
          <w:fldChar w:fldCharType="end"/>
        </w:r>
      </w:hyperlink>
    </w:p>
    <w:p w14:paraId="37C173BD" w14:textId="59D24A0D" w:rsidR="00E16E29" w:rsidRDefault="00E16E29">
      <w:pPr>
        <w:pStyle w:val="TOC2"/>
        <w:tabs>
          <w:tab w:val="left" w:pos="1440"/>
        </w:tabs>
        <w:rPr>
          <w:rFonts w:asciiTheme="minorHAnsi" w:hAnsiTheme="minorHAnsi"/>
          <w:noProof/>
          <w:kern w:val="2"/>
          <w:sz w:val="24"/>
          <w:szCs w:val="24"/>
          <w14:ligatures w14:val="standardContextual"/>
        </w:rPr>
      </w:pPr>
      <w:hyperlink w:anchor="_Toc235179075" w:history="1">
        <w:r w:rsidRPr="00570106">
          <w:rPr>
            <w:rStyle w:val="Hyperlink"/>
            <w:noProof/>
          </w:rPr>
          <w:t>A1.1</w:t>
        </w:r>
        <w:r>
          <w:rPr>
            <w:rFonts w:asciiTheme="minorHAnsi" w:hAnsiTheme="minorHAnsi"/>
            <w:noProof/>
            <w:kern w:val="2"/>
            <w:sz w:val="24"/>
            <w:szCs w:val="24"/>
            <w14:ligatures w14:val="standardContextual"/>
          </w:rPr>
          <w:tab/>
        </w:r>
        <w:r w:rsidRPr="00570106">
          <w:rPr>
            <w:rStyle w:val="Hyperlink"/>
            <w:noProof/>
          </w:rPr>
          <w:t>Who can seek endorsement?</w:t>
        </w:r>
        <w:r>
          <w:rPr>
            <w:noProof/>
            <w:webHidden/>
          </w:rPr>
          <w:tab/>
        </w:r>
        <w:r>
          <w:rPr>
            <w:noProof/>
            <w:webHidden/>
          </w:rPr>
          <w:fldChar w:fldCharType="begin"/>
        </w:r>
        <w:r>
          <w:rPr>
            <w:noProof/>
            <w:webHidden/>
          </w:rPr>
          <w:instrText xml:space="preserve"> PAGEREF _Toc235179075 \h </w:instrText>
        </w:r>
        <w:r>
          <w:rPr>
            <w:noProof/>
            <w:webHidden/>
          </w:rPr>
        </w:r>
        <w:r>
          <w:rPr>
            <w:noProof/>
            <w:webHidden/>
          </w:rPr>
          <w:fldChar w:fldCharType="separate"/>
        </w:r>
        <w:r>
          <w:rPr>
            <w:noProof/>
            <w:webHidden/>
          </w:rPr>
          <w:t>20</w:t>
        </w:r>
        <w:r>
          <w:rPr>
            <w:noProof/>
            <w:webHidden/>
          </w:rPr>
          <w:fldChar w:fldCharType="end"/>
        </w:r>
      </w:hyperlink>
    </w:p>
    <w:p w14:paraId="1381FD8B" w14:textId="1DCDC465" w:rsidR="00E16E29" w:rsidRDefault="00E16E29">
      <w:pPr>
        <w:pStyle w:val="TOC2"/>
        <w:tabs>
          <w:tab w:val="left" w:pos="1440"/>
        </w:tabs>
        <w:rPr>
          <w:rFonts w:asciiTheme="minorHAnsi" w:hAnsiTheme="minorHAnsi"/>
          <w:noProof/>
          <w:kern w:val="2"/>
          <w:sz w:val="24"/>
          <w:szCs w:val="24"/>
          <w14:ligatures w14:val="standardContextual"/>
        </w:rPr>
      </w:pPr>
      <w:hyperlink w:anchor="_Toc235179076" w:history="1">
        <w:r w:rsidRPr="00570106">
          <w:rPr>
            <w:rStyle w:val="Hyperlink"/>
            <w:noProof/>
          </w:rPr>
          <w:t>A1.2</w:t>
        </w:r>
        <w:r>
          <w:rPr>
            <w:rFonts w:asciiTheme="minorHAnsi" w:hAnsiTheme="minorHAnsi"/>
            <w:noProof/>
            <w:kern w:val="2"/>
            <w:sz w:val="24"/>
            <w:szCs w:val="24"/>
            <w14:ligatures w14:val="standardContextual"/>
          </w:rPr>
          <w:tab/>
        </w:r>
        <w:r w:rsidRPr="00570106">
          <w:rPr>
            <w:rStyle w:val="Hyperlink"/>
            <w:noProof/>
          </w:rPr>
          <w:t>Who can provide a scheme assessment for endorsement?</w:t>
        </w:r>
        <w:r>
          <w:rPr>
            <w:noProof/>
            <w:webHidden/>
          </w:rPr>
          <w:tab/>
        </w:r>
        <w:r>
          <w:rPr>
            <w:noProof/>
            <w:webHidden/>
          </w:rPr>
          <w:fldChar w:fldCharType="begin"/>
        </w:r>
        <w:r>
          <w:rPr>
            <w:noProof/>
            <w:webHidden/>
          </w:rPr>
          <w:instrText xml:space="preserve"> PAGEREF _Toc235179076 \h </w:instrText>
        </w:r>
        <w:r>
          <w:rPr>
            <w:noProof/>
            <w:webHidden/>
          </w:rPr>
        </w:r>
        <w:r>
          <w:rPr>
            <w:noProof/>
            <w:webHidden/>
          </w:rPr>
          <w:fldChar w:fldCharType="separate"/>
        </w:r>
        <w:r>
          <w:rPr>
            <w:noProof/>
            <w:webHidden/>
          </w:rPr>
          <w:t>21</w:t>
        </w:r>
        <w:r>
          <w:rPr>
            <w:noProof/>
            <w:webHidden/>
          </w:rPr>
          <w:fldChar w:fldCharType="end"/>
        </w:r>
      </w:hyperlink>
    </w:p>
    <w:p w14:paraId="7CE875D7" w14:textId="220EA71B" w:rsidR="00E16E29" w:rsidRDefault="00E16E29">
      <w:pPr>
        <w:pStyle w:val="TOC2"/>
        <w:tabs>
          <w:tab w:val="left" w:pos="1440"/>
        </w:tabs>
        <w:rPr>
          <w:rFonts w:asciiTheme="minorHAnsi" w:hAnsiTheme="minorHAnsi"/>
          <w:noProof/>
          <w:kern w:val="2"/>
          <w:sz w:val="24"/>
          <w:szCs w:val="24"/>
          <w14:ligatures w14:val="standardContextual"/>
        </w:rPr>
      </w:pPr>
      <w:hyperlink w:anchor="_Toc235179077" w:history="1">
        <w:r w:rsidRPr="00570106">
          <w:rPr>
            <w:rStyle w:val="Hyperlink"/>
            <w:noProof/>
          </w:rPr>
          <w:t>A1.3</w:t>
        </w:r>
        <w:r>
          <w:rPr>
            <w:rFonts w:asciiTheme="minorHAnsi" w:hAnsiTheme="minorHAnsi"/>
            <w:noProof/>
            <w:kern w:val="2"/>
            <w:sz w:val="24"/>
            <w:szCs w:val="24"/>
            <w14:ligatures w14:val="standardContextual"/>
          </w:rPr>
          <w:tab/>
        </w:r>
        <w:r w:rsidRPr="00570106">
          <w:rPr>
            <w:rStyle w:val="Hyperlink"/>
            <w:noProof/>
          </w:rPr>
          <w:t>What is the process for a scheme seeking endorsement?</w:t>
        </w:r>
        <w:r>
          <w:rPr>
            <w:noProof/>
            <w:webHidden/>
          </w:rPr>
          <w:tab/>
        </w:r>
        <w:r>
          <w:rPr>
            <w:noProof/>
            <w:webHidden/>
          </w:rPr>
          <w:fldChar w:fldCharType="begin"/>
        </w:r>
        <w:r>
          <w:rPr>
            <w:noProof/>
            <w:webHidden/>
          </w:rPr>
          <w:instrText xml:space="preserve"> PAGEREF _Toc235179077 \h </w:instrText>
        </w:r>
        <w:r>
          <w:rPr>
            <w:noProof/>
            <w:webHidden/>
          </w:rPr>
        </w:r>
        <w:r>
          <w:rPr>
            <w:noProof/>
            <w:webHidden/>
          </w:rPr>
          <w:fldChar w:fldCharType="separate"/>
        </w:r>
        <w:r>
          <w:rPr>
            <w:noProof/>
            <w:webHidden/>
          </w:rPr>
          <w:t>22</w:t>
        </w:r>
        <w:r>
          <w:rPr>
            <w:noProof/>
            <w:webHidden/>
          </w:rPr>
          <w:fldChar w:fldCharType="end"/>
        </w:r>
      </w:hyperlink>
    </w:p>
    <w:p w14:paraId="7CFDA9B8" w14:textId="1727A39B" w:rsidR="00E16E29" w:rsidRDefault="00E16E29">
      <w:pPr>
        <w:pStyle w:val="TOC2"/>
        <w:tabs>
          <w:tab w:val="left" w:pos="1440"/>
        </w:tabs>
        <w:rPr>
          <w:rFonts w:asciiTheme="minorHAnsi" w:hAnsiTheme="minorHAnsi"/>
          <w:noProof/>
          <w:kern w:val="2"/>
          <w:sz w:val="24"/>
          <w:szCs w:val="24"/>
          <w14:ligatures w14:val="standardContextual"/>
        </w:rPr>
      </w:pPr>
      <w:hyperlink w:anchor="_Toc235179078" w:history="1">
        <w:r w:rsidRPr="00570106">
          <w:rPr>
            <w:rStyle w:val="Hyperlink"/>
            <w:noProof/>
          </w:rPr>
          <w:t>A1.4</w:t>
        </w:r>
        <w:r>
          <w:rPr>
            <w:rFonts w:asciiTheme="minorHAnsi" w:hAnsiTheme="minorHAnsi"/>
            <w:noProof/>
            <w:kern w:val="2"/>
            <w:sz w:val="24"/>
            <w:szCs w:val="24"/>
            <w14:ligatures w14:val="standardContextual"/>
          </w:rPr>
          <w:tab/>
        </w:r>
        <w:r w:rsidRPr="00570106">
          <w:rPr>
            <w:rStyle w:val="Hyperlink"/>
            <w:noProof/>
          </w:rPr>
          <w:t>What should an assessment report cover?</w:t>
        </w:r>
        <w:r>
          <w:rPr>
            <w:noProof/>
            <w:webHidden/>
          </w:rPr>
          <w:tab/>
        </w:r>
        <w:r>
          <w:rPr>
            <w:noProof/>
            <w:webHidden/>
          </w:rPr>
          <w:fldChar w:fldCharType="begin"/>
        </w:r>
        <w:r>
          <w:rPr>
            <w:noProof/>
            <w:webHidden/>
          </w:rPr>
          <w:instrText xml:space="preserve"> PAGEREF _Toc235179078 \h </w:instrText>
        </w:r>
        <w:r>
          <w:rPr>
            <w:noProof/>
            <w:webHidden/>
          </w:rPr>
        </w:r>
        <w:r>
          <w:rPr>
            <w:noProof/>
            <w:webHidden/>
          </w:rPr>
          <w:fldChar w:fldCharType="separate"/>
        </w:r>
        <w:r>
          <w:rPr>
            <w:noProof/>
            <w:webHidden/>
          </w:rPr>
          <w:t>22</w:t>
        </w:r>
        <w:r>
          <w:rPr>
            <w:noProof/>
            <w:webHidden/>
          </w:rPr>
          <w:fldChar w:fldCharType="end"/>
        </w:r>
      </w:hyperlink>
    </w:p>
    <w:p w14:paraId="2A64F859" w14:textId="5A634A1F" w:rsidR="00E16E29" w:rsidRDefault="00E16E29">
      <w:pPr>
        <w:pStyle w:val="TOC1"/>
        <w:rPr>
          <w:rFonts w:asciiTheme="minorHAnsi" w:hAnsiTheme="minorHAnsi"/>
          <w:noProof/>
          <w:kern w:val="2"/>
          <w:sz w:val="24"/>
          <w:szCs w:val="24"/>
          <w14:ligatures w14:val="standardContextual"/>
        </w:rPr>
      </w:pPr>
      <w:hyperlink w:anchor="_Toc235179079" w:history="1">
        <w:r w:rsidRPr="00570106">
          <w:rPr>
            <w:rStyle w:val="Hyperlink"/>
            <w:noProof/>
          </w:rPr>
          <w:t>Appendix 2: Project validation and verification providers</w:t>
        </w:r>
        <w:r>
          <w:rPr>
            <w:noProof/>
            <w:webHidden/>
          </w:rPr>
          <w:tab/>
        </w:r>
        <w:r>
          <w:rPr>
            <w:noProof/>
            <w:webHidden/>
          </w:rPr>
          <w:fldChar w:fldCharType="begin"/>
        </w:r>
        <w:r>
          <w:rPr>
            <w:noProof/>
            <w:webHidden/>
          </w:rPr>
          <w:instrText xml:space="preserve"> PAGEREF _Toc235179079 \h </w:instrText>
        </w:r>
        <w:r>
          <w:rPr>
            <w:noProof/>
            <w:webHidden/>
          </w:rPr>
        </w:r>
        <w:r>
          <w:rPr>
            <w:noProof/>
            <w:webHidden/>
          </w:rPr>
          <w:fldChar w:fldCharType="separate"/>
        </w:r>
        <w:r>
          <w:rPr>
            <w:noProof/>
            <w:webHidden/>
          </w:rPr>
          <w:t>24</w:t>
        </w:r>
        <w:r>
          <w:rPr>
            <w:noProof/>
            <w:webHidden/>
          </w:rPr>
          <w:fldChar w:fldCharType="end"/>
        </w:r>
      </w:hyperlink>
    </w:p>
    <w:p w14:paraId="7E983596" w14:textId="07BCD303" w:rsidR="00E16E29" w:rsidRDefault="00E16E29">
      <w:pPr>
        <w:pStyle w:val="TOC2"/>
        <w:tabs>
          <w:tab w:val="left" w:pos="1440"/>
        </w:tabs>
        <w:rPr>
          <w:rFonts w:asciiTheme="minorHAnsi" w:hAnsiTheme="minorHAnsi"/>
          <w:noProof/>
          <w:kern w:val="2"/>
          <w:sz w:val="24"/>
          <w:szCs w:val="24"/>
          <w14:ligatures w14:val="standardContextual"/>
        </w:rPr>
      </w:pPr>
      <w:hyperlink w:anchor="_Toc235179080" w:history="1">
        <w:r w:rsidRPr="00570106">
          <w:rPr>
            <w:rStyle w:val="Hyperlink"/>
            <w:noProof/>
          </w:rPr>
          <w:t>A2.1</w:t>
        </w:r>
        <w:r>
          <w:rPr>
            <w:rFonts w:asciiTheme="minorHAnsi" w:hAnsiTheme="minorHAnsi"/>
            <w:noProof/>
            <w:kern w:val="2"/>
            <w:sz w:val="24"/>
            <w:szCs w:val="24"/>
            <w14:ligatures w14:val="standardContextual"/>
          </w:rPr>
          <w:tab/>
        </w:r>
        <w:r w:rsidRPr="00570106">
          <w:rPr>
            <w:rStyle w:val="Hyperlink"/>
            <w:noProof/>
          </w:rPr>
          <w:t>Suitable qualification and experience considerations for validation/verification</w:t>
        </w:r>
        <w:r>
          <w:rPr>
            <w:noProof/>
            <w:webHidden/>
          </w:rPr>
          <w:tab/>
        </w:r>
        <w:r>
          <w:rPr>
            <w:noProof/>
            <w:webHidden/>
          </w:rPr>
          <w:fldChar w:fldCharType="begin"/>
        </w:r>
        <w:r>
          <w:rPr>
            <w:noProof/>
            <w:webHidden/>
          </w:rPr>
          <w:instrText xml:space="preserve"> PAGEREF _Toc235179080 \h </w:instrText>
        </w:r>
        <w:r>
          <w:rPr>
            <w:noProof/>
            <w:webHidden/>
          </w:rPr>
        </w:r>
        <w:r>
          <w:rPr>
            <w:noProof/>
            <w:webHidden/>
          </w:rPr>
          <w:fldChar w:fldCharType="separate"/>
        </w:r>
        <w:r>
          <w:rPr>
            <w:noProof/>
            <w:webHidden/>
          </w:rPr>
          <w:t>25</w:t>
        </w:r>
        <w:r>
          <w:rPr>
            <w:noProof/>
            <w:webHidden/>
          </w:rPr>
          <w:fldChar w:fldCharType="end"/>
        </w:r>
      </w:hyperlink>
    </w:p>
    <w:p w14:paraId="304CB1BB" w14:textId="4D64A504" w:rsidR="00E16E29" w:rsidRDefault="00E16E29">
      <w:pPr>
        <w:pStyle w:val="TOC2"/>
        <w:tabs>
          <w:tab w:val="left" w:pos="1440"/>
        </w:tabs>
        <w:rPr>
          <w:rFonts w:asciiTheme="minorHAnsi" w:hAnsiTheme="minorHAnsi"/>
          <w:noProof/>
          <w:kern w:val="2"/>
          <w:sz w:val="24"/>
          <w:szCs w:val="24"/>
          <w14:ligatures w14:val="standardContextual"/>
        </w:rPr>
      </w:pPr>
      <w:hyperlink w:anchor="_Toc235179081" w:history="1">
        <w:r w:rsidRPr="00570106">
          <w:rPr>
            <w:rStyle w:val="Hyperlink"/>
            <w:noProof/>
          </w:rPr>
          <w:t>A2.2</w:t>
        </w:r>
        <w:r>
          <w:rPr>
            <w:rFonts w:asciiTheme="minorHAnsi" w:hAnsiTheme="minorHAnsi"/>
            <w:noProof/>
            <w:kern w:val="2"/>
            <w:sz w:val="24"/>
            <w:szCs w:val="24"/>
            <w14:ligatures w14:val="standardContextual"/>
          </w:rPr>
          <w:tab/>
        </w:r>
        <w:r w:rsidRPr="00570106">
          <w:rPr>
            <w:rStyle w:val="Hyperlink"/>
            <w:noProof/>
          </w:rPr>
          <w:t>Selection process for validators/verifiers</w:t>
        </w:r>
        <w:r>
          <w:rPr>
            <w:noProof/>
            <w:webHidden/>
          </w:rPr>
          <w:tab/>
        </w:r>
        <w:r>
          <w:rPr>
            <w:noProof/>
            <w:webHidden/>
          </w:rPr>
          <w:fldChar w:fldCharType="begin"/>
        </w:r>
        <w:r>
          <w:rPr>
            <w:noProof/>
            <w:webHidden/>
          </w:rPr>
          <w:instrText xml:space="preserve"> PAGEREF _Toc235179081 \h </w:instrText>
        </w:r>
        <w:r>
          <w:rPr>
            <w:noProof/>
            <w:webHidden/>
          </w:rPr>
        </w:r>
        <w:r>
          <w:rPr>
            <w:noProof/>
            <w:webHidden/>
          </w:rPr>
          <w:fldChar w:fldCharType="separate"/>
        </w:r>
        <w:r>
          <w:rPr>
            <w:noProof/>
            <w:webHidden/>
          </w:rPr>
          <w:t>27</w:t>
        </w:r>
        <w:r>
          <w:rPr>
            <w:noProof/>
            <w:webHidden/>
          </w:rPr>
          <w:fldChar w:fldCharType="end"/>
        </w:r>
      </w:hyperlink>
    </w:p>
    <w:p w14:paraId="094B1EB1" w14:textId="1BA6DA20" w:rsidR="00E16E29" w:rsidRDefault="00E16E29">
      <w:pPr>
        <w:pStyle w:val="TOC2"/>
        <w:tabs>
          <w:tab w:val="left" w:pos="1440"/>
        </w:tabs>
        <w:rPr>
          <w:rFonts w:asciiTheme="minorHAnsi" w:hAnsiTheme="minorHAnsi"/>
          <w:noProof/>
          <w:kern w:val="2"/>
          <w:sz w:val="24"/>
          <w:szCs w:val="24"/>
          <w14:ligatures w14:val="standardContextual"/>
        </w:rPr>
      </w:pPr>
      <w:hyperlink w:anchor="_Toc235179082" w:history="1">
        <w:r w:rsidRPr="00570106">
          <w:rPr>
            <w:rStyle w:val="Hyperlink"/>
            <w:noProof/>
          </w:rPr>
          <w:t>A2.3</w:t>
        </w:r>
        <w:r>
          <w:rPr>
            <w:rFonts w:asciiTheme="minorHAnsi" w:hAnsiTheme="minorHAnsi"/>
            <w:noProof/>
            <w:kern w:val="2"/>
            <w:sz w:val="24"/>
            <w:szCs w:val="24"/>
            <w14:ligatures w14:val="standardContextual"/>
          </w:rPr>
          <w:tab/>
        </w:r>
        <w:r w:rsidRPr="00570106">
          <w:rPr>
            <w:rStyle w:val="Hyperlink"/>
            <w:noProof/>
          </w:rPr>
          <w:t>Validation/verification report scope</w:t>
        </w:r>
        <w:r>
          <w:rPr>
            <w:noProof/>
            <w:webHidden/>
          </w:rPr>
          <w:tab/>
        </w:r>
        <w:r>
          <w:rPr>
            <w:noProof/>
            <w:webHidden/>
          </w:rPr>
          <w:fldChar w:fldCharType="begin"/>
        </w:r>
        <w:r>
          <w:rPr>
            <w:noProof/>
            <w:webHidden/>
          </w:rPr>
          <w:instrText xml:space="preserve"> PAGEREF _Toc235179082 \h </w:instrText>
        </w:r>
        <w:r>
          <w:rPr>
            <w:noProof/>
            <w:webHidden/>
          </w:rPr>
        </w:r>
        <w:r>
          <w:rPr>
            <w:noProof/>
            <w:webHidden/>
          </w:rPr>
          <w:fldChar w:fldCharType="separate"/>
        </w:r>
        <w:r>
          <w:rPr>
            <w:noProof/>
            <w:webHidden/>
          </w:rPr>
          <w:t>28</w:t>
        </w:r>
        <w:r>
          <w:rPr>
            <w:noProof/>
            <w:webHidden/>
          </w:rPr>
          <w:fldChar w:fldCharType="end"/>
        </w:r>
      </w:hyperlink>
    </w:p>
    <w:p w14:paraId="21E511EB" w14:textId="182716DB" w:rsidR="00E16E29" w:rsidRDefault="00E16E29">
      <w:pPr>
        <w:pStyle w:val="TOC2"/>
        <w:tabs>
          <w:tab w:val="left" w:pos="1440"/>
        </w:tabs>
        <w:rPr>
          <w:rFonts w:asciiTheme="minorHAnsi" w:hAnsiTheme="minorHAnsi"/>
          <w:noProof/>
          <w:kern w:val="2"/>
          <w:sz w:val="24"/>
          <w:szCs w:val="24"/>
          <w14:ligatures w14:val="standardContextual"/>
        </w:rPr>
      </w:pPr>
      <w:hyperlink w:anchor="_Toc235179083" w:history="1">
        <w:r w:rsidRPr="00570106">
          <w:rPr>
            <w:rStyle w:val="Hyperlink"/>
            <w:noProof/>
          </w:rPr>
          <w:t>A2.4</w:t>
        </w:r>
        <w:r>
          <w:rPr>
            <w:rFonts w:asciiTheme="minorHAnsi" w:hAnsiTheme="minorHAnsi"/>
            <w:noProof/>
            <w:kern w:val="2"/>
            <w:sz w:val="24"/>
            <w:szCs w:val="24"/>
            <w14:ligatures w14:val="standardContextual"/>
          </w:rPr>
          <w:tab/>
        </w:r>
        <w:r w:rsidRPr="00570106">
          <w:rPr>
            <w:rStyle w:val="Hyperlink"/>
            <w:noProof/>
          </w:rPr>
          <w:t>Prohibited arrangements</w:t>
        </w:r>
        <w:r>
          <w:rPr>
            <w:noProof/>
            <w:webHidden/>
          </w:rPr>
          <w:tab/>
        </w:r>
        <w:r>
          <w:rPr>
            <w:noProof/>
            <w:webHidden/>
          </w:rPr>
          <w:fldChar w:fldCharType="begin"/>
        </w:r>
        <w:r>
          <w:rPr>
            <w:noProof/>
            <w:webHidden/>
          </w:rPr>
          <w:instrText xml:space="preserve"> PAGEREF _Toc235179083 \h </w:instrText>
        </w:r>
        <w:r>
          <w:rPr>
            <w:noProof/>
            <w:webHidden/>
          </w:rPr>
        </w:r>
        <w:r>
          <w:rPr>
            <w:noProof/>
            <w:webHidden/>
          </w:rPr>
          <w:fldChar w:fldCharType="separate"/>
        </w:r>
        <w:r>
          <w:rPr>
            <w:noProof/>
            <w:webHidden/>
          </w:rPr>
          <w:t>28</w:t>
        </w:r>
        <w:r>
          <w:rPr>
            <w:noProof/>
            <w:webHidden/>
          </w:rPr>
          <w:fldChar w:fldCharType="end"/>
        </w:r>
      </w:hyperlink>
    </w:p>
    <w:p w14:paraId="6BED1EE3" w14:textId="7A82A813" w:rsidR="00E16E29" w:rsidRDefault="00E16E29">
      <w:pPr>
        <w:pStyle w:val="TOC1"/>
        <w:rPr>
          <w:rFonts w:asciiTheme="minorHAnsi" w:hAnsiTheme="minorHAnsi"/>
          <w:noProof/>
          <w:kern w:val="2"/>
          <w:sz w:val="24"/>
          <w:szCs w:val="24"/>
          <w14:ligatures w14:val="standardContextual"/>
        </w:rPr>
      </w:pPr>
      <w:hyperlink w:anchor="_Toc235179084" w:history="1">
        <w:r w:rsidRPr="00570106">
          <w:rPr>
            <w:rStyle w:val="Hyperlink"/>
            <w:noProof/>
          </w:rPr>
          <w:t>Glossary</w:t>
        </w:r>
        <w:r>
          <w:rPr>
            <w:noProof/>
            <w:webHidden/>
          </w:rPr>
          <w:tab/>
        </w:r>
        <w:r>
          <w:rPr>
            <w:noProof/>
            <w:webHidden/>
          </w:rPr>
          <w:fldChar w:fldCharType="begin"/>
        </w:r>
        <w:r>
          <w:rPr>
            <w:noProof/>
            <w:webHidden/>
          </w:rPr>
          <w:instrText xml:space="preserve"> PAGEREF _Toc235179084 \h </w:instrText>
        </w:r>
        <w:r>
          <w:rPr>
            <w:noProof/>
            <w:webHidden/>
          </w:rPr>
        </w:r>
        <w:r>
          <w:rPr>
            <w:noProof/>
            <w:webHidden/>
          </w:rPr>
          <w:fldChar w:fldCharType="separate"/>
        </w:r>
        <w:r>
          <w:rPr>
            <w:noProof/>
            <w:webHidden/>
          </w:rPr>
          <w:t>29</w:t>
        </w:r>
        <w:r>
          <w:rPr>
            <w:noProof/>
            <w:webHidden/>
          </w:rPr>
          <w:fldChar w:fldCharType="end"/>
        </w:r>
      </w:hyperlink>
    </w:p>
    <w:p w14:paraId="02C6E55A" w14:textId="45CC7B67" w:rsidR="00E16E29" w:rsidRDefault="00E16E29">
      <w:pPr>
        <w:pStyle w:val="TOC1"/>
        <w:rPr>
          <w:rFonts w:asciiTheme="minorHAnsi" w:hAnsiTheme="minorHAnsi"/>
          <w:noProof/>
          <w:kern w:val="2"/>
          <w:sz w:val="24"/>
          <w:szCs w:val="24"/>
          <w14:ligatures w14:val="standardContextual"/>
        </w:rPr>
      </w:pPr>
      <w:hyperlink w:anchor="_Toc235179085" w:history="1">
        <w:r w:rsidRPr="00570106">
          <w:rPr>
            <w:rStyle w:val="Hyperlink"/>
            <w:noProof/>
          </w:rPr>
          <w:t>References</w:t>
        </w:r>
        <w:r>
          <w:rPr>
            <w:noProof/>
            <w:webHidden/>
          </w:rPr>
          <w:tab/>
        </w:r>
        <w:r>
          <w:rPr>
            <w:noProof/>
            <w:webHidden/>
          </w:rPr>
          <w:fldChar w:fldCharType="begin"/>
        </w:r>
        <w:r>
          <w:rPr>
            <w:noProof/>
            <w:webHidden/>
          </w:rPr>
          <w:instrText xml:space="preserve"> PAGEREF _Toc235179085 \h </w:instrText>
        </w:r>
        <w:r>
          <w:rPr>
            <w:noProof/>
            <w:webHidden/>
          </w:rPr>
        </w:r>
        <w:r>
          <w:rPr>
            <w:noProof/>
            <w:webHidden/>
          </w:rPr>
          <w:fldChar w:fldCharType="separate"/>
        </w:r>
        <w:r>
          <w:rPr>
            <w:noProof/>
            <w:webHidden/>
          </w:rPr>
          <w:t>32</w:t>
        </w:r>
        <w:r>
          <w:rPr>
            <w:noProof/>
            <w:webHidden/>
          </w:rPr>
          <w:fldChar w:fldCharType="end"/>
        </w:r>
      </w:hyperlink>
    </w:p>
    <w:p w14:paraId="0E66EACA" w14:textId="23595CFA" w:rsidR="00861F67" w:rsidRPr="006B77BB" w:rsidRDefault="00CE2344" w:rsidP="00861F67">
      <w:pPr>
        <w:pStyle w:val="Heading"/>
      </w:pPr>
      <w:r w:rsidRPr="006B77BB">
        <w:rPr>
          <w:color w:val="0092CF"/>
        </w:rPr>
        <w:fldChar w:fldCharType="end"/>
      </w:r>
      <w:r w:rsidR="00B1042A">
        <w:rPr>
          <w:rStyle w:val="Hyperlink"/>
        </w:rPr>
        <w:br w:type="page"/>
      </w:r>
      <w:r w:rsidR="00861F67" w:rsidRPr="006B77BB">
        <w:lastRenderedPageBreak/>
        <w:t>Tables</w:t>
      </w:r>
    </w:p>
    <w:p w14:paraId="3172605C" w14:textId="3FEA6EE0" w:rsidR="00E16E29" w:rsidRDefault="00861F67">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"Table heading" \c </w:instrText>
      </w:r>
      <w:r w:rsidRPr="006B77BB">
        <w:fldChar w:fldCharType="separate"/>
      </w:r>
      <w:hyperlink w:anchor="_Toc235179086" w:history="1">
        <w:r w:rsidR="00E16E29" w:rsidRPr="006616CA">
          <w:rPr>
            <w:rStyle w:val="Hyperlink"/>
            <w:noProof/>
          </w:rPr>
          <w:t>Table 1:</w:t>
        </w:r>
        <w:r w:rsidR="00E16E29">
          <w:rPr>
            <w:rFonts w:asciiTheme="minorHAnsi" w:hAnsiTheme="minorHAnsi"/>
            <w:noProof/>
            <w:kern w:val="2"/>
            <w:sz w:val="24"/>
            <w:szCs w:val="24"/>
            <w14:ligatures w14:val="standardContextual"/>
          </w:rPr>
          <w:tab/>
        </w:r>
        <w:r w:rsidR="00E16E29" w:rsidRPr="006616CA">
          <w:rPr>
            <w:rStyle w:val="Hyperlink"/>
            <w:noProof/>
          </w:rPr>
          <w:t>Minimum project data disclosure</w:t>
        </w:r>
        <w:r w:rsidR="00E16E29">
          <w:rPr>
            <w:noProof/>
            <w:webHidden/>
          </w:rPr>
          <w:tab/>
        </w:r>
        <w:r w:rsidR="00E16E29">
          <w:rPr>
            <w:noProof/>
            <w:webHidden/>
          </w:rPr>
          <w:fldChar w:fldCharType="begin"/>
        </w:r>
        <w:r w:rsidR="00E16E29">
          <w:rPr>
            <w:noProof/>
            <w:webHidden/>
          </w:rPr>
          <w:instrText xml:space="preserve"> PAGEREF _Toc235179086 \h </w:instrText>
        </w:r>
        <w:r w:rsidR="00E16E29">
          <w:rPr>
            <w:noProof/>
            <w:webHidden/>
          </w:rPr>
        </w:r>
        <w:r w:rsidR="00E16E29">
          <w:rPr>
            <w:noProof/>
            <w:webHidden/>
          </w:rPr>
          <w:fldChar w:fldCharType="separate"/>
        </w:r>
        <w:r w:rsidR="00E16E29">
          <w:rPr>
            <w:noProof/>
            <w:webHidden/>
          </w:rPr>
          <w:t>17</w:t>
        </w:r>
        <w:r w:rsidR="00E16E29">
          <w:rPr>
            <w:noProof/>
            <w:webHidden/>
          </w:rPr>
          <w:fldChar w:fldCharType="end"/>
        </w:r>
      </w:hyperlink>
    </w:p>
    <w:p w14:paraId="0BE7666B" w14:textId="33C10527" w:rsidR="00E16E29" w:rsidRDefault="00E16E29">
      <w:pPr>
        <w:pStyle w:val="TableofFigures"/>
        <w:tabs>
          <w:tab w:val="right" w:pos="8495"/>
        </w:tabs>
        <w:rPr>
          <w:rFonts w:asciiTheme="minorHAnsi" w:hAnsiTheme="minorHAnsi"/>
          <w:noProof/>
          <w:kern w:val="2"/>
          <w:sz w:val="24"/>
          <w:szCs w:val="24"/>
          <w14:ligatures w14:val="standardContextual"/>
        </w:rPr>
      </w:pPr>
      <w:hyperlink w:anchor="_Toc235179087" w:history="1">
        <w:r w:rsidRPr="006616CA">
          <w:rPr>
            <w:rStyle w:val="Hyperlink"/>
            <w:noProof/>
            <w:lang w:val="en-US"/>
          </w:rPr>
          <w:t>Table A1.1:</w:t>
        </w:r>
        <w:r>
          <w:rPr>
            <w:rFonts w:asciiTheme="minorHAnsi" w:hAnsiTheme="minorHAnsi"/>
            <w:noProof/>
            <w:kern w:val="2"/>
            <w:sz w:val="24"/>
            <w:szCs w:val="24"/>
            <w14:ligatures w14:val="standardContextual"/>
          </w:rPr>
          <w:tab/>
        </w:r>
        <w:r w:rsidRPr="006616CA">
          <w:rPr>
            <w:rStyle w:val="Hyperlink"/>
            <w:noProof/>
            <w:lang w:val="en-US"/>
          </w:rPr>
          <w:t>The agreement model between MCERT, the assurance practitioner and the scheme</w:t>
        </w:r>
        <w:r>
          <w:rPr>
            <w:noProof/>
            <w:webHidden/>
          </w:rPr>
          <w:tab/>
        </w:r>
        <w:r>
          <w:rPr>
            <w:noProof/>
            <w:webHidden/>
          </w:rPr>
          <w:fldChar w:fldCharType="begin"/>
        </w:r>
        <w:r>
          <w:rPr>
            <w:noProof/>
            <w:webHidden/>
          </w:rPr>
          <w:instrText xml:space="preserve"> PAGEREF _Toc235179087 \h </w:instrText>
        </w:r>
        <w:r>
          <w:rPr>
            <w:noProof/>
            <w:webHidden/>
          </w:rPr>
        </w:r>
        <w:r>
          <w:rPr>
            <w:noProof/>
            <w:webHidden/>
          </w:rPr>
          <w:fldChar w:fldCharType="separate"/>
        </w:r>
        <w:r>
          <w:rPr>
            <w:noProof/>
            <w:webHidden/>
          </w:rPr>
          <w:t>20</w:t>
        </w:r>
        <w:r>
          <w:rPr>
            <w:noProof/>
            <w:webHidden/>
          </w:rPr>
          <w:fldChar w:fldCharType="end"/>
        </w:r>
      </w:hyperlink>
    </w:p>
    <w:p w14:paraId="4750C4CD" w14:textId="141D4570" w:rsidR="00E16E29" w:rsidRDefault="00E16E29">
      <w:pPr>
        <w:pStyle w:val="TableofFigures"/>
        <w:tabs>
          <w:tab w:val="right" w:pos="8495"/>
        </w:tabs>
        <w:rPr>
          <w:rFonts w:asciiTheme="minorHAnsi" w:hAnsiTheme="minorHAnsi"/>
          <w:noProof/>
          <w:kern w:val="2"/>
          <w:sz w:val="24"/>
          <w:szCs w:val="24"/>
          <w14:ligatures w14:val="standardContextual"/>
        </w:rPr>
      </w:pPr>
      <w:hyperlink w:anchor="_Toc235179088" w:history="1">
        <w:r w:rsidRPr="006616CA">
          <w:rPr>
            <w:rStyle w:val="Hyperlink"/>
            <w:noProof/>
          </w:rPr>
          <w:t xml:space="preserve">Table A1.2: </w:t>
        </w:r>
        <w:r>
          <w:rPr>
            <w:rFonts w:asciiTheme="minorHAnsi" w:hAnsiTheme="minorHAnsi"/>
            <w:noProof/>
            <w:kern w:val="2"/>
            <w:sz w:val="24"/>
            <w:szCs w:val="24"/>
            <w14:ligatures w14:val="standardContextual"/>
          </w:rPr>
          <w:tab/>
        </w:r>
        <w:r w:rsidRPr="006616CA">
          <w:rPr>
            <w:rStyle w:val="Hyperlink"/>
            <w:noProof/>
          </w:rPr>
          <w:t>Eligibility criteria for assurance practitioners</w:t>
        </w:r>
        <w:r>
          <w:rPr>
            <w:noProof/>
            <w:webHidden/>
          </w:rPr>
          <w:tab/>
        </w:r>
        <w:r>
          <w:rPr>
            <w:noProof/>
            <w:webHidden/>
          </w:rPr>
          <w:fldChar w:fldCharType="begin"/>
        </w:r>
        <w:r>
          <w:rPr>
            <w:noProof/>
            <w:webHidden/>
          </w:rPr>
          <w:instrText xml:space="preserve"> PAGEREF _Toc235179088 \h </w:instrText>
        </w:r>
        <w:r>
          <w:rPr>
            <w:noProof/>
            <w:webHidden/>
          </w:rPr>
        </w:r>
        <w:r>
          <w:rPr>
            <w:noProof/>
            <w:webHidden/>
          </w:rPr>
          <w:fldChar w:fldCharType="separate"/>
        </w:r>
        <w:r>
          <w:rPr>
            <w:noProof/>
            <w:webHidden/>
          </w:rPr>
          <w:t>21</w:t>
        </w:r>
        <w:r>
          <w:rPr>
            <w:noProof/>
            <w:webHidden/>
          </w:rPr>
          <w:fldChar w:fldCharType="end"/>
        </w:r>
      </w:hyperlink>
    </w:p>
    <w:p w14:paraId="009AD394" w14:textId="38E3817F" w:rsidR="00E16E29" w:rsidRDefault="00E16E29">
      <w:pPr>
        <w:pStyle w:val="TableofFigures"/>
        <w:tabs>
          <w:tab w:val="right" w:pos="8495"/>
        </w:tabs>
        <w:rPr>
          <w:rFonts w:asciiTheme="minorHAnsi" w:hAnsiTheme="minorHAnsi"/>
          <w:noProof/>
          <w:kern w:val="2"/>
          <w:sz w:val="24"/>
          <w:szCs w:val="24"/>
          <w14:ligatures w14:val="standardContextual"/>
        </w:rPr>
      </w:pPr>
      <w:hyperlink w:anchor="_Toc235179089" w:history="1">
        <w:r w:rsidRPr="006616CA">
          <w:rPr>
            <w:rStyle w:val="Hyperlink"/>
            <w:noProof/>
          </w:rPr>
          <w:t>Table A1.3:</w:t>
        </w:r>
        <w:r>
          <w:rPr>
            <w:rFonts w:asciiTheme="minorHAnsi" w:hAnsiTheme="minorHAnsi"/>
            <w:noProof/>
            <w:kern w:val="2"/>
            <w:sz w:val="24"/>
            <w:szCs w:val="24"/>
            <w14:ligatures w14:val="standardContextual"/>
          </w:rPr>
          <w:tab/>
        </w:r>
        <w:r w:rsidRPr="006616CA">
          <w:rPr>
            <w:rStyle w:val="Hyperlink"/>
            <w:noProof/>
          </w:rPr>
          <w:t>Scheme endorsement scoring model</w:t>
        </w:r>
        <w:r>
          <w:rPr>
            <w:noProof/>
            <w:webHidden/>
          </w:rPr>
          <w:tab/>
        </w:r>
        <w:r>
          <w:rPr>
            <w:noProof/>
            <w:webHidden/>
          </w:rPr>
          <w:fldChar w:fldCharType="begin"/>
        </w:r>
        <w:r>
          <w:rPr>
            <w:noProof/>
            <w:webHidden/>
          </w:rPr>
          <w:instrText xml:space="preserve"> PAGEREF _Toc235179089 \h </w:instrText>
        </w:r>
        <w:r>
          <w:rPr>
            <w:noProof/>
            <w:webHidden/>
          </w:rPr>
        </w:r>
        <w:r>
          <w:rPr>
            <w:noProof/>
            <w:webHidden/>
          </w:rPr>
          <w:fldChar w:fldCharType="separate"/>
        </w:r>
        <w:r>
          <w:rPr>
            <w:noProof/>
            <w:webHidden/>
          </w:rPr>
          <w:t>23</w:t>
        </w:r>
        <w:r>
          <w:rPr>
            <w:noProof/>
            <w:webHidden/>
          </w:rPr>
          <w:fldChar w:fldCharType="end"/>
        </w:r>
      </w:hyperlink>
    </w:p>
    <w:p w14:paraId="4EB385D8" w14:textId="11214D76" w:rsidR="00E16E29" w:rsidRDefault="00E16E29">
      <w:pPr>
        <w:pStyle w:val="TableofFigures"/>
        <w:tabs>
          <w:tab w:val="right" w:pos="8495"/>
        </w:tabs>
        <w:rPr>
          <w:rFonts w:asciiTheme="minorHAnsi" w:hAnsiTheme="minorHAnsi"/>
          <w:noProof/>
          <w:kern w:val="2"/>
          <w:sz w:val="24"/>
          <w:szCs w:val="24"/>
          <w14:ligatures w14:val="standardContextual"/>
        </w:rPr>
      </w:pPr>
      <w:hyperlink w:anchor="_Toc235179090" w:history="1">
        <w:r w:rsidRPr="006616CA">
          <w:rPr>
            <w:rStyle w:val="Hyperlink"/>
            <w:noProof/>
          </w:rPr>
          <w:t>Table A2.1:</w:t>
        </w:r>
        <w:r>
          <w:rPr>
            <w:rFonts w:asciiTheme="minorHAnsi" w:hAnsiTheme="minorHAnsi"/>
            <w:noProof/>
            <w:kern w:val="2"/>
            <w:sz w:val="24"/>
            <w:szCs w:val="24"/>
            <w14:ligatures w14:val="standardContextual"/>
          </w:rPr>
          <w:tab/>
        </w:r>
        <w:r w:rsidRPr="006616CA">
          <w:rPr>
            <w:rStyle w:val="Hyperlink"/>
            <w:noProof/>
          </w:rPr>
          <w:t>Validation and verification roles</w:t>
        </w:r>
        <w:r>
          <w:rPr>
            <w:noProof/>
            <w:webHidden/>
          </w:rPr>
          <w:tab/>
        </w:r>
        <w:r>
          <w:rPr>
            <w:noProof/>
            <w:webHidden/>
          </w:rPr>
          <w:fldChar w:fldCharType="begin"/>
        </w:r>
        <w:r>
          <w:rPr>
            <w:noProof/>
            <w:webHidden/>
          </w:rPr>
          <w:instrText xml:space="preserve"> PAGEREF _Toc235179090 \h </w:instrText>
        </w:r>
        <w:r>
          <w:rPr>
            <w:noProof/>
            <w:webHidden/>
          </w:rPr>
        </w:r>
        <w:r>
          <w:rPr>
            <w:noProof/>
            <w:webHidden/>
          </w:rPr>
          <w:fldChar w:fldCharType="separate"/>
        </w:r>
        <w:r>
          <w:rPr>
            <w:noProof/>
            <w:webHidden/>
          </w:rPr>
          <w:t>24</w:t>
        </w:r>
        <w:r>
          <w:rPr>
            <w:noProof/>
            <w:webHidden/>
          </w:rPr>
          <w:fldChar w:fldCharType="end"/>
        </w:r>
      </w:hyperlink>
    </w:p>
    <w:p w14:paraId="58228855" w14:textId="746BC81A" w:rsidR="00E16E29" w:rsidRDefault="00E16E29">
      <w:pPr>
        <w:pStyle w:val="TableofFigures"/>
        <w:tabs>
          <w:tab w:val="right" w:pos="8495"/>
        </w:tabs>
        <w:rPr>
          <w:rFonts w:asciiTheme="minorHAnsi" w:hAnsiTheme="minorHAnsi"/>
          <w:noProof/>
          <w:kern w:val="2"/>
          <w:sz w:val="24"/>
          <w:szCs w:val="24"/>
          <w14:ligatures w14:val="standardContextual"/>
        </w:rPr>
      </w:pPr>
      <w:hyperlink w:anchor="_Toc235179091" w:history="1">
        <w:r w:rsidRPr="006616CA">
          <w:rPr>
            <w:rStyle w:val="Hyperlink"/>
            <w:noProof/>
          </w:rPr>
          <w:t>Table A2.2:</w:t>
        </w:r>
        <w:r>
          <w:rPr>
            <w:rFonts w:asciiTheme="minorHAnsi" w:hAnsiTheme="minorHAnsi"/>
            <w:noProof/>
            <w:kern w:val="2"/>
            <w:sz w:val="24"/>
            <w:szCs w:val="24"/>
            <w14:ligatures w14:val="standardContextual"/>
          </w:rPr>
          <w:tab/>
        </w:r>
        <w:r w:rsidRPr="006616CA">
          <w:rPr>
            <w:rStyle w:val="Hyperlink"/>
            <w:noProof/>
          </w:rPr>
          <w:t>Recognition pathways</w:t>
        </w:r>
        <w:r>
          <w:rPr>
            <w:noProof/>
            <w:webHidden/>
          </w:rPr>
          <w:tab/>
        </w:r>
        <w:r>
          <w:rPr>
            <w:noProof/>
            <w:webHidden/>
          </w:rPr>
          <w:fldChar w:fldCharType="begin"/>
        </w:r>
        <w:r>
          <w:rPr>
            <w:noProof/>
            <w:webHidden/>
          </w:rPr>
          <w:instrText xml:space="preserve"> PAGEREF _Toc235179091 \h </w:instrText>
        </w:r>
        <w:r>
          <w:rPr>
            <w:noProof/>
            <w:webHidden/>
          </w:rPr>
        </w:r>
        <w:r>
          <w:rPr>
            <w:noProof/>
            <w:webHidden/>
          </w:rPr>
          <w:fldChar w:fldCharType="separate"/>
        </w:r>
        <w:r>
          <w:rPr>
            <w:noProof/>
            <w:webHidden/>
          </w:rPr>
          <w:t>25</w:t>
        </w:r>
        <w:r>
          <w:rPr>
            <w:noProof/>
            <w:webHidden/>
          </w:rPr>
          <w:fldChar w:fldCharType="end"/>
        </w:r>
      </w:hyperlink>
    </w:p>
    <w:p w14:paraId="3FD51A84" w14:textId="24F971C7" w:rsidR="00E16E29" w:rsidRDefault="00E16E29">
      <w:pPr>
        <w:pStyle w:val="TableofFigures"/>
        <w:tabs>
          <w:tab w:val="right" w:pos="8495"/>
        </w:tabs>
        <w:rPr>
          <w:rFonts w:asciiTheme="minorHAnsi" w:hAnsiTheme="minorHAnsi"/>
          <w:noProof/>
          <w:kern w:val="2"/>
          <w:sz w:val="24"/>
          <w:szCs w:val="24"/>
          <w14:ligatures w14:val="standardContextual"/>
        </w:rPr>
      </w:pPr>
      <w:hyperlink w:anchor="_Toc235179092" w:history="1">
        <w:r w:rsidRPr="006616CA">
          <w:rPr>
            <w:rStyle w:val="Hyperlink"/>
            <w:noProof/>
          </w:rPr>
          <w:t xml:space="preserve">Table A2.3: </w:t>
        </w:r>
        <w:r>
          <w:rPr>
            <w:rFonts w:asciiTheme="minorHAnsi" w:hAnsiTheme="minorHAnsi"/>
            <w:noProof/>
            <w:kern w:val="2"/>
            <w:sz w:val="24"/>
            <w:szCs w:val="24"/>
            <w14:ligatures w14:val="standardContextual"/>
          </w:rPr>
          <w:tab/>
        </w:r>
        <w:r w:rsidRPr="006616CA">
          <w:rPr>
            <w:rStyle w:val="Hyperlink"/>
            <w:noProof/>
          </w:rPr>
          <w:t>Minimum organisation requirements validation/verification</w:t>
        </w:r>
        <w:r>
          <w:rPr>
            <w:noProof/>
            <w:webHidden/>
          </w:rPr>
          <w:tab/>
        </w:r>
        <w:r>
          <w:rPr>
            <w:noProof/>
            <w:webHidden/>
          </w:rPr>
          <w:fldChar w:fldCharType="begin"/>
        </w:r>
        <w:r>
          <w:rPr>
            <w:noProof/>
            <w:webHidden/>
          </w:rPr>
          <w:instrText xml:space="preserve"> PAGEREF _Toc235179092 \h </w:instrText>
        </w:r>
        <w:r>
          <w:rPr>
            <w:noProof/>
            <w:webHidden/>
          </w:rPr>
        </w:r>
        <w:r>
          <w:rPr>
            <w:noProof/>
            <w:webHidden/>
          </w:rPr>
          <w:fldChar w:fldCharType="separate"/>
        </w:r>
        <w:r>
          <w:rPr>
            <w:noProof/>
            <w:webHidden/>
          </w:rPr>
          <w:t>25</w:t>
        </w:r>
        <w:r>
          <w:rPr>
            <w:noProof/>
            <w:webHidden/>
          </w:rPr>
          <w:fldChar w:fldCharType="end"/>
        </w:r>
      </w:hyperlink>
    </w:p>
    <w:p w14:paraId="6D671A89" w14:textId="4CF9CF30" w:rsidR="00E16E29" w:rsidRDefault="00E16E29">
      <w:pPr>
        <w:pStyle w:val="TableofFigures"/>
        <w:tabs>
          <w:tab w:val="right" w:pos="8495"/>
        </w:tabs>
        <w:rPr>
          <w:rFonts w:asciiTheme="minorHAnsi" w:hAnsiTheme="minorHAnsi"/>
          <w:noProof/>
          <w:kern w:val="2"/>
          <w:sz w:val="24"/>
          <w:szCs w:val="24"/>
          <w14:ligatures w14:val="standardContextual"/>
        </w:rPr>
      </w:pPr>
      <w:hyperlink w:anchor="_Toc235179093" w:history="1">
        <w:r w:rsidRPr="006616CA">
          <w:rPr>
            <w:rStyle w:val="Hyperlink"/>
            <w:noProof/>
          </w:rPr>
          <w:t xml:space="preserve">Table A2.4: </w:t>
        </w:r>
        <w:r>
          <w:rPr>
            <w:rFonts w:asciiTheme="minorHAnsi" w:hAnsiTheme="minorHAnsi"/>
            <w:noProof/>
            <w:kern w:val="2"/>
            <w:sz w:val="24"/>
            <w:szCs w:val="24"/>
            <w14:ligatures w14:val="standardContextual"/>
          </w:rPr>
          <w:tab/>
        </w:r>
        <w:r w:rsidRPr="006616CA">
          <w:rPr>
            <w:rStyle w:val="Hyperlink"/>
            <w:noProof/>
          </w:rPr>
          <w:t>Competence requirements by project type</w:t>
        </w:r>
        <w:r>
          <w:rPr>
            <w:noProof/>
            <w:webHidden/>
          </w:rPr>
          <w:tab/>
        </w:r>
        <w:r>
          <w:rPr>
            <w:noProof/>
            <w:webHidden/>
          </w:rPr>
          <w:fldChar w:fldCharType="begin"/>
        </w:r>
        <w:r>
          <w:rPr>
            <w:noProof/>
            <w:webHidden/>
          </w:rPr>
          <w:instrText xml:space="preserve"> PAGEREF _Toc235179093 \h </w:instrText>
        </w:r>
        <w:r>
          <w:rPr>
            <w:noProof/>
            <w:webHidden/>
          </w:rPr>
        </w:r>
        <w:r>
          <w:rPr>
            <w:noProof/>
            <w:webHidden/>
          </w:rPr>
          <w:fldChar w:fldCharType="separate"/>
        </w:r>
        <w:r>
          <w:rPr>
            <w:noProof/>
            <w:webHidden/>
          </w:rPr>
          <w:t>26</w:t>
        </w:r>
        <w:r>
          <w:rPr>
            <w:noProof/>
            <w:webHidden/>
          </w:rPr>
          <w:fldChar w:fldCharType="end"/>
        </w:r>
      </w:hyperlink>
    </w:p>
    <w:p w14:paraId="2771D8C8" w14:textId="3C5C3FEB" w:rsidR="00E16E29" w:rsidRDefault="00E16E29">
      <w:pPr>
        <w:pStyle w:val="TableofFigures"/>
        <w:tabs>
          <w:tab w:val="right" w:pos="8495"/>
        </w:tabs>
        <w:rPr>
          <w:rFonts w:asciiTheme="minorHAnsi" w:hAnsiTheme="minorHAnsi"/>
          <w:noProof/>
          <w:kern w:val="2"/>
          <w:sz w:val="24"/>
          <w:szCs w:val="24"/>
          <w14:ligatures w14:val="standardContextual"/>
        </w:rPr>
      </w:pPr>
      <w:hyperlink w:anchor="_Toc235179094" w:history="1">
        <w:r w:rsidRPr="006616CA">
          <w:rPr>
            <w:rStyle w:val="Hyperlink"/>
            <w:noProof/>
          </w:rPr>
          <w:t xml:space="preserve">Table A2.5: </w:t>
        </w:r>
        <w:r>
          <w:rPr>
            <w:rFonts w:asciiTheme="minorHAnsi" w:hAnsiTheme="minorHAnsi"/>
            <w:noProof/>
            <w:kern w:val="2"/>
            <w:sz w:val="24"/>
            <w:szCs w:val="24"/>
            <w14:ligatures w14:val="standardContextual"/>
          </w:rPr>
          <w:tab/>
        </w:r>
        <w:r w:rsidRPr="006616CA">
          <w:rPr>
            <w:rStyle w:val="Hyperlink"/>
            <w:noProof/>
          </w:rPr>
          <w:t>Recommended standards hierarchy</w:t>
        </w:r>
        <w:r>
          <w:rPr>
            <w:noProof/>
            <w:webHidden/>
          </w:rPr>
          <w:tab/>
        </w:r>
        <w:r>
          <w:rPr>
            <w:noProof/>
            <w:webHidden/>
          </w:rPr>
          <w:fldChar w:fldCharType="begin"/>
        </w:r>
        <w:r>
          <w:rPr>
            <w:noProof/>
            <w:webHidden/>
          </w:rPr>
          <w:instrText xml:space="preserve"> PAGEREF _Toc235179094 \h </w:instrText>
        </w:r>
        <w:r>
          <w:rPr>
            <w:noProof/>
            <w:webHidden/>
          </w:rPr>
        </w:r>
        <w:r>
          <w:rPr>
            <w:noProof/>
            <w:webHidden/>
          </w:rPr>
          <w:fldChar w:fldCharType="separate"/>
        </w:r>
        <w:r>
          <w:rPr>
            <w:noProof/>
            <w:webHidden/>
          </w:rPr>
          <w:t>26</w:t>
        </w:r>
        <w:r>
          <w:rPr>
            <w:noProof/>
            <w:webHidden/>
          </w:rPr>
          <w:fldChar w:fldCharType="end"/>
        </w:r>
      </w:hyperlink>
    </w:p>
    <w:p w14:paraId="5596306B" w14:textId="1E9FA62E" w:rsidR="00E16E29" w:rsidRDefault="00E16E29">
      <w:pPr>
        <w:pStyle w:val="TableofFigures"/>
        <w:tabs>
          <w:tab w:val="right" w:pos="8495"/>
        </w:tabs>
        <w:rPr>
          <w:rFonts w:asciiTheme="minorHAnsi" w:hAnsiTheme="minorHAnsi"/>
          <w:noProof/>
          <w:kern w:val="2"/>
          <w:sz w:val="24"/>
          <w:szCs w:val="24"/>
          <w14:ligatures w14:val="standardContextual"/>
        </w:rPr>
      </w:pPr>
      <w:hyperlink w:anchor="_Toc235179095" w:history="1">
        <w:r w:rsidRPr="006616CA">
          <w:rPr>
            <w:rStyle w:val="Hyperlink"/>
            <w:noProof/>
          </w:rPr>
          <w:t xml:space="preserve">Table A2.6 </w:t>
        </w:r>
        <w:r>
          <w:rPr>
            <w:rFonts w:asciiTheme="minorHAnsi" w:hAnsiTheme="minorHAnsi"/>
            <w:noProof/>
            <w:kern w:val="2"/>
            <w:sz w:val="24"/>
            <w:szCs w:val="24"/>
            <w14:ligatures w14:val="standardContextual"/>
          </w:rPr>
          <w:tab/>
        </w:r>
        <w:r w:rsidRPr="006616CA">
          <w:rPr>
            <w:rStyle w:val="Hyperlink"/>
            <w:noProof/>
          </w:rPr>
          <w:t>Lead verifier/lead assurance practitioner requirements</w:t>
        </w:r>
        <w:r>
          <w:rPr>
            <w:noProof/>
            <w:webHidden/>
          </w:rPr>
          <w:tab/>
        </w:r>
        <w:r>
          <w:rPr>
            <w:noProof/>
            <w:webHidden/>
          </w:rPr>
          <w:fldChar w:fldCharType="begin"/>
        </w:r>
        <w:r>
          <w:rPr>
            <w:noProof/>
            <w:webHidden/>
          </w:rPr>
          <w:instrText xml:space="preserve"> PAGEREF _Toc235179095 \h </w:instrText>
        </w:r>
        <w:r>
          <w:rPr>
            <w:noProof/>
            <w:webHidden/>
          </w:rPr>
        </w:r>
        <w:r>
          <w:rPr>
            <w:noProof/>
            <w:webHidden/>
          </w:rPr>
          <w:fldChar w:fldCharType="separate"/>
        </w:r>
        <w:r>
          <w:rPr>
            <w:noProof/>
            <w:webHidden/>
          </w:rPr>
          <w:t>27</w:t>
        </w:r>
        <w:r>
          <w:rPr>
            <w:noProof/>
            <w:webHidden/>
          </w:rPr>
          <w:fldChar w:fldCharType="end"/>
        </w:r>
      </w:hyperlink>
    </w:p>
    <w:p w14:paraId="3B320FB2" w14:textId="7DCC68CF" w:rsidR="00861F67" w:rsidRPr="006B77BB" w:rsidRDefault="00861F67" w:rsidP="00861F67">
      <w:pPr>
        <w:pStyle w:val="BodyText"/>
      </w:pPr>
      <w:r w:rsidRPr="006B77BB">
        <w:fldChar w:fldCharType="end"/>
      </w:r>
    </w:p>
    <w:p w14:paraId="0A90FD8E" w14:textId="77777777" w:rsidR="00861F67" w:rsidRPr="006B77BB" w:rsidRDefault="00861F67" w:rsidP="00861F67"/>
    <w:p w14:paraId="775BD48C" w14:textId="77777777" w:rsidR="00861F67" w:rsidRPr="006B77BB" w:rsidRDefault="00861F67" w:rsidP="00861F67">
      <w:pPr>
        <w:pStyle w:val="Heading"/>
      </w:pPr>
      <w:r w:rsidRPr="006B77BB">
        <w:t>Figures</w:t>
      </w:r>
    </w:p>
    <w:p w14:paraId="1A032806" w14:textId="1D05954E" w:rsidR="00E16E29" w:rsidRDefault="00861F67">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"Figure heading" \c </w:instrText>
      </w:r>
      <w:r w:rsidRPr="006B77BB">
        <w:fldChar w:fldCharType="separate"/>
      </w:r>
      <w:hyperlink w:anchor="_Toc235179096" w:history="1">
        <w:r w:rsidR="00E16E29" w:rsidRPr="00EE1C25">
          <w:rPr>
            <w:rStyle w:val="Hyperlink"/>
            <w:rFonts w:eastAsia="Calibri"/>
            <w:noProof/>
          </w:rPr>
          <w:t>Figure 1:</w:t>
        </w:r>
        <w:r w:rsidR="00E16E29">
          <w:rPr>
            <w:rFonts w:asciiTheme="minorHAnsi" w:hAnsiTheme="minorHAnsi"/>
            <w:noProof/>
            <w:kern w:val="2"/>
            <w:sz w:val="24"/>
            <w:szCs w:val="24"/>
            <w14:ligatures w14:val="standardContextual"/>
          </w:rPr>
          <w:tab/>
        </w:r>
        <w:r w:rsidR="00E16E29" w:rsidRPr="00EE1C25">
          <w:rPr>
            <w:rStyle w:val="Hyperlink"/>
            <w:rFonts w:eastAsia="Calibri"/>
            <w:noProof/>
          </w:rPr>
          <w:t>Distinctions and relationships between schemes, methodologies and projects</w:t>
        </w:r>
        <w:r w:rsidR="00E16E29">
          <w:rPr>
            <w:noProof/>
            <w:webHidden/>
          </w:rPr>
          <w:tab/>
        </w:r>
        <w:r w:rsidR="00E16E29">
          <w:rPr>
            <w:noProof/>
            <w:webHidden/>
          </w:rPr>
          <w:fldChar w:fldCharType="begin"/>
        </w:r>
        <w:r w:rsidR="00E16E29">
          <w:rPr>
            <w:noProof/>
            <w:webHidden/>
          </w:rPr>
          <w:instrText xml:space="preserve"> PAGEREF _Toc235179096 \h </w:instrText>
        </w:r>
        <w:r w:rsidR="00E16E29">
          <w:rPr>
            <w:noProof/>
            <w:webHidden/>
          </w:rPr>
        </w:r>
        <w:r w:rsidR="00E16E29">
          <w:rPr>
            <w:noProof/>
            <w:webHidden/>
          </w:rPr>
          <w:fldChar w:fldCharType="separate"/>
        </w:r>
        <w:r w:rsidR="00E16E29">
          <w:rPr>
            <w:noProof/>
            <w:webHidden/>
          </w:rPr>
          <w:t>6</w:t>
        </w:r>
        <w:r w:rsidR="00E16E29">
          <w:rPr>
            <w:noProof/>
            <w:webHidden/>
          </w:rPr>
          <w:fldChar w:fldCharType="end"/>
        </w:r>
      </w:hyperlink>
    </w:p>
    <w:p w14:paraId="0623281A" w14:textId="24E373D3" w:rsidR="00E16E29" w:rsidRDefault="00E16E29">
      <w:pPr>
        <w:pStyle w:val="TableofFigures"/>
        <w:tabs>
          <w:tab w:val="right" w:pos="8495"/>
        </w:tabs>
        <w:rPr>
          <w:rFonts w:asciiTheme="minorHAnsi" w:hAnsiTheme="minorHAnsi"/>
          <w:noProof/>
          <w:kern w:val="2"/>
          <w:sz w:val="24"/>
          <w:szCs w:val="24"/>
          <w14:ligatures w14:val="standardContextual"/>
        </w:rPr>
      </w:pPr>
      <w:hyperlink w:anchor="_Toc235179097" w:history="1">
        <w:r w:rsidRPr="00EE1C25">
          <w:rPr>
            <w:rStyle w:val="Hyperlink"/>
            <w:rFonts w:eastAsia="Calibri"/>
            <w:noProof/>
          </w:rPr>
          <w:t xml:space="preserve">Figure 2: </w:t>
        </w:r>
        <w:r>
          <w:rPr>
            <w:rFonts w:asciiTheme="minorHAnsi" w:hAnsiTheme="minorHAnsi"/>
            <w:noProof/>
            <w:kern w:val="2"/>
            <w:sz w:val="24"/>
            <w:szCs w:val="24"/>
            <w14:ligatures w14:val="standardContextual"/>
          </w:rPr>
          <w:tab/>
        </w:r>
        <w:r w:rsidRPr="00EE1C25">
          <w:rPr>
            <w:rStyle w:val="Hyperlink"/>
            <w:rFonts w:eastAsia="Calibri"/>
            <w:noProof/>
          </w:rPr>
          <w:t>High-level overview of scheme endorsement process</w:t>
        </w:r>
        <w:r>
          <w:rPr>
            <w:noProof/>
            <w:webHidden/>
          </w:rPr>
          <w:tab/>
        </w:r>
        <w:r>
          <w:rPr>
            <w:noProof/>
            <w:webHidden/>
          </w:rPr>
          <w:fldChar w:fldCharType="begin"/>
        </w:r>
        <w:r>
          <w:rPr>
            <w:noProof/>
            <w:webHidden/>
          </w:rPr>
          <w:instrText xml:space="preserve"> PAGEREF _Toc235179097 \h </w:instrText>
        </w:r>
        <w:r>
          <w:rPr>
            <w:noProof/>
            <w:webHidden/>
          </w:rPr>
        </w:r>
        <w:r>
          <w:rPr>
            <w:noProof/>
            <w:webHidden/>
          </w:rPr>
          <w:fldChar w:fldCharType="separate"/>
        </w:r>
        <w:r>
          <w:rPr>
            <w:noProof/>
            <w:webHidden/>
          </w:rPr>
          <w:t>6</w:t>
        </w:r>
        <w:r>
          <w:rPr>
            <w:noProof/>
            <w:webHidden/>
          </w:rPr>
          <w:fldChar w:fldCharType="end"/>
        </w:r>
      </w:hyperlink>
    </w:p>
    <w:p w14:paraId="0DC63096" w14:textId="3EA2CF59" w:rsidR="00E16E29" w:rsidRDefault="00E16E29">
      <w:pPr>
        <w:pStyle w:val="TableofFigures"/>
        <w:tabs>
          <w:tab w:val="right" w:pos="8495"/>
        </w:tabs>
        <w:rPr>
          <w:rFonts w:asciiTheme="minorHAnsi" w:hAnsiTheme="minorHAnsi"/>
          <w:noProof/>
          <w:kern w:val="2"/>
          <w:sz w:val="24"/>
          <w:szCs w:val="24"/>
          <w14:ligatures w14:val="standardContextual"/>
        </w:rPr>
      </w:pPr>
      <w:hyperlink w:anchor="_Toc235179098" w:history="1">
        <w:r w:rsidRPr="00EE1C25">
          <w:rPr>
            <w:rStyle w:val="Hyperlink"/>
            <w:rFonts w:eastAsia="Calibri"/>
            <w:noProof/>
          </w:rPr>
          <w:t>Figure 3:</w:t>
        </w:r>
        <w:r>
          <w:rPr>
            <w:rFonts w:asciiTheme="minorHAnsi" w:hAnsiTheme="minorHAnsi"/>
            <w:noProof/>
            <w:kern w:val="2"/>
            <w:sz w:val="24"/>
            <w:szCs w:val="24"/>
            <w14:ligatures w14:val="standardContextual"/>
          </w:rPr>
          <w:tab/>
        </w:r>
        <w:r w:rsidRPr="00EE1C25">
          <w:rPr>
            <w:rStyle w:val="Hyperlink"/>
            <w:rFonts w:eastAsia="Calibri"/>
            <w:noProof/>
          </w:rPr>
          <w:t>How the integrity principles and criteria underpin the scheme endorsement process</w:t>
        </w:r>
        <w:r>
          <w:rPr>
            <w:noProof/>
            <w:webHidden/>
          </w:rPr>
          <w:tab/>
        </w:r>
        <w:r>
          <w:rPr>
            <w:noProof/>
            <w:webHidden/>
          </w:rPr>
          <w:fldChar w:fldCharType="begin"/>
        </w:r>
        <w:r>
          <w:rPr>
            <w:noProof/>
            <w:webHidden/>
          </w:rPr>
          <w:instrText xml:space="preserve"> PAGEREF _Toc235179098 \h </w:instrText>
        </w:r>
        <w:r>
          <w:rPr>
            <w:noProof/>
            <w:webHidden/>
          </w:rPr>
        </w:r>
        <w:r>
          <w:rPr>
            <w:noProof/>
            <w:webHidden/>
          </w:rPr>
          <w:fldChar w:fldCharType="separate"/>
        </w:r>
        <w:r>
          <w:rPr>
            <w:noProof/>
            <w:webHidden/>
          </w:rPr>
          <w:t>7</w:t>
        </w:r>
        <w:r>
          <w:rPr>
            <w:noProof/>
            <w:webHidden/>
          </w:rPr>
          <w:fldChar w:fldCharType="end"/>
        </w:r>
      </w:hyperlink>
    </w:p>
    <w:p w14:paraId="07429462" w14:textId="29D40FD8" w:rsidR="00E16E29" w:rsidRDefault="00E16E29">
      <w:pPr>
        <w:pStyle w:val="TableofFigures"/>
        <w:tabs>
          <w:tab w:val="right" w:pos="8495"/>
        </w:tabs>
        <w:rPr>
          <w:rFonts w:asciiTheme="minorHAnsi" w:hAnsiTheme="minorHAnsi"/>
          <w:noProof/>
          <w:kern w:val="2"/>
          <w:sz w:val="24"/>
          <w:szCs w:val="24"/>
          <w14:ligatures w14:val="standardContextual"/>
        </w:rPr>
      </w:pPr>
      <w:hyperlink w:anchor="_Toc235179099" w:history="1">
        <w:r w:rsidRPr="00EE1C25">
          <w:rPr>
            <w:rStyle w:val="Hyperlink"/>
            <w:rFonts w:eastAsia="Calibri"/>
            <w:noProof/>
          </w:rPr>
          <w:t>Figure A1.1:</w:t>
        </w:r>
        <w:r>
          <w:rPr>
            <w:rFonts w:asciiTheme="minorHAnsi" w:hAnsiTheme="minorHAnsi"/>
            <w:noProof/>
            <w:kern w:val="2"/>
            <w:sz w:val="24"/>
            <w:szCs w:val="24"/>
            <w14:ligatures w14:val="standardContextual"/>
          </w:rPr>
          <w:tab/>
        </w:r>
        <w:r w:rsidRPr="00EE1C25">
          <w:rPr>
            <w:rStyle w:val="Hyperlink"/>
            <w:rFonts w:eastAsia="Calibri"/>
            <w:noProof/>
          </w:rPr>
          <w:t>Scheme endorsement process</w:t>
        </w:r>
        <w:r>
          <w:rPr>
            <w:noProof/>
            <w:webHidden/>
          </w:rPr>
          <w:tab/>
        </w:r>
        <w:r>
          <w:rPr>
            <w:noProof/>
            <w:webHidden/>
          </w:rPr>
          <w:fldChar w:fldCharType="begin"/>
        </w:r>
        <w:r>
          <w:rPr>
            <w:noProof/>
            <w:webHidden/>
          </w:rPr>
          <w:instrText xml:space="preserve"> PAGEREF _Toc235179099 \h </w:instrText>
        </w:r>
        <w:r>
          <w:rPr>
            <w:noProof/>
            <w:webHidden/>
          </w:rPr>
        </w:r>
        <w:r>
          <w:rPr>
            <w:noProof/>
            <w:webHidden/>
          </w:rPr>
          <w:fldChar w:fldCharType="separate"/>
        </w:r>
        <w:r>
          <w:rPr>
            <w:noProof/>
            <w:webHidden/>
          </w:rPr>
          <w:t>22</w:t>
        </w:r>
        <w:r>
          <w:rPr>
            <w:noProof/>
            <w:webHidden/>
          </w:rPr>
          <w:fldChar w:fldCharType="end"/>
        </w:r>
      </w:hyperlink>
    </w:p>
    <w:p w14:paraId="55FB9671" w14:textId="20431552" w:rsidR="00861F67" w:rsidRDefault="00861F67" w:rsidP="00861F67">
      <w:pPr>
        <w:rPr>
          <w:rStyle w:val="Hyperlink"/>
          <w:rFonts w:ascii="Calibri" w:hAnsi="Calibri"/>
          <w:sz w:val="22"/>
          <w:szCs w:val="22"/>
          <w:lang w:val="en-NZ" w:eastAsia="en-NZ"/>
        </w:rPr>
      </w:pPr>
      <w:r w:rsidRPr="006B77BB">
        <w:fldChar w:fldCharType="end"/>
      </w:r>
      <w:r>
        <w:rPr>
          <w:rStyle w:val="Hyperlink"/>
        </w:rPr>
        <w:br w:type="page"/>
      </w:r>
    </w:p>
    <w:p w14:paraId="62D0D755" w14:textId="2DCA4B4F" w:rsidR="00B1042A" w:rsidRPr="00DC3CFC" w:rsidRDefault="00B1042A" w:rsidP="003976FB">
      <w:pPr>
        <w:pStyle w:val="Heading1"/>
        <w:numPr>
          <w:ilvl w:val="0"/>
          <w:numId w:val="59"/>
        </w:numPr>
      </w:pPr>
      <w:bookmarkStart w:id="0" w:name="_Toc234398055"/>
      <w:bookmarkStart w:id="1" w:name="_Toc234830397"/>
      <w:bookmarkStart w:id="2" w:name="_Toc235179053"/>
      <w:bookmarkStart w:id="3" w:name="_Toc345760336"/>
      <w:r>
        <w:rPr>
          <w:rStyle w:val="Heading1Char"/>
          <w:b/>
          <w:bCs/>
        </w:rPr>
        <w:lastRenderedPageBreak/>
        <w:t>Introduction</w:t>
      </w:r>
      <w:bookmarkEnd w:id="0"/>
      <w:bookmarkEnd w:id="1"/>
      <w:bookmarkEnd w:id="2"/>
    </w:p>
    <w:p w14:paraId="7589B87F" w14:textId="18072F73" w:rsidR="00616850" w:rsidRDefault="00D47C08" w:rsidP="00CF0413">
      <w:pPr>
        <w:pStyle w:val="BodyText"/>
      </w:pPr>
      <w:r>
        <w:t xml:space="preserve">Aotearoa </w:t>
      </w:r>
      <w:r w:rsidR="00616850" w:rsidRPr="00616850">
        <w:t xml:space="preserve">New Zealand faces growing pressures from climate change and biodiversity loss. Financing </w:t>
      </w:r>
      <w:r w:rsidR="0041656B">
        <w:t>cl</w:t>
      </w:r>
      <w:r w:rsidR="00747E7F">
        <w:t xml:space="preserve">imate change mitigation and </w:t>
      </w:r>
      <w:r w:rsidR="00616850" w:rsidRPr="00616850">
        <w:t xml:space="preserve">nature stewardship is a key challenge. </w:t>
      </w:r>
      <w:r w:rsidR="005F66CA">
        <w:t>V</w:t>
      </w:r>
      <w:r w:rsidR="00616850" w:rsidRPr="00616850">
        <w:t>oluntary nature and carbon market</w:t>
      </w:r>
      <w:r w:rsidR="00962799">
        <w:t>s</w:t>
      </w:r>
      <w:r w:rsidR="00616850" w:rsidRPr="00616850">
        <w:t xml:space="preserve"> (voluntary market</w:t>
      </w:r>
      <w:r w:rsidR="00962799">
        <w:t>s</w:t>
      </w:r>
      <w:r w:rsidR="00616850" w:rsidRPr="00616850">
        <w:t xml:space="preserve">) offer </w:t>
      </w:r>
      <w:r w:rsidR="00616850" w:rsidRPr="00616850" w:rsidDel="00BC6BF5">
        <w:t xml:space="preserve">a </w:t>
      </w:r>
      <w:r w:rsidR="00616850" w:rsidRPr="00616850">
        <w:t>way to channel more private investment into activities that deliver measurable</w:t>
      </w:r>
      <w:r w:rsidR="00446E33">
        <w:t>, independently verified</w:t>
      </w:r>
      <w:r w:rsidR="00616850" w:rsidRPr="00616850">
        <w:t xml:space="preserve"> environmental benefits.</w:t>
      </w:r>
    </w:p>
    <w:p w14:paraId="1EB76647" w14:textId="0F302782" w:rsidR="006D64A8" w:rsidRPr="00AF6708" w:rsidRDefault="006D64A8" w:rsidP="00CF0413">
      <w:pPr>
        <w:pStyle w:val="BodyText"/>
      </w:pPr>
      <w:r w:rsidRPr="00780418">
        <w:t>The</w:t>
      </w:r>
      <w:r w:rsidR="00883C0C">
        <w:t xml:space="preserve"> </w:t>
      </w:r>
      <w:r w:rsidRPr="00780418">
        <w:t>Government</w:t>
      </w:r>
      <w:r w:rsidR="00883C0C">
        <w:t xml:space="preserve"> </w:t>
      </w:r>
      <w:r w:rsidRPr="00780418">
        <w:t>recently</w:t>
      </w:r>
      <w:r w:rsidR="00883C0C">
        <w:t xml:space="preserve"> </w:t>
      </w:r>
      <w:hyperlink r:id="rId22" w:history="1">
        <w:r w:rsidRPr="00780418">
          <w:t>announced</w:t>
        </w:r>
        <w:r w:rsidR="007D6548">
          <w:t xml:space="preserve"> </w:t>
        </w:r>
        <w:r w:rsidRPr="00780418">
          <w:t>its approach</w:t>
        </w:r>
      </w:hyperlink>
      <w:r w:rsidR="007D6548">
        <w:t xml:space="preserve"> </w:t>
      </w:r>
      <w:r w:rsidRPr="00780418">
        <w:t>to</w:t>
      </w:r>
      <w:r w:rsidR="007D6548">
        <w:t xml:space="preserve"> </w:t>
      </w:r>
      <w:r w:rsidRPr="00780418">
        <w:t>encourage</w:t>
      </w:r>
      <w:r w:rsidR="007D6548">
        <w:t xml:space="preserve"> </w:t>
      </w:r>
      <w:r w:rsidRPr="00780418">
        <w:t>New Zealand’s voluntary markets</w:t>
      </w:r>
      <w:r w:rsidR="007D6548">
        <w:t xml:space="preserve"> </w:t>
      </w:r>
      <w:r w:rsidRPr="00780418">
        <w:t>to grow.</w:t>
      </w:r>
      <w:r w:rsidR="007D6548">
        <w:t xml:space="preserve"> </w:t>
      </w:r>
      <w:r w:rsidR="005B25E3">
        <w:t xml:space="preserve">The </w:t>
      </w:r>
      <w:r w:rsidR="00AD6406">
        <w:t>government</w:t>
      </w:r>
      <w:r w:rsidR="416E98D2" w:rsidRPr="7A484313">
        <w:t xml:space="preserve"> has a new </w:t>
      </w:r>
      <w:r w:rsidRPr="00780418">
        <w:t>assurance role</w:t>
      </w:r>
      <w:r w:rsidR="00095C64">
        <w:t xml:space="preserve"> </w:t>
      </w:r>
      <w:r w:rsidRPr="00780418">
        <w:t>to give</w:t>
      </w:r>
      <w:r w:rsidR="00095C64">
        <w:t xml:space="preserve"> </w:t>
      </w:r>
      <w:r w:rsidRPr="00780418">
        <w:t>buyers,</w:t>
      </w:r>
      <w:r w:rsidR="00095C64">
        <w:t xml:space="preserve"> </w:t>
      </w:r>
      <w:r w:rsidRPr="00780418">
        <w:t>landowners</w:t>
      </w:r>
      <w:r w:rsidR="00095C64">
        <w:t xml:space="preserve"> </w:t>
      </w:r>
      <w:r w:rsidRPr="00780418">
        <w:t>and</w:t>
      </w:r>
      <w:r w:rsidR="004666E7">
        <w:t xml:space="preserve"> </w:t>
      </w:r>
      <w:r w:rsidRPr="00780418">
        <w:t>others</w:t>
      </w:r>
      <w:r w:rsidR="004666E7">
        <w:t xml:space="preserve"> </w:t>
      </w:r>
      <w:r w:rsidRPr="00780418">
        <w:t>confidence</w:t>
      </w:r>
      <w:r w:rsidR="004666E7">
        <w:t xml:space="preserve"> </w:t>
      </w:r>
      <w:r w:rsidR="000E6B14" w:rsidRPr="000E6B14">
        <w:rPr>
          <w:lang w:val="en-US"/>
        </w:rPr>
        <w:t>to invest in voluntary market</w:t>
      </w:r>
      <w:r w:rsidR="00F26E81">
        <w:rPr>
          <w:lang w:val="en-US"/>
        </w:rPr>
        <w:t>s</w:t>
      </w:r>
      <w:r w:rsidR="00AF6708" w:rsidRPr="000E6B14">
        <w:rPr>
          <w:lang w:val="en-US"/>
        </w:rPr>
        <w:t xml:space="preserve"> </w:t>
      </w:r>
      <w:r w:rsidRPr="00780418">
        <w:t>by</w:t>
      </w:r>
      <w:r w:rsidR="00AF6708">
        <w:t xml:space="preserve"> </w:t>
      </w:r>
      <w:r w:rsidRPr="00780418">
        <w:t>recognising</w:t>
      </w:r>
      <w:r w:rsidR="00AF6708">
        <w:t xml:space="preserve"> </w:t>
      </w:r>
      <w:r w:rsidRPr="00780418">
        <w:t>and</w:t>
      </w:r>
      <w:r w:rsidR="00AF6708">
        <w:t xml:space="preserve"> </w:t>
      </w:r>
      <w:r w:rsidRPr="00780418">
        <w:t>endorsing</w:t>
      </w:r>
      <w:r w:rsidR="00AF6708">
        <w:t xml:space="preserve"> </w:t>
      </w:r>
      <w:r w:rsidRPr="00780418">
        <w:t>high-quality</w:t>
      </w:r>
      <w:r w:rsidR="00AF6708">
        <w:t xml:space="preserve"> </w:t>
      </w:r>
      <w:r w:rsidRPr="00780418">
        <w:t>schemes and</w:t>
      </w:r>
      <w:r w:rsidR="00AF6708">
        <w:t xml:space="preserve"> </w:t>
      </w:r>
      <w:r w:rsidR="009A316C">
        <w:t xml:space="preserve">assessing </w:t>
      </w:r>
      <w:r w:rsidR="003F278C">
        <w:t xml:space="preserve">whether </w:t>
      </w:r>
      <w:r w:rsidR="06CBFBD8" w:rsidRPr="59479B88">
        <w:t xml:space="preserve">scheme </w:t>
      </w:r>
      <w:r w:rsidR="06CBFBD8" w:rsidRPr="28F19D04">
        <w:t xml:space="preserve">methodologies are </w:t>
      </w:r>
      <w:r w:rsidR="00723F87" w:rsidRPr="7DE9F6F6">
        <w:t>scientifically</w:t>
      </w:r>
      <w:r w:rsidR="009A316C">
        <w:t xml:space="preserve"> </w:t>
      </w:r>
      <w:r w:rsidR="3D34FF0D" w:rsidRPr="5BE56E24">
        <w:t xml:space="preserve">robust. </w:t>
      </w:r>
      <w:r w:rsidR="009A316C">
        <w:t xml:space="preserve"> </w:t>
      </w:r>
    </w:p>
    <w:p w14:paraId="0F8CE182" w14:textId="4C79DB5B" w:rsidR="00C46609" w:rsidRPr="004A3E4B" w:rsidRDefault="00527957" w:rsidP="00CF0413">
      <w:pPr>
        <w:pStyle w:val="BodyText"/>
      </w:pPr>
      <w:r w:rsidRPr="3FC3ABBA">
        <w:t>As a first step, t</w:t>
      </w:r>
      <w:r w:rsidR="0030131C" w:rsidRPr="3FC3ABBA">
        <w:t xml:space="preserve">he </w:t>
      </w:r>
      <w:r w:rsidR="6B5C7158" w:rsidRPr="3FC3ABBA">
        <w:t>G</w:t>
      </w:r>
      <w:r w:rsidR="0030131C" w:rsidRPr="3FC3ABBA">
        <w:t xml:space="preserve">overnment </w:t>
      </w:r>
      <w:r w:rsidR="00070C93" w:rsidRPr="3FC3ABBA">
        <w:t xml:space="preserve">has </w:t>
      </w:r>
      <w:r w:rsidR="6440DD98" w:rsidRPr="3FC3ABBA">
        <w:t>signalled market integrity</w:t>
      </w:r>
      <w:r w:rsidR="00070C93" w:rsidRPr="3FC3ABBA">
        <w:t xml:space="preserve"> </w:t>
      </w:r>
      <w:r w:rsidR="6440DD98" w:rsidRPr="3FC3ABBA">
        <w:t xml:space="preserve">by recognising </w:t>
      </w:r>
      <w:r w:rsidR="00FB14E5">
        <w:t>certain</w:t>
      </w:r>
      <w:r w:rsidR="0030131C" w:rsidRPr="3FC3ABBA">
        <w:t xml:space="preserve"> international bodies</w:t>
      </w:r>
      <w:r w:rsidR="00ED6525" w:rsidRPr="3FC3ABBA">
        <w:t>’ accreditation of</w:t>
      </w:r>
      <w:r w:rsidR="0030131C" w:rsidRPr="3FC3ABBA">
        <w:t xml:space="preserve"> </w:t>
      </w:r>
      <w:r w:rsidR="00ED6525" w:rsidRPr="3FC3ABBA">
        <w:t>voluntary schemes and methodologies</w:t>
      </w:r>
      <w:r w:rsidR="00120D49" w:rsidRPr="3FC3ABBA">
        <w:t xml:space="preserve"> </w:t>
      </w:r>
      <w:r w:rsidR="00E46D34" w:rsidRPr="3FC3ABBA">
        <w:t>as a</w:t>
      </w:r>
      <w:r w:rsidR="001339E6" w:rsidRPr="3FC3ABBA">
        <w:t xml:space="preserve"> market integrity</w:t>
      </w:r>
      <w:r w:rsidR="00E46D34" w:rsidRPr="3FC3ABBA">
        <w:t xml:space="preserve"> signal</w:t>
      </w:r>
      <w:r w:rsidR="0030131C" w:rsidRPr="3FC3ABBA">
        <w:t>, effective immediately</w:t>
      </w:r>
      <w:r w:rsidR="0012724D" w:rsidRPr="3FC3ABBA">
        <w:t xml:space="preserve"> (the international pathway)</w:t>
      </w:r>
      <w:r w:rsidR="0030131C" w:rsidRPr="3FC3ABBA">
        <w:t xml:space="preserve">. </w:t>
      </w:r>
      <w:r w:rsidR="00B62869" w:rsidRPr="3FC3ABBA">
        <w:t xml:space="preserve"> </w:t>
      </w:r>
    </w:p>
    <w:p w14:paraId="53082427" w14:textId="1EBCD9E9" w:rsidR="00983A62" w:rsidRPr="00AF6708" w:rsidRDefault="0071181F" w:rsidP="00CF0413">
      <w:pPr>
        <w:pStyle w:val="BodyText"/>
      </w:pPr>
      <w:r w:rsidRPr="00AF6708">
        <w:t xml:space="preserve">As a </w:t>
      </w:r>
      <w:r w:rsidR="00FA206C">
        <w:t>second</w:t>
      </w:r>
      <w:r w:rsidRPr="00AF6708">
        <w:t xml:space="preserve"> step, the </w:t>
      </w:r>
      <w:r w:rsidR="0033503D">
        <w:t>G</w:t>
      </w:r>
      <w:r w:rsidRPr="00AF6708">
        <w:t xml:space="preserve">overnment is developing an endorsement pathway for voluntary schemes developed and operating </w:t>
      </w:r>
      <w:r w:rsidR="3163DB62" w:rsidRPr="00AF6708">
        <w:t xml:space="preserve">in New Zealand. </w:t>
      </w:r>
      <w:r w:rsidR="00473D54">
        <w:t xml:space="preserve"> </w:t>
      </w:r>
    </w:p>
    <w:p w14:paraId="2D14835D" w14:textId="3F167680" w:rsidR="005A7B51" w:rsidRDefault="00D351AE" w:rsidP="005A7B51">
      <w:pPr>
        <w:pStyle w:val="Heading2"/>
        <w:rPr>
          <w:rFonts w:ascii="Calibri" w:hAnsi="Calibri"/>
          <w:sz w:val="22"/>
        </w:rPr>
      </w:pPr>
      <w:bookmarkStart w:id="4" w:name="_Toc235179054"/>
      <w:r>
        <w:t>1.</w:t>
      </w:r>
      <w:r w:rsidR="0075587D">
        <w:t>1</w:t>
      </w:r>
      <w:r w:rsidR="0075587D">
        <w:tab/>
      </w:r>
      <w:r w:rsidR="005A7B51">
        <w:t>Purpose and scope</w:t>
      </w:r>
      <w:bookmarkEnd w:id="4"/>
    </w:p>
    <w:p w14:paraId="197054E5" w14:textId="0B10185C" w:rsidR="005A4D2C" w:rsidRPr="00797389" w:rsidRDefault="005A4D2C" w:rsidP="005A4D2C">
      <w:pPr>
        <w:spacing w:before="120" w:after="120"/>
        <w:rPr>
          <w:rFonts w:ascii="Calibri" w:hAnsi="Calibri"/>
          <w:sz w:val="22"/>
          <w:szCs w:val="22"/>
          <w:lang w:val="en-NZ" w:eastAsia="en-NZ"/>
        </w:rPr>
      </w:pPr>
      <w:r w:rsidRPr="00797389">
        <w:rPr>
          <w:rFonts w:ascii="Calibri" w:hAnsi="Calibri"/>
          <w:sz w:val="22"/>
          <w:szCs w:val="22"/>
          <w:lang w:val="en-NZ" w:eastAsia="en-NZ"/>
        </w:rPr>
        <w:t>This</w:t>
      </w:r>
      <w:r w:rsidRPr="00797389" w:rsidDel="00F245F8">
        <w:rPr>
          <w:rFonts w:ascii="Calibri" w:hAnsi="Calibri"/>
          <w:sz w:val="22"/>
          <w:szCs w:val="22"/>
          <w:lang w:val="en-NZ" w:eastAsia="en-NZ"/>
        </w:rPr>
        <w:t xml:space="preserve"> </w:t>
      </w:r>
      <w:r w:rsidR="0014029A">
        <w:rPr>
          <w:rFonts w:ascii="Calibri" w:hAnsi="Calibri"/>
          <w:sz w:val="22"/>
          <w:szCs w:val="22"/>
          <w:lang w:val="en-NZ" w:eastAsia="en-NZ"/>
        </w:rPr>
        <w:t xml:space="preserve">is a technical </w:t>
      </w:r>
      <w:r w:rsidRPr="00797389">
        <w:rPr>
          <w:rFonts w:ascii="Calibri" w:hAnsi="Calibri"/>
          <w:sz w:val="22"/>
          <w:szCs w:val="22"/>
          <w:lang w:val="en-NZ" w:eastAsia="en-NZ"/>
        </w:rPr>
        <w:t>document intended for voluntary market participants</w:t>
      </w:r>
      <w:r w:rsidR="00CF0EEE">
        <w:rPr>
          <w:rFonts w:ascii="Calibri" w:hAnsi="Calibri"/>
          <w:sz w:val="22"/>
          <w:szCs w:val="22"/>
          <w:lang w:val="en-NZ" w:eastAsia="en-NZ"/>
        </w:rPr>
        <w:t>, particularly</w:t>
      </w:r>
      <w:r w:rsidR="00787F5F">
        <w:rPr>
          <w:rFonts w:ascii="Calibri" w:hAnsi="Calibri"/>
          <w:sz w:val="22"/>
          <w:szCs w:val="22"/>
          <w:lang w:val="en-NZ" w:eastAsia="en-NZ"/>
        </w:rPr>
        <w:t xml:space="preserve"> voluntary market</w:t>
      </w:r>
      <w:r w:rsidR="00CF0EEE">
        <w:rPr>
          <w:rFonts w:ascii="Calibri" w:hAnsi="Calibri"/>
          <w:sz w:val="22"/>
          <w:szCs w:val="22"/>
          <w:lang w:val="en-NZ" w:eastAsia="en-NZ"/>
        </w:rPr>
        <w:t xml:space="preserve"> </w:t>
      </w:r>
      <w:r w:rsidR="00787F5F">
        <w:rPr>
          <w:rFonts w:ascii="Calibri" w:hAnsi="Calibri"/>
          <w:sz w:val="22"/>
          <w:szCs w:val="22"/>
          <w:lang w:val="en-NZ" w:eastAsia="en-NZ"/>
        </w:rPr>
        <w:t xml:space="preserve">scheme </w:t>
      </w:r>
      <w:r w:rsidR="00B02273">
        <w:rPr>
          <w:rFonts w:ascii="Calibri" w:hAnsi="Calibri"/>
          <w:sz w:val="22"/>
          <w:szCs w:val="22"/>
          <w:lang w:val="en-NZ" w:eastAsia="en-NZ"/>
        </w:rPr>
        <w:t xml:space="preserve">operators and </w:t>
      </w:r>
      <w:r w:rsidR="00787F5F" w:rsidRPr="00787F5F">
        <w:rPr>
          <w:rFonts w:ascii="Calibri" w:hAnsi="Calibri"/>
          <w:sz w:val="22"/>
          <w:szCs w:val="22"/>
          <w:lang w:val="en-NZ" w:eastAsia="en-NZ"/>
        </w:rPr>
        <w:t>assurance practitioners</w:t>
      </w:r>
      <w:r w:rsidRPr="00797389">
        <w:rPr>
          <w:rFonts w:ascii="Calibri" w:hAnsi="Calibri"/>
          <w:sz w:val="22"/>
          <w:szCs w:val="22"/>
          <w:lang w:val="en-NZ" w:eastAsia="en-NZ"/>
        </w:rPr>
        <w:t xml:space="preserve">. </w:t>
      </w:r>
    </w:p>
    <w:p w14:paraId="113A1251" w14:textId="445D0504" w:rsidR="00D42C1F" w:rsidRPr="00797389" w:rsidRDefault="000B488D" w:rsidP="00D42C1F">
      <w:pPr>
        <w:pStyle w:val="BodyText"/>
        <w:rPr>
          <w:rFonts w:eastAsia="Calibri" w:cs="Calibri"/>
          <w:b/>
        </w:rPr>
      </w:pPr>
      <w:r w:rsidRPr="00797389">
        <w:t xml:space="preserve">It sets out the domestic endorsement pathway for voluntary market schemes </w:t>
      </w:r>
      <w:r>
        <w:t>d</w:t>
      </w:r>
      <w:r w:rsidRPr="00797B5C">
        <w:t>esigned to address New Zealand’s unique environmental challenges and opportunities</w:t>
      </w:r>
      <w:r w:rsidRPr="00797389">
        <w:t xml:space="preserve">, to </w:t>
      </w:r>
      <w:r w:rsidRPr="00780418">
        <w:t>complement the international pathway.</w:t>
      </w:r>
      <w:r w:rsidR="00B1042A" w:rsidRPr="00B67DC4">
        <w:t xml:space="preserve"> </w:t>
      </w:r>
      <w:r w:rsidR="00D42C1F" w:rsidRPr="00797389">
        <w:rPr>
          <w:b/>
        </w:rPr>
        <w:t xml:space="preserve">We are seeking feedback </w:t>
      </w:r>
      <w:r w:rsidR="00D42C1F" w:rsidRPr="00797389">
        <w:rPr>
          <w:rFonts w:eastAsia="Calibri" w:cs="Calibri"/>
          <w:b/>
        </w:rPr>
        <w:t>on:</w:t>
      </w:r>
    </w:p>
    <w:p w14:paraId="109A944A" w14:textId="72AA56DC" w:rsidR="000D7E95" w:rsidRPr="008504D8" w:rsidRDefault="001857D5" w:rsidP="00AF72F3">
      <w:pPr>
        <w:pStyle w:val="Bullet"/>
        <w:rPr>
          <w:rFonts w:eastAsiaTheme="minorEastAsia"/>
        </w:rPr>
      </w:pPr>
      <w:r w:rsidRPr="008504D8">
        <w:t>scheme endorsement criteria</w:t>
      </w:r>
      <w:r w:rsidR="00C81199" w:rsidRPr="008504D8">
        <w:t xml:space="preserve"> </w:t>
      </w:r>
      <w:r w:rsidR="007E63D5" w:rsidRPr="008504D8">
        <w:rPr>
          <w:rFonts w:eastAsia="Calibri" w:cs="Calibri"/>
        </w:rPr>
        <w:t>(</w:t>
      </w:r>
      <w:r w:rsidR="007E63D5" w:rsidRPr="00767FE2">
        <w:rPr>
          <w:rFonts w:eastAsia="Calibri"/>
        </w:rPr>
        <w:t xml:space="preserve">section </w:t>
      </w:r>
      <w:r w:rsidR="00FF1188" w:rsidRPr="00767FE2">
        <w:rPr>
          <w:rFonts w:eastAsia="Calibri"/>
        </w:rPr>
        <w:t>2</w:t>
      </w:r>
      <w:r w:rsidR="007E63D5" w:rsidRPr="008504D8">
        <w:rPr>
          <w:rFonts w:eastAsia="Calibri" w:cs="Calibri"/>
        </w:rPr>
        <w:t>)</w:t>
      </w:r>
    </w:p>
    <w:p w14:paraId="75273DC5" w14:textId="3EB3D3AF" w:rsidR="00510315" w:rsidRPr="008504D8" w:rsidRDefault="004F70BE" w:rsidP="00AF72F3">
      <w:pPr>
        <w:pStyle w:val="Bullet"/>
        <w:rPr>
          <w:rFonts w:eastAsiaTheme="minorEastAsia"/>
        </w:rPr>
      </w:pPr>
      <w:r w:rsidRPr="008504D8">
        <w:t>explanatory material</w:t>
      </w:r>
      <w:r w:rsidR="00480CF0" w:rsidRPr="008504D8">
        <w:t xml:space="preserve"> for</w:t>
      </w:r>
      <w:r w:rsidR="005341E9" w:rsidRPr="008504D8">
        <w:t xml:space="preserve"> the</w:t>
      </w:r>
      <w:r w:rsidR="00480CF0" w:rsidRPr="008504D8">
        <w:t xml:space="preserve"> </w:t>
      </w:r>
      <w:r w:rsidRPr="008504D8">
        <w:t>integrity principles</w:t>
      </w:r>
      <w:r w:rsidR="00510315" w:rsidRPr="008504D8">
        <w:t xml:space="preserve"> (</w:t>
      </w:r>
      <w:r w:rsidR="00C31D25" w:rsidRPr="00767FE2">
        <w:t>section 3</w:t>
      </w:r>
      <w:r w:rsidR="00510315" w:rsidRPr="008504D8">
        <w:t>)</w:t>
      </w:r>
    </w:p>
    <w:p w14:paraId="2E2A8C05" w14:textId="3231CDFF" w:rsidR="00461932" w:rsidRPr="008504D8" w:rsidRDefault="001857D5" w:rsidP="00AF72F3">
      <w:pPr>
        <w:pStyle w:val="Bullet"/>
      </w:pPr>
      <w:r w:rsidRPr="008504D8">
        <w:t xml:space="preserve">suitability of </w:t>
      </w:r>
      <w:r w:rsidR="00E6183C" w:rsidRPr="008504D8">
        <w:t xml:space="preserve">the criteria for </w:t>
      </w:r>
      <w:r w:rsidRPr="008504D8">
        <w:t>assurance practitioners to assess scheme</w:t>
      </w:r>
      <w:r w:rsidR="384F29B0" w:rsidRPr="008504D8">
        <w:t>s</w:t>
      </w:r>
      <w:r w:rsidRPr="008504D8">
        <w:t xml:space="preserve"> </w:t>
      </w:r>
      <w:r w:rsidR="006F0CDE" w:rsidRPr="008504D8">
        <w:t>(</w:t>
      </w:r>
      <w:r w:rsidR="000B780C" w:rsidRPr="00767FE2">
        <w:t>a</w:t>
      </w:r>
      <w:r w:rsidR="00D35E3B" w:rsidRPr="00767FE2">
        <w:t>ppendix</w:t>
      </w:r>
      <w:r w:rsidR="006F0CDE" w:rsidRPr="00767FE2">
        <w:t xml:space="preserve"> </w:t>
      </w:r>
      <w:r w:rsidR="00E743FA" w:rsidRPr="00767FE2">
        <w:t>1</w:t>
      </w:r>
      <w:r w:rsidR="006F0CDE" w:rsidRPr="008504D8">
        <w:t>)</w:t>
      </w:r>
    </w:p>
    <w:p w14:paraId="4DA371FF" w14:textId="30EC4597" w:rsidR="00435FB5" w:rsidRPr="005429B3" w:rsidRDefault="001857D5" w:rsidP="00AF72F3">
      <w:pPr>
        <w:pStyle w:val="Bullet"/>
        <w:rPr>
          <w:rFonts w:eastAsiaTheme="minorEastAsia"/>
        </w:rPr>
      </w:pPr>
      <w:r w:rsidRPr="008504D8">
        <w:rPr>
          <w:rFonts w:eastAsia="Calibri" w:cs="Calibri"/>
        </w:rPr>
        <w:t>suitability of</w:t>
      </w:r>
      <w:r w:rsidR="00AF64B6" w:rsidRPr="008504D8">
        <w:rPr>
          <w:rFonts w:eastAsia="Calibri" w:cs="Calibri"/>
        </w:rPr>
        <w:t xml:space="preserve"> </w:t>
      </w:r>
      <w:r w:rsidR="00E6183C" w:rsidRPr="008504D8">
        <w:rPr>
          <w:rFonts w:eastAsia="Calibri" w:cs="Calibri"/>
        </w:rPr>
        <w:t xml:space="preserve">the criteria for </w:t>
      </w:r>
      <w:r w:rsidR="00AF64B6" w:rsidRPr="008504D8">
        <w:rPr>
          <w:rFonts w:eastAsia="Calibri" w:cs="Calibri"/>
        </w:rPr>
        <w:t>project</w:t>
      </w:r>
      <w:r w:rsidR="003355E3" w:rsidRPr="008504D8">
        <w:rPr>
          <w:rFonts w:eastAsia="Calibri" w:cs="Calibri"/>
        </w:rPr>
        <w:t xml:space="preserve"> validation</w:t>
      </w:r>
      <w:r w:rsidR="003355E3" w:rsidRPr="008504D8">
        <w:t xml:space="preserve"> and </w:t>
      </w:r>
      <w:r w:rsidR="003355E3" w:rsidRPr="008504D8">
        <w:rPr>
          <w:rFonts w:eastAsia="Calibri" w:cs="Calibri"/>
        </w:rPr>
        <w:t>verification</w:t>
      </w:r>
      <w:r w:rsidR="009E7D4B" w:rsidRPr="008504D8">
        <w:rPr>
          <w:rFonts w:eastAsia="Calibri" w:cs="Calibri"/>
        </w:rPr>
        <w:t xml:space="preserve"> </w:t>
      </w:r>
      <w:r w:rsidRPr="008504D8">
        <w:rPr>
          <w:rFonts w:eastAsia="Calibri" w:cs="Calibri"/>
        </w:rPr>
        <w:t>providers</w:t>
      </w:r>
      <w:r w:rsidR="00E06DC2" w:rsidRPr="008504D8">
        <w:rPr>
          <w:rFonts w:eastAsia="Calibri" w:cs="Calibri"/>
        </w:rPr>
        <w:t xml:space="preserve"> (</w:t>
      </w:r>
      <w:r w:rsidR="000B780C" w:rsidRPr="00767FE2">
        <w:rPr>
          <w:rFonts w:eastAsia="Calibri" w:cs="Calibri"/>
        </w:rPr>
        <w:t>a</w:t>
      </w:r>
      <w:r w:rsidR="00D35E3B" w:rsidRPr="00767FE2">
        <w:rPr>
          <w:rFonts w:eastAsia="Calibri" w:cs="Calibri"/>
        </w:rPr>
        <w:t>ppendix</w:t>
      </w:r>
      <w:r w:rsidR="00E06DC2" w:rsidRPr="00767FE2">
        <w:rPr>
          <w:rFonts w:eastAsia="Calibri" w:cs="Calibri"/>
        </w:rPr>
        <w:t xml:space="preserve"> </w:t>
      </w:r>
      <w:r w:rsidR="002E2EF9" w:rsidRPr="00767FE2">
        <w:rPr>
          <w:rFonts w:eastAsia="Calibri" w:cs="Calibri"/>
        </w:rPr>
        <w:t>2</w:t>
      </w:r>
      <w:r w:rsidR="00E06DC2" w:rsidRPr="008504D8">
        <w:rPr>
          <w:rFonts w:eastAsia="Calibri" w:cs="Calibri"/>
        </w:rPr>
        <w:t>)</w:t>
      </w:r>
    </w:p>
    <w:p w14:paraId="49002B40" w14:textId="33328148" w:rsidR="00C65F13" w:rsidRPr="008504D8" w:rsidRDefault="00372C9A" w:rsidP="00E911BE">
      <w:pPr>
        <w:pStyle w:val="Bullet"/>
        <w:numPr>
          <w:ilvl w:val="0"/>
          <w:numId w:val="0"/>
        </w:numPr>
        <w:rPr>
          <w:rFonts w:eastAsiaTheme="minorEastAsia"/>
        </w:rPr>
      </w:pPr>
      <w:r>
        <w:rPr>
          <w:rFonts w:eastAsiaTheme="minorEastAsia"/>
        </w:rPr>
        <w:t xml:space="preserve">The </w:t>
      </w:r>
      <w:r w:rsidR="005910FB">
        <w:rPr>
          <w:rFonts w:eastAsiaTheme="minorEastAsia"/>
        </w:rPr>
        <w:t xml:space="preserve">Government intends </w:t>
      </w:r>
      <w:r>
        <w:rPr>
          <w:rFonts w:eastAsiaTheme="minorEastAsia"/>
        </w:rPr>
        <w:t xml:space="preserve">to publish </w:t>
      </w:r>
      <w:r w:rsidR="00883FFF" w:rsidRPr="009D5183">
        <w:rPr>
          <w:rFonts w:eastAsiaTheme="minorEastAsia"/>
          <w:b/>
        </w:rPr>
        <w:t>Version 1.0</w:t>
      </w:r>
      <w:r w:rsidR="00883FFF">
        <w:rPr>
          <w:rFonts w:eastAsiaTheme="minorEastAsia"/>
        </w:rPr>
        <w:t xml:space="preserve"> of th</w:t>
      </w:r>
      <w:r w:rsidR="004858E3">
        <w:rPr>
          <w:rFonts w:eastAsiaTheme="minorEastAsia"/>
        </w:rPr>
        <w:t>is</w:t>
      </w:r>
      <w:r w:rsidR="00883FFF">
        <w:rPr>
          <w:rFonts w:eastAsiaTheme="minorEastAsia"/>
        </w:rPr>
        <w:t xml:space="preserve"> document in</w:t>
      </w:r>
      <w:r>
        <w:rPr>
          <w:rFonts w:eastAsiaTheme="minorEastAsia"/>
        </w:rPr>
        <w:t xml:space="preserve"> </w:t>
      </w:r>
      <w:r w:rsidR="00101864">
        <w:rPr>
          <w:rFonts w:eastAsiaTheme="minorEastAsia"/>
        </w:rPr>
        <w:t>2026</w:t>
      </w:r>
      <w:r w:rsidR="002F662E">
        <w:rPr>
          <w:rFonts w:eastAsiaTheme="minorEastAsia"/>
        </w:rPr>
        <w:t xml:space="preserve"> to </w:t>
      </w:r>
      <w:r w:rsidR="00785914">
        <w:rPr>
          <w:rFonts w:eastAsiaTheme="minorEastAsia"/>
        </w:rPr>
        <w:t xml:space="preserve">support the domestic </w:t>
      </w:r>
      <w:r w:rsidR="00FE548D">
        <w:rPr>
          <w:rFonts w:eastAsiaTheme="minorEastAsia"/>
        </w:rPr>
        <w:t xml:space="preserve">endorsement </w:t>
      </w:r>
      <w:r w:rsidR="0088467A">
        <w:rPr>
          <w:rFonts w:eastAsiaTheme="minorEastAsia"/>
        </w:rPr>
        <w:t xml:space="preserve">pathway to go live. </w:t>
      </w:r>
      <w:r w:rsidR="00E215B6">
        <w:rPr>
          <w:rFonts w:eastAsiaTheme="minorEastAsia"/>
        </w:rPr>
        <w:t>This d</w:t>
      </w:r>
      <w:r w:rsidR="002344BF">
        <w:rPr>
          <w:rFonts w:eastAsiaTheme="minorEastAsia"/>
        </w:rPr>
        <w:t>ocument may be updated from time to tim</w:t>
      </w:r>
      <w:r w:rsidR="00F743FC">
        <w:rPr>
          <w:rFonts w:eastAsiaTheme="minorEastAsia"/>
        </w:rPr>
        <w:t xml:space="preserve">e. </w:t>
      </w:r>
      <w:r w:rsidR="005643CC">
        <w:rPr>
          <w:rFonts w:eastAsiaTheme="minorEastAsia"/>
        </w:rPr>
        <w:t xml:space="preserve">Any </w:t>
      </w:r>
      <w:r w:rsidR="00B841CA">
        <w:rPr>
          <w:rFonts w:eastAsiaTheme="minorEastAsia"/>
        </w:rPr>
        <w:t>changes</w:t>
      </w:r>
      <w:r w:rsidR="00C631AD">
        <w:rPr>
          <w:rFonts w:eastAsiaTheme="minorEastAsia"/>
        </w:rPr>
        <w:t xml:space="preserve"> </w:t>
      </w:r>
      <w:r w:rsidR="00167722">
        <w:rPr>
          <w:rFonts w:eastAsiaTheme="minorEastAsia"/>
        </w:rPr>
        <w:t xml:space="preserve">will be </w:t>
      </w:r>
      <w:r w:rsidR="002C71D6">
        <w:rPr>
          <w:rFonts w:eastAsiaTheme="minorEastAsia"/>
        </w:rPr>
        <w:t xml:space="preserve">signalled </w:t>
      </w:r>
      <w:r w:rsidR="00C23CB1">
        <w:rPr>
          <w:rFonts w:eastAsiaTheme="minorEastAsia"/>
        </w:rPr>
        <w:t>to the market</w:t>
      </w:r>
      <w:r w:rsidR="00092A63">
        <w:rPr>
          <w:rFonts w:eastAsiaTheme="minorEastAsia"/>
        </w:rPr>
        <w:t xml:space="preserve"> in advance</w:t>
      </w:r>
      <w:r w:rsidR="002C71D6">
        <w:rPr>
          <w:rFonts w:eastAsiaTheme="minorEastAsia"/>
        </w:rPr>
        <w:t>.</w:t>
      </w:r>
      <w:r w:rsidR="00282961">
        <w:rPr>
          <w:rFonts w:eastAsiaTheme="minorEastAsia"/>
        </w:rPr>
        <w:t xml:space="preserve"> </w:t>
      </w:r>
      <w:r w:rsidR="001F30DF">
        <w:rPr>
          <w:rFonts w:eastAsiaTheme="minorEastAsia"/>
        </w:rPr>
        <w:t xml:space="preserve"> </w:t>
      </w:r>
    </w:p>
    <w:p w14:paraId="14FAD86F" w14:textId="371A08EE" w:rsidR="00A71C6D" w:rsidRPr="007B382F" w:rsidRDefault="00955F35" w:rsidP="00BB7885">
      <w:pPr>
        <w:pStyle w:val="Heading2"/>
        <w:rPr>
          <w:rStyle w:val="IntenseEmphasis"/>
          <w:i w:val="0"/>
          <w:color w:val="005B73"/>
        </w:rPr>
      </w:pPr>
      <w:bookmarkStart w:id="5" w:name="_Toc235179055"/>
      <w:bookmarkStart w:id="6" w:name="_Toc234398057"/>
      <w:bookmarkEnd w:id="3"/>
      <w:r>
        <w:rPr>
          <w:rStyle w:val="IntenseEmphasis"/>
          <w:i w:val="0"/>
          <w:color w:val="005B73"/>
        </w:rPr>
        <w:t>1.</w:t>
      </w:r>
      <w:r w:rsidR="0075587D">
        <w:rPr>
          <w:rStyle w:val="IntenseEmphasis"/>
          <w:i w:val="0"/>
          <w:color w:val="005B73"/>
        </w:rPr>
        <w:t>2</w:t>
      </w:r>
      <w:r w:rsidR="0075587D">
        <w:rPr>
          <w:rStyle w:val="IntenseEmphasis"/>
          <w:i w:val="0"/>
          <w:color w:val="005B73"/>
        </w:rPr>
        <w:tab/>
      </w:r>
      <w:r w:rsidR="00A71C6D" w:rsidRPr="007B382F">
        <w:rPr>
          <w:rStyle w:val="IntenseEmphasis"/>
          <w:i w:val="0"/>
          <w:color w:val="005B73"/>
        </w:rPr>
        <w:t>Context</w:t>
      </w:r>
      <w:r w:rsidR="004B2E33" w:rsidRPr="007B382F">
        <w:rPr>
          <w:rStyle w:val="IntenseEmphasis"/>
          <w:i w:val="0"/>
          <w:color w:val="005B73"/>
        </w:rPr>
        <w:t xml:space="preserve"> and overview</w:t>
      </w:r>
      <w:bookmarkEnd w:id="5"/>
    </w:p>
    <w:p w14:paraId="21704A4A" w14:textId="42FB069A" w:rsidR="00BD07C2" w:rsidRPr="00ED7CAF" w:rsidRDefault="00BD07C2" w:rsidP="00BB7885">
      <w:pPr>
        <w:pStyle w:val="Heading3"/>
        <w:rPr>
          <w:rStyle w:val="IntenseEmphasis"/>
          <w:i w:val="0"/>
          <w:color w:val="auto"/>
        </w:rPr>
      </w:pPr>
      <w:r w:rsidRPr="00ED7CAF">
        <w:rPr>
          <w:rStyle w:val="IntenseEmphasis"/>
          <w:i w:val="0"/>
          <w:color w:val="auto"/>
        </w:rPr>
        <w:t xml:space="preserve">The government </w:t>
      </w:r>
      <w:r w:rsidR="1BBCBD77" w:rsidRPr="6DB0EE5C">
        <w:rPr>
          <w:rStyle w:val="IntenseEmphasis"/>
          <w:i w:val="0"/>
          <w:iCs w:val="0"/>
          <w:color w:val="auto"/>
        </w:rPr>
        <w:t xml:space="preserve">domestic </w:t>
      </w:r>
      <w:r w:rsidRPr="00ED7CAF">
        <w:rPr>
          <w:rStyle w:val="IntenseEmphasis"/>
          <w:i w:val="0"/>
          <w:color w:val="auto"/>
        </w:rPr>
        <w:t>endorsement pathway</w:t>
      </w:r>
    </w:p>
    <w:p w14:paraId="26D71862" w14:textId="7534C102" w:rsidR="00076E8D" w:rsidRDefault="00076E8D" w:rsidP="003C34F7">
      <w:pPr>
        <w:pStyle w:val="BodyText"/>
        <w:rPr>
          <w:rFonts w:eastAsia="Calibri" w:cs="Calibri"/>
        </w:rPr>
      </w:pPr>
      <w:r w:rsidRPr="00E7449E">
        <w:t>The</w:t>
      </w:r>
      <w:r w:rsidRPr="00E7449E" w:rsidDel="00091E5F">
        <w:t xml:space="preserve"> </w:t>
      </w:r>
      <w:r w:rsidR="00573C5A">
        <w:t xml:space="preserve">domestic </w:t>
      </w:r>
      <w:r w:rsidRPr="00E7449E">
        <w:t xml:space="preserve">scheme endorsement </w:t>
      </w:r>
      <w:r w:rsidR="00142E3E">
        <w:t>process</w:t>
      </w:r>
      <w:r w:rsidR="00142E3E" w:rsidRPr="00E7449E">
        <w:t xml:space="preserve"> </w:t>
      </w:r>
      <w:r w:rsidR="00F32F6B">
        <w:t xml:space="preserve">is intended to </w:t>
      </w:r>
      <w:r w:rsidR="7D7352C4">
        <w:t xml:space="preserve">demonstrate </w:t>
      </w:r>
      <w:r w:rsidR="5550DD0F" w:rsidRPr="49DE3A9B">
        <w:rPr>
          <w:rFonts w:eastAsia="Calibri"/>
        </w:rPr>
        <w:t xml:space="preserve">which </w:t>
      </w:r>
      <w:r w:rsidR="73A3C80A" w:rsidRPr="1684CB07">
        <w:rPr>
          <w:rFonts w:eastAsia="Calibri"/>
        </w:rPr>
        <w:t xml:space="preserve">schemes </w:t>
      </w:r>
      <w:r w:rsidRPr="00C24603">
        <w:rPr>
          <w:rFonts w:eastAsia="Calibri"/>
        </w:rPr>
        <w:t xml:space="preserve">conform </w:t>
      </w:r>
      <w:r w:rsidR="2DD85117" w:rsidRPr="1684CB07">
        <w:rPr>
          <w:rFonts w:eastAsia="Calibri"/>
        </w:rPr>
        <w:t>to</w:t>
      </w:r>
      <w:r w:rsidRPr="00C24603">
        <w:rPr>
          <w:rFonts w:eastAsia="Calibri"/>
        </w:rPr>
        <w:t xml:space="preserve"> the </w:t>
      </w:r>
      <w:r w:rsidR="0010168E">
        <w:rPr>
          <w:rFonts w:eastAsia="Calibri"/>
        </w:rPr>
        <w:t xml:space="preserve">New Zealand </w:t>
      </w:r>
      <w:r w:rsidR="00162C91">
        <w:rPr>
          <w:rFonts w:eastAsia="Calibri"/>
        </w:rPr>
        <w:t xml:space="preserve">voluntary </w:t>
      </w:r>
      <w:r w:rsidR="00162C91" w:rsidRPr="73BE3F2F">
        <w:rPr>
          <w:rFonts w:eastAsia="Calibri"/>
        </w:rPr>
        <w:t>market</w:t>
      </w:r>
      <w:r w:rsidR="2EC8098D" w:rsidRPr="73BE3F2F">
        <w:rPr>
          <w:rFonts w:eastAsia="Calibri"/>
        </w:rPr>
        <w:t>s</w:t>
      </w:r>
      <w:r w:rsidR="0038205F">
        <w:rPr>
          <w:rFonts w:eastAsia="Calibri"/>
        </w:rPr>
        <w:t xml:space="preserve"> </w:t>
      </w:r>
      <w:r w:rsidRPr="00C24603" w:rsidDel="008A11CB">
        <w:rPr>
          <w:rFonts w:eastAsia="Calibri"/>
        </w:rPr>
        <w:t>integrity principles</w:t>
      </w:r>
      <w:r w:rsidR="0010168E" w:rsidDel="008A11CB">
        <w:rPr>
          <w:rFonts w:eastAsia="Calibri"/>
        </w:rPr>
        <w:t xml:space="preserve"> (</w:t>
      </w:r>
      <w:r w:rsidR="0010168E" w:rsidRPr="00C815D4" w:rsidDel="008A11CB">
        <w:rPr>
          <w:rFonts w:eastAsia="Calibri"/>
        </w:rPr>
        <w:t>integrity principles</w:t>
      </w:r>
      <w:r w:rsidR="0010168E" w:rsidDel="008A11CB">
        <w:rPr>
          <w:rFonts w:eastAsia="Calibri"/>
        </w:rPr>
        <w:t>)</w:t>
      </w:r>
      <w:r w:rsidR="00895B09">
        <w:rPr>
          <w:rFonts w:eastAsia="Calibri"/>
        </w:rPr>
        <w:t>. It is separate</w:t>
      </w:r>
      <w:r w:rsidR="001C4AA2">
        <w:rPr>
          <w:rFonts w:eastAsia="Calibri"/>
        </w:rPr>
        <w:t xml:space="preserve"> to the </w:t>
      </w:r>
      <w:r w:rsidR="00720CDD">
        <w:rPr>
          <w:rFonts w:eastAsia="Calibri"/>
        </w:rPr>
        <w:t>process for</w:t>
      </w:r>
      <w:r w:rsidRPr="00C24603" w:rsidDel="00720CDD">
        <w:rPr>
          <w:rFonts w:eastAsia="Calibri"/>
        </w:rPr>
        <w:t xml:space="preserve"> </w:t>
      </w:r>
      <w:r w:rsidR="00BE58AD">
        <w:rPr>
          <w:rFonts w:eastAsia="Calibri"/>
        </w:rPr>
        <w:t>assessing</w:t>
      </w:r>
      <w:r w:rsidR="002614C1">
        <w:rPr>
          <w:rFonts w:eastAsia="Calibri"/>
        </w:rPr>
        <w:t xml:space="preserve"> the scienti</w:t>
      </w:r>
      <w:r w:rsidR="00E279EB">
        <w:rPr>
          <w:rFonts w:eastAsia="Calibri"/>
        </w:rPr>
        <w:t>fic sufficiency of</w:t>
      </w:r>
      <w:r w:rsidR="00BE58AD">
        <w:rPr>
          <w:rFonts w:eastAsia="Calibri"/>
        </w:rPr>
        <w:t xml:space="preserve"> </w:t>
      </w:r>
      <w:r w:rsidRPr="00C24603">
        <w:rPr>
          <w:rFonts w:eastAsia="Calibri"/>
        </w:rPr>
        <w:t>project methodolog</w:t>
      </w:r>
      <w:r w:rsidR="00FD3665">
        <w:rPr>
          <w:rFonts w:eastAsia="Calibri"/>
        </w:rPr>
        <w:t>ies</w:t>
      </w:r>
      <w:r w:rsidR="00B80857">
        <w:rPr>
          <w:rFonts w:eastAsia="Calibri"/>
        </w:rPr>
        <w:t xml:space="preserve"> (also currently in development)</w:t>
      </w:r>
      <w:r w:rsidRPr="00C24603">
        <w:rPr>
          <w:rFonts w:eastAsia="Calibri"/>
        </w:rPr>
        <w:t>, and project validation and verification</w:t>
      </w:r>
      <w:r w:rsidR="007E6720">
        <w:rPr>
          <w:rFonts w:eastAsia="Calibri" w:cs="Calibri"/>
        </w:rPr>
        <w:t>. Scheme endorsement</w:t>
      </w:r>
      <w:r w:rsidR="00680F16">
        <w:rPr>
          <w:rFonts w:eastAsia="Calibri" w:cs="Calibri"/>
        </w:rPr>
        <w:t xml:space="preserve"> </w:t>
      </w:r>
      <w:r w:rsidR="000841AE">
        <w:rPr>
          <w:rFonts w:eastAsia="Calibri" w:cs="Calibri"/>
        </w:rPr>
        <w:t>provides important integrity foundations for each of those processes</w:t>
      </w:r>
      <w:r w:rsidRPr="00C24603">
        <w:rPr>
          <w:rFonts w:eastAsia="Calibri" w:cs="Calibri"/>
        </w:rPr>
        <w:t xml:space="preserve">. </w:t>
      </w:r>
    </w:p>
    <w:p w14:paraId="14C7359A" w14:textId="5EA5664B" w:rsidR="007C1A5C" w:rsidRDefault="0060289A" w:rsidP="00C000D1">
      <w:pPr>
        <w:pStyle w:val="BodyText"/>
        <w:rPr>
          <w:rFonts w:eastAsia="Calibri" w:cs="Calibri"/>
        </w:rPr>
      </w:pPr>
      <w:r>
        <w:rPr>
          <w:rFonts w:eastAsia="Calibri"/>
        </w:rPr>
        <w:t xml:space="preserve">Figure 1 </w:t>
      </w:r>
      <w:r w:rsidR="00C000D1">
        <w:rPr>
          <w:rFonts w:eastAsia="Calibri" w:cs="Calibri"/>
        </w:rPr>
        <w:t xml:space="preserve">expands on </w:t>
      </w:r>
      <w:r w:rsidR="00824051">
        <w:rPr>
          <w:rFonts w:eastAsia="Calibri" w:cs="Calibri"/>
        </w:rPr>
        <w:t>the difference between schemes, methodologies, and projects, illustrating the hierarchy and describing the relationship between them</w:t>
      </w:r>
      <w:r w:rsidR="00C000D1">
        <w:rPr>
          <w:rFonts w:eastAsia="Calibri" w:cs="Calibri"/>
        </w:rPr>
        <w:t xml:space="preserve">. </w:t>
      </w:r>
    </w:p>
    <w:p w14:paraId="126FD773" w14:textId="77777777" w:rsidR="00103E45" w:rsidRDefault="00103E45" w:rsidP="00C000D1">
      <w:pPr>
        <w:pStyle w:val="BodyText"/>
        <w:rPr>
          <w:rFonts w:eastAsia="Calibri" w:cs="Calibri"/>
        </w:rPr>
      </w:pPr>
    </w:p>
    <w:p w14:paraId="028F3722" w14:textId="0E52A289" w:rsidR="00CA6819" w:rsidRDefault="00CA6819" w:rsidP="00CA55E6">
      <w:pPr>
        <w:pStyle w:val="Figureheading"/>
        <w:rPr>
          <w:rFonts w:eastAsia="Calibri"/>
        </w:rPr>
      </w:pPr>
      <w:bookmarkStart w:id="7" w:name="_Toc235179096"/>
      <w:r>
        <w:rPr>
          <w:rFonts w:eastAsia="Calibri"/>
        </w:rPr>
        <w:lastRenderedPageBreak/>
        <w:t>Figure 1:</w:t>
      </w:r>
      <w:r>
        <w:rPr>
          <w:rFonts w:eastAsia="Calibri"/>
        </w:rPr>
        <w:tab/>
        <w:t>Distinctions and relationships between schemes, methodologies and projects</w:t>
      </w:r>
      <w:bookmarkEnd w:id="7"/>
    </w:p>
    <w:p w14:paraId="489E4E71" w14:textId="27811932" w:rsidR="009236F6" w:rsidRDefault="00BE1B18" w:rsidP="00C000D1">
      <w:pPr>
        <w:pStyle w:val="BodyText"/>
        <w:rPr>
          <w:rFonts w:eastAsia="Calibri" w:cs="Calibri"/>
        </w:rPr>
      </w:pPr>
      <w:r>
        <w:rPr>
          <w:rFonts w:eastAsia="Calibri" w:cs="Calibri"/>
          <w:noProof/>
        </w:rPr>
        <w:drawing>
          <wp:inline distT="0" distB="0" distL="0" distR="0" wp14:anchorId="096BFBAD" wp14:editId="189833E3">
            <wp:extent cx="5827379" cy="2905125"/>
            <wp:effectExtent l="0" t="0" r="0" b="0"/>
            <wp:docPr id="1140142001" name="Picture 1" descr="A flowchart showing the relationship between schemes, methodologies and projects. It also gives examples of a methodology and projec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42001" name="Picture 1" descr="A flowchart showing the relationship between schemes, methodologies and projects. It also gives examples of a methodology and project activities."/>
                    <pic:cNvPicPr/>
                  </pic:nvPicPr>
                  <pic:blipFill rotWithShape="1">
                    <a:blip r:embed="rId23" cstate="print">
                      <a:extLst>
                        <a:ext uri="{28A0092B-C50C-407E-A947-70E740481C1C}">
                          <a14:useLocalDpi xmlns:a14="http://schemas.microsoft.com/office/drawing/2010/main" val="0"/>
                        </a:ext>
                      </a:extLst>
                    </a:blip>
                    <a:srcRect t="7826"/>
                    <a:stretch>
                      <a:fillRect/>
                    </a:stretch>
                  </pic:blipFill>
                  <pic:spPr bwMode="auto">
                    <a:xfrm>
                      <a:off x="0" y="0"/>
                      <a:ext cx="5830147" cy="2906505"/>
                    </a:xfrm>
                    <a:prstGeom prst="rect">
                      <a:avLst/>
                    </a:prstGeom>
                    <a:ln>
                      <a:noFill/>
                    </a:ln>
                    <a:extLst>
                      <a:ext uri="{53640926-AAD7-44D8-BBD7-CCE9431645EC}">
                        <a14:shadowObscured xmlns:a14="http://schemas.microsoft.com/office/drawing/2010/main"/>
                      </a:ext>
                    </a:extLst>
                  </pic:spPr>
                </pic:pic>
              </a:graphicData>
            </a:graphic>
          </wp:inline>
        </w:drawing>
      </w:r>
    </w:p>
    <w:p w14:paraId="6544E6F6" w14:textId="13722A69" w:rsidR="00A3051B" w:rsidRDefault="00A3051B" w:rsidP="0086208F">
      <w:pPr>
        <w:pStyle w:val="BodyText"/>
        <w:spacing w:before="240"/>
        <w:rPr>
          <w:rFonts w:eastAsia="Calibri" w:cs="Calibri"/>
        </w:rPr>
      </w:pPr>
      <w:r w:rsidRPr="0028525D">
        <w:rPr>
          <w:rFonts w:eastAsia="Calibri"/>
        </w:rPr>
        <w:t xml:space="preserve">Government endorsement is </w:t>
      </w:r>
      <w:r>
        <w:rPr>
          <w:rFonts w:eastAsia="Calibri"/>
        </w:rPr>
        <w:t xml:space="preserve">administered by </w:t>
      </w:r>
      <w:r w:rsidR="00274599">
        <w:rPr>
          <w:rFonts w:eastAsia="Calibri"/>
        </w:rPr>
        <w:t>the Ministry for Cities, Environment, Regions and Transport (</w:t>
      </w:r>
      <w:r>
        <w:rPr>
          <w:rFonts w:eastAsia="Calibri"/>
        </w:rPr>
        <w:t>MCERT</w:t>
      </w:r>
      <w:r w:rsidR="00274599">
        <w:rPr>
          <w:rFonts w:eastAsia="Calibri"/>
        </w:rPr>
        <w:t>)</w:t>
      </w:r>
      <w:r>
        <w:rPr>
          <w:rFonts w:eastAsia="Calibri"/>
        </w:rPr>
        <w:t>, informed by</w:t>
      </w:r>
      <w:r w:rsidRPr="0028525D">
        <w:rPr>
          <w:rFonts w:eastAsia="Calibri"/>
        </w:rPr>
        <w:t xml:space="preserve"> an assessment </w:t>
      </w:r>
      <w:r>
        <w:t>undertaken by an MCERT-listed assurance practitioner to demonstrate conformity with the integrity principles and criteria</w:t>
      </w:r>
      <w:r>
        <w:rPr>
          <w:rFonts w:eastAsia="Calibri" w:cs="Calibri"/>
        </w:rPr>
        <w:t xml:space="preserve">. </w:t>
      </w:r>
      <w:r w:rsidR="00004D1E">
        <w:rPr>
          <w:rFonts w:eastAsia="Calibri" w:cs="Calibri"/>
        </w:rPr>
        <w:t xml:space="preserve">Key stages in the process </w:t>
      </w:r>
      <w:r w:rsidR="006A4FF3">
        <w:rPr>
          <w:rFonts w:eastAsia="Calibri" w:cs="Calibri"/>
        </w:rPr>
        <w:t xml:space="preserve">are outlined </w:t>
      </w:r>
      <w:r w:rsidR="00346D27">
        <w:rPr>
          <w:rFonts w:eastAsia="Calibri" w:cs="Calibri"/>
        </w:rPr>
        <w:t>in figure 2</w:t>
      </w:r>
      <w:r w:rsidR="006A4FF3">
        <w:rPr>
          <w:rFonts w:eastAsia="Calibri" w:cs="Calibri"/>
        </w:rPr>
        <w:t xml:space="preserve">. </w:t>
      </w:r>
    </w:p>
    <w:p w14:paraId="448DCEC8" w14:textId="303AC58F" w:rsidR="00346D27" w:rsidRDefault="00346D27" w:rsidP="00B856D9">
      <w:pPr>
        <w:pStyle w:val="Figureheading"/>
        <w:rPr>
          <w:rFonts w:eastAsia="Calibri"/>
        </w:rPr>
      </w:pPr>
      <w:bookmarkStart w:id="8" w:name="_Toc235179097"/>
      <w:r>
        <w:rPr>
          <w:rFonts w:eastAsia="Calibri"/>
        </w:rPr>
        <w:t xml:space="preserve">Figure 2: </w:t>
      </w:r>
      <w:r>
        <w:rPr>
          <w:rFonts w:eastAsia="Calibri"/>
        </w:rPr>
        <w:tab/>
        <w:t>High-level overview of scheme endorsement process</w:t>
      </w:r>
      <w:bookmarkEnd w:id="8"/>
    </w:p>
    <w:p w14:paraId="20445897" w14:textId="389FFBFB" w:rsidR="002811A4" w:rsidRDefault="003B430C" w:rsidP="00C2064F">
      <w:pPr>
        <w:pStyle w:val="BodyText"/>
        <w:spacing w:before="240"/>
        <w:rPr>
          <w:rFonts w:eastAsia="Calibri" w:cs="Calibri"/>
        </w:rPr>
      </w:pPr>
      <w:r>
        <w:rPr>
          <w:rFonts w:eastAsia="Calibri" w:cs="Calibri"/>
          <w:noProof/>
        </w:rPr>
        <w:drawing>
          <wp:inline distT="0" distB="0" distL="0" distR="0" wp14:anchorId="6C92A7BE" wp14:editId="7DA4C8DD">
            <wp:extent cx="5372632" cy="1353576"/>
            <wp:effectExtent l="0" t="0" r="0" b="0"/>
            <wp:docPr id="1103616843" name="Picture 26" descr="An overview of the scheme endorsement process as it moves through the preparation, assessment, and decision-making and implementation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16843" name="Picture 26" descr="An overview of the scheme endorsement process as it moves through the preparation, assessment, and decision-making and implementation stages."/>
                    <pic:cNvPicPr/>
                  </pic:nvPicPr>
                  <pic:blipFill rotWithShape="1">
                    <a:blip r:embed="rId24" cstate="print">
                      <a:extLst>
                        <a:ext uri="{28A0092B-C50C-407E-A947-70E740481C1C}">
                          <a14:useLocalDpi xmlns:a14="http://schemas.microsoft.com/office/drawing/2010/main" val="0"/>
                        </a:ext>
                      </a:extLst>
                    </a:blip>
                    <a:srcRect t="17649" r="18600"/>
                    <a:stretch>
                      <a:fillRect/>
                    </a:stretch>
                  </pic:blipFill>
                  <pic:spPr bwMode="auto">
                    <a:xfrm>
                      <a:off x="0" y="0"/>
                      <a:ext cx="5390467" cy="1358069"/>
                    </a:xfrm>
                    <a:prstGeom prst="rect">
                      <a:avLst/>
                    </a:prstGeom>
                    <a:ln>
                      <a:noFill/>
                    </a:ln>
                    <a:extLst>
                      <a:ext uri="{53640926-AAD7-44D8-BBD7-CCE9431645EC}">
                        <a14:shadowObscured xmlns:a14="http://schemas.microsoft.com/office/drawing/2010/main"/>
                      </a:ext>
                    </a:extLst>
                  </pic:spPr>
                </pic:pic>
              </a:graphicData>
            </a:graphic>
          </wp:inline>
        </w:drawing>
      </w:r>
    </w:p>
    <w:p w14:paraId="5504B5D9" w14:textId="003751AC" w:rsidR="00A3051B" w:rsidRPr="00BB7885" w:rsidRDefault="00A3051B" w:rsidP="0086208F">
      <w:pPr>
        <w:pStyle w:val="BodyText"/>
        <w:keepNext/>
        <w:spacing w:before="240"/>
        <w:rPr>
          <w:rFonts w:eastAsia="Calibri" w:cs="Calibri"/>
        </w:rPr>
      </w:pPr>
      <w:r w:rsidRPr="00B07709">
        <w:t xml:space="preserve">Government endorsement </w:t>
      </w:r>
      <w:r>
        <w:t>provides an impartial demonstration</w:t>
      </w:r>
      <w:r w:rsidRPr="00B07709">
        <w:t xml:space="preserve"> that</w:t>
      </w:r>
      <w:r>
        <w:t xml:space="preserve"> a scheme has governance, rules and infrastructure to</w:t>
      </w:r>
      <w:r w:rsidRPr="00B07709">
        <w:t>:</w:t>
      </w:r>
    </w:p>
    <w:p w14:paraId="4A1B5D8D" w14:textId="6C7F02CA" w:rsidR="009B5500" w:rsidRPr="004B0BF4" w:rsidRDefault="009B5500" w:rsidP="004B0BF4">
      <w:pPr>
        <w:pStyle w:val="Bullet"/>
      </w:pPr>
      <w:r w:rsidRPr="004B0BF4">
        <w:t>provide a certification pathway for projects based on</w:t>
      </w:r>
      <w:r w:rsidRPr="004B0BF4" w:rsidDel="00534F29">
        <w:t xml:space="preserve"> </w:t>
      </w:r>
      <w:r w:rsidRPr="004B0BF4">
        <w:t xml:space="preserve">scientifically assessed methodologies </w:t>
      </w:r>
    </w:p>
    <w:p w14:paraId="16E0B5E7" w14:textId="0B59E9FC" w:rsidR="009B5500" w:rsidRPr="004B0BF4" w:rsidRDefault="009B5500" w:rsidP="004B0BF4">
      <w:pPr>
        <w:pStyle w:val="Bullet"/>
      </w:pPr>
      <w:r w:rsidRPr="004B0BF4">
        <w:t xml:space="preserve">ensure that the creation of </w:t>
      </w:r>
      <w:r w:rsidR="004E0D29" w:rsidRPr="004B0BF4">
        <w:t xml:space="preserve">nature and/or carbon </w:t>
      </w:r>
      <w:r w:rsidRPr="004B0BF4">
        <w:t>credits is based on independent verification of project outcomes by a qualified competent body</w:t>
      </w:r>
      <w:r w:rsidR="006F1975" w:rsidRPr="004B0BF4">
        <w:t xml:space="preserve"> or </w:t>
      </w:r>
      <w:r w:rsidRPr="004B0BF4">
        <w:t xml:space="preserve">person </w:t>
      </w:r>
    </w:p>
    <w:p w14:paraId="45AF23ED" w14:textId="77777777" w:rsidR="009B5500" w:rsidRPr="004B0BF4" w:rsidRDefault="009B5500" w:rsidP="004B0BF4">
      <w:pPr>
        <w:pStyle w:val="Bullet"/>
      </w:pPr>
      <w:r w:rsidRPr="004B0BF4">
        <w:t>provide appropriate public information on certified projects and the credits created.</w:t>
      </w:r>
    </w:p>
    <w:p w14:paraId="51A1B16C" w14:textId="0DC58A1B" w:rsidR="00F7584B" w:rsidRDefault="004C2D37" w:rsidP="00F7584B">
      <w:pPr>
        <w:pStyle w:val="BodyText"/>
      </w:pPr>
      <w:r>
        <w:t xml:space="preserve">Each of these elements is </w:t>
      </w:r>
      <w:r w:rsidR="00C07D3D">
        <w:t>necessary to</w:t>
      </w:r>
      <w:r w:rsidR="00F7584B">
        <w:t xml:space="preserve"> create </w:t>
      </w:r>
      <w:r w:rsidR="00F7584B" w:rsidDel="00B9470D">
        <w:t>high</w:t>
      </w:r>
      <w:r w:rsidR="00B9470D">
        <w:t>-</w:t>
      </w:r>
      <w:r w:rsidR="00F7584B">
        <w:t xml:space="preserve">integrity nature and/or carbon </w:t>
      </w:r>
      <w:r w:rsidR="00F7584B" w:rsidRPr="00B67DC4">
        <w:t xml:space="preserve">credits </w:t>
      </w:r>
      <w:r w:rsidR="00F7584B">
        <w:t>based on positive project outcomes</w:t>
      </w:r>
      <w:r w:rsidR="00F7584B" w:rsidRPr="00B67DC4">
        <w:t>.</w:t>
      </w:r>
    </w:p>
    <w:p w14:paraId="6479B6BC" w14:textId="4B981992" w:rsidR="00105FDB" w:rsidRPr="002214A8" w:rsidRDefault="00162C91" w:rsidP="008C3188">
      <w:pPr>
        <w:pStyle w:val="Heading3"/>
        <w:rPr>
          <w:rStyle w:val="IntenseEmphasis"/>
          <w:i w:val="0"/>
          <w:color w:val="auto"/>
        </w:rPr>
      </w:pPr>
      <w:r w:rsidRPr="008C3188">
        <w:rPr>
          <w:rStyle w:val="IntenseEmphasis"/>
          <w:i w:val="0"/>
          <w:color w:val="auto"/>
        </w:rPr>
        <w:t xml:space="preserve">New Zealand </w:t>
      </w:r>
      <w:r w:rsidRPr="002214A8">
        <w:rPr>
          <w:rStyle w:val="IntenseEmphasis"/>
          <w:i w:val="0"/>
          <w:color w:val="auto"/>
        </w:rPr>
        <w:t>voluntary market</w:t>
      </w:r>
      <w:r w:rsidR="00155811" w:rsidRPr="002214A8">
        <w:rPr>
          <w:rStyle w:val="IntenseEmphasis"/>
          <w:i w:val="0"/>
          <w:color w:val="auto"/>
        </w:rPr>
        <w:t>s</w:t>
      </w:r>
      <w:r w:rsidRPr="002214A8">
        <w:rPr>
          <w:rStyle w:val="IntenseEmphasis"/>
          <w:i w:val="0"/>
          <w:color w:val="auto"/>
        </w:rPr>
        <w:t xml:space="preserve"> </w:t>
      </w:r>
      <w:r w:rsidR="00105FDB" w:rsidRPr="002214A8">
        <w:rPr>
          <w:rStyle w:val="IntenseEmphasis"/>
          <w:i w:val="0"/>
          <w:color w:val="auto"/>
        </w:rPr>
        <w:t xml:space="preserve">integrity principles </w:t>
      </w:r>
    </w:p>
    <w:p w14:paraId="1D220702" w14:textId="4FAE8ED7" w:rsidR="00601EEB" w:rsidRPr="002214A8" w:rsidRDefault="00E61B57" w:rsidP="00E7449E">
      <w:pPr>
        <w:pStyle w:val="BodyText"/>
        <w:rPr>
          <w:rFonts w:eastAsia="Calibri" w:cs="Calibri"/>
        </w:rPr>
      </w:pPr>
      <w:r w:rsidRPr="002214A8">
        <w:rPr>
          <w:rFonts w:eastAsia="Calibri"/>
        </w:rPr>
        <w:t xml:space="preserve">The </w:t>
      </w:r>
      <w:r w:rsidRPr="002214A8">
        <w:rPr>
          <w:rFonts w:eastAsia="Calibri" w:cs="Calibri"/>
        </w:rPr>
        <w:t>integrity principles provide the foundation for government endorsement</w:t>
      </w:r>
      <w:r w:rsidR="00DD4809" w:rsidRPr="002214A8">
        <w:rPr>
          <w:rFonts w:eastAsia="Calibri" w:cs="Calibri"/>
        </w:rPr>
        <w:t xml:space="preserve">, ensuring that </w:t>
      </w:r>
      <w:r w:rsidR="002B7081" w:rsidRPr="002214A8">
        <w:rPr>
          <w:rFonts w:eastAsia="Calibri" w:cs="Calibri"/>
        </w:rPr>
        <w:t xml:space="preserve">endorsed </w:t>
      </w:r>
      <w:r w:rsidR="00DD4809" w:rsidRPr="002214A8">
        <w:rPr>
          <w:rFonts w:eastAsia="Calibri" w:cs="Calibri"/>
        </w:rPr>
        <w:t xml:space="preserve">projects and the credits issued by them </w:t>
      </w:r>
      <w:r w:rsidR="00874E5C" w:rsidRPr="002214A8">
        <w:rPr>
          <w:rFonts w:eastAsia="Calibri" w:cs="Calibri"/>
        </w:rPr>
        <w:t>give effect to the principles</w:t>
      </w:r>
      <w:r w:rsidRPr="002214A8">
        <w:rPr>
          <w:rFonts w:eastAsia="Calibri" w:cs="Calibri"/>
        </w:rPr>
        <w:t xml:space="preserve">. </w:t>
      </w:r>
    </w:p>
    <w:p w14:paraId="2235FE4D" w14:textId="2AB85E98" w:rsidR="002A5B57" w:rsidRDefault="008E72F2" w:rsidP="002A5B57">
      <w:pPr>
        <w:pStyle w:val="BodyText"/>
        <w:rPr>
          <w:rFonts w:eastAsia="Calibri" w:cs="Calibri"/>
        </w:rPr>
      </w:pPr>
      <w:r w:rsidRPr="002214A8">
        <w:rPr>
          <w:rFonts w:eastAsia="Calibri"/>
        </w:rPr>
        <w:lastRenderedPageBreak/>
        <w:t xml:space="preserve">The </w:t>
      </w:r>
      <w:r w:rsidR="00886F0E" w:rsidRPr="002214A8">
        <w:rPr>
          <w:rFonts w:eastAsia="Calibri"/>
        </w:rPr>
        <w:t xml:space="preserve">integrity </w:t>
      </w:r>
      <w:r w:rsidR="00431F14" w:rsidRPr="002214A8">
        <w:rPr>
          <w:rFonts w:eastAsia="Calibri"/>
        </w:rPr>
        <w:t xml:space="preserve">principles </w:t>
      </w:r>
      <w:r w:rsidR="00E76241" w:rsidRPr="002214A8">
        <w:rPr>
          <w:rFonts w:eastAsia="Calibri"/>
        </w:rPr>
        <w:t xml:space="preserve">were </w:t>
      </w:r>
      <w:r w:rsidR="00431F14" w:rsidRPr="002214A8">
        <w:rPr>
          <w:rFonts w:eastAsia="Calibri"/>
        </w:rPr>
        <w:t>informed by</w:t>
      </w:r>
      <w:r w:rsidR="00CF5C01" w:rsidRPr="002214A8">
        <w:rPr>
          <w:rFonts w:eastAsia="Calibri" w:cs="Calibri"/>
        </w:rPr>
        <w:t xml:space="preserve"> </w:t>
      </w:r>
      <w:r w:rsidR="00431F14" w:rsidRPr="002214A8">
        <w:rPr>
          <w:rFonts w:eastAsia="Calibri" w:cs="Calibri"/>
        </w:rPr>
        <w:t xml:space="preserve">high-integrity principles developed by </w:t>
      </w:r>
      <w:r w:rsidR="008B4C18" w:rsidRPr="002214A8">
        <w:rPr>
          <w:rFonts w:eastAsia="Calibri" w:cs="Calibri"/>
        </w:rPr>
        <w:t xml:space="preserve">international </w:t>
      </w:r>
      <w:r w:rsidR="00B53CD7" w:rsidRPr="002214A8">
        <w:rPr>
          <w:rFonts w:eastAsia="Calibri" w:cs="Calibri"/>
        </w:rPr>
        <w:t>standard-setting, ad</w:t>
      </w:r>
      <w:r w:rsidR="009652AA" w:rsidRPr="002214A8">
        <w:rPr>
          <w:rFonts w:eastAsia="Calibri" w:cs="Calibri"/>
        </w:rPr>
        <w:t>visory and governance</w:t>
      </w:r>
      <w:r w:rsidR="009652AA">
        <w:rPr>
          <w:rFonts w:eastAsia="Calibri" w:cs="Calibri"/>
        </w:rPr>
        <w:t xml:space="preserve"> bodies for carbon and biodiversity credit markets</w:t>
      </w:r>
      <w:r w:rsidR="00EE5B08" w:rsidRPr="003C34F7">
        <w:rPr>
          <w:rFonts w:eastAsia="Calibri" w:cs="Calibri"/>
          <w:vertAlign w:val="superscript"/>
        </w:rPr>
        <w:footnoteReference w:id="1"/>
      </w:r>
      <w:r w:rsidR="0046024D">
        <w:rPr>
          <w:rFonts w:eastAsia="Calibri" w:cs="Calibri"/>
        </w:rPr>
        <w:t xml:space="preserve"> and stakeholder engagement. </w:t>
      </w:r>
      <w:r w:rsidR="002A5B57">
        <w:rPr>
          <w:rFonts w:eastAsia="Calibri" w:cs="Calibri"/>
        </w:rPr>
        <w:t>The</w:t>
      </w:r>
      <w:r w:rsidR="0046024D">
        <w:rPr>
          <w:rFonts w:eastAsia="Calibri" w:cs="Calibri"/>
        </w:rPr>
        <w:t xml:space="preserve">y </w:t>
      </w:r>
      <w:r w:rsidR="002A5B57">
        <w:rPr>
          <w:rFonts w:eastAsia="Calibri" w:cs="Calibri"/>
        </w:rPr>
        <w:t xml:space="preserve">are outlined in more detail in </w:t>
      </w:r>
      <w:r w:rsidR="00C7627D" w:rsidRPr="00767FE2">
        <w:rPr>
          <w:rFonts w:eastAsia="Calibri" w:cs="Calibri"/>
        </w:rPr>
        <w:t>s</w:t>
      </w:r>
      <w:r w:rsidR="002A5B57" w:rsidRPr="00767FE2">
        <w:rPr>
          <w:rFonts w:eastAsia="Calibri" w:cs="Calibri"/>
        </w:rPr>
        <w:t>ection 3</w:t>
      </w:r>
      <w:r w:rsidR="002A5B57">
        <w:rPr>
          <w:rFonts w:eastAsia="Calibri" w:cs="Calibri"/>
        </w:rPr>
        <w:t xml:space="preserve">. </w:t>
      </w:r>
    </w:p>
    <w:p w14:paraId="517FA6FF" w14:textId="0B8940A5" w:rsidR="00BE26C4" w:rsidRDefault="00BE26C4" w:rsidP="00E7449E">
      <w:pPr>
        <w:pStyle w:val="BodyText"/>
        <w:rPr>
          <w:rFonts w:eastAsia="Calibri"/>
        </w:rPr>
      </w:pPr>
      <w:r>
        <w:rPr>
          <w:rFonts w:eastAsia="Calibri"/>
        </w:rPr>
        <w:t xml:space="preserve">To support market participants </w:t>
      </w:r>
      <w:r w:rsidR="00AC36F2">
        <w:rPr>
          <w:rFonts w:eastAsia="Calibri"/>
        </w:rPr>
        <w:t xml:space="preserve">to meet the principles and ensure consistent application of the principles, </w:t>
      </w:r>
      <w:r w:rsidR="0082769B">
        <w:rPr>
          <w:rFonts w:eastAsia="Calibri"/>
          <w:b/>
          <w:bCs/>
        </w:rPr>
        <w:t xml:space="preserve">scheme endorsement criteria </w:t>
      </w:r>
      <w:r w:rsidR="0082769B">
        <w:rPr>
          <w:rFonts w:eastAsia="Calibri"/>
        </w:rPr>
        <w:t>have been developed</w:t>
      </w:r>
      <w:r w:rsidR="002478E2">
        <w:rPr>
          <w:rFonts w:eastAsia="Calibri"/>
        </w:rPr>
        <w:t xml:space="preserve"> to sit underneath</w:t>
      </w:r>
      <w:r w:rsidR="00CE2229">
        <w:rPr>
          <w:rFonts w:eastAsia="Calibri"/>
        </w:rPr>
        <w:t xml:space="preserve"> and outline</w:t>
      </w:r>
      <w:r w:rsidR="0093795A">
        <w:rPr>
          <w:rFonts w:eastAsia="Calibri"/>
        </w:rPr>
        <w:t xml:space="preserve"> in detail what is required to give effect to the integrity principles.</w:t>
      </w:r>
      <w:r w:rsidR="009A5046">
        <w:rPr>
          <w:rFonts w:eastAsia="Calibri"/>
        </w:rPr>
        <w:t xml:space="preserve"> </w:t>
      </w:r>
      <w:r w:rsidR="00DA6480">
        <w:rPr>
          <w:rFonts w:eastAsia="Calibri"/>
        </w:rPr>
        <w:t xml:space="preserve">The </w:t>
      </w:r>
      <w:r w:rsidR="00DA6480">
        <w:rPr>
          <w:rFonts w:eastAsia="Calibri"/>
          <w:b/>
          <w:bCs/>
        </w:rPr>
        <w:t xml:space="preserve">scheme endorsement criteria </w:t>
      </w:r>
      <w:r w:rsidR="00DA6480">
        <w:rPr>
          <w:rFonts w:eastAsia="Calibri"/>
        </w:rPr>
        <w:t>are outline</w:t>
      </w:r>
      <w:r w:rsidR="0046024D">
        <w:rPr>
          <w:rFonts w:eastAsia="Calibri"/>
        </w:rPr>
        <w:t>d</w:t>
      </w:r>
      <w:r w:rsidR="00DA6480">
        <w:rPr>
          <w:rFonts w:eastAsia="Calibri"/>
        </w:rPr>
        <w:t xml:space="preserve"> in </w:t>
      </w:r>
      <w:r w:rsidR="00C7627D" w:rsidRPr="00767FE2">
        <w:rPr>
          <w:rFonts w:eastAsia="Calibri"/>
        </w:rPr>
        <w:t>s</w:t>
      </w:r>
      <w:r w:rsidR="00DA6480" w:rsidRPr="00767FE2">
        <w:rPr>
          <w:rFonts w:eastAsia="Calibri"/>
        </w:rPr>
        <w:t>ection 2</w:t>
      </w:r>
      <w:r w:rsidR="00DA6480">
        <w:rPr>
          <w:rFonts w:eastAsia="Calibri"/>
        </w:rPr>
        <w:t xml:space="preserve">. </w:t>
      </w:r>
    </w:p>
    <w:p w14:paraId="27F848D7" w14:textId="45686398" w:rsidR="00DA0FB7" w:rsidRDefault="00EB0901" w:rsidP="00E7449E">
      <w:pPr>
        <w:pStyle w:val="BodyText"/>
        <w:rPr>
          <w:rFonts w:eastAsia="Calibri"/>
        </w:rPr>
      </w:pPr>
      <w:r>
        <w:rPr>
          <w:rFonts w:eastAsia="Calibri"/>
        </w:rPr>
        <w:t xml:space="preserve">Figure 3 </w:t>
      </w:r>
      <w:r w:rsidR="00DA0FB7">
        <w:rPr>
          <w:rFonts w:eastAsia="Calibri"/>
        </w:rPr>
        <w:t xml:space="preserve">illustrates how the </w:t>
      </w:r>
      <w:r w:rsidR="00F21322">
        <w:rPr>
          <w:rFonts w:eastAsia="Calibri"/>
        </w:rPr>
        <w:t xml:space="preserve">integrity principles and scheme endorsement criteria </w:t>
      </w:r>
      <w:r w:rsidR="004B7473">
        <w:rPr>
          <w:rFonts w:eastAsia="Calibri"/>
        </w:rPr>
        <w:t xml:space="preserve">underpin the process for scheme endorsement. </w:t>
      </w:r>
    </w:p>
    <w:p w14:paraId="71FD6343" w14:textId="5A8920D8" w:rsidR="009661F8" w:rsidRPr="00DA6480" w:rsidRDefault="009661F8" w:rsidP="00B856D9">
      <w:pPr>
        <w:pStyle w:val="Figureheading"/>
        <w:rPr>
          <w:rFonts w:eastAsia="Calibri"/>
        </w:rPr>
      </w:pPr>
      <w:bookmarkStart w:id="9" w:name="_Toc235179098"/>
      <w:r>
        <w:rPr>
          <w:rFonts w:eastAsia="Calibri"/>
        </w:rPr>
        <w:t>Figure 3:</w:t>
      </w:r>
      <w:r>
        <w:rPr>
          <w:rFonts w:eastAsia="Calibri"/>
        </w:rPr>
        <w:tab/>
        <w:t>How the integrity principles and criteria underpin the scheme endorsement process</w:t>
      </w:r>
      <w:bookmarkEnd w:id="9"/>
    </w:p>
    <w:p w14:paraId="7287D3F1" w14:textId="5E4DF049" w:rsidR="009E65B9" w:rsidRPr="00DA6480" w:rsidRDefault="00F4349F" w:rsidP="00E7449E">
      <w:pPr>
        <w:pStyle w:val="BodyText"/>
        <w:rPr>
          <w:rFonts w:eastAsia="Calibri"/>
        </w:rPr>
      </w:pPr>
      <w:r>
        <w:rPr>
          <w:rFonts w:eastAsia="Calibri"/>
          <w:noProof/>
        </w:rPr>
        <w:drawing>
          <wp:inline distT="0" distB="0" distL="0" distR="0" wp14:anchorId="0EEE7057" wp14:editId="65BE0D9B">
            <wp:extent cx="5360639" cy="2795758"/>
            <wp:effectExtent l="0" t="0" r="0" b="5080"/>
            <wp:docPr id="752447573" name="Picture 28" descr="A diagram showing that New Zealand voluntary market integrity principles inform scheme endorsement criteria. Together, the principles and criteria inform the endorsement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47573" name="Picture 28" descr="A diagram showing that New Zealand voluntary market integrity principles inform scheme endorsement criteria. Together, the principles and criteria inform the endorsement process. "/>
                    <pic:cNvPicPr/>
                  </pic:nvPicPr>
                  <pic:blipFill rotWithShape="1">
                    <a:blip r:embed="rId25" cstate="print">
                      <a:extLst>
                        <a:ext uri="{28A0092B-C50C-407E-A947-70E740481C1C}">
                          <a14:useLocalDpi xmlns:a14="http://schemas.microsoft.com/office/drawing/2010/main" val="0"/>
                        </a:ext>
                      </a:extLst>
                    </a:blip>
                    <a:srcRect t="8883" r="19414"/>
                    <a:stretch>
                      <a:fillRect/>
                    </a:stretch>
                  </pic:blipFill>
                  <pic:spPr bwMode="auto">
                    <a:xfrm>
                      <a:off x="0" y="0"/>
                      <a:ext cx="5360981" cy="2795937"/>
                    </a:xfrm>
                    <a:prstGeom prst="rect">
                      <a:avLst/>
                    </a:prstGeom>
                    <a:ln>
                      <a:noFill/>
                    </a:ln>
                    <a:extLst>
                      <a:ext uri="{53640926-AAD7-44D8-BBD7-CCE9431645EC}">
                        <a14:shadowObscured xmlns:a14="http://schemas.microsoft.com/office/drawing/2010/main"/>
                      </a:ext>
                    </a:extLst>
                  </pic:spPr>
                </pic:pic>
              </a:graphicData>
            </a:graphic>
          </wp:inline>
        </w:drawing>
      </w:r>
    </w:p>
    <w:p w14:paraId="2699B5BB" w14:textId="78573B4B" w:rsidR="00B1042A" w:rsidRDefault="00263209" w:rsidP="007225B1">
      <w:pPr>
        <w:pStyle w:val="Heading1"/>
        <w:rPr>
          <w:rStyle w:val="Heading1Char"/>
          <w:b/>
          <w:bCs/>
        </w:rPr>
      </w:pPr>
      <w:bookmarkStart w:id="10" w:name="_Toc234830402"/>
      <w:r>
        <w:rPr>
          <w:rStyle w:val="Heading1Char"/>
          <w:b/>
          <w:bCs/>
        </w:rPr>
        <w:br w:type="page"/>
      </w:r>
      <w:bookmarkStart w:id="11" w:name="_Toc234398058"/>
      <w:bookmarkStart w:id="12" w:name="_Toc234830403"/>
      <w:bookmarkStart w:id="13" w:name="_Toc235179056"/>
      <w:bookmarkEnd w:id="6"/>
      <w:bookmarkEnd w:id="10"/>
      <w:r w:rsidR="00297879">
        <w:rPr>
          <w:rStyle w:val="Heading1Char"/>
          <w:b/>
          <w:bCs/>
        </w:rPr>
        <w:lastRenderedPageBreak/>
        <w:t>2</w:t>
      </w:r>
      <w:r w:rsidR="007225B1">
        <w:rPr>
          <w:rStyle w:val="Heading1Char"/>
          <w:b/>
          <w:bCs/>
        </w:rPr>
        <w:t>.</w:t>
      </w:r>
      <w:r w:rsidR="007225B1">
        <w:tab/>
      </w:r>
      <w:r w:rsidR="00DA6480">
        <w:rPr>
          <w:rStyle w:val="Heading1Char"/>
          <w:b/>
          <w:bCs/>
        </w:rPr>
        <w:t>Scheme e</w:t>
      </w:r>
      <w:r w:rsidR="00B1042A">
        <w:rPr>
          <w:rStyle w:val="Heading1Char"/>
          <w:b/>
          <w:bCs/>
        </w:rPr>
        <w:t>ndorsement criteria</w:t>
      </w:r>
      <w:bookmarkEnd w:id="11"/>
      <w:bookmarkEnd w:id="12"/>
      <w:bookmarkEnd w:id="13"/>
    </w:p>
    <w:tbl>
      <w:tblPr>
        <w:tblW w:w="8505" w:type="dxa"/>
        <w:tblBorders>
          <w:top w:val="single" w:sz="4" w:space="0" w:color="D8DFD5"/>
          <w:left w:val="single" w:sz="4" w:space="0" w:color="D8DFD5"/>
          <w:bottom w:val="single" w:sz="4" w:space="0" w:color="D8DFD5"/>
          <w:right w:val="single" w:sz="4" w:space="0" w:color="D8DFD5"/>
          <w:insideH w:val="single" w:sz="4" w:space="0" w:color="D8DFD5"/>
          <w:insideV w:val="single" w:sz="4" w:space="0" w:color="D8DFD5"/>
        </w:tblBorders>
        <w:shd w:val="clear" w:color="auto" w:fill="D8DFD5"/>
        <w:tblLook w:val="04A0" w:firstRow="1" w:lastRow="0" w:firstColumn="1" w:lastColumn="0" w:noHBand="0" w:noVBand="1"/>
      </w:tblPr>
      <w:tblGrid>
        <w:gridCol w:w="8505"/>
      </w:tblGrid>
      <w:tr w:rsidR="00B1042A" w:rsidRPr="006B77BB" w14:paraId="2B01D750" w14:textId="77777777">
        <w:tc>
          <w:tcPr>
            <w:tcW w:w="8505" w:type="dxa"/>
            <w:shd w:val="clear" w:color="auto" w:fill="D8DFD5"/>
          </w:tcPr>
          <w:p w14:paraId="34ED6A4E" w14:textId="70BA8368" w:rsidR="00F94CFA" w:rsidRPr="008B215F" w:rsidRDefault="00B04704">
            <w:pPr>
              <w:pStyle w:val="Boxheading"/>
              <w:rPr>
                <w:b w:val="0"/>
                <w:bCs/>
                <w:sz w:val="20"/>
              </w:rPr>
            </w:pPr>
            <w:r w:rsidRPr="008B215F">
              <w:rPr>
                <w:b w:val="0"/>
                <w:bCs/>
                <w:sz w:val="20"/>
              </w:rPr>
              <w:t xml:space="preserve">This section </w:t>
            </w:r>
            <w:r w:rsidR="00A608AE" w:rsidRPr="00A608AE">
              <w:rPr>
                <w:b w:val="0"/>
                <w:sz w:val="20"/>
              </w:rPr>
              <w:t xml:space="preserve">sets out the criteria used to assess whether a scheme meets the integrity </w:t>
            </w:r>
            <w:r w:rsidR="00501904" w:rsidRPr="008B215F">
              <w:rPr>
                <w:b w:val="0"/>
                <w:bCs/>
                <w:sz w:val="20"/>
              </w:rPr>
              <w:t>principles</w:t>
            </w:r>
            <w:r w:rsidR="002E531F" w:rsidRPr="008B215F">
              <w:rPr>
                <w:b w:val="0"/>
                <w:bCs/>
                <w:sz w:val="20"/>
              </w:rPr>
              <w:t>.</w:t>
            </w:r>
          </w:p>
          <w:p w14:paraId="71DD8F3D" w14:textId="77777777" w:rsidR="00B1042A" w:rsidRPr="0051754D" w:rsidRDefault="00B1042A">
            <w:pPr>
              <w:pStyle w:val="Boxheading"/>
            </w:pPr>
            <w:r>
              <w:t>Questions for feedback:</w:t>
            </w:r>
          </w:p>
          <w:p w14:paraId="61E72BEB" w14:textId="18CEE1B7" w:rsidR="00B1042A" w:rsidRPr="008B215F" w:rsidRDefault="00DD714A" w:rsidP="00C125AC">
            <w:pPr>
              <w:pStyle w:val="Boxtext"/>
              <w:numPr>
                <w:ilvl w:val="0"/>
                <w:numId w:val="7"/>
              </w:numPr>
              <w:rPr>
                <w:szCs w:val="20"/>
              </w:rPr>
            </w:pPr>
            <w:r w:rsidRPr="008B215F">
              <w:rPr>
                <w:szCs w:val="20"/>
              </w:rPr>
              <w:t>Are the</w:t>
            </w:r>
            <w:r w:rsidR="00FB3E42" w:rsidRPr="008B215F">
              <w:rPr>
                <w:szCs w:val="20"/>
              </w:rPr>
              <w:t xml:space="preserve"> </w:t>
            </w:r>
            <w:r w:rsidR="00B1042A" w:rsidRPr="008B215F">
              <w:rPr>
                <w:szCs w:val="20"/>
              </w:rPr>
              <w:t>criteria sufficient</w:t>
            </w:r>
            <w:r w:rsidRPr="008B215F">
              <w:rPr>
                <w:szCs w:val="20"/>
              </w:rPr>
              <w:t>ly</w:t>
            </w:r>
            <w:r w:rsidR="00B1042A" w:rsidRPr="008B215F">
              <w:rPr>
                <w:szCs w:val="20"/>
              </w:rPr>
              <w:t xml:space="preserve"> </w:t>
            </w:r>
            <w:r w:rsidRPr="008B215F">
              <w:rPr>
                <w:szCs w:val="20"/>
              </w:rPr>
              <w:t xml:space="preserve">clear </w:t>
            </w:r>
            <w:r w:rsidR="00B1042A" w:rsidRPr="008B215F">
              <w:rPr>
                <w:szCs w:val="20"/>
              </w:rPr>
              <w:t xml:space="preserve">to </w:t>
            </w:r>
            <w:r w:rsidR="008E57EB" w:rsidRPr="008B215F">
              <w:rPr>
                <w:szCs w:val="20"/>
              </w:rPr>
              <w:t xml:space="preserve">provide consistent </w:t>
            </w:r>
            <w:r w:rsidR="00B1042A" w:rsidRPr="008B215F">
              <w:rPr>
                <w:szCs w:val="20"/>
              </w:rPr>
              <w:t>assessment</w:t>
            </w:r>
            <w:r w:rsidR="008E57EB" w:rsidRPr="008B215F">
              <w:rPr>
                <w:szCs w:val="20"/>
              </w:rPr>
              <w:t>s</w:t>
            </w:r>
            <w:r w:rsidR="00B1042A" w:rsidRPr="008B215F">
              <w:rPr>
                <w:szCs w:val="20"/>
              </w:rPr>
              <w:t xml:space="preserve"> of scheme</w:t>
            </w:r>
            <w:r w:rsidR="008E57EB" w:rsidRPr="008B215F">
              <w:rPr>
                <w:szCs w:val="20"/>
              </w:rPr>
              <w:t>s</w:t>
            </w:r>
            <w:r w:rsidR="00B1042A" w:rsidRPr="008B215F">
              <w:rPr>
                <w:szCs w:val="20"/>
              </w:rPr>
              <w:t>?</w:t>
            </w:r>
          </w:p>
          <w:p w14:paraId="22393449" w14:textId="653DBE1B" w:rsidR="007A51D4" w:rsidRPr="008B215F" w:rsidRDefault="007A51D4" w:rsidP="007A51D4">
            <w:pPr>
              <w:pStyle w:val="Boxtext"/>
              <w:numPr>
                <w:ilvl w:val="0"/>
                <w:numId w:val="7"/>
              </w:numPr>
              <w:rPr>
                <w:color w:val="1B556B"/>
                <w:szCs w:val="20"/>
              </w:rPr>
            </w:pPr>
            <w:r w:rsidRPr="008B215F">
              <w:rPr>
                <w:szCs w:val="20"/>
              </w:rPr>
              <w:t xml:space="preserve">Do the </w:t>
            </w:r>
            <w:r w:rsidRPr="008B215F">
              <w:rPr>
                <w:color w:val="1B556B"/>
                <w:szCs w:val="20"/>
              </w:rPr>
              <w:t xml:space="preserve">criteria </w:t>
            </w:r>
            <w:r w:rsidR="00A47926" w:rsidRPr="008B215F">
              <w:rPr>
                <w:szCs w:val="20"/>
              </w:rPr>
              <w:t xml:space="preserve">adequately </w:t>
            </w:r>
            <w:r w:rsidRPr="008B215F">
              <w:rPr>
                <w:color w:val="1B556B"/>
                <w:szCs w:val="20"/>
              </w:rPr>
              <w:t>address risks</w:t>
            </w:r>
            <w:r w:rsidR="00DD714A" w:rsidRPr="008B215F">
              <w:rPr>
                <w:szCs w:val="20"/>
              </w:rPr>
              <w:t xml:space="preserve"> </w:t>
            </w:r>
            <w:r w:rsidR="00207F5F" w:rsidRPr="008B215F">
              <w:rPr>
                <w:szCs w:val="20"/>
              </w:rPr>
              <w:t xml:space="preserve">that could undermine integrity and </w:t>
            </w:r>
            <w:r w:rsidR="0026738B" w:rsidRPr="008B215F">
              <w:rPr>
                <w:szCs w:val="20"/>
              </w:rPr>
              <w:t>credibility</w:t>
            </w:r>
            <w:r w:rsidR="0062152D" w:rsidRPr="008B215F">
              <w:rPr>
                <w:szCs w:val="20"/>
              </w:rPr>
              <w:t>?</w:t>
            </w:r>
            <w:r w:rsidR="00DD714A" w:rsidRPr="008B215F">
              <w:rPr>
                <w:szCs w:val="20"/>
              </w:rPr>
              <w:t xml:space="preserve"> </w:t>
            </w:r>
          </w:p>
          <w:p w14:paraId="68B60C46" w14:textId="5175BDE6" w:rsidR="00B1042A" w:rsidRPr="00C15722" w:rsidRDefault="00B1042A" w:rsidP="003A09E5">
            <w:pPr>
              <w:pStyle w:val="Boxtext"/>
              <w:numPr>
                <w:ilvl w:val="0"/>
                <w:numId w:val="7"/>
              </w:numPr>
              <w:spacing w:after="240"/>
              <w:ind w:left="714" w:hanging="357"/>
            </w:pPr>
            <w:r w:rsidRPr="008B215F">
              <w:rPr>
                <w:szCs w:val="20"/>
              </w:rPr>
              <w:t>Do you have any suggestions to improve the criteria?</w:t>
            </w:r>
          </w:p>
        </w:tc>
      </w:tr>
    </w:tbl>
    <w:p w14:paraId="1AA3C6CA" w14:textId="77777777" w:rsidR="002C222A" w:rsidRDefault="002C222A" w:rsidP="002C222A">
      <w:pPr>
        <w:pStyle w:val="BodyText"/>
      </w:pPr>
      <w:r w:rsidRPr="00676BED">
        <w:rPr>
          <w:b/>
        </w:rPr>
        <w:t>Disclaimer</w:t>
      </w:r>
    </w:p>
    <w:p w14:paraId="0E011175" w14:textId="10730321" w:rsidR="00F74474" w:rsidRDefault="002C222A" w:rsidP="002C222A">
      <w:pPr>
        <w:pStyle w:val="BodyText"/>
      </w:pPr>
      <w:r>
        <w:t xml:space="preserve">Government recognition or endorsement of voluntary market schemes (whether international or operating in New Zealand) </w:t>
      </w:r>
      <w:r w:rsidRPr="002E5D2A">
        <w:t xml:space="preserve">is </w:t>
      </w:r>
      <w:r>
        <w:t xml:space="preserve">intended solely as </w:t>
      </w:r>
      <w:r w:rsidRPr="002E5D2A">
        <w:t>a quality signal</w:t>
      </w:r>
      <w:r w:rsidR="001A1230">
        <w:t xml:space="preserve"> made at the time of assessment</w:t>
      </w:r>
      <w:r w:rsidRPr="002E5D2A">
        <w:t xml:space="preserve">, </w:t>
      </w:r>
      <w:r>
        <w:t xml:space="preserve">and does </w:t>
      </w:r>
      <w:r w:rsidRPr="002E5D2A">
        <w:t>not</w:t>
      </w:r>
      <w:r>
        <w:t xml:space="preserve"> constitute</w:t>
      </w:r>
      <w:r w:rsidRPr="002E5D2A">
        <w:t xml:space="preserve"> a Crown guarantee</w:t>
      </w:r>
      <w:r>
        <w:t xml:space="preserve">, warranty, or acceptance of responsibility </w:t>
      </w:r>
      <w:r w:rsidR="4916A820">
        <w:t>or liability</w:t>
      </w:r>
      <w:r w:rsidR="5B291197">
        <w:t xml:space="preserve"> </w:t>
      </w:r>
      <w:r>
        <w:t>for any aspect of</w:t>
      </w:r>
      <w:r w:rsidR="7A8CE23C">
        <w:t>, or participation in</w:t>
      </w:r>
      <w:r>
        <w:t xml:space="preserve"> a scheme</w:t>
      </w:r>
      <w:r w:rsidR="006914E8">
        <w:t>.</w:t>
      </w:r>
    </w:p>
    <w:p w14:paraId="27080354" w14:textId="33B7C801" w:rsidR="00536B00" w:rsidRDefault="007F0E2A" w:rsidP="002C222A">
      <w:pPr>
        <w:pStyle w:val="BodyText"/>
      </w:pPr>
      <w:r>
        <w:t xml:space="preserve">Endorsement </w:t>
      </w:r>
      <w:r w:rsidR="00822FE1">
        <w:t xml:space="preserve">does not imply that </w:t>
      </w:r>
      <w:r w:rsidR="004F054E">
        <w:t>MCERT or the Crown</w:t>
      </w:r>
      <w:r w:rsidR="00521C1C">
        <w:t xml:space="preserve"> </w:t>
      </w:r>
      <w:r w:rsidR="00570444">
        <w:t>guarantees</w:t>
      </w:r>
      <w:r w:rsidR="00241124">
        <w:t>:</w:t>
      </w:r>
    </w:p>
    <w:p w14:paraId="170A1214" w14:textId="5889AFF9" w:rsidR="001F1BDF" w:rsidRDefault="001805C3" w:rsidP="00F02726">
      <w:pPr>
        <w:pStyle w:val="Bullet"/>
      </w:pPr>
      <w:r>
        <w:t>the performance of a scheme</w:t>
      </w:r>
      <w:r w:rsidR="00FE22E3">
        <w:t>, methodology</w:t>
      </w:r>
      <w:r>
        <w:t xml:space="preserve"> </w:t>
      </w:r>
      <w:r w:rsidR="00203C50">
        <w:t>or project</w:t>
      </w:r>
    </w:p>
    <w:p w14:paraId="4E22E1FA" w14:textId="3BA7C94E" w:rsidR="00570444" w:rsidRDefault="00936BF3" w:rsidP="00F02726">
      <w:pPr>
        <w:pStyle w:val="Bullet"/>
      </w:pPr>
      <w:r>
        <w:t>that environmental outcomes will be achieved or maintained</w:t>
      </w:r>
    </w:p>
    <w:p w14:paraId="3845ADB5" w14:textId="233C549D" w:rsidR="00936BF3" w:rsidRDefault="00D75B5B" w:rsidP="00F02726">
      <w:pPr>
        <w:pStyle w:val="Bullet"/>
      </w:pPr>
      <w:r>
        <w:t>the quality, value or future use of any credit</w:t>
      </w:r>
    </w:p>
    <w:p w14:paraId="42F0DE39" w14:textId="4EA22D54" w:rsidR="00D75B5B" w:rsidRDefault="007907E4" w:rsidP="00F02726">
      <w:pPr>
        <w:pStyle w:val="Bullet"/>
      </w:pPr>
      <w:r>
        <w:t xml:space="preserve">financial returns or market performance </w:t>
      </w:r>
    </w:p>
    <w:p w14:paraId="5BF642C6" w14:textId="29B777E1" w:rsidR="00536B00" w:rsidRDefault="009171A2" w:rsidP="00F02726">
      <w:pPr>
        <w:pStyle w:val="Bullet"/>
      </w:pPr>
      <w:r>
        <w:t>c</w:t>
      </w:r>
      <w:r w:rsidR="00B2031D">
        <w:t xml:space="preserve">laims </w:t>
      </w:r>
      <w:r w:rsidR="00AA364B">
        <w:t>made by scheme operators</w:t>
      </w:r>
      <w:r w:rsidR="00DE43DB">
        <w:t>, purchasers of credits or secondary market users of credits</w:t>
      </w:r>
      <w:r w:rsidR="00630997">
        <w:t>.</w:t>
      </w:r>
    </w:p>
    <w:p w14:paraId="6C60896C" w14:textId="7DA1B314" w:rsidR="002C222A" w:rsidRDefault="00BC6499" w:rsidP="00B6266C">
      <w:pPr>
        <w:pStyle w:val="BodyText"/>
      </w:pPr>
      <w:r w:rsidRPr="00323E26">
        <w:t xml:space="preserve">Assessments undertaken for the purpose of endorsement are conducted </w:t>
      </w:r>
      <w:r w:rsidR="00DD4AF1" w:rsidRPr="00323E26">
        <w:t>by independent assurance practitioners</w:t>
      </w:r>
      <w:r w:rsidR="00D054CB" w:rsidRPr="00323E26">
        <w:t xml:space="preserve">. </w:t>
      </w:r>
      <w:r w:rsidR="002C222A" w:rsidRPr="00323E26">
        <w:t>Endorsement</w:t>
      </w:r>
      <w:r w:rsidR="00CA3B67" w:rsidRPr="00F02726">
        <w:t xml:space="preserve">, </w:t>
      </w:r>
      <w:r w:rsidR="005D0F5F" w:rsidRPr="00F02726">
        <w:t xml:space="preserve">and any assessment report prepared for </w:t>
      </w:r>
      <w:r w:rsidR="00323E26" w:rsidRPr="00F02726">
        <w:t>endorsement purposes,</w:t>
      </w:r>
      <w:r w:rsidR="002C222A" w:rsidRPr="00323E26">
        <w:t xml:space="preserve"> should not be </w:t>
      </w:r>
      <w:r w:rsidR="005125DD">
        <w:t>relied upon</w:t>
      </w:r>
      <w:r w:rsidR="00507201">
        <w:t xml:space="preserve"> </w:t>
      </w:r>
      <w:r w:rsidR="008A27C4">
        <w:t xml:space="preserve">as </w:t>
      </w:r>
      <w:r w:rsidR="00A20C56">
        <w:t>legal, financial, investment</w:t>
      </w:r>
      <w:r w:rsidR="00405FF4">
        <w:t xml:space="preserve"> </w:t>
      </w:r>
      <w:r w:rsidR="726DBFFF">
        <w:t xml:space="preserve">or other </w:t>
      </w:r>
      <w:r w:rsidR="00405FF4">
        <w:t>professional advice.</w:t>
      </w:r>
    </w:p>
    <w:p w14:paraId="6A564BBE" w14:textId="4B3BF791" w:rsidR="00C45C28" w:rsidRDefault="00C45C28" w:rsidP="00C45C28">
      <w:pPr>
        <w:pStyle w:val="BodyText"/>
      </w:pPr>
      <w:r w:rsidRPr="002E5D2A">
        <w:t xml:space="preserve">Market participants </w:t>
      </w:r>
      <w:r>
        <w:t>remain responsible for</w:t>
      </w:r>
      <w:r w:rsidRPr="002E5D2A">
        <w:t xml:space="preserve"> </w:t>
      </w:r>
      <w:r>
        <w:t>undertaking</w:t>
      </w:r>
      <w:r w:rsidRPr="002E5D2A">
        <w:t xml:space="preserve"> their own </w:t>
      </w:r>
      <w:r>
        <w:t xml:space="preserve">due diligence and </w:t>
      </w:r>
      <w:r w:rsidR="00F4660F">
        <w:t xml:space="preserve">making their own </w:t>
      </w:r>
      <w:r>
        <w:t>assessment</w:t>
      </w:r>
      <w:r w:rsidRPr="002E5D2A">
        <w:t xml:space="preserve"> </w:t>
      </w:r>
      <w:r>
        <w:t>of</w:t>
      </w:r>
      <w:r w:rsidRPr="002E5D2A">
        <w:t xml:space="preserve"> quality and credibility.</w:t>
      </w:r>
      <w:r w:rsidR="00994282">
        <w:t xml:space="preserve"> </w:t>
      </w:r>
      <w:r w:rsidR="00C52051">
        <w:t>To the extent permitted by law, the Crown</w:t>
      </w:r>
      <w:r w:rsidR="00BF57D0">
        <w:t xml:space="preserve"> accepts no responsibility or liability for any loss, damage or claims arising from </w:t>
      </w:r>
      <w:r w:rsidR="008569EB">
        <w:t xml:space="preserve">reliance on </w:t>
      </w:r>
      <w:r w:rsidR="007359F8">
        <w:t xml:space="preserve">an endorsement, assessment report, </w:t>
      </w:r>
      <w:r w:rsidR="005A374F">
        <w:t>or any voluntary marke</w:t>
      </w:r>
      <w:r w:rsidR="00297DE2">
        <w:t>t scheme.</w:t>
      </w:r>
    </w:p>
    <w:p w14:paraId="74DFC5DA" w14:textId="65D5BB42" w:rsidR="00641AF8" w:rsidRDefault="00795C19" w:rsidP="0054258D">
      <w:pPr>
        <w:pStyle w:val="BodyText"/>
      </w:pPr>
      <w:r>
        <w:t xml:space="preserve">The endorsement criteria are the </w:t>
      </w:r>
      <w:r w:rsidR="00BD40A3">
        <w:t xml:space="preserve">benchmark </w:t>
      </w:r>
      <w:r>
        <w:t xml:space="preserve">against which the operations of the scheme are assessed. </w:t>
      </w:r>
      <w:r w:rsidR="00C60D6A">
        <w:t xml:space="preserve">They </w:t>
      </w:r>
      <w:r w:rsidR="0090421C">
        <w:t>give practical effect to the integrity principle</w:t>
      </w:r>
      <w:r w:rsidR="009D7AE5">
        <w:t>s</w:t>
      </w:r>
      <w:r w:rsidR="00C60D6A">
        <w:t xml:space="preserve"> </w:t>
      </w:r>
      <w:r w:rsidR="00BD3762">
        <w:t xml:space="preserve">and </w:t>
      </w:r>
      <w:r w:rsidR="00C60D6A">
        <w:t xml:space="preserve">provide a consistent basis </w:t>
      </w:r>
      <w:r w:rsidR="001E1CB3">
        <w:t>for evaluating</w:t>
      </w:r>
      <w:r w:rsidR="00B702B1">
        <w:t xml:space="preserve"> a scheme.</w:t>
      </w:r>
    </w:p>
    <w:p w14:paraId="76E607DB" w14:textId="50404A44" w:rsidR="00795C19" w:rsidRDefault="002B4188" w:rsidP="0054258D">
      <w:pPr>
        <w:pStyle w:val="BodyText"/>
      </w:pPr>
      <w:r>
        <w:t xml:space="preserve">Conformity with the criteria </w:t>
      </w:r>
      <w:r w:rsidR="0085689F">
        <w:t>indicates</w:t>
      </w:r>
      <w:r w:rsidR="00795C19">
        <w:t xml:space="preserve"> that </w:t>
      </w:r>
      <w:r w:rsidR="001122DC">
        <w:t xml:space="preserve">a </w:t>
      </w:r>
      <w:r w:rsidR="00795C19">
        <w:t>scheme operate</w:t>
      </w:r>
      <w:r w:rsidR="001122DC">
        <w:t>s</w:t>
      </w:r>
      <w:r w:rsidR="00795C19">
        <w:t xml:space="preserve"> with competence, consistency and impartiality</w:t>
      </w:r>
      <w:r w:rsidR="00011881">
        <w:t>,</w:t>
      </w:r>
      <w:r w:rsidR="00795C19">
        <w:t xml:space="preserve"> </w:t>
      </w:r>
      <w:r w:rsidR="005F47CB">
        <w:t>and align</w:t>
      </w:r>
      <w:r w:rsidR="00011881">
        <w:t>s</w:t>
      </w:r>
      <w:r w:rsidR="005F47CB">
        <w:t xml:space="preserve"> </w:t>
      </w:r>
      <w:r w:rsidR="00795C19">
        <w:t xml:space="preserve">with international best practice. </w:t>
      </w:r>
    </w:p>
    <w:p w14:paraId="71C85E7B" w14:textId="36637C3A" w:rsidR="00795C19" w:rsidRPr="0054258D" w:rsidRDefault="00795C19" w:rsidP="0030536F">
      <w:pPr>
        <w:pStyle w:val="BodyText"/>
      </w:pPr>
      <w:r>
        <w:t xml:space="preserve">Endorsement confirms that </w:t>
      </w:r>
      <w:r w:rsidR="005F07E3">
        <w:t>a</w:t>
      </w:r>
      <w:r>
        <w:t xml:space="preserve"> scheme </w:t>
      </w:r>
      <w:r w:rsidR="0002373F" w:rsidRPr="0054258D">
        <w:t xml:space="preserve">has been assessed as meeting </w:t>
      </w:r>
      <w:r w:rsidR="00497162" w:rsidRPr="0054258D">
        <w:t>the criteria in this section</w:t>
      </w:r>
      <w:r w:rsidR="0001372D" w:rsidRPr="0054258D">
        <w:t xml:space="preserve"> at the time of assessment</w:t>
      </w:r>
      <w:r w:rsidR="00497162" w:rsidRPr="0054258D">
        <w:t>.</w:t>
      </w:r>
    </w:p>
    <w:p w14:paraId="0D4B1AF7" w14:textId="655C63BA" w:rsidR="000C6AA8" w:rsidRPr="0054258D" w:rsidRDefault="00690063" w:rsidP="0030536F">
      <w:pPr>
        <w:pStyle w:val="BodyText"/>
      </w:pPr>
      <w:r w:rsidRPr="0054258D">
        <w:t xml:space="preserve">MCERT may review an endorsement where it becomes aware </w:t>
      </w:r>
      <w:r w:rsidR="000020B0" w:rsidRPr="0054258D">
        <w:t>o</w:t>
      </w:r>
      <w:r w:rsidRPr="0054258D">
        <w:t>f information that may affect a scheme’s confo</w:t>
      </w:r>
      <w:r w:rsidR="007B5D3B" w:rsidRPr="0054258D">
        <w:t>rmity with the endorsement criteria.</w:t>
      </w:r>
    </w:p>
    <w:p w14:paraId="29011644" w14:textId="3045275B" w:rsidR="00E7050C" w:rsidRPr="0054258D" w:rsidRDefault="000C6AA8" w:rsidP="00271F80">
      <w:pPr>
        <w:pStyle w:val="BodyText"/>
      </w:pPr>
      <w:r w:rsidRPr="0054258D">
        <w:t xml:space="preserve">Endorsement may be suspended or withdrawn, subject to appropriate due process, if MCERT determines that a scheme no longer meets the requirement for endorsement, including </w:t>
      </w:r>
      <w:r w:rsidR="554791F2">
        <w:t>by</w:t>
      </w:r>
      <w:r w:rsidR="6AB6361B" w:rsidRPr="0054258D">
        <w:t xml:space="preserve"> </w:t>
      </w:r>
      <w:r w:rsidRPr="0054258D">
        <w:t>operating in a manner that is inconsistent with the integrity principles.</w:t>
      </w:r>
      <w:r w:rsidR="00E7050C">
        <w:br w:type="page"/>
      </w:r>
    </w:p>
    <w:p w14:paraId="5077A93C" w14:textId="52FF58DE" w:rsidR="00795C19" w:rsidRPr="005B5018" w:rsidRDefault="00297879" w:rsidP="005B5018">
      <w:pPr>
        <w:pStyle w:val="Heading2"/>
        <w:rPr>
          <w:rStyle w:val="Heading3Char"/>
          <w:b/>
          <w:bCs/>
          <w:sz w:val="36"/>
          <w:szCs w:val="26"/>
        </w:rPr>
      </w:pPr>
      <w:bookmarkStart w:id="14" w:name="_Toc234677411"/>
      <w:bookmarkStart w:id="15" w:name="_Toc234830405"/>
      <w:bookmarkStart w:id="16" w:name="_Toc235179057"/>
      <w:r w:rsidRPr="005B5018">
        <w:rPr>
          <w:rStyle w:val="Heading3Char"/>
          <w:b/>
          <w:bCs/>
          <w:sz w:val="36"/>
          <w:szCs w:val="26"/>
        </w:rPr>
        <w:lastRenderedPageBreak/>
        <w:t>2</w:t>
      </w:r>
      <w:r w:rsidR="00795C19" w:rsidRPr="005B5018">
        <w:rPr>
          <w:rStyle w:val="Heading3Char"/>
          <w:b/>
          <w:bCs/>
          <w:sz w:val="36"/>
          <w:szCs w:val="26"/>
        </w:rPr>
        <w:t>.</w:t>
      </w:r>
      <w:r w:rsidR="005B5018" w:rsidRPr="005B5018">
        <w:rPr>
          <w:rStyle w:val="Heading3Char"/>
          <w:b/>
          <w:bCs/>
          <w:sz w:val="36"/>
          <w:szCs w:val="26"/>
        </w:rPr>
        <w:t>1</w:t>
      </w:r>
      <w:r w:rsidR="005B5018">
        <w:rPr>
          <w:rStyle w:val="Heading3Char"/>
          <w:b/>
          <w:bCs/>
          <w:sz w:val="36"/>
          <w:szCs w:val="26"/>
        </w:rPr>
        <w:tab/>
      </w:r>
      <w:r w:rsidR="00532999" w:rsidRPr="005B5018">
        <w:rPr>
          <w:rStyle w:val="Heading3Char"/>
          <w:b/>
          <w:bCs/>
          <w:sz w:val="36"/>
          <w:szCs w:val="26"/>
        </w:rPr>
        <w:t xml:space="preserve">Scheme </w:t>
      </w:r>
      <w:bookmarkEnd w:id="14"/>
      <w:bookmarkEnd w:id="15"/>
      <w:r w:rsidR="005F457B" w:rsidRPr="005B5018">
        <w:rPr>
          <w:rStyle w:val="Heading3Char"/>
          <w:b/>
          <w:bCs/>
          <w:sz w:val="36"/>
          <w:szCs w:val="26"/>
        </w:rPr>
        <w:t>g</w:t>
      </w:r>
      <w:r w:rsidR="00795C19" w:rsidRPr="005B5018">
        <w:rPr>
          <w:rStyle w:val="Heading3Char"/>
          <w:b/>
          <w:bCs/>
          <w:sz w:val="36"/>
          <w:szCs w:val="26"/>
        </w:rPr>
        <w:t>overnance</w:t>
      </w:r>
      <w:bookmarkEnd w:id="16"/>
    </w:p>
    <w:p w14:paraId="0022B83F" w14:textId="448AF638" w:rsidR="00162EF4" w:rsidRPr="00162EF4" w:rsidRDefault="00162EF4" w:rsidP="00162EF4">
      <w:pPr>
        <w:pStyle w:val="BodyText"/>
        <w:rPr>
          <w:b/>
          <w:bCs/>
        </w:rPr>
      </w:pPr>
      <w:r w:rsidRPr="00162EF4">
        <w:rPr>
          <w:b/>
          <w:bCs/>
        </w:rPr>
        <w:t xml:space="preserve">Relevant integrity principles: </w:t>
      </w:r>
      <w:r w:rsidRPr="00162EF4" w:rsidDel="003309AE">
        <w:rPr>
          <w:b/>
          <w:bCs/>
        </w:rPr>
        <w:t>All the integrity principles apply</w:t>
      </w:r>
    </w:p>
    <w:p w14:paraId="4CE7E8B0" w14:textId="74DC2CDB" w:rsidR="00795C19" w:rsidRPr="00EC5BE9" w:rsidRDefault="00795C19" w:rsidP="00D539FC">
      <w:pPr>
        <w:pStyle w:val="BodyText"/>
        <w:rPr>
          <w:color w:val="0A2F41" w:themeColor="accent1" w:themeShade="80"/>
        </w:rPr>
      </w:pPr>
      <w:r>
        <w:t xml:space="preserve">The organisation operating the scheme </w:t>
      </w:r>
      <w:r w:rsidR="00D652E4">
        <w:t xml:space="preserve">must </w:t>
      </w:r>
      <w:r>
        <w:t>have an effective governance structure (</w:t>
      </w:r>
      <w:proofErr w:type="spellStart"/>
      <w:r>
        <w:t>eg</w:t>
      </w:r>
      <w:proofErr w:type="spellEnd"/>
      <w:r>
        <w:t xml:space="preserve">, a board, group of </w:t>
      </w:r>
      <w:r w:rsidR="006807D0">
        <w:t xml:space="preserve">people </w:t>
      </w:r>
      <w:r>
        <w:t xml:space="preserve">or a person) with overall authority and responsibility for scheme operations that </w:t>
      </w:r>
      <w:r w:rsidR="00593D8B">
        <w:t xml:space="preserve">supports </w:t>
      </w:r>
      <w:r>
        <w:t>overall quality of the credits issued to projects</w:t>
      </w:r>
      <w:r w:rsidR="00DA7C7F">
        <w:t>. Requirements for the governance structure include</w:t>
      </w:r>
      <w:r>
        <w:t>:</w:t>
      </w:r>
    </w:p>
    <w:p w14:paraId="77D687FE" w14:textId="20DADA74" w:rsidR="00795C19" w:rsidRPr="00EC5BE9" w:rsidRDefault="00795C19" w:rsidP="00A632D1">
      <w:pPr>
        <w:pStyle w:val="Bullet"/>
      </w:pPr>
      <w:r w:rsidRPr="00EC5BE9">
        <w:t>being fully accountable to the shareholders and/or beneficiaries of the organisation operating the scheme</w:t>
      </w:r>
    </w:p>
    <w:p w14:paraId="7C2C163A" w14:textId="77777777" w:rsidR="00795C19" w:rsidRDefault="00795C19" w:rsidP="00A632D1">
      <w:pPr>
        <w:pStyle w:val="Bullet"/>
      </w:pPr>
      <w:r w:rsidRPr="00EC5BE9">
        <w:t>having appropriate policies and procedures to operate the scheme and manage members’ and/or trustees’ interests</w:t>
      </w:r>
    </w:p>
    <w:p w14:paraId="425DB21F" w14:textId="6E8BC49B" w:rsidR="00795C19" w:rsidRDefault="00FF5873" w:rsidP="00A632D1">
      <w:pPr>
        <w:pStyle w:val="Bullet"/>
      </w:pPr>
      <w:r>
        <w:t xml:space="preserve">ensuring </w:t>
      </w:r>
      <w:r w:rsidR="00795C19">
        <w:t>implementation of scheme policies and processes</w:t>
      </w:r>
    </w:p>
    <w:p w14:paraId="1F871D44" w14:textId="03026B4B" w:rsidR="00795C19" w:rsidRDefault="00FF5873" w:rsidP="00A632D1">
      <w:pPr>
        <w:pStyle w:val="Bullet"/>
      </w:pPr>
      <w:r>
        <w:t xml:space="preserve">ensuring </w:t>
      </w:r>
      <w:r w:rsidR="00795C19">
        <w:t xml:space="preserve">impartiality of scheme operations including project assessment </w:t>
      </w:r>
    </w:p>
    <w:p w14:paraId="1D7A708E" w14:textId="0EDACED3" w:rsidR="00795C19" w:rsidRDefault="00FF5873" w:rsidP="00A632D1">
      <w:pPr>
        <w:pStyle w:val="Bullet"/>
      </w:pPr>
      <w:r>
        <w:t xml:space="preserve">ensuring </w:t>
      </w:r>
      <w:r w:rsidR="00795C19">
        <w:t>adequate resources and competency for project assessment activities</w:t>
      </w:r>
    </w:p>
    <w:p w14:paraId="7D3CA98F" w14:textId="7B3D3F6E" w:rsidR="00795C19" w:rsidRPr="008A5FFB" w:rsidRDefault="00FF5873" w:rsidP="00A632D1">
      <w:pPr>
        <w:pStyle w:val="Bullet"/>
      </w:pPr>
      <w:r>
        <w:t xml:space="preserve">ensuring </w:t>
      </w:r>
      <w:r w:rsidR="00795C19">
        <w:t xml:space="preserve">that </w:t>
      </w:r>
      <w:r w:rsidR="00795C19" w:rsidRPr="008A5FFB">
        <w:t>risk</w:t>
      </w:r>
      <w:r w:rsidR="00795C19">
        <w:t>s</w:t>
      </w:r>
      <w:r w:rsidR="00795C19" w:rsidRPr="008A5FFB">
        <w:t xml:space="preserve"> to scheme operations</w:t>
      </w:r>
      <w:r w:rsidR="00795C19">
        <w:t xml:space="preserve"> are identified and managed</w:t>
      </w:r>
    </w:p>
    <w:p w14:paraId="1B41D913" w14:textId="77B75A71" w:rsidR="00795C19" w:rsidRDefault="00FF5873" w:rsidP="00A632D1">
      <w:pPr>
        <w:pStyle w:val="Bullet"/>
      </w:pPr>
      <w:r>
        <w:t xml:space="preserve">ensuring </w:t>
      </w:r>
      <w:r w:rsidR="00795C19" w:rsidRPr="00EC5BE9">
        <w:t xml:space="preserve">transparent decision-making, reporting and </w:t>
      </w:r>
      <w:r w:rsidR="00A1065E" w:rsidRPr="00EC5BE9">
        <w:t>dispute</w:t>
      </w:r>
      <w:r w:rsidR="00A1065E">
        <w:t>-</w:t>
      </w:r>
      <w:r w:rsidR="00795C19" w:rsidRPr="00EC5BE9">
        <w:t>resolution processes</w:t>
      </w:r>
    </w:p>
    <w:p w14:paraId="483166C6" w14:textId="50158814" w:rsidR="00795C19" w:rsidRPr="00D539FC" w:rsidRDefault="00795C19" w:rsidP="00A632D1">
      <w:pPr>
        <w:pStyle w:val="Bullet"/>
        <w:rPr>
          <w:szCs w:val="22"/>
        </w:rPr>
      </w:pPr>
      <w:r w:rsidRPr="17F120C0">
        <w:rPr>
          <w:szCs w:val="22"/>
        </w:rPr>
        <w:t>ensur</w:t>
      </w:r>
      <w:r w:rsidR="00FF5873">
        <w:rPr>
          <w:szCs w:val="22"/>
        </w:rPr>
        <w:t>ing</w:t>
      </w:r>
      <w:r w:rsidRPr="17F120C0">
        <w:rPr>
          <w:szCs w:val="22"/>
        </w:rPr>
        <w:t xml:space="preserve"> that the scheme </w:t>
      </w:r>
      <w:r w:rsidR="009E6CC5">
        <w:rPr>
          <w:szCs w:val="22"/>
        </w:rPr>
        <w:t xml:space="preserve">upholds </w:t>
      </w:r>
      <w:r w:rsidRPr="17F120C0">
        <w:rPr>
          <w:szCs w:val="22"/>
        </w:rPr>
        <w:t xml:space="preserve">the integrity principles. </w:t>
      </w:r>
    </w:p>
    <w:p w14:paraId="2A408E9A" w14:textId="09983082" w:rsidR="00795C19" w:rsidRPr="005B5018" w:rsidRDefault="00297879" w:rsidP="005B5018">
      <w:pPr>
        <w:pStyle w:val="Heading2"/>
        <w:rPr>
          <w:rStyle w:val="Heading3Char"/>
          <w:b/>
          <w:bCs/>
          <w:sz w:val="36"/>
          <w:szCs w:val="26"/>
        </w:rPr>
      </w:pPr>
      <w:bookmarkStart w:id="17" w:name="_Toc234677412"/>
      <w:bookmarkStart w:id="18" w:name="_Toc234830406"/>
      <w:bookmarkStart w:id="19" w:name="_Toc235179058"/>
      <w:r w:rsidRPr="005B5018">
        <w:rPr>
          <w:rStyle w:val="Heading3Char"/>
          <w:b/>
          <w:bCs/>
          <w:sz w:val="36"/>
          <w:szCs w:val="26"/>
        </w:rPr>
        <w:t>2</w:t>
      </w:r>
      <w:r w:rsidR="00795C19" w:rsidRPr="005B5018">
        <w:rPr>
          <w:rStyle w:val="Heading3Char"/>
          <w:b/>
          <w:bCs/>
          <w:sz w:val="36"/>
          <w:szCs w:val="26"/>
        </w:rPr>
        <w:t>.</w:t>
      </w:r>
      <w:r w:rsidR="005B5018" w:rsidRPr="005B5018">
        <w:rPr>
          <w:rStyle w:val="Heading3Char"/>
          <w:b/>
          <w:bCs/>
          <w:sz w:val="36"/>
          <w:szCs w:val="26"/>
        </w:rPr>
        <w:t>2</w:t>
      </w:r>
      <w:r w:rsidR="005B5018">
        <w:rPr>
          <w:rStyle w:val="Heading3Char"/>
          <w:b/>
          <w:bCs/>
          <w:sz w:val="36"/>
          <w:szCs w:val="26"/>
        </w:rPr>
        <w:tab/>
      </w:r>
      <w:r w:rsidR="00795C19" w:rsidRPr="005B5018">
        <w:rPr>
          <w:rStyle w:val="Heading3Char"/>
          <w:b/>
          <w:bCs/>
          <w:sz w:val="36"/>
          <w:szCs w:val="26"/>
        </w:rPr>
        <w:t>Scheme operations</w:t>
      </w:r>
      <w:bookmarkEnd w:id="17"/>
      <w:bookmarkEnd w:id="18"/>
      <w:bookmarkEnd w:id="19"/>
    </w:p>
    <w:p w14:paraId="24959225" w14:textId="51FB31D3" w:rsidR="00976EF7" w:rsidRPr="00976EF7" w:rsidRDefault="00976EF7" w:rsidP="00976EF7">
      <w:pPr>
        <w:pStyle w:val="BodyText"/>
        <w:rPr>
          <w:b/>
          <w:bCs/>
        </w:rPr>
      </w:pPr>
      <w:r w:rsidRPr="00976EF7">
        <w:rPr>
          <w:b/>
          <w:bCs/>
        </w:rPr>
        <w:t>Relevant integrity principles: All the integrity principles apply</w:t>
      </w:r>
    </w:p>
    <w:p w14:paraId="40AF6875" w14:textId="4E36D4EC" w:rsidR="00795C19" w:rsidRDefault="00795C19" w:rsidP="00283482">
      <w:pPr>
        <w:pStyle w:val="BodyText"/>
      </w:pPr>
      <w:r w:rsidRPr="003F01D7">
        <w:t xml:space="preserve">The scheme </w:t>
      </w:r>
      <w:r w:rsidR="00D652E4">
        <w:t>must</w:t>
      </w:r>
      <w:r w:rsidRPr="003F01D7">
        <w:t xml:space="preserve"> </w:t>
      </w:r>
      <w:r>
        <w:t>have a suitable management, quality and administrative system with policies, processes and procedures covering:</w:t>
      </w:r>
    </w:p>
    <w:p w14:paraId="24472912" w14:textId="2FC8D944" w:rsidR="00795C19" w:rsidRDefault="00795C19" w:rsidP="003D4AA9">
      <w:pPr>
        <w:pStyle w:val="Bullet"/>
      </w:pPr>
      <w:r>
        <w:t xml:space="preserve">financial management </w:t>
      </w:r>
      <w:r w:rsidR="00CD572F">
        <w:t xml:space="preserve">to ensure </w:t>
      </w:r>
      <w:r>
        <w:t>that there are sufficient funds to operate the scheme</w:t>
      </w:r>
      <w:r w:rsidR="0008189A">
        <w:t>,</w:t>
      </w:r>
      <w:r>
        <w:t xml:space="preserve"> including appropriate professional indemnity and public liability insurance</w:t>
      </w:r>
    </w:p>
    <w:p w14:paraId="58FF65D7" w14:textId="7FB8238A" w:rsidR="00795C19" w:rsidRDefault="00795C19" w:rsidP="003D4AA9">
      <w:pPr>
        <w:pStyle w:val="Bullet"/>
      </w:pPr>
      <w:r>
        <w:t>engagement and contracting with project developers</w:t>
      </w:r>
      <w:r w:rsidR="00213FFF">
        <w:t xml:space="preserve"> and </w:t>
      </w:r>
      <w:r>
        <w:t>owners</w:t>
      </w:r>
    </w:p>
    <w:p w14:paraId="58F2BBD3" w14:textId="77777777" w:rsidR="00795C19" w:rsidRDefault="00795C19" w:rsidP="003D4AA9">
      <w:pPr>
        <w:pStyle w:val="Bullet"/>
      </w:pPr>
      <w:r>
        <w:t>development and maintenance of scheme requirements and standards</w:t>
      </w:r>
    </w:p>
    <w:p w14:paraId="731C7BDE" w14:textId="77777777" w:rsidR="00795C19" w:rsidRDefault="00795C19" w:rsidP="003D4AA9">
      <w:pPr>
        <w:pStyle w:val="Bullet"/>
      </w:pPr>
      <w:r>
        <w:t>recruitment and training of staff to maintain relevant competency</w:t>
      </w:r>
    </w:p>
    <w:p w14:paraId="26C8FB45" w14:textId="77777777" w:rsidR="00795C19" w:rsidRDefault="00795C19" w:rsidP="003D4AA9">
      <w:pPr>
        <w:pStyle w:val="Bullet"/>
      </w:pPr>
      <w:r>
        <w:t>secure record keeping and information management</w:t>
      </w:r>
    </w:p>
    <w:p w14:paraId="075C5738" w14:textId="1E88D92F" w:rsidR="00795C19" w:rsidRDefault="00795C19" w:rsidP="003D4AA9">
      <w:pPr>
        <w:pStyle w:val="Bullet"/>
      </w:pPr>
      <w:r>
        <w:t>competency requirements and performance monitoring of independent validators and verifiers</w:t>
      </w:r>
    </w:p>
    <w:p w14:paraId="7C8AA7F4" w14:textId="7DC6C311" w:rsidR="00795C19" w:rsidRDefault="00795C19" w:rsidP="003D4AA9">
      <w:pPr>
        <w:pStyle w:val="Bullet"/>
      </w:pPr>
      <w:r>
        <w:t>project certification, renewal, suspension and revocation</w:t>
      </w:r>
      <w:r w:rsidR="00793E76">
        <w:t xml:space="preserve"> procedures</w:t>
      </w:r>
    </w:p>
    <w:p w14:paraId="6E5A26B6" w14:textId="6256923C" w:rsidR="00795C19" w:rsidRDefault="00795C19" w:rsidP="003D4AA9">
      <w:pPr>
        <w:pStyle w:val="Bullet"/>
      </w:pPr>
      <w:r>
        <w:t>handling of complaints and appeals.</w:t>
      </w:r>
    </w:p>
    <w:p w14:paraId="138C03B0" w14:textId="7E7A70B8" w:rsidR="00795C19" w:rsidRPr="00777E76" w:rsidRDefault="00297879" w:rsidP="00777E76">
      <w:pPr>
        <w:pStyle w:val="Heading2"/>
        <w:rPr>
          <w:rStyle w:val="Heading3Char"/>
          <w:b/>
          <w:bCs/>
          <w:sz w:val="36"/>
          <w:szCs w:val="26"/>
        </w:rPr>
      </w:pPr>
      <w:bookmarkStart w:id="20" w:name="_Toc234677413"/>
      <w:bookmarkStart w:id="21" w:name="_Toc234830407"/>
      <w:bookmarkStart w:id="22" w:name="_Toc235179059"/>
      <w:r w:rsidRPr="00777E76">
        <w:rPr>
          <w:rStyle w:val="Heading3Char"/>
          <w:b/>
          <w:bCs/>
          <w:sz w:val="36"/>
          <w:szCs w:val="26"/>
        </w:rPr>
        <w:t>2</w:t>
      </w:r>
      <w:r w:rsidR="00795C19" w:rsidRPr="00777E76">
        <w:rPr>
          <w:rStyle w:val="Heading3Char"/>
          <w:b/>
          <w:bCs/>
          <w:sz w:val="36"/>
          <w:szCs w:val="26"/>
        </w:rPr>
        <w:t>.</w:t>
      </w:r>
      <w:r w:rsidR="005B5018" w:rsidRPr="00777E76">
        <w:rPr>
          <w:rStyle w:val="Heading3Char"/>
          <w:b/>
          <w:bCs/>
          <w:sz w:val="36"/>
          <w:szCs w:val="26"/>
        </w:rPr>
        <w:t>3</w:t>
      </w:r>
      <w:r w:rsidR="005B5018">
        <w:rPr>
          <w:rStyle w:val="Heading3Char"/>
          <w:b/>
          <w:bCs/>
          <w:sz w:val="36"/>
          <w:szCs w:val="26"/>
        </w:rPr>
        <w:tab/>
      </w:r>
      <w:r w:rsidR="00795C19" w:rsidRPr="00777E76">
        <w:rPr>
          <w:rStyle w:val="Heading3Char"/>
          <w:b/>
          <w:bCs/>
          <w:sz w:val="36"/>
          <w:szCs w:val="26"/>
        </w:rPr>
        <w:t>Project registration</w:t>
      </w:r>
      <w:bookmarkEnd w:id="20"/>
      <w:bookmarkEnd w:id="21"/>
      <w:bookmarkEnd w:id="22"/>
    </w:p>
    <w:p w14:paraId="577D81DF" w14:textId="6586EFFD" w:rsidR="00976EF7" w:rsidRPr="00976EF7" w:rsidRDefault="00976EF7" w:rsidP="00976EF7">
      <w:pPr>
        <w:pStyle w:val="BodyText"/>
        <w:rPr>
          <w:b/>
          <w:bCs/>
        </w:rPr>
      </w:pPr>
      <w:r w:rsidRPr="00976EF7">
        <w:rPr>
          <w:b/>
          <w:bCs/>
        </w:rPr>
        <w:t>Relevant integrity principles: all the integrity principles apply</w:t>
      </w:r>
    </w:p>
    <w:p w14:paraId="3BF21767" w14:textId="7A62086B" w:rsidR="00795C19" w:rsidRDefault="00795C19" w:rsidP="00283482">
      <w:pPr>
        <w:pStyle w:val="BodyText"/>
      </w:pPr>
      <w:r>
        <w:t xml:space="preserve">When registering a project, the scheme </w:t>
      </w:r>
      <w:r w:rsidR="00D652E4">
        <w:t xml:space="preserve">must </w:t>
      </w:r>
      <w:r>
        <w:t>collect information and evidence from the project developer or owner including:</w:t>
      </w:r>
    </w:p>
    <w:p w14:paraId="51788E14" w14:textId="77777777" w:rsidR="00795C19" w:rsidRDefault="00795C19" w:rsidP="003D4AA9">
      <w:pPr>
        <w:pStyle w:val="Bullet"/>
      </w:pPr>
      <w:r>
        <w:t>project name and description</w:t>
      </w:r>
    </w:p>
    <w:p w14:paraId="18EF6FEE" w14:textId="5981DD61" w:rsidR="00795C19" w:rsidRDefault="00795C19" w:rsidP="003D4AA9">
      <w:pPr>
        <w:pStyle w:val="Bullet"/>
      </w:pPr>
      <w:r>
        <w:t>project location (maps, grid reference</w:t>
      </w:r>
      <w:r w:rsidR="00777E76">
        <w:t>,</w:t>
      </w:r>
      <w:r>
        <w:t xml:space="preserve"> etc</w:t>
      </w:r>
      <w:r w:rsidR="00777E76">
        <w:t>.</w:t>
      </w:r>
      <w:r>
        <w:t>), net area and description</w:t>
      </w:r>
    </w:p>
    <w:p w14:paraId="34A5CF0F" w14:textId="77777777" w:rsidR="00795C19" w:rsidRDefault="00795C19" w:rsidP="003D4AA9">
      <w:pPr>
        <w:pStyle w:val="Bullet"/>
      </w:pPr>
      <w:r>
        <w:t>land ownership and legal rights to carry out project activities</w:t>
      </w:r>
    </w:p>
    <w:p w14:paraId="580544DF" w14:textId="77777777" w:rsidR="00795C19" w:rsidRDefault="00795C19" w:rsidP="003D4AA9">
      <w:pPr>
        <w:pStyle w:val="Bullet"/>
      </w:pPr>
      <w:r>
        <w:lastRenderedPageBreak/>
        <w:t>rights to the anticipated nature and/or carbon outcomes</w:t>
      </w:r>
    </w:p>
    <w:p w14:paraId="5D2FF15B" w14:textId="1538852E" w:rsidR="00795C19" w:rsidRPr="002B4028" w:rsidRDefault="00795C19" w:rsidP="003D4AA9">
      <w:pPr>
        <w:pStyle w:val="Bullet"/>
      </w:pPr>
      <w:r>
        <w:t xml:space="preserve">project implementation date (when work starts on site) and anticipated end date, if any </w:t>
      </w:r>
      <w:r w:rsidR="00ED71B0">
        <w:t>(</w:t>
      </w:r>
      <w:proofErr w:type="spellStart"/>
      <w:r>
        <w:t>eg</w:t>
      </w:r>
      <w:proofErr w:type="spellEnd"/>
      <w:r>
        <w:t>,</w:t>
      </w:r>
      <w:r w:rsidRPr="002B4028">
        <w:t xml:space="preserve"> 100 years after start date</w:t>
      </w:r>
      <w:r w:rsidR="00ED71B0">
        <w:t>)</w:t>
      </w:r>
    </w:p>
    <w:p w14:paraId="134B21CE" w14:textId="4A2EEFB1" w:rsidR="00795C19" w:rsidRDefault="00795C19" w:rsidP="003D4AA9">
      <w:pPr>
        <w:pStyle w:val="Bullet"/>
      </w:pPr>
      <w:r>
        <w:t xml:space="preserve">project method or standard to be used </w:t>
      </w:r>
      <w:r w:rsidR="00065F7C">
        <w:t>for the project</w:t>
      </w:r>
      <w:r>
        <w:t xml:space="preserve"> and how it has been or will be </w:t>
      </w:r>
      <w:r w:rsidR="00492D53">
        <w:t xml:space="preserve">scientifically </w:t>
      </w:r>
      <w:r>
        <w:t xml:space="preserve">assessed </w:t>
      </w:r>
    </w:p>
    <w:p w14:paraId="445C84F9" w14:textId="77777777" w:rsidR="00795C19" w:rsidRDefault="00795C19" w:rsidP="003D4AA9">
      <w:pPr>
        <w:pStyle w:val="Bullet"/>
      </w:pPr>
      <w:r>
        <w:t>predicted nature and/or carbon outcomes expected over the project lifetime</w:t>
      </w:r>
    </w:p>
    <w:p w14:paraId="2C661395" w14:textId="77777777" w:rsidR="00795C19" w:rsidRDefault="00795C19" w:rsidP="003D4AA9">
      <w:pPr>
        <w:pStyle w:val="Bullet"/>
      </w:pPr>
      <w:r>
        <w:t>definition of the units that will be used to measure project outcomes</w:t>
      </w:r>
    </w:p>
    <w:p w14:paraId="630A0DC6" w14:textId="77777777" w:rsidR="00795C19" w:rsidRDefault="00795C19" w:rsidP="003D4AA9">
      <w:pPr>
        <w:pStyle w:val="Bullet"/>
      </w:pPr>
      <w:r>
        <w:t>description of the method that will be used to quantify project outcomes</w:t>
      </w:r>
    </w:p>
    <w:p w14:paraId="13BF4C2F" w14:textId="09C69DCA" w:rsidR="00795C19" w:rsidRDefault="00795C19" w:rsidP="003D4AA9">
      <w:pPr>
        <w:pStyle w:val="Bullet"/>
      </w:pPr>
      <w:r>
        <w:t xml:space="preserve">expected </w:t>
      </w:r>
      <w:r w:rsidR="00E7555F">
        <w:t xml:space="preserve">project </w:t>
      </w:r>
      <w:r>
        <w:t>validation and verification requirements and standards</w:t>
      </w:r>
    </w:p>
    <w:p w14:paraId="2CDA6617" w14:textId="339BA023" w:rsidR="00795C19" w:rsidRDefault="00795C19" w:rsidP="003D4AA9">
      <w:pPr>
        <w:pStyle w:val="Bullet"/>
      </w:pPr>
      <w:r>
        <w:t>proposed monitoring and reporting requirements for project performance</w:t>
      </w:r>
    </w:p>
    <w:p w14:paraId="518B50FA" w14:textId="1087CEDF" w:rsidR="00795C19" w:rsidRPr="008A5FFB" w:rsidRDefault="00795C19" w:rsidP="003D4AA9">
      <w:pPr>
        <w:pStyle w:val="Bullet"/>
      </w:pPr>
      <w:r>
        <w:t>how the project methodology is aligned to the integrity principles.</w:t>
      </w:r>
    </w:p>
    <w:p w14:paraId="68AE71BE" w14:textId="53DDD921" w:rsidR="00795C19" w:rsidRPr="005F645E" w:rsidRDefault="003036DA" w:rsidP="005F645E">
      <w:pPr>
        <w:pStyle w:val="Heading2"/>
        <w:rPr>
          <w:rStyle w:val="Heading3Char"/>
          <w:b/>
          <w:bCs/>
          <w:sz w:val="36"/>
          <w:szCs w:val="26"/>
        </w:rPr>
      </w:pPr>
      <w:bookmarkStart w:id="23" w:name="_Toc234677414"/>
      <w:bookmarkStart w:id="24" w:name="_Toc234830408"/>
      <w:bookmarkStart w:id="25" w:name="_Toc235179060"/>
      <w:r w:rsidRPr="005F645E">
        <w:rPr>
          <w:rStyle w:val="Heading3Char"/>
          <w:b/>
          <w:bCs/>
          <w:sz w:val="36"/>
          <w:szCs w:val="26"/>
        </w:rPr>
        <w:t>2</w:t>
      </w:r>
      <w:r w:rsidR="00795C19" w:rsidRPr="005F645E">
        <w:rPr>
          <w:rStyle w:val="Heading3Char"/>
          <w:b/>
          <w:bCs/>
          <w:sz w:val="36"/>
          <w:szCs w:val="26"/>
        </w:rPr>
        <w:t>.</w:t>
      </w:r>
      <w:r w:rsidR="005B5018" w:rsidRPr="005F645E">
        <w:rPr>
          <w:rStyle w:val="Heading3Char"/>
          <w:b/>
          <w:bCs/>
          <w:sz w:val="36"/>
          <w:szCs w:val="26"/>
        </w:rPr>
        <w:t>4</w:t>
      </w:r>
      <w:r w:rsidR="005B5018">
        <w:rPr>
          <w:rStyle w:val="Heading3Char"/>
          <w:b/>
          <w:bCs/>
          <w:sz w:val="36"/>
          <w:szCs w:val="26"/>
        </w:rPr>
        <w:tab/>
      </w:r>
      <w:r w:rsidR="00795C19" w:rsidRPr="005F645E">
        <w:rPr>
          <w:rStyle w:val="Heading3Char"/>
          <w:b/>
          <w:bCs/>
          <w:sz w:val="36"/>
          <w:szCs w:val="26"/>
        </w:rPr>
        <w:t>Project development, operation and monitoring</w:t>
      </w:r>
      <w:bookmarkEnd w:id="23"/>
      <w:bookmarkEnd w:id="24"/>
      <w:bookmarkEnd w:id="25"/>
    </w:p>
    <w:p w14:paraId="41AEC603" w14:textId="6589C1A1" w:rsidR="00976EF7" w:rsidRPr="00976EF7" w:rsidRDefault="00976EF7" w:rsidP="00976EF7">
      <w:pPr>
        <w:pStyle w:val="BodyText"/>
        <w:rPr>
          <w:b/>
          <w:bCs/>
        </w:rPr>
      </w:pPr>
      <w:r w:rsidRPr="00976EF7">
        <w:rPr>
          <w:b/>
          <w:bCs/>
        </w:rPr>
        <w:t>Relevant integrity principles: additional; durable and permanent; real, measurable, verifiable outcomes and risk mitigation; respectful of rights</w:t>
      </w:r>
    </w:p>
    <w:p w14:paraId="245B9522" w14:textId="1715EBF2" w:rsidR="00795C19" w:rsidRDefault="00795C19" w:rsidP="00283482">
      <w:pPr>
        <w:pStyle w:val="BodyText"/>
      </w:pPr>
      <w:r>
        <w:t xml:space="preserve">The scheme </w:t>
      </w:r>
      <w:r w:rsidR="00D652E4">
        <w:t xml:space="preserve">must </w:t>
      </w:r>
      <w:r>
        <w:t>have strict requirements and rules for the development and operation of projects demonstrated by:</w:t>
      </w:r>
    </w:p>
    <w:p w14:paraId="687507CD" w14:textId="77777777" w:rsidR="00795C19" w:rsidRDefault="00795C19" w:rsidP="00976EF7">
      <w:pPr>
        <w:pStyle w:val="Bullet"/>
      </w:pPr>
      <w:r>
        <w:t>provision of requirements and procedures for project owners to develop and operate a project</w:t>
      </w:r>
    </w:p>
    <w:p w14:paraId="6CB92421" w14:textId="3F0969F2" w:rsidR="00795C19" w:rsidRDefault="00795C19" w:rsidP="00976EF7">
      <w:pPr>
        <w:pStyle w:val="Bullet"/>
      </w:pPr>
      <w:r>
        <w:t xml:space="preserve">requiring project development to be based on a project methodology </w:t>
      </w:r>
      <w:r w:rsidR="00AD70FB">
        <w:t xml:space="preserve">independently </w:t>
      </w:r>
      <w:r>
        <w:t xml:space="preserve">assessed </w:t>
      </w:r>
      <w:r w:rsidR="00AD70FB">
        <w:t>as having appropriate scientific r</w:t>
      </w:r>
      <w:r w:rsidR="008C308D">
        <w:t>igou</w:t>
      </w:r>
      <w:r w:rsidR="00E24BD3">
        <w:t>r</w:t>
      </w:r>
    </w:p>
    <w:p w14:paraId="15ABEBF8" w14:textId="77777777" w:rsidR="00795C19" w:rsidRDefault="00795C19" w:rsidP="00976EF7">
      <w:pPr>
        <w:pStyle w:val="Bullet"/>
      </w:pPr>
      <w:r>
        <w:t>having requirements in place for developing, approving, reviewing, updating and/or retiring project methodologies</w:t>
      </w:r>
    </w:p>
    <w:p w14:paraId="7F8844CF" w14:textId="77777777" w:rsidR="00795C19" w:rsidRDefault="00795C19" w:rsidP="00976EF7">
      <w:pPr>
        <w:pStyle w:val="Bullet"/>
      </w:pPr>
      <w:r>
        <w:t>requiring project design and projected (</w:t>
      </w:r>
      <w:r w:rsidRPr="005B5018">
        <w:rPr>
          <w:i/>
          <w:iCs/>
        </w:rPr>
        <w:t>ex-ante</w:t>
      </w:r>
      <w:r>
        <w:t>) outcomes to be (independently) validated.</w:t>
      </w:r>
    </w:p>
    <w:p w14:paraId="29C4B07D" w14:textId="1EAE8D67" w:rsidR="00795C19" w:rsidRDefault="00795C19" w:rsidP="00976EF7">
      <w:pPr>
        <w:pStyle w:val="Bullet"/>
      </w:pPr>
      <w:r>
        <w:t xml:space="preserve">The nature-based or carbon </w:t>
      </w:r>
      <w:r w:rsidR="00044D6D">
        <w:t>(</w:t>
      </w:r>
      <w:r w:rsidR="00044D6D" w:rsidRPr="005B5018">
        <w:rPr>
          <w:i/>
          <w:iCs/>
        </w:rPr>
        <w:t>ex post</w:t>
      </w:r>
      <w:r w:rsidR="00044D6D">
        <w:t xml:space="preserve">) </w:t>
      </w:r>
      <w:r>
        <w:t xml:space="preserve">outcomes </w:t>
      </w:r>
      <w:r w:rsidR="000F59B8">
        <w:t>must</w:t>
      </w:r>
      <w:r w:rsidR="000F59B8" w:rsidRPr="000F59B8">
        <w:rPr>
          <w:b/>
          <w:bCs/>
        </w:rPr>
        <w:t xml:space="preserve"> </w:t>
      </w:r>
      <w:r>
        <w:t>be robustly quantified, monitored and reported</w:t>
      </w:r>
      <w:r w:rsidR="00970CB2">
        <w:t>,</w:t>
      </w:r>
      <w:r>
        <w:t xml:space="preserve"> demonstrating that the scheme has requirements for project developers to:</w:t>
      </w:r>
    </w:p>
    <w:p w14:paraId="79B3657A" w14:textId="77777777" w:rsidR="00795C19" w:rsidRDefault="00795C19" w:rsidP="00001A3A">
      <w:pPr>
        <w:pStyle w:val="Sub-list"/>
      </w:pPr>
      <w:r>
        <w:t>quantify the nature and/or carbon outcomes</w:t>
      </w:r>
    </w:p>
    <w:p w14:paraId="7248F0C1" w14:textId="77777777" w:rsidR="00795C19" w:rsidRDefault="00795C19" w:rsidP="00001A3A">
      <w:pPr>
        <w:pStyle w:val="Sub-list"/>
      </w:pPr>
      <w:r>
        <w:t>apply appropriate quantification methodologies that are reliable and accurate, based on conservative</w:t>
      </w:r>
      <w:r>
        <w:rPr>
          <w:rStyle w:val="FootnoteReference"/>
        </w:rPr>
        <w:footnoteReference w:id="2"/>
      </w:r>
      <w:r>
        <w:t xml:space="preserve"> approaches and sound scientific methods</w:t>
      </w:r>
    </w:p>
    <w:p w14:paraId="73490AA1" w14:textId="77777777" w:rsidR="00795C19" w:rsidRDefault="00795C19" w:rsidP="00001A3A">
      <w:pPr>
        <w:pStyle w:val="Sub-list"/>
      </w:pPr>
      <w:r>
        <w:t>define the units for nature and/or carbon outcomes</w:t>
      </w:r>
    </w:p>
    <w:p w14:paraId="5429BFB1" w14:textId="77777777" w:rsidR="00795C19" w:rsidRDefault="00795C19" w:rsidP="00001A3A">
      <w:pPr>
        <w:pStyle w:val="Sub-list"/>
      </w:pPr>
      <w:r>
        <w:t>monitor and report regularly on project performance and outcomes.</w:t>
      </w:r>
    </w:p>
    <w:p w14:paraId="41BFAE4F" w14:textId="77777777" w:rsidR="009F18B7" w:rsidRDefault="009F18B7">
      <w:pPr>
        <w:rPr>
          <w:rFonts w:ascii="Georgia" w:eastAsiaTheme="majorEastAsia" w:hAnsi="Georgia" w:cstheme="majorBidi"/>
          <w:b/>
          <w:bCs/>
          <w:color w:val="005B73"/>
          <w:sz w:val="36"/>
          <w:szCs w:val="26"/>
          <w:lang w:val="en-NZ" w:eastAsia="en-NZ"/>
        </w:rPr>
      </w:pPr>
      <w:bookmarkStart w:id="26" w:name="_Toc234677415"/>
      <w:bookmarkStart w:id="27" w:name="_Toc234830409"/>
      <w:r>
        <w:br w:type="page"/>
      </w:r>
    </w:p>
    <w:p w14:paraId="60ABD738" w14:textId="25016656" w:rsidR="00795C19" w:rsidRPr="001A595C" w:rsidRDefault="003036DA" w:rsidP="001A595C">
      <w:pPr>
        <w:pStyle w:val="Heading2"/>
      </w:pPr>
      <w:bookmarkStart w:id="28" w:name="_Toc235179061"/>
      <w:r w:rsidRPr="001A595C">
        <w:lastRenderedPageBreak/>
        <w:t>2</w:t>
      </w:r>
      <w:r w:rsidR="00795C19" w:rsidRPr="001A595C">
        <w:t>.</w:t>
      </w:r>
      <w:r w:rsidR="005B5018" w:rsidRPr="001A595C">
        <w:t>5</w:t>
      </w:r>
      <w:r w:rsidR="005B5018">
        <w:tab/>
      </w:r>
      <w:r w:rsidR="00795C19" w:rsidRPr="001A595C">
        <w:t>Project outcome assessment</w:t>
      </w:r>
      <w:bookmarkEnd w:id="26"/>
      <w:bookmarkEnd w:id="27"/>
      <w:bookmarkEnd w:id="28"/>
    </w:p>
    <w:p w14:paraId="16832CD2" w14:textId="1CFD4BED" w:rsidR="00976EF7" w:rsidRPr="00976EF7" w:rsidRDefault="00976EF7" w:rsidP="00976EF7">
      <w:pPr>
        <w:pStyle w:val="BodyText"/>
        <w:rPr>
          <w:b/>
          <w:bCs/>
        </w:rPr>
      </w:pPr>
      <w:r w:rsidRPr="00976EF7">
        <w:rPr>
          <w:b/>
          <w:bCs/>
        </w:rPr>
        <w:t>Relevant integrity principles: all the integrity principles apply</w:t>
      </w:r>
    </w:p>
    <w:p w14:paraId="495532D6" w14:textId="08654822" w:rsidR="00795C19" w:rsidRDefault="00795C19" w:rsidP="00283482">
      <w:pPr>
        <w:pStyle w:val="BodyText"/>
      </w:pPr>
      <w:r>
        <w:t xml:space="preserve">The scheme </w:t>
      </w:r>
      <w:r w:rsidR="00D652E4">
        <w:t>must</w:t>
      </w:r>
      <w:r>
        <w:t xml:space="preserve"> have robust requirements </w:t>
      </w:r>
      <w:r w:rsidR="00D5196B">
        <w:t>(standard</w:t>
      </w:r>
      <w:r w:rsidR="00E33451">
        <w:t>s</w:t>
      </w:r>
      <w:r w:rsidR="00D5196B">
        <w:t>)</w:t>
      </w:r>
      <w:r>
        <w:t xml:space="preserve"> for independent verification of the </w:t>
      </w:r>
      <w:r w:rsidR="7716358F">
        <w:t xml:space="preserve">project </w:t>
      </w:r>
      <w:r>
        <w:t xml:space="preserve">outcomes </w:t>
      </w:r>
      <w:r w:rsidR="7068B4E6">
        <w:t>that relate to the</w:t>
      </w:r>
      <w:r>
        <w:t xml:space="preserve"> project methodology and application of the integrity principles</w:t>
      </w:r>
      <w:r w:rsidR="7263FB41">
        <w:t>. The scheme must</w:t>
      </w:r>
      <w:r>
        <w:t xml:space="preserve"> demonstrat</w:t>
      </w:r>
      <w:r w:rsidR="031F764C">
        <w:t>e</w:t>
      </w:r>
      <w:r>
        <w:t>:</w:t>
      </w:r>
    </w:p>
    <w:p w14:paraId="648C21A5" w14:textId="284EA107" w:rsidR="00795C19" w:rsidRDefault="00795C19" w:rsidP="00033B49">
      <w:pPr>
        <w:pStyle w:val="Bullet"/>
      </w:pPr>
      <w:r>
        <w:t xml:space="preserve">project design was based on </w:t>
      </w:r>
      <w:r w:rsidR="00EA6D4D">
        <w:t>a scientifically assessed</w:t>
      </w:r>
      <w:r>
        <w:t xml:space="preserve"> project methodology</w:t>
      </w:r>
    </w:p>
    <w:p w14:paraId="6EF391FA" w14:textId="3504A22D" w:rsidR="00795C19" w:rsidRDefault="00795C19" w:rsidP="00033B49">
      <w:pPr>
        <w:pStyle w:val="Bullet"/>
      </w:pPr>
      <w:r>
        <w:t xml:space="preserve">project design and projected outcomes </w:t>
      </w:r>
      <w:r w:rsidR="009C4590">
        <w:t>are</w:t>
      </w:r>
      <w:r>
        <w:t xml:space="preserve"> independently</w:t>
      </w:r>
      <w:r w:rsidR="00097A58">
        <w:t xml:space="preserve"> and adequately</w:t>
      </w:r>
      <w:r>
        <w:t xml:space="preserve"> validated</w:t>
      </w:r>
      <w:r w:rsidR="00097A58">
        <w:t xml:space="preserve"> during the </w:t>
      </w:r>
      <w:r w:rsidR="00FE440E">
        <w:t>‘</w:t>
      </w:r>
      <w:r w:rsidR="00097A58" w:rsidRPr="00033B49">
        <w:rPr>
          <w:rFonts w:eastAsiaTheme="majorEastAsia"/>
        </w:rPr>
        <w:t>Project development, operation and monitoring</w:t>
      </w:r>
      <w:r w:rsidR="000F3F4B">
        <w:rPr>
          <w:rFonts w:eastAsiaTheme="majorEastAsia"/>
        </w:rPr>
        <w:t>’</w:t>
      </w:r>
      <w:r w:rsidR="00097A58" w:rsidRPr="00033B49">
        <w:rPr>
          <w:rFonts w:eastAsiaTheme="majorEastAsia"/>
        </w:rPr>
        <w:t xml:space="preserve"> step</w:t>
      </w:r>
      <w:r w:rsidR="00097A58">
        <w:t>.</w:t>
      </w:r>
    </w:p>
    <w:p w14:paraId="11341843" w14:textId="0710C584" w:rsidR="00795C19" w:rsidRDefault="00795C19" w:rsidP="00033B49">
      <w:pPr>
        <w:pStyle w:val="Bullet"/>
      </w:pPr>
      <w:r>
        <w:t>actual project outcomes have been independently verified</w:t>
      </w:r>
      <w:r w:rsidR="00587A31">
        <w:t xml:space="preserve"> by a suitably qualified </w:t>
      </w:r>
      <w:r w:rsidR="00B415F3">
        <w:t>verification provider</w:t>
      </w:r>
    </w:p>
    <w:p w14:paraId="1693804F" w14:textId="0DCE67B3" w:rsidR="00795C19" w:rsidRDefault="00795C19" w:rsidP="009A0AD3">
      <w:pPr>
        <w:pStyle w:val="Bullet"/>
      </w:pPr>
      <w:r>
        <w:t xml:space="preserve">project design, development and operation of the project and </w:t>
      </w:r>
      <w:r w:rsidR="00CF2597">
        <w:t xml:space="preserve">measurement and reporting </w:t>
      </w:r>
      <w:r>
        <w:t>project outcomes have appropriately applied the integrity principles.</w:t>
      </w:r>
    </w:p>
    <w:p w14:paraId="33AE127E" w14:textId="5E16F4B3" w:rsidR="00795C19" w:rsidRPr="00647F86" w:rsidRDefault="00795C19" w:rsidP="00283482">
      <w:pPr>
        <w:pStyle w:val="BodyText"/>
      </w:pPr>
      <w:r>
        <w:t>Suitable verification standards include ISO 14064-3</w:t>
      </w:r>
      <w:r w:rsidR="00D84F29">
        <w:t>,</w:t>
      </w:r>
      <w:r>
        <w:rPr>
          <w:rStyle w:val="FootnoteReference"/>
        </w:rPr>
        <w:footnoteReference w:id="3"/>
      </w:r>
      <w:r>
        <w:t xml:space="preserve"> ISAE 3410</w:t>
      </w:r>
      <w:r>
        <w:rPr>
          <w:rStyle w:val="FootnoteReference"/>
        </w:rPr>
        <w:footnoteReference w:id="4"/>
      </w:r>
      <w:r>
        <w:t xml:space="preserve"> </w:t>
      </w:r>
      <w:r w:rsidR="00656F9E">
        <w:t>and</w:t>
      </w:r>
      <w:r w:rsidR="003F7CC5">
        <w:t xml:space="preserve"> </w:t>
      </w:r>
      <w:r>
        <w:t>ISAE 5000</w:t>
      </w:r>
      <w:r w:rsidR="003F7CC5">
        <w:t>.</w:t>
      </w:r>
      <w:r>
        <w:rPr>
          <w:rStyle w:val="FootnoteReference"/>
        </w:rPr>
        <w:footnoteReference w:id="5"/>
      </w:r>
      <w:r>
        <w:t xml:space="preserve"> </w:t>
      </w:r>
    </w:p>
    <w:p w14:paraId="380843AA" w14:textId="58037A3A" w:rsidR="00795C19" w:rsidRDefault="00795C19" w:rsidP="00283482">
      <w:pPr>
        <w:pStyle w:val="BodyText"/>
      </w:pPr>
      <w:r>
        <w:t xml:space="preserve">The scheme </w:t>
      </w:r>
      <w:r w:rsidR="00D652E4" w:rsidRPr="007B339B">
        <w:t>must</w:t>
      </w:r>
      <w:r w:rsidR="00D652E4" w:rsidRPr="005B5018">
        <w:t xml:space="preserve"> </w:t>
      </w:r>
      <w:r w:rsidR="006C4E66" w:rsidRPr="005B5018">
        <w:t xml:space="preserve">as part of </w:t>
      </w:r>
      <w:r w:rsidR="00E166AD" w:rsidRPr="005B5018">
        <w:t xml:space="preserve">its </w:t>
      </w:r>
      <w:r w:rsidR="007B339B" w:rsidRPr="005B5018">
        <w:t>project assessment standard</w:t>
      </w:r>
      <w:r w:rsidR="00D652E4" w:rsidRPr="003F7CC5">
        <w:rPr>
          <w:b/>
          <w:bCs/>
        </w:rPr>
        <w:t xml:space="preserve"> </w:t>
      </w:r>
      <w:r>
        <w:t xml:space="preserve">specify the expected qualifications and competency for </w:t>
      </w:r>
      <w:r w:rsidR="00E774A6">
        <w:t>project validation</w:t>
      </w:r>
      <w:r>
        <w:t xml:space="preserve"> </w:t>
      </w:r>
      <w:r w:rsidR="00545621">
        <w:t>and verification</w:t>
      </w:r>
      <w:r w:rsidR="0014452A">
        <w:t xml:space="preserve"> provision, being either</w:t>
      </w:r>
      <w:r>
        <w:t>:</w:t>
      </w:r>
    </w:p>
    <w:p w14:paraId="3018AD12" w14:textId="62AA2466" w:rsidR="00795C19" w:rsidRDefault="0014452A" w:rsidP="00033B49">
      <w:pPr>
        <w:pStyle w:val="Bullet"/>
      </w:pPr>
      <w:r>
        <w:t xml:space="preserve">an accredited </w:t>
      </w:r>
      <w:r w:rsidR="0072521D">
        <w:t>v</w:t>
      </w:r>
      <w:r>
        <w:t xml:space="preserve">alidation and </w:t>
      </w:r>
      <w:r w:rsidR="0072521D">
        <w:t>v</w:t>
      </w:r>
      <w:r>
        <w:t xml:space="preserve">erification </w:t>
      </w:r>
      <w:r w:rsidR="0072521D">
        <w:t>b</w:t>
      </w:r>
      <w:r w:rsidR="004E2D7E">
        <w:t xml:space="preserve">ody (VVB) </w:t>
      </w:r>
      <w:r w:rsidR="00795C19">
        <w:t>(</w:t>
      </w:r>
      <w:proofErr w:type="spellStart"/>
      <w:r w:rsidR="00814421">
        <w:t>eg</w:t>
      </w:r>
      <w:proofErr w:type="spellEnd"/>
      <w:r w:rsidR="00814421">
        <w:t>,</w:t>
      </w:r>
      <w:r w:rsidR="00795C19">
        <w:t xml:space="preserve"> ISO 14065</w:t>
      </w:r>
      <w:r w:rsidR="00795C19" w:rsidRPr="00D652E4">
        <w:rPr>
          <w:vertAlign w:val="superscript"/>
        </w:rPr>
        <w:footnoteReference w:id="6"/>
      </w:r>
      <w:r w:rsidR="00795C19">
        <w:t>), or</w:t>
      </w:r>
    </w:p>
    <w:p w14:paraId="61347FD4" w14:textId="08ACF78B" w:rsidR="00E17FD3" w:rsidRPr="003E54FD" w:rsidRDefault="00D845E1" w:rsidP="00033B49">
      <w:pPr>
        <w:pStyle w:val="Bullet"/>
        <w:rPr>
          <w:rStyle w:val="Heading3Char"/>
          <w:rFonts w:eastAsiaTheme="minorHAnsi" w:cstheme="minorBidi"/>
          <w:sz w:val="24"/>
          <w:szCs w:val="24"/>
        </w:rPr>
      </w:pPr>
      <w:r>
        <w:t xml:space="preserve">an organisation or person that </w:t>
      </w:r>
      <w:r w:rsidR="00795C19">
        <w:t>holds appropriate technical qualifications and relevant experience</w:t>
      </w:r>
      <w:r w:rsidR="00EB67B6">
        <w:t xml:space="preserve"> (see </w:t>
      </w:r>
      <w:r w:rsidR="00AB3DFD" w:rsidRPr="00767FE2">
        <w:t>appendix </w:t>
      </w:r>
      <w:r w:rsidR="00EB67B6" w:rsidRPr="00767FE2">
        <w:t>2</w:t>
      </w:r>
      <w:r w:rsidR="00EB67B6">
        <w:t>)</w:t>
      </w:r>
      <w:r w:rsidR="00795C19">
        <w:t>.</w:t>
      </w:r>
    </w:p>
    <w:p w14:paraId="4B601A65" w14:textId="79E5BF11" w:rsidR="00795C19" w:rsidRPr="009E4FD5" w:rsidRDefault="003036DA" w:rsidP="00001FB1">
      <w:pPr>
        <w:pStyle w:val="Heading2"/>
        <w:rPr>
          <w:rStyle w:val="Heading3Char"/>
          <w:b/>
          <w:sz w:val="36"/>
          <w:szCs w:val="26"/>
        </w:rPr>
      </w:pPr>
      <w:bookmarkStart w:id="29" w:name="_Toc234677416"/>
      <w:bookmarkStart w:id="30" w:name="_Toc234830410"/>
      <w:bookmarkStart w:id="31" w:name="_Toc235179062"/>
      <w:r>
        <w:rPr>
          <w:rStyle w:val="Heading3Char"/>
          <w:b/>
          <w:sz w:val="36"/>
          <w:szCs w:val="26"/>
        </w:rPr>
        <w:t>2</w:t>
      </w:r>
      <w:r w:rsidR="00795C19" w:rsidRPr="009E4FD5">
        <w:rPr>
          <w:rStyle w:val="Heading3Char"/>
          <w:b/>
          <w:sz w:val="36"/>
          <w:szCs w:val="26"/>
        </w:rPr>
        <w:t>.</w:t>
      </w:r>
      <w:r w:rsidR="005B5018" w:rsidRPr="009E4FD5">
        <w:rPr>
          <w:rStyle w:val="Heading3Char"/>
          <w:b/>
          <w:sz w:val="36"/>
          <w:szCs w:val="26"/>
        </w:rPr>
        <w:t>6</w:t>
      </w:r>
      <w:r w:rsidR="005B5018">
        <w:rPr>
          <w:rStyle w:val="Heading3Char"/>
          <w:b/>
          <w:sz w:val="36"/>
          <w:szCs w:val="26"/>
        </w:rPr>
        <w:tab/>
      </w:r>
      <w:r w:rsidR="00795C19" w:rsidRPr="009E4FD5">
        <w:rPr>
          <w:rStyle w:val="Heading3Char"/>
          <w:b/>
          <w:sz w:val="36"/>
          <w:szCs w:val="26"/>
        </w:rPr>
        <w:t>Project data and reporting requirements</w:t>
      </w:r>
      <w:bookmarkEnd w:id="29"/>
      <w:bookmarkEnd w:id="30"/>
      <w:bookmarkEnd w:id="31"/>
      <w:r w:rsidR="00795C19" w:rsidRPr="009E4FD5">
        <w:rPr>
          <w:rStyle w:val="Heading3Char"/>
          <w:b/>
          <w:sz w:val="36"/>
          <w:szCs w:val="26"/>
        </w:rPr>
        <w:t xml:space="preserve"> </w:t>
      </w:r>
    </w:p>
    <w:p w14:paraId="2755B5DC" w14:textId="0D25B538" w:rsidR="00976EF7" w:rsidRPr="00976EF7" w:rsidRDefault="00976EF7" w:rsidP="00976EF7">
      <w:pPr>
        <w:pStyle w:val="BodyText"/>
        <w:rPr>
          <w:b/>
          <w:bCs/>
        </w:rPr>
      </w:pPr>
      <w:r w:rsidRPr="00976EF7">
        <w:rPr>
          <w:b/>
          <w:bCs/>
        </w:rPr>
        <w:t>Relevant integrity principles: real, measurable, verifiable outcomes</w:t>
      </w:r>
      <w:r w:rsidR="006017AB">
        <w:rPr>
          <w:b/>
          <w:bCs/>
        </w:rPr>
        <w:t xml:space="preserve"> </w:t>
      </w:r>
      <w:r w:rsidRPr="00976EF7">
        <w:rPr>
          <w:b/>
          <w:bCs/>
        </w:rPr>
        <w:t>and risk mitigation; transparent</w:t>
      </w:r>
      <w:r w:rsidR="007F1A96">
        <w:rPr>
          <w:b/>
          <w:bCs/>
        </w:rPr>
        <w:t>;</w:t>
      </w:r>
      <w:r w:rsidR="00B10A21" w:rsidRPr="00B10A21">
        <w:rPr>
          <w:b/>
          <w:bCs/>
        </w:rPr>
        <w:t xml:space="preserve"> </w:t>
      </w:r>
      <w:r w:rsidR="00B10A21" w:rsidRPr="00B10A21">
        <w:rPr>
          <w:rFonts w:eastAsia="Calibri" w:cs="Calibri"/>
          <w:b/>
          <w:bCs/>
        </w:rPr>
        <w:t>not double-counted and supports accurate claims</w:t>
      </w:r>
    </w:p>
    <w:p w14:paraId="23A6E090" w14:textId="66A32390" w:rsidR="00795C19" w:rsidRDefault="00795C19" w:rsidP="00283482">
      <w:pPr>
        <w:pStyle w:val="BodyText"/>
      </w:pPr>
      <w:r>
        <w:t xml:space="preserve">The scheme </w:t>
      </w:r>
      <w:r w:rsidR="00D652E4">
        <w:t>mu</w:t>
      </w:r>
      <w:r w:rsidR="00DE6BFC">
        <w:t>s</w:t>
      </w:r>
      <w:r w:rsidR="00D652E4">
        <w:t>t</w:t>
      </w:r>
      <w:r>
        <w:t xml:space="preserve"> have effective rules for compiling and reporting project information and project outcomes, demonstrated by:</w:t>
      </w:r>
    </w:p>
    <w:p w14:paraId="5401C648" w14:textId="7027F885" w:rsidR="00795C19" w:rsidRDefault="00795C19" w:rsidP="00D652E4">
      <w:pPr>
        <w:pStyle w:val="Bullet"/>
      </w:pPr>
      <w:r>
        <w:t>p</w:t>
      </w:r>
      <w:r w:rsidRPr="00614A66">
        <w:t>ubli</w:t>
      </w:r>
      <w:r>
        <w:t>cation of</w:t>
      </w:r>
      <w:r w:rsidRPr="00614A66">
        <w:t xml:space="preserve"> project documentation </w:t>
      </w:r>
      <w:r>
        <w:t>(</w:t>
      </w:r>
      <w:proofErr w:type="spellStart"/>
      <w:r w:rsidR="007D6E7F">
        <w:t>eg</w:t>
      </w:r>
      <w:proofErr w:type="spellEnd"/>
      <w:r w:rsidR="007D6E7F">
        <w:t>,</w:t>
      </w:r>
      <w:r>
        <w:t xml:space="preserve"> </w:t>
      </w:r>
      <w:r w:rsidRPr="00614A66">
        <w:t>via a registry</w:t>
      </w:r>
      <w:r>
        <w:t>)</w:t>
      </w:r>
      <w:r w:rsidRPr="00614A66">
        <w:t xml:space="preserve"> including</w:t>
      </w:r>
      <w:r>
        <w:t xml:space="preserve">, </w:t>
      </w:r>
      <w:r w:rsidRPr="00614A66">
        <w:t>as a minimum</w:t>
      </w:r>
      <w:r>
        <w:t>,</w:t>
      </w:r>
      <w:r w:rsidRPr="00614A66">
        <w:t xml:space="preserve"> project design, details of project location and area</w:t>
      </w:r>
      <w:r>
        <w:t xml:space="preserve"> (subject to any privacy and data protection restrictions)</w:t>
      </w:r>
      <w:r w:rsidRPr="00614A66">
        <w:t xml:space="preserve">, </w:t>
      </w:r>
      <w:r>
        <w:t xml:space="preserve">and </w:t>
      </w:r>
      <w:r w:rsidRPr="00614A66">
        <w:t xml:space="preserve">progress </w:t>
      </w:r>
      <w:r w:rsidR="005C38B1">
        <w:t xml:space="preserve">monitoring </w:t>
      </w:r>
      <w:r w:rsidRPr="00614A66">
        <w:t>reports</w:t>
      </w:r>
    </w:p>
    <w:p w14:paraId="6320AD6B" w14:textId="72D53BD0" w:rsidR="00795C19" w:rsidRDefault="00795C19" w:rsidP="00D652E4">
      <w:pPr>
        <w:pStyle w:val="Bullet"/>
      </w:pPr>
      <w:r>
        <w:t xml:space="preserve">disclosing the boundary for the project activity (physical, administrative, geographic, jurisdictional) and demonstrating that it is conservative and robust, accounting for all significant aspects of the project </w:t>
      </w:r>
    </w:p>
    <w:p w14:paraId="77A9C5F9" w14:textId="77777777" w:rsidR="00795C19" w:rsidRDefault="00795C19" w:rsidP="00D652E4">
      <w:pPr>
        <w:pStyle w:val="Bullet"/>
      </w:pPr>
      <w:r>
        <w:t>disclosing the methodology used to calculate project outcomes</w:t>
      </w:r>
    </w:p>
    <w:p w14:paraId="471CD512" w14:textId="02E812BA" w:rsidR="00795C19" w:rsidRDefault="00795C19" w:rsidP="00D652E4">
      <w:pPr>
        <w:pStyle w:val="Bullet"/>
      </w:pPr>
      <w:r>
        <w:t>assessing all sources of uncertainty in the project outcomes associated with both project baseline and eligible project activities, and identify</w:t>
      </w:r>
      <w:r w:rsidR="003E0E2F">
        <w:t>ing</w:t>
      </w:r>
      <w:r>
        <w:t xml:space="preserve"> the methods used to assess </w:t>
      </w:r>
      <w:r>
        <w:lastRenderedPageBreak/>
        <w:t>uncertainty (based on reputable peer-reviewed sources or considered to be rigorous by validators and verifiers)</w:t>
      </w:r>
    </w:p>
    <w:p w14:paraId="3826F7DE" w14:textId="77777777" w:rsidR="00795C19" w:rsidRDefault="00795C19" w:rsidP="00D652E4">
      <w:pPr>
        <w:pStyle w:val="Bullet"/>
      </w:pPr>
      <w:r>
        <w:t xml:space="preserve">procedures for determining </w:t>
      </w:r>
      <w:r w:rsidRPr="00C4770E">
        <w:t>buffers</w:t>
      </w:r>
      <w:r>
        <w:t xml:space="preserve"> (based on levels of uncertainty at levels deemed acceptable by validators and verifiers)</w:t>
      </w:r>
    </w:p>
    <w:p w14:paraId="6891906B" w14:textId="6C967FC9" w:rsidR="006C28D7" w:rsidRDefault="007422B6" w:rsidP="00D652E4">
      <w:pPr>
        <w:pStyle w:val="Bullet"/>
      </w:pPr>
      <w:r>
        <w:t>measures</w:t>
      </w:r>
      <w:r w:rsidR="00E361F8">
        <w:t>, as relevant,</w:t>
      </w:r>
      <w:r>
        <w:t xml:space="preserve"> to manage leakage</w:t>
      </w:r>
      <w:r w:rsidR="00B870E3">
        <w:t xml:space="preserve"> including</w:t>
      </w:r>
      <w:r w:rsidR="007F6F89">
        <w:t>:</w:t>
      </w:r>
    </w:p>
    <w:p w14:paraId="49FFE1CE" w14:textId="17A60663" w:rsidR="00795C19" w:rsidRDefault="00795C19" w:rsidP="00D652E4">
      <w:pPr>
        <w:pStyle w:val="Sub-list"/>
      </w:pPr>
      <w:r>
        <w:t>procedures for assessing the likelihood of project activities leading to an increase in emissions elsewhere (leakage) including measures for identifying and mitigating leakage and accounting for any unavoidable leakage</w:t>
      </w:r>
      <w:r>
        <w:rPr>
          <w:rStyle w:val="FootnoteReference"/>
        </w:rPr>
        <w:footnoteReference w:id="7"/>
      </w:r>
      <w:r>
        <w:t xml:space="preserve"> </w:t>
      </w:r>
    </w:p>
    <w:p w14:paraId="788673B9" w14:textId="329CE089" w:rsidR="00795C19" w:rsidRDefault="00795C19" w:rsidP="00D652E4">
      <w:pPr>
        <w:pStyle w:val="Sub-list"/>
      </w:pPr>
      <w:r>
        <w:t>process</w:t>
      </w:r>
      <w:r w:rsidR="00CA00ED">
        <w:t>es</w:t>
      </w:r>
      <w:r>
        <w:t xml:space="preserve"> for monitoring and mitigating leakage for the duration of the crediting and permanence periods</w:t>
      </w:r>
    </w:p>
    <w:p w14:paraId="3633E98D" w14:textId="6E0C4747" w:rsidR="00795C19" w:rsidRDefault="00795C19">
      <w:pPr>
        <w:pStyle w:val="Sub-list"/>
      </w:pPr>
      <w:r>
        <w:t>estimation of leakage is robust and conservative</w:t>
      </w:r>
      <w:r w:rsidR="00FA245E">
        <w:t>,</w:t>
      </w:r>
      <w:r>
        <w:t xml:space="preserve"> </w:t>
      </w:r>
      <w:r w:rsidR="4DB0D3AD">
        <w:t xml:space="preserve">and </w:t>
      </w:r>
      <w:r w:rsidR="5D5E1181">
        <w:t>consider</w:t>
      </w:r>
      <w:r w:rsidR="56A3ABB9">
        <w:t>s</w:t>
      </w:r>
      <w:r w:rsidR="00BD278A">
        <w:t xml:space="preserve"> </w:t>
      </w:r>
      <w:r>
        <w:t>assumptions, models, parameters, data sources and measurement methods</w:t>
      </w:r>
    </w:p>
    <w:p w14:paraId="1534F6AA" w14:textId="3E80D323" w:rsidR="00795C19" w:rsidRPr="00283482" w:rsidRDefault="003036DA" w:rsidP="009E4FD5">
      <w:pPr>
        <w:pStyle w:val="Heading2"/>
      </w:pPr>
      <w:bookmarkStart w:id="32" w:name="_Toc234677417"/>
      <w:bookmarkStart w:id="33" w:name="_Toc234830411"/>
      <w:bookmarkStart w:id="34" w:name="_Toc235179063"/>
      <w:r>
        <w:rPr>
          <w:rStyle w:val="Heading3Char"/>
          <w:b/>
          <w:sz w:val="36"/>
          <w:szCs w:val="26"/>
        </w:rPr>
        <w:t>2</w:t>
      </w:r>
      <w:r w:rsidR="00795C19" w:rsidRPr="009E4FD5">
        <w:rPr>
          <w:rStyle w:val="Heading3Char"/>
          <w:b/>
          <w:sz w:val="36"/>
          <w:szCs w:val="26"/>
        </w:rPr>
        <w:t>.</w:t>
      </w:r>
      <w:r w:rsidR="005B5018" w:rsidRPr="009E4FD5">
        <w:rPr>
          <w:rStyle w:val="Heading3Char"/>
          <w:b/>
          <w:sz w:val="36"/>
          <w:szCs w:val="26"/>
        </w:rPr>
        <w:t>7</w:t>
      </w:r>
      <w:r w:rsidR="005B5018">
        <w:rPr>
          <w:rStyle w:val="Heading3Char"/>
          <w:b/>
          <w:sz w:val="36"/>
          <w:szCs w:val="26"/>
        </w:rPr>
        <w:tab/>
      </w:r>
      <w:r w:rsidR="00795C19" w:rsidRPr="009E4FD5">
        <w:rPr>
          <w:rStyle w:val="Heading3Char"/>
          <w:b/>
          <w:sz w:val="36"/>
          <w:szCs w:val="26"/>
        </w:rPr>
        <w:t>Credit issuance</w:t>
      </w:r>
      <w:bookmarkEnd w:id="32"/>
      <w:bookmarkEnd w:id="33"/>
      <w:bookmarkEnd w:id="34"/>
      <w:r w:rsidR="00795C19" w:rsidRPr="009E4FD5">
        <w:t xml:space="preserve"> </w:t>
      </w:r>
    </w:p>
    <w:p w14:paraId="4E929444" w14:textId="5E4E4B7C" w:rsidR="00A77B75" w:rsidRPr="00A77B75" w:rsidRDefault="00A77B75" w:rsidP="00A77B75">
      <w:pPr>
        <w:pStyle w:val="BodyText"/>
        <w:rPr>
          <w:b/>
          <w:bCs/>
        </w:rPr>
      </w:pPr>
      <w:r w:rsidRPr="00A77B75">
        <w:rPr>
          <w:b/>
          <w:bCs/>
        </w:rPr>
        <w:t>Relevant integrity principles: not double counted and supports accurate claims</w:t>
      </w:r>
    </w:p>
    <w:p w14:paraId="2E4C8CAE" w14:textId="70A75769" w:rsidR="00795C19" w:rsidRDefault="00795C19" w:rsidP="0059458D">
      <w:pPr>
        <w:pStyle w:val="BodyText"/>
      </w:pPr>
      <w:r>
        <w:t xml:space="preserve">The scheme </w:t>
      </w:r>
      <w:r w:rsidR="00F27F80">
        <w:t xml:space="preserve">must </w:t>
      </w:r>
      <w:r>
        <w:t>have robust processes for issuing and tracking the credits it issues, demonstrated through:</w:t>
      </w:r>
    </w:p>
    <w:p w14:paraId="49BDBD36" w14:textId="5A7FD083" w:rsidR="00795C19" w:rsidRDefault="00795C19" w:rsidP="00A77B75">
      <w:pPr>
        <w:pStyle w:val="Bullet"/>
      </w:pPr>
      <w:r>
        <w:t>credits are issued only after independent validation of projected outcomes (</w:t>
      </w:r>
      <w:r w:rsidRPr="00E20F11">
        <w:rPr>
          <w:i/>
        </w:rPr>
        <w:t>ex-ante</w:t>
      </w:r>
      <w:r>
        <w:t xml:space="preserve"> credits) or independent verification of </w:t>
      </w:r>
      <w:r w:rsidR="002C5CE1">
        <w:t>‘</w:t>
      </w:r>
      <w:r>
        <w:t>actual</w:t>
      </w:r>
      <w:r w:rsidR="002C5CE1">
        <w:t>’</w:t>
      </w:r>
      <w:r>
        <w:t xml:space="preserve"> project outcomes (</w:t>
      </w:r>
      <w:r w:rsidRPr="00E20F11">
        <w:rPr>
          <w:i/>
        </w:rPr>
        <w:t>ex-post</w:t>
      </w:r>
      <w:r>
        <w:t>) and listing the credits on the scheme registry</w:t>
      </w:r>
    </w:p>
    <w:p w14:paraId="0F109DD5" w14:textId="1CBF9A5F" w:rsidR="00795C19" w:rsidRDefault="00795C19" w:rsidP="00A77B75">
      <w:pPr>
        <w:pStyle w:val="Bullet"/>
      </w:pPr>
      <w:r>
        <w:t xml:space="preserve">specific rules and limitations for the issue and use of </w:t>
      </w:r>
      <w:r w:rsidRPr="00E20F11">
        <w:rPr>
          <w:i/>
        </w:rPr>
        <w:t>ex-ante</w:t>
      </w:r>
      <w:r>
        <w:t xml:space="preserve"> credits</w:t>
      </w:r>
      <w:r w:rsidR="001C6DD1">
        <w:t>,</w:t>
      </w:r>
      <w:r>
        <w:t xml:space="preserve"> </w:t>
      </w:r>
      <w:proofErr w:type="spellStart"/>
      <w:r w:rsidR="007D6E7F">
        <w:t>eg</w:t>
      </w:r>
      <w:proofErr w:type="spellEnd"/>
      <w:r w:rsidR="007D6E7F">
        <w:t>,</w:t>
      </w:r>
      <w:r>
        <w:t xml:space="preserve"> </w:t>
      </w:r>
      <w:r w:rsidR="002C5CE1">
        <w:t>‘</w:t>
      </w:r>
      <w:r>
        <w:t xml:space="preserve">the use and/or retirement of </w:t>
      </w:r>
      <w:r w:rsidRPr="00C46A1B">
        <w:rPr>
          <w:i/>
          <w:iCs/>
        </w:rPr>
        <w:t>ex-ante</w:t>
      </w:r>
      <w:r>
        <w:t xml:space="preserve"> credits is prohibited</w:t>
      </w:r>
      <w:r w:rsidR="002C5CE1">
        <w:t>’</w:t>
      </w:r>
    </w:p>
    <w:p w14:paraId="0B83A65C" w14:textId="0E3F85A0" w:rsidR="00795C19" w:rsidRDefault="00795C19" w:rsidP="00A77B75">
      <w:pPr>
        <w:pStyle w:val="Bullet"/>
      </w:pPr>
      <w:r>
        <w:t xml:space="preserve">carbon credits based on quantified and verified carbon removals are equivalent to one metric tonne of carbon dioxide equivalent </w:t>
      </w:r>
    </w:p>
    <w:p w14:paraId="5491D0D1" w14:textId="6ACE9739" w:rsidR="00795C19" w:rsidRDefault="00795C19" w:rsidP="00A77B75">
      <w:pPr>
        <w:pStyle w:val="Bullet"/>
      </w:pPr>
      <w:r>
        <w:t xml:space="preserve">nature credits based on quantified and verified nature outcomes are reported using the units specified </w:t>
      </w:r>
      <w:r w:rsidR="00802071">
        <w:t xml:space="preserve">by </w:t>
      </w:r>
      <w:r>
        <w:t>the project methodology</w:t>
      </w:r>
    </w:p>
    <w:p w14:paraId="7904C102" w14:textId="05AE433F" w:rsidR="00795C19" w:rsidRDefault="00795C19" w:rsidP="00A77B75">
      <w:pPr>
        <w:pStyle w:val="Bullet"/>
      </w:pPr>
      <w:r>
        <w:t>specification of the crediting period and criteria for renewal of crediting periods including reassessment of baselines and whether eligibility criteria (</w:t>
      </w:r>
      <w:proofErr w:type="spellStart"/>
      <w:r w:rsidR="00814421">
        <w:t>eg</w:t>
      </w:r>
      <w:proofErr w:type="spellEnd"/>
      <w:r w:rsidR="00814421">
        <w:t>,</w:t>
      </w:r>
      <w:r>
        <w:t xml:space="preserve"> integrity criteria) for the issuance of carbon credits can still be met</w:t>
      </w:r>
    </w:p>
    <w:p w14:paraId="466D56D2" w14:textId="77777777" w:rsidR="00795C19" w:rsidRDefault="00795C19" w:rsidP="00A77B75">
      <w:pPr>
        <w:pStyle w:val="Bullet"/>
      </w:pPr>
      <w:r>
        <w:t>evidence that the seller of the nature and/or carbon credits has the legal ownership rights to the project outcomes.</w:t>
      </w:r>
    </w:p>
    <w:p w14:paraId="6BA8A21C" w14:textId="076708EC" w:rsidR="00795C19" w:rsidRPr="001802F2" w:rsidRDefault="00A703CB" w:rsidP="001802F2">
      <w:pPr>
        <w:pStyle w:val="Heading2"/>
      </w:pPr>
      <w:bookmarkStart w:id="35" w:name="_Toc234677418"/>
      <w:bookmarkStart w:id="36" w:name="_Toc234830412"/>
      <w:bookmarkStart w:id="37" w:name="_Toc235179064"/>
      <w:r w:rsidRPr="001802F2">
        <w:t>2</w:t>
      </w:r>
      <w:r w:rsidR="00795C19" w:rsidRPr="001802F2">
        <w:t>.</w:t>
      </w:r>
      <w:r w:rsidR="005B5018" w:rsidRPr="001802F2">
        <w:t>8</w:t>
      </w:r>
      <w:r w:rsidR="005B5018">
        <w:tab/>
      </w:r>
      <w:r w:rsidR="00795C19" w:rsidRPr="001802F2">
        <w:t>Credit tracking</w:t>
      </w:r>
      <w:bookmarkEnd w:id="35"/>
      <w:bookmarkEnd w:id="36"/>
      <w:bookmarkEnd w:id="37"/>
    </w:p>
    <w:p w14:paraId="18E74713" w14:textId="7CCA1CF5" w:rsidR="00A77B75" w:rsidRPr="00A77B75" w:rsidRDefault="00A77B75" w:rsidP="00A77B75">
      <w:pPr>
        <w:pStyle w:val="BodyText"/>
        <w:rPr>
          <w:b/>
          <w:bCs/>
        </w:rPr>
      </w:pPr>
      <w:r w:rsidRPr="00A77B75">
        <w:rPr>
          <w:b/>
          <w:bCs/>
        </w:rPr>
        <w:t xml:space="preserve">Relevant integrity principles: </w:t>
      </w:r>
      <w:r w:rsidR="001A5544">
        <w:rPr>
          <w:b/>
          <w:bCs/>
        </w:rPr>
        <w:t xml:space="preserve">transparency, </w:t>
      </w:r>
      <w:r w:rsidRPr="00A77B75">
        <w:rPr>
          <w:b/>
          <w:bCs/>
        </w:rPr>
        <w:t>not double counted and supports accurate claims</w:t>
      </w:r>
    </w:p>
    <w:p w14:paraId="0FD5C4A7" w14:textId="1940BFA9" w:rsidR="00795C19" w:rsidRDefault="00795C19" w:rsidP="0059458D">
      <w:pPr>
        <w:pStyle w:val="BodyText"/>
      </w:pPr>
      <w:r>
        <w:t xml:space="preserve">The scheme </w:t>
      </w:r>
      <w:r w:rsidR="00F27F80">
        <w:t>must</w:t>
      </w:r>
      <w:r w:rsidRPr="005A1BAA">
        <w:rPr>
          <w:b/>
          <w:bCs/>
        </w:rPr>
        <w:t xml:space="preserve"> </w:t>
      </w:r>
      <w:r>
        <w:t xml:space="preserve">operate a public registry (or provide an equivalent facility) </w:t>
      </w:r>
      <w:r w:rsidRPr="00C9212A">
        <w:t>or use a third</w:t>
      </w:r>
      <w:r w:rsidR="001802F2">
        <w:noBreakHyphen/>
      </w:r>
      <w:r w:rsidRPr="00C9212A">
        <w:t>party registry</w:t>
      </w:r>
      <w:r>
        <w:t xml:space="preserve"> to uniquely identify, record and track project activities and credits issued to ensure that credits can be identified securely and unambiguously by requiring:</w:t>
      </w:r>
    </w:p>
    <w:p w14:paraId="16E5FCFB" w14:textId="77777777" w:rsidR="00795C19" w:rsidRPr="002D1213" w:rsidRDefault="00795C19" w:rsidP="00A77B75">
      <w:pPr>
        <w:pStyle w:val="Bullet"/>
      </w:pPr>
      <w:r w:rsidRPr="002D1213">
        <w:t>project documentation (subject to privacy</w:t>
      </w:r>
      <w:r>
        <w:t>/</w:t>
      </w:r>
      <w:r w:rsidRPr="002D1213">
        <w:t>data protection restrictions), credits, assignments and retirements to be publicly listed on the (scheme) registry</w:t>
      </w:r>
    </w:p>
    <w:p w14:paraId="1026F983" w14:textId="77777777" w:rsidR="00795C19" w:rsidRDefault="00795C19" w:rsidP="00A77B75">
      <w:pPr>
        <w:pStyle w:val="Bullet"/>
      </w:pPr>
      <w:r>
        <w:lastRenderedPageBreak/>
        <w:t>identification of the entity on whose behalf the credit was retired</w:t>
      </w:r>
    </w:p>
    <w:p w14:paraId="423EBF47" w14:textId="77777777" w:rsidR="00795C19" w:rsidRDefault="00795C19" w:rsidP="00A77B75">
      <w:pPr>
        <w:pStyle w:val="Bullet"/>
      </w:pPr>
      <w:r>
        <w:t>identification of the purpose of the credit retirement</w:t>
      </w:r>
    </w:p>
    <w:p w14:paraId="7C3CD278" w14:textId="74D017FB" w:rsidR="00795C19" w:rsidRDefault="00795C19" w:rsidP="00A77B75">
      <w:pPr>
        <w:pStyle w:val="Bullet"/>
      </w:pPr>
      <w:r>
        <w:t xml:space="preserve">procedures to address erroneous issuance of credits </w:t>
      </w:r>
      <w:r w:rsidR="0062688F">
        <w:t>including</w:t>
      </w:r>
      <w:r>
        <w:t xml:space="preserve"> remedial </w:t>
      </w:r>
      <w:r w:rsidR="0062688F">
        <w:t xml:space="preserve">identification of </w:t>
      </w:r>
      <w:r>
        <w:t>measures and the entities responsible for implementing these</w:t>
      </w:r>
    </w:p>
    <w:p w14:paraId="446330F7" w14:textId="397A55FD" w:rsidR="00795C19" w:rsidRDefault="00795C19" w:rsidP="00A77B75">
      <w:pPr>
        <w:pStyle w:val="Bullet"/>
      </w:pPr>
      <w:r>
        <w:t>t</w:t>
      </w:r>
      <w:r w:rsidRPr="00763A66">
        <w:t xml:space="preserve">he length and number of crediting periods </w:t>
      </w:r>
      <w:r>
        <w:t>to be</w:t>
      </w:r>
      <w:r w:rsidRPr="00763A66">
        <w:t xml:space="preserve"> proportionate to the type of project activity </w:t>
      </w:r>
      <w:r>
        <w:t>and</w:t>
      </w:r>
      <w:r w:rsidRPr="00763A66">
        <w:t xml:space="preserve"> </w:t>
      </w:r>
      <w:r>
        <w:t>confidence in measurement technique, reliance on modelled outcomes and risk mitigations such as buffers</w:t>
      </w:r>
      <w:r w:rsidR="0062688F">
        <w:t>.</w:t>
      </w:r>
    </w:p>
    <w:p w14:paraId="210DD850" w14:textId="06E7D00D" w:rsidR="00795C19" w:rsidRPr="00220099" w:rsidRDefault="00A703CB" w:rsidP="00220099">
      <w:pPr>
        <w:pStyle w:val="Heading2"/>
      </w:pPr>
      <w:bookmarkStart w:id="38" w:name="_Toc234677419"/>
      <w:bookmarkStart w:id="39" w:name="_Toc234830413"/>
      <w:bookmarkStart w:id="40" w:name="_Toc235179065"/>
      <w:r w:rsidRPr="00220099">
        <w:t>2</w:t>
      </w:r>
      <w:r w:rsidR="00795C19" w:rsidRPr="00220099">
        <w:t>.</w:t>
      </w:r>
      <w:r w:rsidR="005B5018" w:rsidRPr="00220099">
        <w:t>9</w:t>
      </w:r>
      <w:r w:rsidR="005B5018">
        <w:tab/>
      </w:r>
      <w:r w:rsidR="00795C19" w:rsidRPr="00220099">
        <w:t>Transparent public information</w:t>
      </w:r>
      <w:bookmarkEnd w:id="38"/>
      <w:bookmarkEnd w:id="39"/>
      <w:bookmarkEnd w:id="40"/>
      <w:r w:rsidR="00795C19" w:rsidRPr="00220099">
        <w:t xml:space="preserve"> </w:t>
      </w:r>
    </w:p>
    <w:p w14:paraId="62244E17" w14:textId="77777777" w:rsidR="00A77B75" w:rsidRPr="00A77B75" w:rsidRDefault="00A77B75" w:rsidP="00A77B75">
      <w:pPr>
        <w:pStyle w:val="BodyText"/>
        <w:rPr>
          <w:b/>
          <w:bCs/>
        </w:rPr>
      </w:pPr>
      <w:r w:rsidRPr="00A77B75">
        <w:rPr>
          <w:b/>
          <w:bCs/>
        </w:rPr>
        <w:t xml:space="preserve">Relevant integrity principles: </w:t>
      </w:r>
      <w:r w:rsidRPr="003B6C7E">
        <w:rPr>
          <w:b/>
          <w:bCs/>
        </w:rPr>
        <w:t>transparent</w:t>
      </w:r>
    </w:p>
    <w:p w14:paraId="38C1923E" w14:textId="4E9F1A9F" w:rsidR="00795C19" w:rsidRDefault="00795C19" w:rsidP="0059458D">
      <w:pPr>
        <w:pStyle w:val="BodyText"/>
      </w:pPr>
      <w:r>
        <w:t xml:space="preserve">The scheme </w:t>
      </w:r>
      <w:r w:rsidR="00F27F80">
        <w:t>must</w:t>
      </w:r>
      <w:r>
        <w:t xml:space="preserve"> provide comprehensive and transparent publicly available information on all credited project outcomes including:</w:t>
      </w:r>
    </w:p>
    <w:p w14:paraId="75143135" w14:textId="77777777" w:rsidR="00795C19" w:rsidRDefault="00795C19" w:rsidP="005B5018">
      <w:pPr>
        <w:pStyle w:val="Bullet"/>
      </w:pPr>
      <w:r>
        <w:t>project design document</w:t>
      </w:r>
    </w:p>
    <w:p w14:paraId="22B0B28B" w14:textId="77777777" w:rsidR="00795C19" w:rsidRDefault="00795C19" w:rsidP="005B5018">
      <w:pPr>
        <w:pStyle w:val="Bullet"/>
      </w:pPr>
      <w:r>
        <w:t>validation and verification reports</w:t>
      </w:r>
    </w:p>
    <w:p w14:paraId="6FBE54BC" w14:textId="77777777" w:rsidR="00795C19" w:rsidRDefault="00795C19" w:rsidP="005B5018">
      <w:pPr>
        <w:pStyle w:val="Bullet"/>
      </w:pPr>
      <w:r>
        <w:t>monitoring reports</w:t>
      </w:r>
    </w:p>
    <w:p w14:paraId="73C5B31E" w14:textId="3A3E4DD1" w:rsidR="00795C19" w:rsidRDefault="00795C19" w:rsidP="005B5018">
      <w:pPr>
        <w:pStyle w:val="Bullet"/>
      </w:pPr>
      <w:r>
        <w:t>credit</w:t>
      </w:r>
      <w:r w:rsidR="00D04C12">
        <w:t>-</w:t>
      </w:r>
      <w:r>
        <w:t>tracking information.</w:t>
      </w:r>
    </w:p>
    <w:p w14:paraId="02758BCD" w14:textId="347F257B" w:rsidR="00795C19" w:rsidRPr="00D04C12" w:rsidRDefault="00A703CB" w:rsidP="00D04C12">
      <w:pPr>
        <w:pStyle w:val="Heading2"/>
      </w:pPr>
      <w:bookmarkStart w:id="41" w:name="_Toc234677420"/>
      <w:bookmarkStart w:id="42" w:name="_Toc234830414"/>
      <w:bookmarkStart w:id="43" w:name="_Toc235179066"/>
      <w:r w:rsidRPr="00D04C12">
        <w:t>2</w:t>
      </w:r>
      <w:r w:rsidR="00795C19" w:rsidRPr="00D04C12">
        <w:t>.</w:t>
      </w:r>
      <w:r w:rsidR="005B5018" w:rsidRPr="00D04C12">
        <w:t>10</w:t>
      </w:r>
      <w:r w:rsidR="005B5018">
        <w:tab/>
      </w:r>
      <w:r w:rsidR="00795C19" w:rsidRPr="00D04C12">
        <w:t>Selling credits</w:t>
      </w:r>
      <w:bookmarkEnd w:id="41"/>
      <w:bookmarkEnd w:id="42"/>
      <w:bookmarkEnd w:id="43"/>
    </w:p>
    <w:p w14:paraId="312442F3" w14:textId="381E5477" w:rsidR="00A77B75" w:rsidRPr="00A77B75" w:rsidRDefault="00A77B75" w:rsidP="00A77B75">
      <w:pPr>
        <w:pStyle w:val="BodyText"/>
        <w:rPr>
          <w:b/>
          <w:bCs/>
        </w:rPr>
      </w:pPr>
      <w:r w:rsidRPr="00A77B75">
        <w:rPr>
          <w:b/>
          <w:bCs/>
        </w:rPr>
        <w:t>Relevant integrity principles: transparent, not double counted</w:t>
      </w:r>
      <w:r w:rsidR="0042481D">
        <w:rPr>
          <w:b/>
          <w:bCs/>
        </w:rPr>
        <w:t xml:space="preserve"> </w:t>
      </w:r>
      <w:r w:rsidRPr="00A77B75">
        <w:rPr>
          <w:b/>
          <w:bCs/>
        </w:rPr>
        <w:t>and supports accurate claims</w:t>
      </w:r>
    </w:p>
    <w:p w14:paraId="5B997A7C" w14:textId="2F48D661" w:rsidR="00795C19" w:rsidRPr="00F0660A" w:rsidRDefault="00795C19" w:rsidP="0059458D">
      <w:pPr>
        <w:pStyle w:val="BodyText"/>
        <w:rPr>
          <w:i/>
          <w:iCs/>
        </w:rPr>
      </w:pPr>
      <w:r>
        <w:t xml:space="preserve">Sellers </w:t>
      </w:r>
      <w:r w:rsidR="00F27F80">
        <w:t>must</w:t>
      </w:r>
      <w:r w:rsidR="00F27F80" w:rsidRPr="00D04C12">
        <w:rPr>
          <w:b/>
          <w:bCs/>
        </w:rPr>
        <w:t xml:space="preserve"> </w:t>
      </w:r>
      <w:r>
        <w:t xml:space="preserve">be responsible for the integrity of credits sold and for demonstrating that integrity to </w:t>
      </w:r>
      <w:r w:rsidR="00F00BF2">
        <w:t>buyers</w:t>
      </w:r>
      <w:r>
        <w:t xml:space="preserve">. Marketing of credits, including any claims about the origin and quality of the credits, </w:t>
      </w:r>
      <w:r w:rsidRPr="009F3BE7">
        <w:t>should</w:t>
      </w:r>
      <w:r>
        <w:t xml:space="preserve"> comply with </w:t>
      </w:r>
      <w:r w:rsidR="00084CEB">
        <w:t xml:space="preserve">the </w:t>
      </w:r>
      <w:r w:rsidR="00D40D16">
        <w:t>G</w:t>
      </w:r>
      <w:r w:rsidR="008B2AD6">
        <w:t>overnment’s</w:t>
      </w:r>
      <w:r>
        <w:rPr>
          <w:i/>
          <w:iCs/>
        </w:rPr>
        <w:t xml:space="preserve"> </w:t>
      </w:r>
      <w:r w:rsidRPr="00540E7C">
        <w:rPr>
          <w:i/>
          <w:iCs/>
        </w:rPr>
        <w:t xml:space="preserve">Guidance for </w:t>
      </w:r>
      <w:r w:rsidR="000F16D5" w:rsidRPr="00540E7C">
        <w:rPr>
          <w:i/>
          <w:iCs/>
        </w:rPr>
        <w:t>V</w:t>
      </w:r>
      <w:r w:rsidRPr="00540E7C">
        <w:rPr>
          <w:i/>
          <w:iCs/>
        </w:rPr>
        <w:t xml:space="preserve">oluntary </w:t>
      </w:r>
      <w:r w:rsidR="000F16D5" w:rsidRPr="00540E7C">
        <w:rPr>
          <w:i/>
          <w:iCs/>
        </w:rPr>
        <w:t>C</w:t>
      </w:r>
      <w:r w:rsidRPr="00540E7C">
        <w:rPr>
          <w:i/>
          <w:iCs/>
        </w:rPr>
        <w:t xml:space="preserve">limate </w:t>
      </w:r>
      <w:r w:rsidR="000F16D5" w:rsidRPr="00540E7C">
        <w:rPr>
          <w:i/>
          <w:iCs/>
        </w:rPr>
        <w:t>C</w:t>
      </w:r>
      <w:r w:rsidRPr="00540E7C">
        <w:rPr>
          <w:i/>
          <w:iCs/>
        </w:rPr>
        <w:t xml:space="preserve">hange </w:t>
      </w:r>
      <w:r w:rsidR="000F16D5" w:rsidRPr="00540E7C">
        <w:rPr>
          <w:i/>
          <w:iCs/>
        </w:rPr>
        <w:t>M</w:t>
      </w:r>
      <w:r w:rsidRPr="00540E7C">
        <w:rPr>
          <w:i/>
          <w:iCs/>
        </w:rPr>
        <w:t>itigation</w:t>
      </w:r>
      <w:r w:rsidRPr="008244D2">
        <w:rPr>
          <w:rStyle w:val="FootnoteReference"/>
        </w:rPr>
        <w:footnoteReference w:id="8"/>
      </w:r>
      <w:r>
        <w:rPr>
          <w:i/>
          <w:iCs/>
        </w:rPr>
        <w:t>.</w:t>
      </w:r>
    </w:p>
    <w:p w14:paraId="6066F062" w14:textId="77777777" w:rsidR="004868A1" w:rsidRPr="00233BB0" w:rsidRDefault="004868A1" w:rsidP="00001FB1">
      <w:pPr>
        <w:pStyle w:val="BodyText"/>
      </w:pPr>
      <w:r>
        <w:br w:type="page"/>
      </w:r>
    </w:p>
    <w:p w14:paraId="29FCD857" w14:textId="0A2ECB5B" w:rsidR="00795C19" w:rsidRPr="00CB3DC1" w:rsidRDefault="00C41535" w:rsidP="00001FB1">
      <w:pPr>
        <w:pStyle w:val="Heading1"/>
        <w:rPr>
          <w:rStyle w:val="Heading1Char"/>
          <w:b/>
        </w:rPr>
      </w:pPr>
      <w:bookmarkStart w:id="44" w:name="_Toc235179067"/>
      <w:r>
        <w:lastRenderedPageBreak/>
        <w:t>3</w:t>
      </w:r>
      <w:r w:rsidR="004868A1">
        <w:t>.</w:t>
      </w:r>
      <w:r w:rsidR="00970121" w:rsidRPr="002262FA">
        <w:t xml:space="preserve"> </w:t>
      </w:r>
      <w:r w:rsidR="00763777" w:rsidRPr="002262FA">
        <w:t>D</w:t>
      </w:r>
      <w:r w:rsidR="00965033" w:rsidRPr="002262FA">
        <w:t xml:space="preserve">emonstrating </w:t>
      </w:r>
      <w:r w:rsidR="00D346AD">
        <w:t>the scheme meets</w:t>
      </w:r>
      <w:r w:rsidR="00435F87" w:rsidRPr="002262FA" w:rsidDel="00DD083A">
        <w:t xml:space="preserve"> </w:t>
      </w:r>
      <w:r w:rsidR="00965033" w:rsidRPr="002262FA">
        <w:t xml:space="preserve">the </w:t>
      </w:r>
      <w:r w:rsidR="00435F87" w:rsidRPr="00CB3DC1">
        <w:rPr>
          <w:rStyle w:val="Heading1Char"/>
          <w:b/>
        </w:rPr>
        <w:t>integrity principles</w:t>
      </w:r>
      <w:bookmarkEnd w:id="44"/>
    </w:p>
    <w:tbl>
      <w:tblPr>
        <w:tblW w:w="8505" w:type="dxa"/>
        <w:tblBorders>
          <w:top w:val="single" w:sz="4" w:space="0" w:color="D8DFD5"/>
          <w:left w:val="single" w:sz="4" w:space="0" w:color="D8DFD5"/>
          <w:bottom w:val="single" w:sz="4" w:space="0" w:color="D8DFD5"/>
          <w:right w:val="single" w:sz="4" w:space="0" w:color="D8DFD5"/>
          <w:insideH w:val="single" w:sz="4" w:space="0" w:color="D8DFD5"/>
          <w:insideV w:val="single" w:sz="4" w:space="0" w:color="D8DFD5"/>
        </w:tblBorders>
        <w:shd w:val="clear" w:color="auto" w:fill="D8DFD5"/>
        <w:tblLook w:val="04A0" w:firstRow="1" w:lastRow="0" w:firstColumn="1" w:lastColumn="0" w:noHBand="0" w:noVBand="1"/>
      </w:tblPr>
      <w:tblGrid>
        <w:gridCol w:w="8505"/>
      </w:tblGrid>
      <w:tr w:rsidR="008E57A1" w:rsidRPr="006B77BB" w14:paraId="50A9F5F6" w14:textId="77777777">
        <w:tc>
          <w:tcPr>
            <w:tcW w:w="8505" w:type="dxa"/>
            <w:shd w:val="clear" w:color="auto" w:fill="D8DFD5"/>
          </w:tcPr>
          <w:p w14:paraId="2F7E93F7" w14:textId="48F9CF76" w:rsidR="008E57A1" w:rsidRPr="006A2C76" w:rsidRDefault="00540E7C">
            <w:pPr>
              <w:pStyle w:val="Boxheading"/>
              <w:rPr>
                <w:b w:val="0"/>
                <w:bCs/>
                <w:sz w:val="20"/>
              </w:rPr>
            </w:pPr>
            <w:r w:rsidRPr="006A2C76">
              <w:rPr>
                <w:b w:val="0"/>
                <w:bCs/>
                <w:sz w:val="20"/>
              </w:rPr>
              <w:t xml:space="preserve">This section outlines </w:t>
            </w:r>
            <w:r w:rsidR="008E57A1" w:rsidRPr="006A2C76">
              <w:rPr>
                <w:b w:val="0"/>
                <w:bCs/>
                <w:sz w:val="20"/>
              </w:rPr>
              <w:t xml:space="preserve">the </w:t>
            </w:r>
            <w:r w:rsidR="00086B82" w:rsidRPr="006A2C76">
              <w:rPr>
                <w:b w:val="0"/>
                <w:bCs/>
                <w:sz w:val="20"/>
              </w:rPr>
              <w:t>Government’s agreed</w:t>
            </w:r>
            <w:r w:rsidR="008E57A1" w:rsidRPr="006A2C76">
              <w:rPr>
                <w:b w:val="0"/>
                <w:bCs/>
                <w:sz w:val="20"/>
              </w:rPr>
              <w:t xml:space="preserve"> </w:t>
            </w:r>
            <w:r w:rsidR="008269AC" w:rsidRPr="006A2C76">
              <w:rPr>
                <w:b w:val="0"/>
                <w:bCs/>
                <w:sz w:val="20"/>
              </w:rPr>
              <w:t xml:space="preserve">integrity </w:t>
            </w:r>
            <w:r w:rsidR="008E57A1" w:rsidRPr="006A2C76">
              <w:rPr>
                <w:b w:val="0"/>
                <w:bCs/>
                <w:sz w:val="20"/>
              </w:rPr>
              <w:t>principles</w:t>
            </w:r>
            <w:r w:rsidR="00272518" w:rsidRPr="006A2C76">
              <w:rPr>
                <w:b w:val="0"/>
                <w:bCs/>
                <w:sz w:val="20"/>
              </w:rPr>
              <w:t xml:space="preserve"> </w:t>
            </w:r>
            <w:r w:rsidR="00A17382" w:rsidRPr="006A2C76">
              <w:rPr>
                <w:b w:val="0"/>
                <w:bCs/>
                <w:sz w:val="20"/>
              </w:rPr>
              <w:t>(</w:t>
            </w:r>
            <w:r w:rsidR="00314D5D" w:rsidRPr="006A2C76">
              <w:rPr>
                <w:b w:val="0"/>
                <w:bCs/>
                <w:sz w:val="20"/>
              </w:rPr>
              <w:t xml:space="preserve">refer to the box </w:t>
            </w:r>
            <w:r w:rsidR="00DF0E13" w:rsidRPr="006A2C76">
              <w:rPr>
                <w:b w:val="0"/>
                <w:bCs/>
                <w:sz w:val="20"/>
              </w:rPr>
              <w:t xml:space="preserve">at the start of each </w:t>
            </w:r>
            <w:r w:rsidR="00314D5D" w:rsidRPr="006A2C76">
              <w:rPr>
                <w:b w:val="0"/>
                <w:bCs/>
                <w:sz w:val="20"/>
              </w:rPr>
              <w:t>sub-</w:t>
            </w:r>
            <w:r w:rsidR="00DF0E13" w:rsidRPr="006A2C76">
              <w:rPr>
                <w:b w:val="0"/>
                <w:bCs/>
                <w:sz w:val="20"/>
              </w:rPr>
              <w:t>section</w:t>
            </w:r>
            <w:r w:rsidR="007D6DB7" w:rsidRPr="006A2C76">
              <w:rPr>
                <w:b w:val="0"/>
                <w:bCs/>
                <w:sz w:val="20"/>
              </w:rPr>
              <w:t>)</w:t>
            </w:r>
            <w:r w:rsidR="008E57A1" w:rsidRPr="006A2C76">
              <w:rPr>
                <w:b w:val="0"/>
                <w:bCs/>
                <w:sz w:val="20"/>
              </w:rPr>
              <w:t xml:space="preserve">, with </w:t>
            </w:r>
            <w:r w:rsidR="000D77CD" w:rsidRPr="006A2C76">
              <w:rPr>
                <w:b w:val="0"/>
                <w:bCs/>
                <w:sz w:val="20"/>
              </w:rPr>
              <w:t>additional</w:t>
            </w:r>
            <w:r w:rsidR="008E57A1" w:rsidRPr="006A2C76">
              <w:rPr>
                <w:b w:val="0"/>
                <w:bCs/>
                <w:sz w:val="20"/>
              </w:rPr>
              <w:t xml:space="preserve"> </w:t>
            </w:r>
            <w:r w:rsidR="00216907" w:rsidRPr="006A2C76">
              <w:rPr>
                <w:b w:val="0"/>
                <w:bCs/>
                <w:sz w:val="20"/>
              </w:rPr>
              <w:t>explanation</w:t>
            </w:r>
            <w:r w:rsidR="008E57A1" w:rsidRPr="006A2C76">
              <w:rPr>
                <w:b w:val="0"/>
                <w:bCs/>
                <w:sz w:val="20"/>
              </w:rPr>
              <w:t xml:space="preserve"> of how a scheme can demonstrate </w:t>
            </w:r>
            <w:r w:rsidR="00672449" w:rsidRPr="006A2C76">
              <w:rPr>
                <w:b w:val="0"/>
                <w:bCs/>
                <w:sz w:val="20"/>
              </w:rPr>
              <w:t xml:space="preserve">conformity with the </w:t>
            </w:r>
            <w:r w:rsidR="008269AC" w:rsidRPr="006A2C76">
              <w:rPr>
                <w:b w:val="0"/>
                <w:bCs/>
                <w:sz w:val="20"/>
              </w:rPr>
              <w:t xml:space="preserve">integrity </w:t>
            </w:r>
            <w:r w:rsidR="00672449" w:rsidRPr="006A2C76">
              <w:rPr>
                <w:b w:val="0"/>
                <w:bCs/>
                <w:sz w:val="20"/>
              </w:rPr>
              <w:t>principles.</w:t>
            </w:r>
            <w:r w:rsidR="00424D27" w:rsidRPr="006A2C76" w:rsidDel="00610983">
              <w:rPr>
                <w:b w:val="0"/>
                <w:sz w:val="20"/>
              </w:rPr>
              <w:t xml:space="preserve"> </w:t>
            </w:r>
            <w:r w:rsidR="009A74E4" w:rsidRPr="006A2C76">
              <w:rPr>
                <w:b w:val="0"/>
                <w:bCs/>
                <w:sz w:val="20"/>
              </w:rPr>
              <w:t xml:space="preserve">We are </w:t>
            </w:r>
            <w:r w:rsidR="00610983" w:rsidRPr="006A2C76">
              <w:rPr>
                <w:b w:val="0"/>
                <w:bCs/>
                <w:sz w:val="20"/>
              </w:rPr>
              <w:t xml:space="preserve">seeking your feedback </w:t>
            </w:r>
            <w:r w:rsidR="00424D27" w:rsidRPr="006A2C76">
              <w:rPr>
                <w:b w:val="0"/>
                <w:sz w:val="20"/>
              </w:rPr>
              <w:t xml:space="preserve">on the additional explanations. </w:t>
            </w:r>
          </w:p>
          <w:p w14:paraId="25FF2481" w14:textId="77777777" w:rsidR="008E57A1" w:rsidRPr="0051754D" w:rsidRDefault="008E57A1">
            <w:pPr>
              <w:pStyle w:val="Boxheading"/>
            </w:pPr>
            <w:r>
              <w:t>Questions for feedback:</w:t>
            </w:r>
          </w:p>
          <w:p w14:paraId="48281E10" w14:textId="055CF92F" w:rsidR="008E57A1" w:rsidRPr="006A2C76" w:rsidRDefault="00284C96" w:rsidP="005C61E6">
            <w:pPr>
              <w:pStyle w:val="Boxtext"/>
              <w:numPr>
                <w:ilvl w:val="0"/>
                <w:numId w:val="100"/>
              </w:numPr>
              <w:rPr>
                <w:szCs w:val="20"/>
              </w:rPr>
            </w:pPr>
            <w:r w:rsidRPr="006A2C76">
              <w:rPr>
                <w:szCs w:val="20"/>
              </w:rPr>
              <w:t xml:space="preserve">Are the </w:t>
            </w:r>
            <w:r w:rsidR="007D6DB7" w:rsidRPr="006A2C76">
              <w:rPr>
                <w:szCs w:val="20"/>
              </w:rPr>
              <w:t>additional explanations</w:t>
            </w:r>
            <w:r w:rsidRPr="006A2C76">
              <w:rPr>
                <w:szCs w:val="20"/>
              </w:rPr>
              <w:t xml:space="preserve"> </w:t>
            </w:r>
            <w:r w:rsidR="00CA2207" w:rsidRPr="006A2C76">
              <w:rPr>
                <w:szCs w:val="20"/>
              </w:rPr>
              <w:t>clear</w:t>
            </w:r>
            <w:r w:rsidRPr="006A2C76">
              <w:rPr>
                <w:szCs w:val="20"/>
              </w:rPr>
              <w:t xml:space="preserve">? </w:t>
            </w:r>
          </w:p>
          <w:p w14:paraId="5A7B8BAB" w14:textId="75771F68" w:rsidR="008E57A1" w:rsidRPr="00C15722" w:rsidRDefault="008E57A1" w:rsidP="003A09E5">
            <w:pPr>
              <w:pStyle w:val="Boxtext"/>
              <w:numPr>
                <w:ilvl w:val="0"/>
                <w:numId w:val="100"/>
              </w:numPr>
              <w:spacing w:after="240"/>
              <w:ind w:left="714" w:hanging="357"/>
            </w:pPr>
            <w:r w:rsidRPr="006A2C76">
              <w:rPr>
                <w:szCs w:val="20"/>
              </w:rPr>
              <w:t xml:space="preserve">Do you have any suggestions to improve </w:t>
            </w:r>
            <w:r w:rsidR="00963442" w:rsidRPr="006A2C76">
              <w:rPr>
                <w:szCs w:val="20"/>
              </w:rPr>
              <w:t>the</w:t>
            </w:r>
            <w:r w:rsidRPr="006A2C76">
              <w:rPr>
                <w:szCs w:val="20"/>
              </w:rPr>
              <w:t xml:space="preserve"> </w:t>
            </w:r>
            <w:r w:rsidR="00C42F72" w:rsidRPr="006A2C76">
              <w:rPr>
                <w:szCs w:val="20"/>
              </w:rPr>
              <w:t xml:space="preserve">interpretation and practical application of </w:t>
            </w:r>
            <w:r w:rsidRPr="006A2C76">
              <w:rPr>
                <w:szCs w:val="20"/>
              </w:rPr>
              <w:t xml:space="preserve">the </w:t>
            </w:r>
            <w:r w:rsidR="006C29B7" w:rsidRPr="006A2C76">
              <w:rPr>
                <w:szCs w:val="20"/>
              </w:rPr>
              <w:t>integrity</w:t>
            </w:r>
            <w:r w:rsidRPr="006A2C76">
              <w:rPr>
                <w:szCs w:val="20"/>
              </w:rPr>
              <w:t xml:space="preserve"> </w:t>
            </w:r>
            <w:r w:rsidR="00C42F72" w:rsidRPr="006A2C76">
              <w:rPr>
                <w:szCs w:val="20"/>
              </w:rPr>
              <w:t>principles</w:t>
            </w:r>
            <w:r w:rsidRPr="006A2C76">
              <w:rPr>
                <w:szCs w:val="20"/>
              </w:rPr>
              <w:t>?</w:t>
            </w:r>
            <w:r w:rsidRPr="00825B1F">
              <w:rPr>
                <w:sz w:val="22"/>
              </w:rPr>
              <w:t xml:space="preserve"> </w:t>
            </w:r>
          </w:p>
        </w:tc>
      </w:tr>
    </w:tbl>
    <w:p w14:paraId="3DE17A6B" w14:textId="77777777" w:rsidR="00E9434B" w:rsidRDefault="00795C19" w:rsidP="002378EF">
      <w:pPr>
        <w:pStyle w:val="BodyText"/>
        <w:spacing w:before="240"/>
      </w:pPr>
      <w:r>
        <w:t xml:space="preserve">The integrity principles apply to scheme operators and all the scheme activities leading to the creation of nature and/or carbon credits. They enable participants in the voluntary markets to have confidence in the quality and integrity of the projects and project outcomes. </w:t>
      </w:r>
    </w:p>
    <w:p w14:paraId="64044DA8" w14:textId="5C51817D" w:rsidR="00795C19" w:rsidRDefault="00795C19" w:rsidP="0059458D">
      <w:pPr>
        <w:pStyle w:val="BodyText"/>
        <w:rPr>
          <w:rFonts w:cs="Arial"/>
        </w:rPr>
      </w:pPr>
      <w:r w:rsidRPr="006B11A4">
        <w:rPr>
          <w:rFonts w:cs="Arial"/>
        </w:rPr>
        <w:t xml:space="preserve">A scheme can achieve </w:t>
      </w:r>
      <w:r w:rsidR="00353436">
        <w:rPr>
          <w:rFonts w:cs="Arial"/>
        </w:rPr>
        <w:t>g</w:t>
      </w:r>
      <w:r w:rsidRPr="006B11A4">
        <w:rPr>
          <w:rFonts w:cs="Arial"/>
        </w:rPr>
        <w:t>overnment endorsement only if it has clear guidance, tools and procedures to ensure that projects</w:t>
      </w:r>
      <w:r>
        <w:rPr>
          <w:rFonts w:cs="Arial"/>
        </w:rPr>
        <w:t xml:space="preserve"> </w:t>
      </w:r>
      <w:r w:rsidRPr="006B11A4">
        <w:rPr>
          <w:rFonts w:cs="Arial"/>
        </w:rPr>
        <w:t xml:space="preserve">registered under </w:t>
      </w:r>
      <w:r>
        <w:rPr>
          <w:rFonts w:cs="Arial"/>
        </w:rPr>
        <w:t xml:space="preserve">the scheme </w:t>
      </w:r>
      <w:r w:rsidRPr="006B11A4">
        <w:rPr>
          <w:rFonts w:cs="Arial"/>
        </w:rPr>
        <w:t>can provide evidence that they are operating in conformance with the integrity principles.</w:t>
      </w:r>
      <w:r>
        <w:rPr>
          <w:rFonts w:cs="Arial"/>
        </w:rPr>
        <w:t xml:space="preserve"> </w:t>
      </w:r>
      <w:r w:rsidR="00613448">
        <w:rPr>
          <w:rFonts w:cs="Arial"/>
        </w:rPr>
        <w:t xml:space="preserve"> </w:t>
      </w:r>
    </w:p>
    <w:p w14:paraId="7072079E" w14:textId="481B65D4" w:rsidR="00613448" w:rsidRPr="008C5C78" w:rsidRDefault="00613448" w:rsidP="0059458D">
      <w:pPr>
        <w:pStyle w:val="BodyText"/>
      </w:pPr>
      <w:r>
        <w:rPr>
          <w:rFonts w:cs="Arial"/>
        </w:rPr>
        <w:t xml:space="preserve">The integrity principles are outlined below, </w:t>
      </w:r>
      <w:r w:rsidR="00780AD0">
        <w:rPr>
          <w:rFonts w:cs="Arial"/>
        </w:rPr>
        <w:t>including</w:t>
      </w:r>
      <w:r>
        <w:rPr>
          <w:rFonts w:cs="Arial"/>
        </w:rPr>
        <w:t xml:space="preserve"> examples of how a scheme can demonstrate </w:t>
      </w:r>
      <w:r w:rsidR="00A70D37">
        <w:rPr>
          <w:rFonts w:cs="Arial"/>
        </w:rPr>
        <w:t>it</w:t>
      </w:r>
      <w:r w:rsidR="00C0371B">
        <w:rPr>
          <w:rFonts w:cs="Arial"/>
        </w:rPr>
        <w:t>s application of the principles.</w:t>
      </w:r>
    </w:p>
    <w:p w14:paraId="14240DE3" w14:textId="28894FE9" w:rsidR="00795C19" w:rsidRDefault="0038301D" w:rsidP="0038301D">
      <w:pPr>
        <w:pStyle w:val="Heading2"/>
        <w:spacing w:after="200"/>
      </w:pPr>
      <w:bookmarkStart w:id="45" w:name="_Toc234677422"/>
      <w:bookmarkStart w:id="46" w:name="_Toc234830416"/>
      <w:bookmarkStart w:id="47" w:name="_Toc235179068"/>
      <w:r>
        <w:t>3.1</w:t>
      </w:r>
      <w:r>
        <w:tab/>
      </w:r>
      <w:r w:rsidR="00795C19" w:rsidRPr="00B81FB7">
        <w:t>Additional</w:t>
      </w:r>
      <w:bookmarkEnd w:id="45"/>
      <w:bookmarkEnd w:id="46"/>
      <w:bookmarkEnd w:id="47"/>
      <w:r w:rsidR="0057360C" w:rsidRPr="0057360C">
        <w:rPr>
          <w:noProof/>
        </w:rPr>
        <w:t xml:space="preserve"> </w:t>
      </w:r>
    </w:p>
    <w:tbl>
      <w:tblPr>
        <w:tblStyle w:val="TableGrid"/>
        <w:tblW w:w="0" w:type="auto"/>
        <w:shd w:val="clear" w:color="auto" w:fill="CCDEE3"/>
        <w:tblLook w:val="04A0" w:firstRow="1" w:lastRow="0" w:firstColumn="1" w:lastColumn="0" w:noHBand="0" w:noVBand="1"/>
      </w:tblPr>
      <w:tblGrid>
        <w:gridCol w:w="8495"/>
      </w:tblGrid>
      <w:tr w:rsidR="0071486A" w14:paraId="20CC778D" w14:textId="77777777" w:rsidTr="00E9417C">
        <w:tc>
          <w:tcPr>
            <w:tcW w:w="8495" w:type="dxa"/>
            <w:tcBorders>
              <w:top w:val="nil"/>
              <w:left w:val="nil"/>
              <w:bottom w:val="nil"/>
              <w:right w:val="nil"/>
            </w:tcBorders>
            <w:shd w:val="clear" w:color="auto" w:fill="CCDEE3"/>
          </w:tcPr>
          <w:p w14:paraId="2B8FABF5" w14:textId="4276B2E4" w:rsidR="004C7E27" w:rsidRDefault="00702E0C" w:rsidP="00D66E7B">
            <w:pPr>
              <w:pStyle w:val="Boxheading"/>
              <w:rPr>
                <w:rStyle w:val="BodyTextChar"/>
                <w:sz w:val="20"/>
                <w:szCs w:val="20"/>
              </w:rPr>
            </w:pPr>
            <w:r>
              <w:rPr>
                <w:rStyle w:val="BodyTextChar"/>
                <w:sz w:val="20"/>
                <w:szCs w:val="20"/>
              </w:rPr>
              <w:t xml:space="preserve">Integrity principle: </w:t>
            </w:r>
            <w:r w:rsidR="00CB71A3">
              <w:rPr>
                <w:rStyle w:val="BodyTextChar"/>
                <w:sz w:val="20"/>
                <w:szCs w:val="20"/>
              </w:rPr>
              <w:t>Additional</w:t>
            </w:r>
          </w:p>
          <w:p w14:paraId="153ADFA4" w14:textId="6FD033FD" w:rsidR="00784DEF" w:rsidRPr="00E9417C" w:rsidRDefault="00784DEF" w:rsidP="00E9417C">
            <w:pPr>
              <w:pStyle w:val="Boxtext"/>
              <w:jc w:val="left"/>
              <w:rPr>
                <w:rStyle w:val="BodyTextChar"/>
                <w:sz w:val="20"/>
                <w:szCs w:val="20"/>
              </w:rPr>
            </w:pPr>
            <w:r w:rsidRPr="00E9417C">
              <w:rPr>
                <w:rStyle w:val="BodyTextChar"/>
                <w:sz w:val="20"/>
                <w:szCs w:val="20"/>
              </w:rPr>
              <w:t>Credits (including other comparable instruments such as insetting) deliver positive environmental outcomes that are due to a specific activity and would not have occurred in the absence of the credit. For example, the activity is not required by regulation, or other policy measures.</w:t>
            </w:r>
          </w:p>
          <w:p w14:paraId="76E0954C" w14:textId="23986E53" w:rsidR="0071486A" w:rsidRDefault="00784DEF" w:rsidP="00EC77F5">
            <w:pPr>
              <w:pStyle w:val="Boxtext"/>
              <w:spacing w:after="240"/>
              <w:jc w:val="left"/>
            </w:pPr>
            <w:r w:rsidRPr="00E9417C">
              <w:rPr>
                <w:rStyle w:val="BodyTextChar"/>
                <w:sz w:val="20"/>
                <w:szCs w:val="20"/>
              </w:rPr>
              <w:t>In some circumstances credits could apply to maintenance activity.</w:t>
            </w:r>
          </w:p>
        </w:tc>
      </w:tr>
    </w:tbl>
    <w:p w14:paraId="46356780" w14:textId="0515C1A1" w:rsidR="00795C19" w:rsidRPr="00A257F4" w:rsidRDefault="00063436" w:rsidP="002378EF">
      <w:pPr>
        <w:pStyle w:val="BodyText"/>
        <w:spacing w:before="240"/>
      </w:pPr>
      <w:r>
        <w:rPr>
          <w:rStyle w:val="BodyTextChar"/>
        </w:rPr>
        <w:t>Schemes</w:t>
      </w:r>
      <w:r w:rsidR="00795C19" w:rsidRPr="0059458D">
        <w:rPr>
          <w:rStyle w:val="BodyTextChar"/>
        </w:rPr>
        <w:t xml:space="preserve"> </w:t>
      </w:r>
      <w:r w:rsidR="007F2CFA">
        <w:rPr>
          <w:rStyle w:val="BodyTextChar"/>
        </w:rPr>
        <w:t>should</w:t>
      </w:r>
      <w:r w:rsidR="002F1BC3">
        <w:rPr>
          <w:rStyle w:val="BodyTextChar"/>
        </w:rPr>
        <w:t xml:space="preserve"> </w:t>
      </w:r>
      <w:r w:rsidR="00227C06">
        <w:rPr>
          <w:rStyle w:val="BodyTextChar"/>
        </w:rPr>
        <w:t>have</w:t>
      </w:r>
      <w:r w:rsidR="007F2CFA">
        <w:rPr>
          <w:rStyle w:val="BodyTextChar"/>
        </w:rPr>
        <w:t xml:space="preserve"> </w:t>
      </w:r>
      <w:r w:rsidR="00C7413D">
        <w:rPr>
          <w:rStyle w:val="BodyTextChar"/>
        </w:rPr>
        <w:t xml:space="preserve">procedures in place </w:t>
      </w:r>
      <w:r w:rsidR="00227C06">
        <w:rPr>
          <w:rStyle w:val="BodyTextChar"/>
        </w:rPr>
        <w:t>that demonstrate that</w:t>
      </w:r>
      <w:r w:rsidR="00227C06" w:rsidRPr="00227C06">
        <w:t xml:space="preserve"> </w:t>
      </w:r>
      <w:r w:rsidR="00227C06">
        <w:t xml:space="preserve">the project activity </w:t>
      </w:r>
      <w:r w:rsidR="00795C19">
        <w:t xml:space="preserve">is not </w:t>
      </w:r>
      <w:r w:rsidR="00227C06">
        <w:t>an activity required by regulation or an activity that represents</w:t>
      </w:r>
      <w:r w:rsidR="00795C19" w:rsidRPr="00A257F4">
        <w:t xml:space="preserve"> business-as-usual </w:t>
      </w:r>
      <w:r w:rsidR="00227C06">
        <w:t>management</w:t>
      </w:r>
      <w:r w:rsidR="00795C19" w:rsidRPr="00A257F4">
        <w:t>.</w:t>
      </w:r>
    </w:p>
    <w:p w14:paraId="6422C090" w14:textId="0ACD66C9" w:rsidR="00A2257E" w:rsidRPr="00A257F4" w:rsidRDefault="00AD004C" w:rsidP="00684683">
      <w:pPr>
        <w:pStyle w:val="BodyText"/>
      </w:pPr>
      <w:r>
        <w:t>For example, i</w:t>
      </w:r>
      <w:r w:rsidR="00800457">
        <w:t xml:space="preserve">n a biodiversity context </w:t>
      </w:r>
      <w:r w:rsidR="00756F6F">
        <w:t>‘</w:t>
      </w:r>
      <w:r w:rsidR="00844A7D">
        <w:t>A</w:t>
      </w:r>
      <w:r w:rsidR="00A2257E" w:rsidRPr="00A2257E">
        <w:t>dditional</w:t>
      </w:r>
      <w:r w:rsidR="00756F6F">
        <w:t>’</w:t>
      </w:r>
      <w:r w:rsidR="00A2257E" w:rsidRPr="00A2257E">
        <w:t xml:space="preserve"> </w:t>
      </w:r>
      <w:r w:rsidR="00844A7D">
        <w:t xml:space="preserve">should not be </w:t>
      </w:r>
      <w:r w:rsidR="00EF2A26">
        <w:t>considered as limited to</w:t>
      </w:r>
      <w:r w:rsidR="00A2257E" w:rsidRPr="00A2257E">
        <w:t xml:space="preserve"> restoring or </w:t>
      </w:r>
      <w:r w:rsidR="00EF2A26">
        <w:t>extending ecosystems,</w:t>
      </w:r>
      <w:r w:rsidR="00A2257E" w:rsidRPr="00A2257E">
        <w:t xml:space="preserve"> but also </w:t>
      </w:r>
      <w:r w:rsidR="00273459">
        <w:t xml:space="preserve">the active maintenance, </w:t>
      </w:r>
      <w:r w:rsidR="00A2257E" w:rsidRPr="00A2257E">
        <w:t>protecti</w:t>
      </w:r>
      <w:r w:rsidR="00273459">
        <w:t>on</w:t>
      </w:r>
      <w:r w:rsidR="00A2257E" w:rsidRPr="00A2257E">
        <w:t xml:space="preserve"> and enhanc</w:t>
      </w:r>
      <w:r w:rsidR="00273459">
        <w:t>ement</w:t>
      </w:r>
      <w:r w:rsidR="00A2257E" w:rsidRPr="00A2257E">
        <w:t xml:space="preserve"> of </w:t>
      </w:r>
      <w:r w:rsidR="00273459">
        <w:t>existing natural ecosystem condition</w:t>
      </w:r>
      <w:r w:rsidR="00457C1F">
        <w:t>s</w:t>
      </w:r>
      <w:r w:rsidR="00C639C4">
        <w:t xml:space="preserve"> </w:t>
      </w:r>
      <w:r w:rsidR="00C639C4" w:rsidRPr="00C639C4">
        <w:t>(</w:t>
      </w:r>
      <w:proofErr w:type="spellStart"/>
      <w:r w:rsidR="00C639C4" w:rsidRPr="00C639C4">
        <w:t>eg</w:t>
      </w:r>
      <w:proofErr w:type="spellEnd"/>
      <w:r w:rsidR="00C639C4" w:rsidRPr="00C639C4">
        <w:t>, pest control and weed management of an existing ecosystem, where that activity will prevent biodiversity loss)</w:t>
      </w:r>
      <w:r w:rsidR="00A2257E" w:rsidRPr="00A2257E">
        <w:t>.</w:t>
      </w:r>
    </w:p>
    <w:p w14:paraId="38883EC2" w14:textId="0FA429FF" w:rsidR="00795C19" w:rsidRDefault="00C41535" w:rsidP="00F05CCC">
      <w:pPr>
        <w:pStyle w:val="Heading2"/>
        <w:spacing w:after="200"/>
      </w:pPr>
      <w:bookmarkStart w:id="48" w:name="_Toc234677423"/>
      <w:bookmarkStart w:id="49" w:name="_Toc234830417"/>
      <w:bookmarkStart w:id="50" w:name="_Toc235179069"/>
      <w:r>
        <w:lastRenderedPageBreak/>
        <w:t>3</w:t>
      </w:r>
      <w:r w:rsidR="00795C19">
        <w:t>.</w:t>
      </w:r>
      <w:r w:rsidR="0038301D">
        <w:t>2</w:t>
      </w:r>
      <w:r w:rsidR="0038301D">
        <w:tab/>
      </w:r>
      <w:r w:rsidR="00795C19">
        <w:t>Durable and permanent</w:t>
      </w:r>
      <w:bookmarkEnd w:id="48"/>
      <w:bookmarkEnd w:id="49"/>
      <w:bookmarkEnd w:id="50"/>
    </w:p>
    <w:tbl>
      <w:tblPr>
        <w:tblStyle w:val="TableGrid"/>
        <w:tblW w:w="0" w:type="auto"/>
        <w:shd w:val="clear" w:color="auto" w:fill="CCDEE3"/>
        <w:tblLook w:val="04A0" w:firstRow="1" w:lastRow="0" w:firstColumn="1" w:lastColumn="0" w:noHBand="0" w:noVBand="1"/>
      </w:tblPr>
      <w:tblGrid>
        <w:gridCol w:w="8495"/>
      </w:tblGrid>
      <w:tr w:rsidR="00DA3ED6" w14:paraId="1B969997" w14:textId="77777777" w:rsidTr="00E9417C">
        <w:tc>
          <w:tcPr>
            <w:tcW w:w="8495" w:type="dxa"/>
            <w:tcBorders>
              <w:top w:val="nil"/>
              <w:left w:val="nil"/>
              <w:bottom w:val="nil"/>
              <w:right w:val="nil"/>
            </w:tcBorders>
            <w:shd w:val="clear" w:color="auto" w:fill="CCDEE3"/>
          </w:tcPr>
          <w:p w14:paraId="32E4EA78" w14:textId="1C22EBA5" w:rsidR="004C7E27" w:rsidRDefault="00702E0C" w:rsidP="004C7E27">
            <w:pPr>
              <w:pStyle w:val="Boxheading"/>
              <w:rPr>
                <w:rStyle w:val="BodyTextChar"/>
                <w:sz w:val="20"/>
                <w:szCs w:val="20"/>
              </w:rPr>
            </w:pPr>
            <w:r w:rsidRPr="00C91C14">
              <w:rPr>
                <w:rStyle w:val="BodyTextChar"/>
                <w:sz w:val="20"/>
                <w:szCs w:val="20"/>
              </w:rPr>
              <w:t xml:space="preserve">Integrity principle: Durable and permanent </w:t>
            </w:r>
          </w:p>
          <w:p w14:paraId="6ECBCD79" w14:textId="1FD268ED" w:rsidR="00DA3ED6" w:rsidRPr="009D7B65" w:rsidRDefault="009D7B65" w:rsidP="00EC77F5">
            <w:pPr>
              <w:pStyle w:val="Boxtext"/>
              <w:spacing w:after="240"/>
              <w:jc w:val="left"/>
            </w:pPr>
            <w:r w:rsidRPr="00E9417C">
              <w:rPr>
                <w:rStyle w:val="BodyTextChar"/>
                <w:sz w:val="20"/>
                <w:szCs w:val="20"/>
              </w:rPr>
              <w:t xml:space="preserve">Activities recognised through credits contribute to long-lasting or permanent outcomes. Voluntary activity demonstrates permanence and states how </w:t>
            </w:r>
            <w:r w:rsidR="00723053">
              <w:rPr>
                <w:rStyle w:val="BodyTextChar"/>
                <w:sz w:val="20"/>
                <w:szCs w:val="20"/>
              </w:rPr>
              <w:t>a project</w:t>
            </w:r>
            <w:r w:rsidRPr="00E9417C">
              <w:rPr>
                <w:rStyle w:val="BodyTextChar"/>
                <w:sz w:val="20"/>
                <w:szCs w:val="20"/>
              </w:rPr>
              <w:t xml:space="preserve"> will be managed if, for unforeseen circumstances, the voluntary activity is reversed. This will differ depending on the activity being claimed.</w:t>
            </w:r>
          </w:p>
        </w:tc>
      </w:tr>
    </w:tbl>
    <w:p w14:paraId="5DDC79F5" w14:textId="006D78DD" w:rsidR="00795C19" w:rsidRDefault="00C87EBD" w:rsidP="00006F00">
      <w:pPr>
        <w:pStyle w:val="BodyText"/>
        <w:spacing w:before="240"/>
      </w:pPr>
      <w:r>
        <w:rPr>
          <w:rStyle w:val="BodyTextChar"/>
        </w:rPr>
        <w:t>Schemes</w:t>
      </w:r>
      <w:r w:rsidRPr="0059458D">
        <w:rPr>
          <w:rStyle w:val="BodyTextChar"/>
        </w:rPr>
        <w:t xml:space="preserve"> </w:t>
      </w:r>
      <w:r>
        <w:rPr>
          <w:rStyle w:val="BodyTextChar"/>
        </w:rPr>
        <w:t xml:space="preserve">should </w:t>
      </w:r>
      <w:r w:rsidR="002573DC">
        <w:rPr>
          <w:rStyle w:val="BodyTextChar"/>
        </w:rPr>
        <w:t xml:space="preserve">have </w:t>
      </w:r>
      <w:r w:rsidR="00626C4A">
        <w:rPr>
          <w:rStyle w:val="BodyTextChar"/>
        </w:rPr>
        <w:t>project requirements that</w:t>
      </w:r>
      <w:r>
        <w:rPr>
          <w:rStyle w:val="BodyTextChar"/>
        </w:rPr>
        <w:t xml:space="preserve"> demonstrate that</w:t>
      </w:r>
      <w:r w:rsidR="00795C19">
        <w:rPr>
          <w:rStyle w:val="BodyTextChar"/>
        </w:rPr>
        <w:t xml:space="preserve"> </w:t>
      </w:r>
      <w:r w:rsidR="00795C19">
        <w:t xml:space="preserve">credits created by the scheme </w:t>
      </w:r>
      <w:r w:rsidR="00626C4A">
        <w:t xml:space="preserve">will </w:t>
      </w:r>
      <w:r w:rsidR="00795C19">
        <w:t xml:space="preserve">represent </w:t>
      </w:r>
      <w:r w:rsidR="002B6BC2">
        <w:t xml:space="preserve">long-lasting or </w:t>
      </w:r>
      <w:r w:rsidR="002573DC">
        <w:t xml:space="preserve">permanent </w:t>
      </w:r>
      <w:r w:rsidR="00795C19">
        <w:t>project outcomes</w:t>
      </w:r>
      <w:r w:rsidR="00795C19">
        <w:rPr>
          <w:rStyle w:val="FootnoteReference"/>
        </w:rPr>
        <w:footnoteReference w:id="9"/>
      </w:r>
      <w:r w:rsidR="00795C19">
        <w:t xml:space="preserve">. </w:t>
      </w:r>
    </w:p>
    <w:p w14:paraId="4F80C170" w14:textId="77777777" w:rsidR="000075D6" w:rsidRPr="000075D6" w:rsidRDefault="000075D6" w:rsidP="000075D6">
      <w:pPr>
        <w:pStyle w:val="BodyText"/>
        <w:rPr>
          <w:rFonts w:eastAsia="Times New Roman" w:cs="Times New Roman"/>
          <w:szCs w:val="20"/>
        </w:rPr>
      </w:pPr>
      <w:r w:rsidRPr="000075D6">
        <w:rPr>
          <w:rFonts w:eastAsia="Times New Roman" w:cs="Times New Roman"/>
          <w:szCs w:val="20"/>
          <w:lang w:val="en-US"/>
        </w:rPr>
        <w:t>The following provisions for managing permanence could be considered:</w:t>
      </w:r>
    </w:p>
    <w:p w14:paraId="1989BA0F" w14:textId="781DE6F9" w:rsidR="000075D6" w:rsidRPr="000075D6" w:rsidRDefault="000075D6" w:rsidP="00006F00">
      <w:pPr>
        <w:pStyle w:val="Bullet"/>
      </w:pPr>
      <w:r w:rsidRPr="000075D6">
        <w:t xml:space="preserve">what aspects of the project </w:t>
      </w:r>
      <w:r w:rsidR="004522FC">
        <w:t xml:space="preserve">or </w:t>
      </w:r>
      <w:r w:rsidRPr="000075D6">
        <w:t xml:space="preserve">methodology make permanence more or less likely </w:t>
      </w:r>
      <w:r w:rsidR="00E02D52">
        <w:t>(</w:t>
      </w:r>
      <w:proofErr w:type="spellStart"/>
      <w:r w:rsidRPr="000075D6">
        <w:t>ie</w:t>
      </w:r>
      <w:proofErr w:type="spellEnd"/>
      <w:r w:rsidRPr="000075D6">
        <w:t xml:space="preserve">, </w:t>
      </w:r>
      <w:r w:rsidR="0022439A">
        <w:t xml:space="preserve">whether </w:t>
      </w:r>
      <w:r w:rsidRPr="000075D6">
        <w:t xml:space="preserve">permanence </w:t>
      </w:r>
      <w:r w:rsidR="0022439A">
        <w:t xml:space="preserve">is </w:t>
      </w:r>
      <w:r w:rsidRPr="000075D6">
        <w:t>technically feasible</w:t>
      </w:r>
      <w:r w:rsidR="00E02D52">
        <w:t>)</w:t>
      </w:r>
    </w:p>
    <w:p w14:paraId="53B39928" w14:textId="73F858D3" w:rsidR="000075D6" w:rsidRPr="000075D6" w:rsidRDefault="000075D6" w:rsidP="00006F00">
      <w:pPr>
        <w:pStyle w:val="Bullet"/>
      </w:pPr>
      <w:r w:rsidRPr="000075D6">
        <w:t xml:space="preserve">what legal instruments or other mechanism may be required to maintain the project and ensure </w:t>
      </w:r>
      <w:r w:rsidR="003C3B70">
        <w:t>durability</w:t>
      </w:r>
      <w:r w:rsidRPr="000075D6">
        <w:t xml:space="preserve"> </w:t>
      </w:r>
      <w:proofErr w:type="spellStart"/>
      <w:r w:rsidRPr="000075D6">
        <w:t>eg</w:t>
      </w:r>
      <w:proofErr w:type="spellEnd"/>
      <w:r w:rsidRPr="000075D6">
        <w:t xml:space="preserve">, QEII covenants, </w:t>
      </w:r>
      <w:proofErr w:type="spellStart"/>
      <w:r w:rsidRPr="000075D6">
        <w:t>Ng</w:t>
      </w:r>
      <w:r w:rsidR="005904EB">
        <w:t>ā</w:t>
      </w:r>
      <w:proofErr w:type="spellEnd"/>
      <w:r w:rsidRPr="000075D6">
        <w:t xml:space="preserve"> Whenua R</w:t>
      </w:r>
      <w:r w:rsidR="00596CD7">
        <w:t>ā</w:t>
      </w:r>
      <w:r w:rsidRPr="000075D6">
        <w:t xml:space="preserve">hui </w:t>
      </w:r>
      <w:proofErr w:type="spellStart"/>
      <w:r w:rsidRPr="000075D6">
        <w:t>kawenata</w:t>
      </w:r>
      <w:proofErr w:type="spellEnd"/>
      <w:r w:rsidRPr="000075D6">
        <w:t xml:space="preserve"> for Māori land</w:t>
      </w:r>
    </w:p>
    <w:p w14:paraId="2C0766DA" w14:textId="77777777" w:rsidR="000075D6" w:rsidRPr="000075D6" w:rsidRDefault="000075D6" w:rsidP="00006F00">
      <w:pPr>
        <w:pStyle w:val="Bullet"/>
      </w:pPr>
      <w:r w:rsidRPr="000075D6">
        <w:t>what monitoring will be undertaken over time to ensure permanence obligations are met</w:t>
      </w:r>
    </w:p>
    <w:p w14:paraId="33019270" w14:textId="77777777" w:rsidR="000075D6" w:rsidRPr="000075D6" w:rsidRDefault="000075D6" w:rsidP="00006F00">
      <w:pPr>
        <w:pStyle w:val="Bullet"/>
      </w:pPr>
      <w:r w:rsidRPr="000075D6">
        <w:t>what processes are in place to return to compliance where permanence obligations are not met</w:t>
      </w:r>
    </w:p>
    <w:p w14:paraId="5E5B92F9" w14:textId="5FA8B0F4" w:rsidR="000075D6" w:rsidRPr="000075D6" w:rsidRDefault="000075D6" w:rsidP="00006F00">
      <w:pPr>
        <w:pStyle w:val="Bullet"/>
      </w:pPr>
      <w:r w:rsidRPr="000075D6">
        <w:t xml:space="preserve">what contingencies are in place to rectify project failure or reversal arising from technical issues </w:t>
      </w:r>
      <w:r w:rsidR="00C20741">
        <w:t>(</w:t>
      </w:r>
      <w:proofErr w:type="spellStart"/>
      <w:r w:rsidRPr="000075D6">
        <w:t>ie</w:t>
      </w:r>
      <w:proofErr w:type="spellEnd"/>
      <w:r w:rsidRPr="000075D6">
        <w:t>, well-understood strategies and methods such as buffer credit pools, insurance</w:t>
      </w:r>
      <w:r w:rsidR="00C20741">
        <w:t>)</w:t>
      </w:r>
    </w:p>
    <w:p w14:paraId="7A2254D0" w14:textId="77777777" w:rsidR="000075D6" w:rsidRPr="000075D6" w:rsidRDefault="000075D6" w:rsidP="00006F00">
      <w:pPr>
        <w:pStyle w:val="Bullet"/>
      </w:pPr>
      <w:r w:rsidRPr="000075D6">
        <w:t>what management strategies are proposed to address risks that are variable or difficult to predict</w:t>
      </w:r>
    </w:p>
    <w:p w14:paraId="121CA128" w14:textId="796B0FFC" w:rsidR="000075D6" w:rsidRPr="000075D6" w:rsidRDefault="000075D6" w:rsidP="00006F00">
      <w:pPr>
        <w:pStyle w:val="Bullet"/>
      </w:pPr>
      <w:r w:rsidRPr="000075D6">
        <w:rPr>
          <w:lang w:val="en-US"/>
        </w:rPr>
        <w:t xml:space="preserve">who will incur the liability to rectify the project in the event of failure or reversal </w:t>
      </w:r>
      <w:r w:rsidR="00BB0A09">
        <w:rPr>
          <w:lang w:val="en-US"/>
        </w:rPr>
        <w:t>(</w:t>
      </w:r>
      <w:proofErr w:type="spellStart"/>
      <w:r w:rsidRPr="000075D6">
        <w:rPr>
          <w:lang w:val="en-US"/>
        </w:rPr>
        <w:t>eg</w:t>
      </w:r>
      <w:proofErr w:type="spellEnd"/>
      <w:r w:rsidRPr="000075D6">
        <w:rPr>
          <w:lang w:val="en-US"/>
        </w:rPr>
        <w:t>, extreme weather events</w:t>
      </w:r>
      <w:r w:rsidR="00BB0A09">
        <w:rPr>
          <w:lang w:val="en-US"/>
        </w:rPr>
        <w:t>)</w:t>
      </w:r>
      <w:r w:rsidRPr="000075D6">
        <w:rPr>
          <w:lang w:val="en-US"/>
        </w:rPr>
        <w:t>.</w:t>
      </w:r>
      <w:r w:rsidRPr="000075D6">
        <w:t xml:space="preserve"> </w:t>
      </w:r>
    </w:p>
    <w:p w14:paraId="60F787B5" w14:textId="570D4928" w:rsidR="00795C19" w:rsidRDefault="00C41535" w:rsidP="00F05CCC">
      <w:pPr>
        <w:pStyle w:val="Heading2"/>
        <w:spacing w:after="200"/>
      </w:pPr>
      <w:bookmarkStart w:id="51" w:name="_Toc234677424"/>
      <w:bookmarkStart w:id="52" w:name="_Toc234830418"/>
      <w:bookmarkStart w:id="53" w:name="_Toc235179070"/>
      <w:r>
        <w:lastRenderedPageBreak/>
        <w:t>3</w:t>
      </w:r>
      <w:r w:rsidR="00795C19">
        <w:t>.</w:t>
      </w:r>
      <w:r w:rsidR="0038301D">
        <w:t>3</w:t>
      </w:r>
      <w:r w:rsidR="0038301D">
        <w:tab/>
      </w:r>
      <w:r w:rsidR="00795C19">
        <w:t>Real, measurable, and verifiable outcomes and risk mitigation</w:t>
      </w:r>
      <w:bookmarkEnd w:id="51"/>
      <w:bookmarkEnd w:id="52"/>
      <w:bookmarkEnd w:id="53"/>
    </w:p>
    <w:tbl>
      <w:tblPr>
        <w:tblStyle w:val="TableGrid"/>
        <w:tblW w:w="0" w:type="auto"/>
        <w:shd w:val="clear" w:color="auto" w:fill="CCDEE3"/>
        <w:tblLook w:val="04A0" w:firstRow="1" w:lastRow="0" w:firstColumn="1" w:lastColumn="0" w:noHBand="0" w:noVBand="1"/>
      </w:tblPr>
      <w:tblGrid>
        <w:gridCol w:w="8495"/>
      </w:tblGrid>
      <w:tr w:rsidR="00BF3993" w14:paraId="7E922F3C" w14:textId="77777777" w:rsidTr="00E50854">
        <w:tc>
          <w:tcPr>
            <w:tcW w:w="8495" w:type="dxa"/>
            <w:tcBorders>
              <w:top w:val="nil"/>
              <w:left w:val="nil"/>
              <w:bottom w:val="nil"/>
              <w:right w:val="nil"/>
            </w:tcBorders>
            <w:shd w:val="clear" w:color="auto" w:fill="CCDEE3"/>
          </w:tcPr>
          <w:p w14:paraId="65011641" w14:textId="47116B10" w:rsidR="00E50854" w:rsidRDefault="00702E0C" w:rsidP="00E50854">
            <w:pPr>
              <w:pStyle w:val="Boxheading"/>
              <w:rPr>
                <w:rStyle w:val="BodyTextChar"/>
                <w:sz w:val="20"/>
                <w:szCs w:val="20"/>
              </w:rPr>
            </w:pPr>
            <w:r w:rsidRPr="00C91C14">
              <w:rPr>
                <w:rStyle w:val="BodyTextChar"/>
                <w:sz w:val="20"/>
                <w:szCs w:val="20"/>
              </w:rPr>
              <w:t xml:space="preserve">Integrity principle: Real, measurable, and verifiable outcomes and risk mitigation </w:t>
            </w:r>
          </w:p>
          <w:p w14:paraId="138EC305" w14:textId="2B1DA070" w:rsidR="009D7B65" w:rsidRPr="00E50854" w:rsidRDefault="009D7B65" w:rsidP="003E2B90">
            <w:pPr>
              <w:pStyle w:val="Boxtext"/>
              <w:jc w:val="left"/>
              <w:rPr>
                <w:rStyle w:val="BodyTextChar"/>
                <w:sz w:val="20"/>
                <w:szCs w:val="20"/>
              </w:rPr>
            </w:pPr>
            <w:r w:rsidRPr="00E50854">
              <w:rPr>
                <w:rStyle w:val="BodyTextChar"/>
                <w:sz w:val="20"/>
                <w:szCs w:val="20"/>
              </w:rPr>
              <w:t xml:space="preserve">Credits, and the projects they represent, deliver the tangible outcomes described and have interventions and outcomes that are appropriate for the project area. </w:t>
            </w:r>
          </w:p>
          <w:p w14:paraId="66DC64E4" w14:textId="6846729E" w:rsidR="009D7B65" w:rsidRPr="00E50854" w:rsidRDefault="009D7B65" w:rsidP="003E2B90">
            <w:pPr>
              <w:pStyle w:val="Boxtext"/>
              <w:jc w:val="left"/>
              <w:rPr>
                <w:rStyle w:val="BodyTextChar"/>
                <w:sz w:val="20"/>
                <w:szCs w:val="20"/>
              </w:rPr>
            </w:pPr>
            <w:r w:rsidRPr="00E50854">
              <w:rPr>
                <w:rStyle w:val="BodyTextChar"/>
                <w:sz w:val="20"/>
                <w:szCs w:val="20"/>
              </w:rPr>
              <w:t xml:space="preserve">Credits are supported by evidence from credible and robust monitoring and </w:t>
            </w:r>
            <w:proofErr w:type="gramStart"/>
            <w:r w:rsidRPr="00E50854">
              <w:rPr>
                <w:rStyle w:val="BodyTextChar"/>
                <w:sz w:val="20"/>
                <w:szCs w:val="20"/>
              </w:rPr>
              <w:t>reporting, and</w:t>
            </w:r>
            <w:proofErr w:type="gramEnd"/>
            <w:r w:rsidRPr="00E50854">
              <w:rPr>
                <w:rStyle w:val="BodyTextChar"/>
                <w:sz w:val="20"/>
                <w:szCs w:val="20"/>
              </w:rPr>
              <w:t xml:space="preserve"> should be verified by a suitably qualified independent third-party to a reputable and publicly disclosed standard. Requirements for evidential rigour in monitoring, reporting and verification are balanced with considerations of practicality, cost-effectiveness and proportionality. </w:t>
            </w:r>
          </w:p>
          <w:p w14:paraId="54027D6A" w14:textId="0260D6DF" w:rsidR="00BF3993" w:rsidRPr="009D7B65" w:rsidRDefault="009D7B65" w:rsidP="000F1AE6">
            <w:pPr>
              <w:pStyle w:val="Boxtext"/>
              <w:spacing w:after="240"/>
              <w:jc w:val="left"/>
            </w:pPr>
            <w:r w:rsidRPr="00E50854">
              <w:rPr>
                <w:rStyle w:val="BodyTextChar"/>
                <w:sz w:val="20"/>
                <w:szCs w:val="20"/>
              </w:rPr>
              <w:t>The risk of any negative impacts, unintended consequences and spillover effects (including leakage) is managed.</w:t>
            </w:r>
          </w:p>
        </w:tc>
      </w:tr>
    </w:tbl>
    <w:p w14:paraId="131E0618" w14:textId="4981936B" w:rsidR="00795C19" w:rsidRDefault="00795C19" w:rsidP="002378EF">
      <w:pPr>
        <w:pStyle w:val="BodyText"/>
        <w:spacing w:before="240"/>
      </w:pPr>
      <w:r>
        <w:t xml:space="preserve">The scheme </w:t>
      </w:r>
      <w:r w:rsidR="00D04248">
        <w:t>should demonstrate that it</w:t>
      </w:r>
      <w:r>
        <w:t xml:space="preserve"> requires projects to d</w:t>
      </w:r>
      <w:r w:rsidRPr="00753A54">
        <w:t xml:space="preserve">eliver tangible </w:t>
      </w:r>
      <w:r>
        <w:t>project outcomes</w:t>
      </w:r>
      <w:r w:rsidRPr="00753A54">
        <w:t xml:space="preserve"> </w:t>
      </w:r>
      <w:r>
        <w:t xml:space="preserve">as </w:t>
      </w:r>
      <w:r w:rsidRPr="00753A54">
        <w:t>described</w:t>
      </w:r>
      <w:r>
        <w:t xml:space="preserve"> in the project methodology and project design</w:t>
      </w:r>
      <w:r w:rsidR="00DF1946">
        <w:t>, and t</w:t>
      </w:r>
      <w:r>
        <w:t>he outcomes of project interventions are</w:t>
      </w:r>
      <w:r w:rsidRPr="00753A54">
        <w:t xml:space="preserve"> appropriate for the project area. </w:t>
      </w:r>
    </w:p>
    <w:p w14:paraId="700649E6" w14:textId="1551E00F" w:rsidR="00640A4A" w:rsidRDefault="00C43ADA" w:rsidP="00272FC4">
      <w:pPr>
        <w:pStyle w:val="BodyText"/>
      </w:pPr>
      <w:r>
        <w:t>The scheme should demonstra</w:t>
      </w:r>
      <w:r w:rsidR="007F4E59">
        <w:t xml:space="preserve">te that it has </w:t>
      </w:r>
      <w:r w:rsidR="00F65E7D">
        <w:t xml:space="preserve">appropriate standards in place </w:t>
      </w:r>
      <w:r w:rsidR="00F344A6">
        <w:t xml:space="preserve">to </w:t>
      </w:r>
      <w:r w:rsidR="00D82392">
        <w:t>provide</w:t>
      </w:r>
      <w:r w:rsidR="009B4E3B">
        <w:t>:</w:t>
      </w:r>
    </w:p>
    <w:p w14:paraId="25FB4B4A" w14:textId="77777777" w:rsidR="00EB5C2E" w:rsidRDefault="00EB5C2E" w:rsidP="00EB5C2E">
      <w:pPr>
        <w:pStyle w:val="Bullet"/>
      </w:pPr>
      <w:r>
        <w:t>project monitoring and reporting at appropriate time intervals</w:t>
      </w:r>
    </w:p>
    <w:p w14:paraId="6E015672" w14:textId="05B9A755" w:rsidR="00EB5C2E" w:rsidRDefault="00EB5C2E" w:rsidP="00EB5C2E">
      <w:pPr>
        <w:pStyle w:val="Bullet"/>
      </w:pPr>
      <w:r>
        <w:t>evidence that the project has been assessed as being appropriate for the project area</w:t>
      </w:r>
    </w:p>
    <w:p w14:paraId="04B2A609" w14:textId="38B8B70F" w:rsidR="00795C19" w:rsidRDefault="00795C19" w:rsidP="00001FB1">
      <w:pPr>
        <w:pStyle w:val="Bullet"/>
      </w:pPr>
      <w:r>
        <w:t>evidence that the project design has been validated</w:t>
      </w:r>
    </w:p>
    <w:p w14:paraId="549856A0" w14:textId="77777777" w:rsidR="00795C19" w:rsidRDefault="00795C19" w:rsidP="00001FB1">
      <w:pPr>
        <w:pStyle w:val="Bullet"/>
      </w:pPr>
      <w:r>
        <w:t>evidence that project outcomes have been verified</w:t>
      </w:r>
    </w:p>
    <w:p w14:paraId="7340212A" w14:textId="71E2AF30" w:rsidR="00795C19" w:rsidRDefault="00795C19" w:rsidP="00001FB1">
      <w:pPr>
        <w:pStyle w:val="Bullet"/>
      </w:pPr>
      <w:r>
        <w:t xml:space="preserve">evidence that validation and verification were undertaken by suitably qualified </w:t>
      </w:r>
      <w:r w:rsidR="009B4E3B">
        <w:t xml:space="preserve">independent </w:t>
      </w:r>
      <w:r>
        <w:t>parties</w:t>
      </w:r>
    </w:p>
    <w:p w14:paraId="7E452C22" w14:textId="77777777" w:rsidR="00795C19" w:rsidRDefault="00795C19" w:rsidP="00001FB1">
      <w:pPr>
        <w:pStyle w:val="Bullet"/>
      </w:pPr>
      <w:r>
        <w:t>details of the publicly available validation and verification standards used</w:t>
      </w:r>
    </w:p>
    <w:p w14:paraId="2F35C693" w14:textId="23643573" w:rsidR="004475EC" w:rsidRDefault="00795C19" w:rsidP="00EE776F">
      <w:pPr>
        <w:pStyle w:val="Bullet"/>
      </w:pPr>
      <w:r>
        <w:t>e</w:t>
      </w:r>
      <w:r w:rsidRPr="00FF66CF">
        <w:t>xpla</w:t>
      </w:r>
      <w:r>
        <w:t>nation</w:t>
      </w:r>
      <w:r w:rsidRPr="00FF66CF">
        <w:t xml:space="preserve"> </w:t>
      </w:r>
      <w:r w:rsidR="00B26B24">
        <w:t>of</w:t>
      </w:r>
      <w:r w:rsidR="00B26B24" w:rsidRPr="00FF66CF">
        <w:t xml:space="preserve"> </w:t>
      </w:r>
      <w:r w:rsidRPr="00FF66CF">
        <w:t>how risk of any negative impacts, unintended consequences and spillover effects (including leakage) are identified and managed.</w:t>
      </w:r>
    </w:p>
    <w:tbl>
      <w:tblPr>
        <w:tblStyle w:val="TableGrid"/>
        <w:tblW w:w="8505" w:type="dxa"/>
        <w:tblLook w:val="04A0" w:firstRow="1" w:lastRow="0" w:firstColumn="1" w:lastColumn="0" w:noHBand="0" w:noVBand="1"/>
      </w:tblPr>
      <w:tblGrid>
        <w:gridCol w:w="8505"/>
      </w:tblGrid>
      <w:tr w:rsidR="00472B08" w14:paraId="4CE36B2E" w14:textId="77777777" w:rsidTr="00EE776F">
        <w:tc>
          <w:tcPr>
            <w:tcW w:w="0" w:type="auto"/>
            <w:tcBorders>
              <w:top w:val="nil"/>
              <w:left w:val="nil"/>
              <w:bottom w:val="nil"/>
              <w:right w:val="nil"/>
            </w:tcBorders>
            <w:shd w:val="clear" w:color="auto" w:fill="E0D5E9"/>
          </w:tcPr>
          <w:p w14:paraId="77A8C66D" w14:textId="77777777" w:rsidR="00472B08" w:rsidRPr="00345928" w:rsidRDefault="00472B08">
            <w:pPr>
              <w:pStyle w:val="Boxheading"/>
            </w:pPr>
            <w:r>
              <w:t>Leakage</w:t>
            </w:r>
          </w:p>
          <w:p w14:paraId="20D12B60" w14:textId="77777777" w:rsidR="00472B08" w:rsidRPr="006B77BB" w:rsidRDefault="00472B08">
            <w:pPr>
              <w:pStyle w:val="Boxtext"/>
            </w:pPr>
            <w:r>
              <w:t>Leakage may arise from:</w:t>
            </w:r>
          </w:p>
          <w:p w14:paraId="1379CB62" w14:textId="77777777" w:rsidR="00472B08" w:rsidRPr="008A5472" w:rsidRDefault="00472B08" w:rsidP="00AC78C3">
            <w:pPr>
              <w:pStyle w:val="Boxbullet"/>
              <w:jc w:val="left"/>
            </w:pPr>
            <w:r w:rsidRPr="008A5472">
              <w:rPr>
                <w:b/>
                <w:bCs/>
              </w:rPr>
              <w:t>activity shifting</w:t>
            </w:r>
            <w:r w:rsidRPr="008A5472">
              <w:t xml:space="preserve"> where project actions in one area cause negative outcomes elsewhere</w:t>
            </w:r>
          </w:p>
          <w:p w14:paraId="304AFE65" w14:textId="77777777" w:rsidR="00472B08" w:rsidRPr="008A5472" w:rsidRDefault="00472B08" w:rsidP="00AC78C3">
            <w:pPr>
              <w:pStyle w:val="Boxbullet"/>
              <w:jc w:val="left"/>
            </w:pPr>
            <w:r w:rsidRPr="008A5472">
              <w:rPr>
                <w:b/>
                <w:bCs/>
              </w:rPr>
              <w:t>market effects</w:t>
            </w:r>
            <w:r w:rsidRPr="008A5472">
              <w:t xml:space="preserve"> arising when changes in supply and demand from a project lead to higher negative outcomes in other regions</w:t>
            </w:r>
          </w:p>
          <w:p w14:paraId="480E31F9" w14:textId="77777777" w:rsidR="00472B08" w:rsidRPr="008A5472" w:rsidRDefault="00472B08" w:rsidP="00AC78C3">
            <w:pPr>
              <w:pStyle w:val="Boxbullet"/>
              <w:jc w:val="left"/>
            </w:pPr>
            <w:r w:rsidRPr="008A5472">
              <w:rPr>
                <w:b/>
                <w:bCs/>
              </w:rPr>
              <w:t>input/output leakage</w:t>
            </w:r>
            <w:r w:rsidRPr="008A5472">
              <w:t xml:space="preserve"> occurring when resource use in a project indirectly causes negative outcomes elsewhere</w:t>
            </w:r>
          </w:p>
          <w:p w14:paraId="639FE9A8" w14:textId="77777777" w:rsidR="00472B08" w:rsidRDefault="00472B08" w:rsidP="00AC78C3">
            <w:pPr>
              <w:pStyle w:val="Boxbullet"/>
              <w:jc w:val="left"/>
            </w:pPr>
            <w:r w:rsidRPr="008A5472">
              <w:rPr>
                <w:b/>
                <w:bCs/>
              </w:rPr>
              <w:t>investment leakage</w:t>
            </w:r>
            <w:r w:rsidRPr="008A5472">
              <w:t xml:space="preserve"> when capital is diverted from technologies create more positive outcomes</w:t>
            </w:r>
          </w:p>
          <w:p w14:paraId="08D3C7D2" w14:textId="77777777" w:rsidR="00472B08" w:rsidRDefault="00472B08" w:rsidP="00AC78C3">
            <w:pPr>
              <w:pStyle w:val="Boxbullet"/>
              <w:jc w:val="left"/>
            </w:pPr>
            <w:r w:rsidRPr="008A5472">
              <w:rPr>
                <w:b/>
                <w:bCs/>
              </w:rPr>
              <w:t>ecological leakage</w:t>
            </w:r>
            <w:r w:rsidRPr="008A5472">
              <w:t>, unintended environmental consequences, such as spread of pests or increased pressure on neighbouring ecosystems due to conservation work in the project.</w:t>
            </w:r>
          </w:p>
          <w:p w14:paraId="3FA58B72" w14:textId="77777777" w:rsidR="00472B08" w:rsidRPr="002C43E9" w:rsidRDefault="00472B08" w:rsidP="00EC77F5">
            <w:pPr>
              <w:pStyle w:val="Boxtext"/>
              <w:spacing w:after="240"/>
              <w:jc w:val="left"/>
            </w:pPr>
            <w:r>
              <w:t xml:space="preserve">Where leakage occurs and cannot be mitigated, it is assessed and compensated </w:t>
            </w:r>
            <w:proofErr w:type="spellStart"/>
            <w:r>
              <w:t>eg</w:t>
            </w:r>
            <w:proofErr w:type="spellEnd"/>
            <w:r>
              <w:t>, through deduction of verified credits already issued.</w:t>
            </w:r>
          </w:p>
        </w:tc>
      </w:tr>
    </w:tbl>
    <w:p w14:paraId="442A15E5" w14:textId="77777777" w:rsidR="00140410" w:rsidRDefault="00140410" w:rsidP="00140410">
      <w:pPr>
        <w:pStyle w:val="Bullet"/>
        <w:numPr>
          <w:ilvl w:val="0"/>
          <w:numId w:val="0"/>
        </w:numPr>
      </w:pPr>
      <w:bookmarkStart w:id="54" w:name="_Toc234677425"/>
      <w:bookmarkStart w:id="55" w:name="_Toc234830419"/>
    </w:p>
    <w:p w14:paraId="14C2E402" w14:textId="023456AE" w:rsidR="00795C19" w:rsidRDefault="0048593B" w:rsidP="00F05CCC">
      <w:pPr>
        <w:pStyle w:val="Heading2"/>
        <w:spacing w:after="200"/>
      </w:pPr>
      <w:bookmarkStart w:id="56" w:name="_Toc235179071"/>
      <w:r>
        <w:lastRenderedPageBreak/>
        <w:t>3</w:t>
      </w:r>
      <w:r w:rsidR="00795C19">
        <w:t>.</w:t>
      </w:r>
      <w:r w:rsidR="0038301D">
        <w:t>4</w:t>
      </w:r>
      <w:r w:rsidR="0038301D">
        <w:tab/>
      </w:r>
      <w:r w:rsidR="00795C19">
        <w:t>Transparent</w:t>
      </w:r>
      <w:bookmarkEnd w:id="54"/>
      <w:bookmarkEnd w:id="55"/>
      <w:bookmarkEnd w:id="56"/>
    </w:p>
    <w:tbl>
      <w:tblPr>
        <w:tblStyle w:val="TableGrid"/>
        <w:tblW w:w="0" w:type="auto"/>
        <w:shd w:val="clear" w:color="auto" w:fill="CCDEE3"/>
        <w:tblLook w:val="04A0" w:firstRow="1" w:lastRow="0" w:firstColumn="1" w:lastColumn="0" w:noHBand="0" w:noVBand="1"/>
      </w:tblPr>
      <w:tblGrid>
        <w:gridCol w:w="8495"/>
      </w:tblGrid>
      <w:tr w:rsidR="00BF3993" w14:paraId="6B08AF69" w14:textId="77777777" w:rsidTr="00E67BBC">
        <w:tc>
          <w:tcPr>
            <w:tcW w:w="8495" w:type="dxa"/>
            <w:tcBorders>
              <w:top w:val="nil"/>
              <w:left w:val="nil"/>
              <w:bottom w:val="nil"/>
              <w:right w:val="nil"/>
            </w:tcBorders>
            <w:shd w:val="clear" w:color="auto" w:fill="CCDEE3"/>
          </w:tcPr>
          <w:p w14:paraId="346177AE" w14:textId="479596E0" w:rsidR="00842A73" w:rsidRDefault="00B53294" w:rsidP="00E67BBC">
            <w:pPr>
              <w:pStyle w:val="Boxheading"/>
              <w:rPr>
                <w:rStyle w:val="BodyTextChar"/>
                <w:sz w:val="20"/>
                <w:szCs w:val="20"/>
              </w:rPr>
            </w:pPr>
            <w:r w:rsidRPr="00C91C14">
              <w:rPr>
                <w:rStyle w:val="BodyTextChar"/>
                <w:sz w:val="20"/>
                <w:szCs w:val="20"/>
              </w:rPr>
              <w:t xml:space="preserve">Integrity principle: Transparent </w:t>
            </w:r>
          </w:p>
          <w:p w14:paraId="06EEE1B3" w14:textId="242759A8" w:rsidR="009D7B65" w:rsidRPr="00E67BBC" w:rsidRDefault="009D7B65" w:rsidP="00E67BBC">
            <w:pPr>
              <w:pStyle w:val="Boxtext"/>
              <w:jc w:val="left"/>
              <w:rPr>
                <w:rStyle w:val="BodyTextChar"/>
                <w:sz w:val="20"/>
                <w:szCs w:val="20"/>
              </w:rPr>
            </w:pPr>
            <w:r w:rsidRPr="00E67BBC">
              <w:rPr>
                <w:rStyle w:val="BodyTextChar"/>
                <w:sz w:val="20"/>
                <w:szCs w:val="20"/>
              </w:rPr>
              <w:t xml:space="preserve">There is transparency over how all integrity principles are being met. </w:t>
            </w:r>
          </w:p>
          <w:p w14:paraId="15554382" w14:textId="0CBB8069" w:rsidR="009D7B65" w:rsidRPr="00E67BBC" w:rsidRDefault="009D7B65" w:rsidP="00E67BBC">
            <w:pPr>
              <w:pStyle w:val="Boxtext"/>
              <w:jc w:val="left"/>
              <w:rPr>
                <w:rStyle w:val="BodyTextChar"/>
                <w:sz w:val="20"/>
                <w:szCs w:val="20"/>
              </w:rPr>
            </w:pPr>
            <w:r w:rsidRPr="00E67BBC">
              <w:rPr>
                <w:rStyle w:val="BodyTextChar"/>
                <w:sz w:val="20"/>
                <w:szCs w:val="20"/>
              </w:rPr>
              <w:t>All stakeholders including credit buyers, project developers, iwi, communities and third-party verifiers can see and understand how credits are created, verified, traded and retired</w:t>
            </w:r>
            <w:r w:rsidR="00E67BBC">
              <w:rPr>
                <w:rStyle w:val="BodyTextChar"/>
                <w:sz w:val="20"/>
                <w:szCs w:val="20"/>
              </w:rPr>
              <w:t>,</w:t>
            </w:r>
            <w:r w:rsidRPr="00E67BBC">
              <w:rPr>
                <w:rStyle w:val="BodyTextChar"/>
                <w:sz w:val="20"/>
                <w:szCs w:val="20"/>
              </w:rPr>
              <w:t xml:space="preserve"> and what claims are being made. </w:t>
            </w:r>
          </w:p>
          <w:p w14:paraId="030B7D8A" w14:textId="77777777" w:rsidR="009D7B65" w:rsidRPr="00E67BBC" w:rsidRDefault="009D7B65" w:rsidP="00E67BBC">
            <w:pPr>
              <w:pStyle w:val="Boxtext"/>
              <w:jc w:val="left"/>
              <w:rPr>
                <w:rStyle w:val="BodyTextChar"/>
                <w:sz w:val="20"/>
                <w:szCs w:val="20"/>
              </w:rPr>
            </w:pPr>
            <w:r w:rsidRPr="00E67BBC">
              <w:rPr>
                <w:rStyle w:val="BodyTextChar"/>
                <w:sz w:val="20"/>
                <w:szCs w:val="20"/>
              </w:rPr>
              <w:t>While meeting this principle, standards will ensure that the public disclosure of information includes safeguards around sensitive information (including, but not limited to, locations of threatened species or culturally sensitive information).</w:t>
            </w:r>
          </w:p>
          <w:p w14:paraId="6ADBCA28" w14:textId="5827F6B3" w:rsidR="009D7B65" w:rsidRPr="00E67BBC" w:rsidRDefault="009D7B65" w:rsidP="00E67BBC">
            <w:pPr>
              <w:pStyle w:val="Boxtext"/>
              <w:jc w:val="left"/>
              <w:rPr>
                <w:rStyle w:val="BodyTextChar"/>
                <w:sz w:val="20"/>
                <w:szCs w:val="20"/>
              </w:rPr>
            </w:pPr>
            <w:r w:rsidRPr="00E67BBC">
              <w:rPr>
                <w:rStyle w:val="BodyTextChar"/>
                <w:sz w:val="20"/>
                <w:szCs w:val="20"/>
              </w:rPr>
              <w:t>All stakeholders including credit buyers, project developers, relevant Māori groups, communities and third-party verifiers can see and understand how credits are created, verified, traded and retired</w:t>
            </w:r>
            <w:r w:rsidR="00E04497">
              <w:rPr>
                <w:rStyle w:val="BodyTextChar"/>
                <w:sz w:val="20"/>
                <w:szCs w:val="20"/>
              </w:rPr>
              <w:t>,</w:t>
            </w:r>
            <w:r w:rsidRPr="00E67BBC">
              <w:rPr>
                <w:rStyle w:val="BodyTextChar"/>
                <w:sz w:val="20"/>
                <w:szCs w:val="20"/>
              </w:rPr>
              <w:t xml:space="preserve"> and what claims are being made. </w:t>
            </w:r>
          </w:p>
          <w:p w14:paraId="2E576D4B" w14:textId="4E78CC70" w:rsidR="00BF3993" w:rsidRPr="009D7B65" w:rsidRDefault="009D7B65" w:rsidP="004405D0">
            <w:pPr>
              <w:pStyle w:val="Boxtext"/>
              <w:spacing w:after="240"/>
              <w:jc w:val="left"/>
            </w:pPr>
            <w:r w:rsidRPr="00E67BBC">
              <w:rPr>
                <w:rStyle w:val="BodyTextChar"/>
                <w:sz w:val="20"/>
                <w:szCs w:val="20"/>
              </w:rPr>
              <w:t>While meeting this principle, the scheme requirements will ensure that the public disclosure of information includes safeguards around sensitive information (including, but not limited to, locations of threatened species or culturally sensitive information).</w:t>
            </w:r>
          </w:p>
        </w:tc>
      </w:tr>
    </w:tbl>
    <w:p w14:paraId="013788BB" w14:textId="52AB6F14" w:rsidR="00795C19" w:rsidRDefault="00795C19" w:rsidP="00E67BBC">
      <w:pPr>
        <w:pStyle w:val="BodyText"/>
        <w:spacing w:before="240"/>
      </w:pPr>
      <w:r>
        <w:t>T</w:t>
      </w:r>
      <w:r w:rsidR="00F54EBD">
        <w:t xml:space="preserve">o demonstrate conformity </w:t>
      </w:r>
      <w:r w:rsidR="002E6512">
        <w:t>with the principle, t</w:t>
      </w:r>
      <w:r>
        <w:t xml:space="preserve">he scheme </w:t>
      </w:r>
      <w:r w:rsidR="002E6512">
        <w:t xml:space="preserve">should </w:t>
      </w:r>
      <w:r w:rsidR="00351DFB">
        <w:t xml:space="preserve">make </w:t>
      </w:r>
      <w:r>
        <w:t>the following information about project</w:t>
      </w:r>
      <w:r w:rsidR="008076A2">
        <w:t>s</w:t>
      </w:r>
      <w:r>
        <w:t xml:space="preserve"> and </w:t>
      </w:r>
      <w:r w:rsidR="008076A2">
        <w:t xml:space="preserve">their </w:t>
      </w:r>
      <w:r>
        <w:t xml:space="preserve">outcomes publicly available </w:t>
      </w:r>
      <w:r w:rsidR="00427B71">
        <w:t xml:space="preserve">and accessible </w:t>
      </w:r>
      <w:r>
        <w:t>including:</w:t>
      </w:r>
    </w:p>
    <w:p w14:paraId="17BAE983" w14:textId="7B24E745" w:rsidR="00521E53" w:rsidRPr="008955FE" w:rsidRDefault="00521E53" w:rsidP="008955FE">
      <w:pPr>
        <w:pStyle w:val="Tableheading"/>
      </w:pPr>
      <w:bookmarkStart w:id="57" w:name="_Toc235179086"/>
      <w:r>
        <w:t>Table</w:t>
      </w:r>
      <w:r w:rsidRPr="008955FE">
        <w:t xml:space="preserve"> </w:t>
      </w:r>
      <w:r w:rsidR="00CA0718">
        <w:t>1</w:t>
      </w:r>
      <w:r w:rsidRPr="008955FE">
        <w:t>:</w:t>
      </w:r>
      <w:r w:rsidRPr="008955FE">
        <w:tab/>
        <w:t>Minimum project data disclosure</w:t>
      </w:r>
      <w:bookmarkEnd w:id="57"/>
    </w:p>
    <w:tbl>
      <w:tblPr>
        <w:tblStyle w:val="GridTable4-Accent1"/>
        <w:tblW w:w="5000" w:type="pct"/>
        <w:tblInd w:w="5" w:type="dxa"/>
        <w:tblBorders>
          <w:top w:val="none" w:sz="0" w:space="0" w:color="auto"/>
          <w:left w:val="none" w:sz="0" w:space="0" w:color="auto"/>
          <w:bottom w:val="none" w:sz="0" w:space="0" w:color="auto"/>
          <w:right w:val="none" w:sz="0" w:space="0" w:color="auto"/>
          <w:insideH w:val="single" w:sz="4" w:space="0" w:color="005B73"/>
          <w:insideV w:val="single" w:sz="4" w:space="0" w:color="005B73"/>
        </w:tblBorders>
        <w:tblLook w:val="04A0" w:firstRow="1" w:lastRow="0" w:firstColumn="1" w:lastColumn="0" w:noHBand="0" w:noVBand="1"/>
      </w:tblPr>
      <w:tblGrid>
        <w:gridCol w:w="2078"/>
        <w:gridCol w:w="6417"/>
      </w:tblGrid>
      <w:tr w:rsidR="00521E53" w:rsidRPr="00A6321D" w14:paraId="394C9B3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pct"/>
            <w:shd w:val="clear" w:color="auto" w:fill="005B73"/>
            <w:hideMark/>
          </w:tcPr>
          <w:p w14:paraId="789D0EBE" w14:textId="77777777" w:rsidR="00521E53" w:rsidRPr="002378EF" w:rsidRDefault="00521E53">
            <w:pPr>
              <w:pStyle w:val="TableText"/>
            </w:pPr>
            <w:r w:rsidRPr="002378EF">
              <w:t>Core project</w:t>
            </w:r>
            <w:r w:rsidRPr="002378EF">
              <w:noBreakHyphen/>
              <w:t>level data category</w:t>
            </w:r>
          </w:p>
        </w:tc>
        <w:tc>
          <w:tcPr>
            <w:tcW w:w="3777" w:type="pct"/>
            <w:shd w:val="clear" w:color="auto" w:fill="005B73"/>
            <w:hideMark/>
          </w:tcPr>
          <w:p w14:paraId="3C4B8C27" w14:textId="77777777" w:rsidR="00521E53" w:rsidRPr="002378EF" w:rsidRDefault="00521E53">
            <w:pPr>
              <w:pStyle w:val="TableText"/>
              <w:cnfStyle w:val="100000000000" w:firstRow="1" w:lastRow="0" w:firstColumn="0" w:lastColumn="0" w:oddVBand="0" w:evenVBand="0" w:oddHBand="0" w:evenHBand="0" w:firstRowFirstColumn="0" w:firstRowLastColumn="0" w:lastRowFirstColumn="0" w:lastRowLastColumn="0"/>
            </w:pPr>
            <w:r w:rsidRPr="002378EF">
              <w:t>What is included</w:t>
            </w:r>
          </w:p>
        </w:tc>
      </w:tr>
      <w:tr w:rsidR="00521E53" w:rsidRPr="00312B9A" w14:paraId="2BBAB554" w14:textId="77777777" w:rsidTr="00272FC4">
        <w:tblPrEx>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156082" w:themeColor="accent1"/>
              <w:left w:val="nil"/>
              <w:bottom w:val="single" w:sz="4" w:space="0" w:color="156082" w:themeColor="accent1"/>
              <w:right w:val="single" w:sz="4" w:space="0" w:color="156082" w:themeColor="accent1"/>
            </w:tcBorders>
            <w:shd w:val="clear" w:color="auto" w:fill="FFFFFF" w:themeFill="background1"/>
            <w:hideMark/>
          </w:tcPr>
          <w:p w14:paraId="4AEA9DA3" w14:textId="77777777" w:rsidR="00521E53" w:rsidRPr="00F7240E" w:rsidRDefault="00521E53">
            <w:pPr>
              <w:pStyle w:val="TableText"/>
              <w:rPr>
                <w:rFonts w:cs="Calibri"/>
                <w:szCs w:val="18"/>
              </w:rPr>
            </w:pPr>
            <w:r w:rsidRPr="00633281">
              <w:t>Project identification</w:t>
            </w:r>
          </w:p>
        </w:tc>
        <w:tc>
          <w:tcPr>
            <w:tcW w:w="0" w:type="auto"/>
            <w:tcBorders>
              <w:top w:val="single" w:sz="4" w:space="0" w:color="156082" w:themeColor="accent1"/>
              <w:left w:val="single" w:sz="4" w:space="0" w:color="156082" w:themeColor="accent1"/>
              <w:bottom w:val="single" w:sz="4" w:space="0" w:color="156082" w:themeColor="accent1"/>
              <w:right w:val="nil"/>
            </w:tcBorders>
            <w:shd w:val="clear" w:color="auto" w:fill="FFFFFF" w:themeFill="background1"/>
            <w:hideMark/>
          </w:tcPr>
          <w:p w14:paraId="25AE5334" w14:textId="30949796" w:rsidR="00521E53" w:rsidRPr="007C6C93" w:rsidRDefault="00521E53">
            <w:pPr>
              <w:pStyle w:val="TableText"/>
              <w:cnfStyle w:val="000000100000" w:firstRow="0" w:lastRow="0" w:firstColumn="0" w:lastColumn="0" w:oddVBand="0" w:evenVBand="0" w:oddHBand="1" w:evenHBand="0" w:firstRowFirstColumn="0" w:firstRowLastColumn="0" w:lastRowFirstColumn="0" w:lastRowLastColumn="0"/>
            </w:pPr>
            <w:r w:rsidRPr="007C6C93">
              <w:t>Project name and project ID</w:t>
            </w:r>
            <w:r w:rsidR="00880529">
              <w:t>.</w:t>
            </w:r>
          </w:p>
        </w:tc>
      </w:tr>
      <w:tr w:rsidR="00521E53" w:rsidRPr="00312B9A" w14:paraId="74FCA19F" w14:textId="77777777" w:rsidTr="00272FC4">
        <w:tblPrEx>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156082" w:themeColor="accent1"/>
              <w:left w:val="nil"/>
              <w:bottom w:val="single" w:sz="4" w:space="0" w:color="156082" w:themeColor="accent1"/>
              <w:right w:val="single" w:sz="4" w:space="0" w:color="156082" w:themeColor="accent1"/>
            </w:tcBorders>
            <w:shd w:val="clear" w:color="auto" w:fill="FFFFFF" w:themeFill="background1"/>
            <w:hideMark/>
          </w:tcPr>
          <w:p w14:paraId="34CB1D46" w14:textId="77777777" w:rsidR="00521E53" w:rsidRPr="00F7240E" w:rsidRDefault="00521E53">
            <w:pPr>
              <w:pStyle w:val="TableText"/>
            </w:pPr>
            <w:r w:rsidRPr="00F7240E">
              <w:t>Project type / activity classification</w:t>
            </w:r>
          </w:p>
        </w:tc>
        <w:tc>
          <w:tcPr>
            <w:tcW w:w="0" w:type="auto"/>
            <w:tcBorders>
              <w:top w:val="single" w:sz="4" w:space="0" w:color="156082" w:themeColor="accent1"/>
              <w:left w:val="single" w:sz="4" w:space="0" w:color="156082" w:themeColor="accent1"/>
              <w:bottom w:val="single" w:sz="4" w:space="0" w:color="156082" w:themeColor="accent1"/>
              <w:right w:val="nil"/>
            </w:tcBorders>
            <w:shd w:val="clear" w:color="auto" w:fill="FFFFFF" w:themeFill="background1"/>
            <w:hideMark/>
          </w:tcPr>
          <w:p w14:paraId="2EC94003" w14:textId="6F94A023" w:rsidR="001B0898" w:rsidRDefault="001B0898">
            <w:pPr>
              <w:pStyle w:val="TableText"/>
              <w:cnfStyle w:val="000000000000" w:firstRow="0" w:lastRow="0" w:firstColumn="0" w:lastColumn="0" w:oddVBand="0" w:evenVBand="0" w:oddHBand="0" w:evenHBand="0" w:firstRowFirstColumn="0" w:firstRowLastColumn="0" w:lastRowFirstColumn="0" w:lastRowLastColumn="0"/>
            </w:pPr>
            <w:r>
              <w:t>P</w:t>
            </w:r>
            <w:r w:rsidR="00521E53" w:rsidRPr="007C6C93">
              <w:t>roject category (</w:t>
            </w:r>
            <w:proofErr w:type="spellStart"/>
            <w:r w:rsidR="00521E53">
              <w:t>eg</w:t>
            </w:r>
            <w:proofErr w:type="spellEnd"/>
            <w:r w:rsidR="00521E53">
              <w:t>,</w:t>
            </w:r>
            <w:r w:rsidR="00521E53" w:rsidRPr="007C6C93">
              <w:t xml:space="preserve"> nature</w:t>
            </w:r>
            <w:r w:rsidR="00521E53" w:rsidRPr="007C6C93">
              <w:noBreakHyphen/>
              <w:t>based activity</w:t>
            </w:r>
            <w:r w:rsidR="008D201B">
              <w:t>, biodiversity, carbon</w:t>
            </w:r>
            <w:r w:rsidR="008D201B" w:rsidRPr="007C6C93">
              <w:t xml:space="preserve"> </w:t>
            </w:r>
            <w:r w:rsidR="00521E53" w:rsidRPr="007C6C93">
              <w:t>reduction/removal</w:t>
            </w:r>
            <w:r w:rsidR="002F2158">
              <w:t>)</w:t>
            </w:r>
            <w:r w:rsidR="00521E53" w:rsidRPr="007C6C93">
              <w:t>.</w:t>
            </w:r>
            <w:r>
              <w:t xml:space="preserve"> </w:t>
            </w:r>
          </w:p>
          <w:p w14:paraId="6B789523" w14:textId="672D7249" w:rsidR="00521E53" w:rsidRDefault="001B0898">
            <w:pPr>
              <w:pStyle w:val="TableText"/>
              <w:cnfStyle w:val="000000000000" w:firstRow="0" w:lastRow="0" w:firstColumn="0" w:lastColumn="0" w:oddVBand="0" w:evenVBand="0" w:oddHBand="0" w:evenHBand="0" w:firstRowFirstColumn="0" w:firstRowLastColumn="0" w:lastRowFirstColumn="0" w:lastRowLastColumn="0"/>
            </w:pPr>
            <w:r>
              <w:t>P</w:t>
            </w:r>
            <w:r w:rsidRPr="00377B8B">
              <w:t>roject method and how it was scientifically assessed</w:t>
            </w:r>
            <w:r w:rsidR="00880529">
              <w:t>.</w:t>
            </w:r>
          </w:p>
          <w:p w14:paraId="6F2EE463" w14:textId="5BBFE61A" w:rsidR="00521E53" w:rsidRPr="007C6C93" w:rsidRDefault="00B41E53">
            <w:pPr>
              <w:pStyle w:val="TableText"/>
              <w:cnfStyle w:val="000000000000" w:firstRow="0" w:lastRow="0" w:firstColumn="0" w:lastColumn="0" w:oddVBand="0" w:evenVBand="0" w:oddHBand="0" w:evenHBand="0" w:firstRowFirstColumn="0" w:firstRowLastColumn="0" w:lastRowFirstColumn="0" w:lastRowLastColumn="0"/>
            </w:pPr>
            <w:r>
              <w:t>E</w:t>
            </w:r>
            <w:r w:rsidRPr="00B41E53">
              <w:t>xplanation for any sensitive information that is not publicly reported.</w:t>
            </w:r>
          </w:p>
        </w:tc>
      </w:tr>
      <w:tr w:rsidR="00521E53" w:rsidRPr="00A6321D" w14:paraId="412B7832" w14:textId="77777777" w:rsidTr="00272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pct"/>
            <w:tcBorders>
              <w:top w:val="single" w:sz="4" w:space="0" w:color="156082" w:themeColor="accent1"/>
            </w:tcBorders>
            <w:shd w:val="clear" w:color="auto" w:fill="FFFFFF" w:themeFill="background1"/>
            <w:hideMark/>
          </w:tcPr>
          <w:p w14:paraId="1AD1541D" w14:textId="77777777" w:rsidR="00521E53" w:rsidRPr="00A6321D" w:rsidRDefault="00521E53">
            <w:pPr>
              <w:pStyle w:val="TableText"/>
            </w:pPr>
            <w:r>
              <w:t>Project c</w:t>
            </w:r>
            <w:r w:rsidRPr="00A6321D">
              <w:t xml:space="preserve">rediting and issuance </w:t>
            </w:r>
          </w:p>
        </w:tc>
        <w:tc>
          <w:tcPr>
            <w:tcW w:w="3777" w:type="pct"/>
            <w:tcBorders>
              <w:top w:val="single" w:sz="4" w:space="0" w:color="156082" w:themeColor="accent1"/>
            </w:tcBorders>
            <w:shd w:val="clear" w:color="auto" w:fill="FFFFFF" w:themeFill="background1"/>
            <w:hideMark/>
          </w:tcPr>
          <w:p w14:paraId="6B94A00B" w14:textId="28482D82" w:rsidR="00521E53" w:rsidRDefault="007C7D19">
            <w:pPr>
              <w:pStyle w:val="TableText"/>
              <w:cnfStyle w:val="000000100000" w:firstRow="0" w:lastRow="0" w:firstColumn="0" w:lastColumn="0" w:oddVBand="0" w:evenVBand="0" w:oddHBand="1" w:evenHBand="0" w:firstRowFirstColumn="0" w:firstRowLastColumn="0" w:lastRowFirstColumn="0" w:lastRowLastColumn="0"/>
            </w:pPr>
            <w:r>
              <w:t>I</w:t>
            </w:r>
            <w:r w:rsidR="00AC08F0" w:rsidRPr="00AC08F0">
              <w:t>nformation about the credits issued</w:t>
            </w:r>
            <w:r>
              <w:t xml:space="preserve">, in relevant </w:t>
            </w:r>
            <w:r w:rsidR="00521E53">
              <w:t>units of measurement</w:t>
            </w:r>
            <w:r w:rsidR="00880529">
              <w:t>:</w:t>
            </w:r>
          </w:p>
          <w:p w14:paraId="3FCCB916" w14:textId="2812173A" w:rsidR="00521E53" w:rsidRDefault="00721B0C" w:rsidP="00A55A66">
            <w:pPr>
              <w:pStyle w:val="TableText"/>
              <w:numPr>
                <w:ilvl w:val="0"/>
                <w:numId w:val="92"/>
              </w:numPr>
              <w:spacing w:before="0"/>
              <w:ind w:left="357" w:hanging="357"/>
              <w:cnfStyle w:val="000000100000" w:firstRow="0" w:lastRow="0" w:firstColumn="0" w:lastColumn="0" w:oddVBand="0" w:evenVBand="0" w:oddHBand="1" w:evenHBand="0" w:firstRowFirstColumn="0" w:firstRowLastColumn="0" w:lastRowFirstColumn="0" w:lastRowLastColumn="0"/>
            </w:pPr>
            <w:r>
              <w:t xml:space="preserve">tonnes of carbon dioxide </w:t>
            </w:r>
            <w:r w:rsidR="00521E53">
              <w:t xml:space="preserve">equivalent </w:t>
            </w:r>
          </w:p>
          <w:p w14:paraId="458C874B" w14:textId="77777777" w:rsidR="00AF04F5" w:rsidRDefault="00851D53" w:rsidP="00A55A66">
            <w:pPr>
              <w:pStyle w:val="TableText"/>
              <w:numPr>
                <w:ilvl w:val="0"/>
                <w:numId w:val="92"/>
              </w:numPr>
              <w:spacing w:before="0"/>
              <w:ind w:left="357" w:hanging="357"/>
              <w:cnfStyle w:val="000000100000" w:firstRow="0" w:lastRow="0" w:firstColumn="0" w:lastColumn="0" w:oddVBand="0" w:evenVBand="0" w:oddHBand="1" w:evenHBand="0" w:firstRowFirstColumn="0" w:firstRowLastColumn="0" w:lastRowFirstColumn="0" w:lastRowLastColumn="0"/>
            </w:pPr>
            <w:r>
              <w:t xml:space="preserve">extent / </w:t>
            </w:r>
            <w:r w:rsidR="00CF5C6A">
              <w:t>l</w:t>
            </w:r>
            <w:r w:rsidR="00521E53">
              <w:t>and area (</w:t>
            </w:r>
            <w:proofErr w:type="spellStart"/>
            <w:r w:rsidR="00521E53">
              <w:t>eg</w:t>
            </w:r>
            <w:proofErr w:type="spellEnd"/>
            <w:r w:rsidR="00521E53">
              <w:t>, hectarage).</w:t>
            </w:r>
          </w:p>
          <w:p w14:paraId="4E75B8A6" w14:textId="1FC07D0D" w:rsidR="001616E9" w:rsidRDefault="001616E9">
            <w:pPr>
              <w:pStyle w:val="TableText"/>
              <w:cnfStyle w:val="000000100000" w:firstRow="0" w:lastRow="0" w:firstColumn="0" w:lastColumn="0" w:oddVBand="0" w:evenVBand="0" w:oddHBand="1" w:evenHBand="0" w:firstRowFirstColumn="0" w:firstRowLastColumn="0" w:lastRowFirstColumn="0" w:lastRowLastColumn="0"/>
            </w:pPr>
            <w:r>
              <w:t>Additional biodiversity metrics could inc</w:t>
            </w:r>
            <w:r w:rsidR="009D0C7F">
              <w:t>lude condition and contribution to species and ecosystem representation</w:t>
            </w:r>
            <w:r w:rsidR="00A73E01">
              <w:t xml:space="preserve"> and services.</w:t>
            </w:r>
          </w:p>
          <w:p w14:paraId="18DA6F0E" w14:textId="26957351" w:rsidR="00521E53" w:rsidRDefault="00521E53">
            <w:pPr>
              <w:pStyle w:val="TableText"/>
              <w:cnfStyle w:val="000000100000" w:firstRow="0" w:lastRow="0" w:firstColumn="0" w:lastColumn="0" w:oddVBand="0" w:evenVBand="0" w:oddHBand="1" w:evenHBand="0" w:firstRowFirstColumn="0" w:firstRowLastColumn="0" w:lastRowFirstColumn="0" w:lastRowLastColumn="0"/>
            </w:pPr>
            <w:r w:rsidRPr="00B50053">
              <w:t>Issuance</w:t>
            </w:r>
            <w:r w:rsidR="00880529">
              <w:t>:</w:t>
            </w:r>
            <w:r w:rsidRPr="00B50053">
              <w:t xml:space="preserve"> </w:t>
            </w:r>
          </w:p>
          <w:p w14:paraId="0EE31F1E" w14:textId="558DBC24" w:rsidR="00521E53" w:rsidRDefault="00880529" w:rsidP="00A55A66">
            <w:pPr>
              <w:pStyle w:val="TableText"/>
              <w:numPr>
                <w:ilvl w:val="0"/>
                <w:numId w:val="99"/>
              </w:numPr>
              <w:spacing w:before="0"/>
              <w:ind w:left="357" w:hanging="357"/>
              <w:cnfStyle w:val="000000100000" w:firstRow="0" w:lastRow="0" w:firstColumn="0" w:lastColumn="0" w:oddVBand="0" w:evenVBand="0" w:oddHBand="1" w:evenHBand="0" w:firstRowFirstColumn="0" w:firstRowLastColumn="0" w:lastRowFirstColumn="0" w:lastRowLastColumn="0"/>
            </w:pPr>
            <w:r>
              <w:t>d</w:t>
            </w:r>
            <w:r w:rsidR="00521E53">
              <w:t>ate</w:t>
            </w:r>
            <w:r w:rsidR="003B233F">
              <w:t xml:space="preserve"> / vintage</w:t>
            </w:r>
          </w:p>
          <w:p w14:paraId="3A2D69C3" w14:textId="615C61F4" w:rsidR="00521E53" w:rsidRDefault="00880529" w:rsidP="00A55A66">
            <w:pPr>
              <w:pStyle w:val="TableText"/>
              <w:numPr>
                <w:ilvl w:val="0"/>
                <w:numId w:val="99"/>
              </w:numPr>
              <w:spacing w:before="0"/>
              <w:ind w:left="357" w:hanging="357"/>
              <w:cnfStyle w:val="000000100000" w:firstRow="0" w:lastRow="0" w:firstColumn="0" w:lastColumn="0" w:oddVBand="0" w:evenVBand="0" w:oddHBand="1" w:evenHBand="0" w:firstRowFirstColumn="0" w:firstRowLastColumn="0" w:lastRowFirstColumn="0" w:lastRowLastColumn="0"/>
            </w:pPr>
            <w:r>
              <w:t>v</w:t>
            </w:r>
            <w:r w:rsidR="00521E53">
              <w:t>olume.</w:t>
            </w:r>
          </w:p>
          <w:p w14:paraId="308F2B1B" w14:textId="77777777" w:rsidR="00521E53" w:rsidRDefault="00521E53">
            <w:pPr>
              <w:pStyle w:val="TableText"/>
              <w:cnfStyle w:val="000000100000" w:firstRow="0" w:lastRow="0" w:firstColumn="0" w:lastColumn="0" w:oddVBand="0" w:evenVBand="0" w:oddHBand="1" w:evenHBand="0" w:firstRowFirstColumn="0" w:firstRowLastColumn="0" w:lastRowFirstColumn="0" w:lastRowLastColumn="0"/>
            </w:pPr>
            <w:r>
              <w:t>O</w:t>
            </w:r>
            <w:r w:rsidRPr="004B718C">
              <w:t xml:space="preserve">perational status </w:t>
            </w:r>
            <w:r>
              <w:t>–</w:t>
            </w:r>
            <w:r w:rsidRPr="004B718C">
              <w:t xml:space="preserve"> </w:t>
            </w:r>
            <w:r>
              <w:t xml:space="preserve">volumes </w:t>
            </w:r>
            <w:r w:rsidRPr="004B718C">
              <w:t>active, retired</w:t>
            </w:r>
            <w:r>
              <w:t>.</w:t>
            </w:r>
          </w:p>
          <w:p w14:paraId="7B3F2997" w14:textId="5911E768" w:rsidR="00521E53" w:rsidRPr="00A6321D" w:rsidRDefault="00754DE2">
            <w:pPr>
              <w:pStyle w:val="TableText"/>
              <w:cnfStyle w:val="000000100000" w:firstRow="0" w:lastRow="0" w:firstColumn="0" w:lastColumn="0" w:oddVBand="0" w:evenVBand="0" w:oddHBand="1" w:evenHBand="0" w:firstRowFirstColumn="0" w:firstRowLastColumn="0" w:lastRowFirstColumn="0" w:lastRowLastColumn="0"/>
            </w:pPr>
            <w:r>
              <w:rPr>
                <w:lang w:val="en-US"/>
              </w:rPr>
              <w:t>H</w:t>
            </w:r>
            <w:r w:rsidRPr="00754DE2">
              <w:rPr>
                <w:lang w:val="en-US"/>
              </w:rPr>
              <w:t>ow project outcomes are converted into a quantity of credits</w:t>
            </w:r>
            <w:r w:rsidR="00721B0C">
              <w:rPr>
                <w:lang w:val="en-US"/>
              </w:rPr>
              <w:t>.</w:t>
            </w:r>
          </w:p>
        </w:tc>
      </w:tr>
      <w:tr w:rsidR="00521E53" w:rsidRPr="00A6321D" w14:paraId="4986702A" w14:textId="77777777" w:rsidTr="00272FC4">
        <w:tc>
          <w:tcPr>
            <w:cnfStyle w:val="001000000000" w:firstRow="0" w:lastRow="0" w:firstColumn="1" w:lastColumn="0" w:oddVBand="0" w:evenVBand="0" w:oddHBand="0" w:evenHBand="0" w:firstRowFirstColumn="0" w:firstRowLastColumn="0" w:lastRowFirstColumn="0" w:lastRowLastColumn="0"/>
            <w:tcW w:w="1223" w:type="pct"/>
            <w:tcBorders>
              <w:bottom w:val="single" w:sz="4" w:space="0" w:color="005B73"/>
            </w:tcBorders>
            <w:shd w:val="clear" w:color="auto" w:fill="FFFFFF" w:themeFill="background1"/>
            <w:hideMark/>
          </w:tcPr>
          <w:p w14:paraId="3BAEF732" w14:textId="4706EAB3" w:rsidR="00521E53" w:rsidRPr="00A6321D" w:rsidRDefault="00521E53">
            <w:pPr>
              <w:pStyle w:val="TableText"/>
            </w:pPr>
            <w:r>
              <w:t>Project validation and v</w:t>
            </w:r>
            <w:r w:rsidRPr="00A6321D">
              <w:t>erification</w:t>
            </w:r>
            <w:r w:rsidR="00AC08F0">
              <w:t>, and reporting</w:t>
            </w:r>
          </w:p>
        </w:tc>
        <w:tc>
          <w:tcPr>
            <w:tcW w:w="3777" w:type="pct"/>
            <w:tcBorders>
              <w:bottom w:val="single" w:sz="4" w:space="0" w:color="005B73"/>
            </w:tcBorders>
            <w:shd w:val="clear" w:color="auto" w:fill="FFFFFF" w:themeFill="background1"/>
            <w:hideMark/>
          </w:tcPr>
          <w:p w14:paraId="382B61C4" w14:textId="6A38C0DE" w:rsidR="00521E53" w:rsidRDefault="00521E53">
            <w:pPr>
              <w:pStyle w:val="TableText"/>
              <w:cnfStyle w:val="000000000000" w:firstRow="0" w:lastRow="0" w:firstColumn="0" w:lastColumn="0" w:oddVBand="0" w:evenVBand="0" w:oddHBand="0" w:evenHBand="0" w:firstRowFirstColumn="0" w:firstRowLastColumn="0" w:lastRowFirstColumn="0" w:lastRowLastColumn="0"/>
            </w:pPr>
            <w:r w:rsidRPr="00A6321D">
              <w:t>Confirmation projects are subject to third</w:t>
            </w:r>
            <w:r w:rsidRPr="00A6321D">
              <w:noBreakHyphen/>
              <w:t xml:space="preserve">party </w:t>
            </w:r>
            <w:r>
              <w:t xml:space="preserve">validation and </w:t>
            </w:r>
            <w:r w:rsidRPr="00A6321D">
              <w:t>verification</w:t>
            </w:r>
            <w:r w:rsidR="00721B0C">
              <w:t>.</w:t>
            </w:r>
          </w:p>
          <w:p w14:paraId="41A3DB98" w14:textId="09414744" w:rsidR="008D4BEF" w:rsidRDefault="008D4BEF">
            <w:pPr>
              <w:pStyle w:val="TableText"/>
              <w:cnfStyle w:val="000000000000" w:firstRow="0" w:lastRow="0" w:firstColumn="0" w:lastColumn="0" w:oddVBand="0" w:evenVBand="0" w:oddHBand="0" w:evenHBand="0" w:firstRowFirstColumn="0" w:firstRowLastColumn="0" w:lastRowFirstColumn="0" w:lastRowLastColumn="0"/>
            </w:pPr>
            <w:r>
              <w:t>V</w:t>
            </w:r>
            <w:r w:rsidRPr="008D4BEF">
              <w:t xml:space="preserve">alidation and verification </w:t>
            </w:r>
            <w:r w:rsidR="00B842BB" w:rsidRPr="00A6321D">
              <w:t>identities</w:t>
            </w:r>
            <w:r w:rsidR="00721B0C">
              <w:t>.</w:t>
            </w:r>
          </w:p>
          <w:p w14:paraId="424E1B9F" w14:textId="7575F0C0" w:rsidR="00521E53" w:rsidRPr="00A6321D" w:rsidRDefault="00ED682A">
            <w:pPr>
              <w:pStyle w:val="TableText"/>
              <w:cnfStyle w:val="000000000000" w:firstRow="0" w:lastRow="0" w:firstColumn="0" w:lastColumn="0" w:oddVBand="0" w:evenVBand="0" w:oddHBand="0" w:evenHBand="0" w:firstRowFirstColumn="0" w:firstRowLastColumn="0" w:lastRowFirstColumn="0" w:lastRowLastColumn="0"/>
            </w:pPr>
            <w:r>
              <w:t>P</w:t>
            </w:r>
            <w:r w:rsidRPr="00ED682A">
              <w:t>roject monitoring</w:t>
            </w:r>
            <w:r w:rsidR="00BB6240">
              <w:t>, v</w:t>
            </w:r>
            <w:r w:rsidR="00C2396B" w:rsidRPr="008D4BEF">
              <w:t>alidation and verification</w:t>
            </w:r>
            <w:r w:rsidRPr="00ED682A">
              <w:t xml:space="preserve"> reports</w:t>
            </w:r>
            <w:r w:rsidR="00721B0C">
              <w:t>.</w:t>
            </w:r>
          </w:p>
        </w:tc>
      </w:tr>
      <w:tr w:rsidR="00521E53" w:rsidRPr="00312B9A" w14:paraId="4736572C" w14:textId="77777777" w:rsidTr="00272FC4">
        <w:tblPrEx>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5B73"/>
              <w:left w:val="nil"/>
              <w:bottom w:val="single" w:sz="4" w:space="0" w:color="005B73"/>
              <w:right w:val="single" w:sz="4" w:space="0" w:color="005B73"/>
            </w:tcBorders>
            <w:shd w:val="clear" w:color="auto" w:fill="FFFFFF" w:themeFill="background1"/>
            <w:hideMark/>
          </w:tcPr>
          <w:p w14:paraId="4589C716" w14:textId="77777777" w:rsidR="00521E53" w:rsidRPr="00F7240E" w:rsidRDefault="00521E53">
            <w:pPr>
              <w:pStyle w:val="TableText"/>
              <w:rPr>
                <w:rFonts w:cs="Calibri"/>
                <w:szCs w:val="18"/>
              </w:rPr>
            </w:pPr>
            <w:r w:rsidRPr="00F625D2">
              <w:t>Project location</w:t>
            </w:r>
            <w:r w:rsidRPr="00F7240E">
              <w:rPr>
                <w:rFonts w:cs="Calibri"/>
                <w:szCs w:val="18"/>
              </w:rPr>
              <w:t xml:space="preserve"> </w:t>
            </w:r>
          </w:p>
        </w:tc>
        <w:tc>
          <w:tcPr>
            <w:tcW w:w="0" w:type="auto"/>
            <w:tcBorders>
              <w:top w:val="single" w:sz="4" w:space="0" w:color="005B73"/>
              <w:left w:val="single" w:sz="4" w:space="0" w:color="005B73"/>
              <w:bottom w:val="single" w:sz="4" w:space="0" w:color="005B73"/>
              <w:right w:val="nil"/>
            </w:tcBorders>
            <w:shd w:val="clear" w:color="auto" w:fill="FFFFFF" w:themeFill="background1"/>
            <w:hideMark/>
          </w:tcPr>
          <w:p w14:paraId="51A769F0" w14:textId="77777777" w:rsidR="00521E53" w:rsidRPr="007C6C93" w:rsidRDefault="00521E53">
            <w:pPr>
              <w:pStyle w:val="TableText"/>
              <w:cnfStyle w:val="000000100000" w:firstRow="0" w:lastRow="0" w:firstColumn="0" w:lastColumn="0" w:oddVBand="0" w:evenVBand="0" w:oddHBand="1" w:evenHBand="0" w:firstRowFirstColumn="0" w:firstRowLastColumn="0" w:lastRowFirstColumn="0" w:lastRowLastColumn="0"/>
            </w:pPr>
            <w:r w:rsidRPr="007C6C93">
              <w:t>Country, sometimes region-level data publicly disclosed</w:t>
            </w:r>
            <w:r>
              <w:t>.</w:t>
            </w:r>
          </w:p>
          <w:p w14:paraId="1E97F8F3" w14:textId="28DEC375" w:rsidR="00521E53" w:rsidRPr="007C6C93" w:rsidRDefault="003A6784">
            <w:pPr>
              <w:pStyle w:val="TableText"/>
              <w:cnfStyle w:val="000000100000" w:firstRow="0" w:lastRow="0" w:firstColumn="0" w:lastColumn="0" w:oddVBand="0" w:evenVBand="0" w:oddHBand="1" w:evenHBand="0" w:firstRowFirstColumn="0" w:firstRowLastColumn="0" w:lastRowFirstColumn="0" w:lastRowLastColumn="0"/>
            </w:pPr>
            <w:r>
              <w:t xml:space="preserve">As a condition of endorsement, </w:t>
            </w:r>
            <w:r w:rsidR="00521E53" w:rsidRPr="007C6C93">
              <w:t xml:space="preserve">GIS-location specific data </w:t>
            </w:r>
            <w:r w:rsidR="009C48B2">
              <w:t xml:space="preserve">is required to be </w:t>
            </w:r>
            <w:r w:rsidR="00521E53" w:rsidRPr="007C6C93">
              <w:t>provided to government for monitoring</w:t>
            </w:r>
            <w:r w:rsidR="00521E53">
              <w:t xml:space="preserve"> (held in confidence).</w:t>
            </w:r>
          </w:p>
        </w:tc>
      </w:tr>
      <w:tr w:rsidR="00521E53" w:rsidRPr="00312B9A" w14:paraId="2D41CACE" w14:textId="77777777">
        <w:tblPrEx>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5B73"/>
              <w:left w:val="nil"/>
              <w:bottom w:val="single" w:sz="4" w:space="0" w:color="005B73"/>
              <w:right w:val="single" w:sz="4" w:space="0" w:color="005B73"/>
            </w:tcBorders>
            <w:hideMark/>
          </w:tcPr>
          <w:p w14:paraId="0ABB051C" w14:textId="2F0570ED" w:rsidR="00521E53" w:rsidRPr="00F7240E" w:rsidRDefault="00914EE0">
            <w:pPr>
              <w:pStyle w:val="TableText"/>
            </w:pPr>
            <w:r>
              <w:t>R</w:t>
            </w:r>
            <w:r w:rsidR="00521E53" w:rsidRPr="00F7240E">
              <w:t>isk proxies (where applicable)</w:t>
            </w:r>
          </w:p>
        </w:tc>
        <w:tc>
          <w:tcPr>
            <w:tcW w:w="0" w:type="auto"/>
            <w:tcBorders>
              <w:top w:val="single" w:sz="4" w:space="0" w:color="005B73"/>
              <w:left w:val="single" w:sz="4" w:space="0" w:color="005B73"/>
              <w:bottom w:val="single" w:sz="4" w:space="0" w:color="005B73"/>
              <w:right w:val="nil"/>
            </w:tcBorders>
            <w:hideMark/>
          </w:tcPr>
          <w:p w14:paraId="43BFB9A5" w14:textId="77777777" w:rsidR="00521E53" w:rsidRPr="00F7240E" w:rsidRDefault="00521E53">
            <w:pPr>
              <w:pStyle w:val="TableText"/>
              <w:cnfStyle w:val="000000000000" w:firstRow="0" w:lastRow="0" w:firstColumn="0" w:lastColumn="0" w:oddVBand="0" w:evenVBand="0" w:oddHBand="0" w:evenHBand="0" w:firstRowFirstColumn="0" w:firstRowLastColumn="0" w:lastRowFirstColumn="0" w:lastRowLastColumn="0"/>
            </w:pPr>
            <w:r w:rsidRPr="00F7240E">
              <w:t>Buffer pool contributions, reversals covered/not covered (for some standards)</w:t>
            </w:r>
            <w:r>
              <w:t>.</w:t>
            </w:r>
          </w:p>
        </w:tc>
      </w:tr>
    </w:tbl>
    <w:p w14:paraId="2F52C12A" w14:textId="179326EF" w:rsidR="00A759B8" w:rsidRPr="00721B0C" w:rsidRDefault="00A759B8" w:rsidP="00BE5087">
      <w:pPr>
        <w:pStyle w:val="BodyText"/>
      </w:pPr>
      <w:bookmarkStart w:id="58" w:name="_Toc234677426"/>
      <w:bookmarkStart w:id="59" w:name="_Toc234830420"/>
      <w:r>
        <w:lastRenderedPageBreak/>
        <w:t xml:space="preserve">The scheme should demonstrate that it requires projects to </w:t>
      </w:r>
      <w:r w:rsidR="008F68F9">
        <w:t>document</w:t>
      </w:r>
      <w:r w:rsidRPr="00753A54">
        <w:t xml:space="preserve"> </w:t>
      </w:r>
      <w:r>
        <w:t>project outcomes</w:t>
      </w:r>
      <w:r w:rsidR="00992697">
        <w:t xml:space="preserve">, </w:t>
      </w:r>
      <w:r w:rsidRPr="00721B0C">
        <w:t>at appropriate time intervals</w:t>
      </w:r>
      <w:r w:rsidR="002A45CF">
        <w:t xml:space="preserve">, </w:t>
      </w:r>
      <w:r w:rsidRPr="00721B0C">
        <w:t>using appropriate data protocols.</w:t>
      </w:r>
    </w:p>
    <w:tbl>
      <w:tblPr>
        <w:tblStyle w:val="TableGrid"/>
        <w:tblW w:w="0" w:type="auto"/>
        <w:tblLook w:val="04A0" w:firstRow="1" w:lastRow="0" w:firstColumn="1" w:lastColumn="0" w:noHBand="0" w:noVBand="1"/>
      </w:tblPr>
      <w:tblGrid>
        <w:gridCol w:w="8495"/>
      </w:tblGrid>
      <w:tr w:rsidR="00EE776F" w:rsidRPr="007E652C" w14:paraId="1722BCE0" w14:textId="77777777" w:rsidTr="00EE776F">
        <w:tc>
          <w:tcPr>
            <w:tcW w:w="8495" w:type="dxa"/>
            <w:tcBorders>
              <w:top w:val="nil"/>
              <w:left w:val="nil"/>
              <w:bottom w:val="nil"/>
              <w:right w:val="nil"/>
            </w:tcBorders>
            <w:shd w:val="clear" w:color="auto" w:fill="E0D5E9"/>
          </w:tcPr>
          <w:p w14:paraId="09521BE2" w14:textId="77777777" w:rsidR="00EE776F" w:rsidRPr="007E652C" w:rsidRDefault="00EE776F" w:rsidP="007E652C">
            <w:pPr>
              <w:pStyle w:val="Boxheading"/>
              <w:rPr>
                <w:sz w:val="20"/>
              </w:rPr>
            </w:pPr>
            <w:r w:rsidRPr="007E652C">
              <w:rPr>
                <w:sz w:val="20"/>
              </w:rPr>
              <w:t>Data protocols</w:t>
            </w:r>
          </w:p>
          <w:p w14:paraId="2E0465AD" w14:textId="7B417190" w:rsidR="00EE776F" w:rsidRPr="007E652C" w:rsidRDefault="00EE776F" w:rsidP="007E652C">
            <w:pPr>
              <w:pStyle w:val="Boxtext"/>
              <w:jc w:val="left"/>
            </w:pPr>
            <w:r w:rsidRPr="007E652C">
              <w:t>Schemes encourage projects to use nationally recognised standards for ecosystem classification, extent and condition (</w:t>
            </w:r>
            <w:proofErr w:type="spellStart"/>
            <w:r w:rsidRPr="007E652C">
              <w:t>eg</w:t>
            </w:r>
            <w:proofErr w:type="spellEnd"/>
            <w:r w:rsidRPr="007E652C">
              <w:t>, National Ecosystem Typology</w:t>
            </w:r>
            <w:r w:rsidRPr="007E652C">
              <w:rPr>
                <w:rStyle w:val="FootnoteReference"/>
                <w:color w:val="005B73"/>
                <w:sz w:val="20"/>
                <w:szCs w:val="20"/>
              </w:rPr>
              <w:footnoteReference w:id="10"/>
            </w:r>
            <w:r w:rsidRPr="007E652C">
              <w:t xml:space="preserve"> </w:t>
            </w:r>
            <w:r w:rsidR="003E5FCE">
              <w:t>Taskforce for Nature Related Disclosures</w:t>
            </w:r>
            <w:r w:rsidR="00B60B31">
              <w:rPr>
                <w:rStyle w:val="FootnoteReference"/>
              </w:rPr>
              <w:footnoteReference w:id="11"/>
            </w:r>
            <w:r w:rsidR="003E5FCE">
              <w:t xml:space="preserve">, </w:t>
            </w:r>
            <w:r w:rsidRPr="007E652C">
              <w:t>and relevant condition indices), and apply authoritative taxonomic references (</w:t>
            </w:r>
            <w:proofErr w:type="spellStart"/>
            <w:r w:rsidRPr="007E652C">
              <w:t>eg</w:t>
            </w:r>
            <w:proofErr w:type="spellEnd"/>
            <w:r w:rsidRPr="007E652C">
              <w:t>, New Zealand Organisms Register)</w:t>
            </w:r>
            <w:r w:rsidRPr="007E652C">
              <w:rPr>
                <w:rStyle w:val="FootnoteReference"/>
                <w:color w:val="005B73"/>
                <w:sz w:val="20"/>
                <w:szCs w:val="20"/>
              </w:rPr>
              <w:footnoteReference w:id="12"/>
            </w:r>
            <w:r w:rsidRPr="007E652C">
              <w:t xml:space="preserve"> for species identification.</w:t>
            </w:r>
          </w:p>
          <w:p w14:paraId="39309075" w14:textId="79BD56A4" w:rsidR="00EE776F" w:rsidRPr="007E652C" w:rsidRDefault="00EE776F" w:rsidP="007E652C">
            <w:pPr>
              <w:pStyle w:val="Boxtext"/>
              <w:spacing w:after="240"/>
              <w:jc w:val="left"/>
              <w:rPr>
                <w:rStyle w:val="Heading3Char"/>
                <w:b w:val="0"/>
                <w:sz w:val="20"/>
                <w:szCs w:val="20"/>
              </w:rPr>
            </w:pPr>
            <w:r w:rsidRPr="007E652C">
              <w:t>Schemes encourage projects to publish species occurrence records through recognised biodiversity data platforms, such as the Global Biodiversity Information Facility,</w:t>
            </w:r>
            <w:r w:rsidRPr="007E652C">
              <w:rPr>
                <w:vertAlign w:val="superscript"/>
              </w:rPr>
              <w:footnoteReference w:id="13"/>
            </w:r>
            <w:r w:rsidRPr="007E652C">
              <w:t xml:space="preserve"> for species records where appropriate.</w:t>
            </w:r>
          </w:p>
        </w:tc>
      </w:tr>
    </w:tbl>
    <w:p w14:paraId="72E6712A" w14:textId="1AEA87CE" w:rsidR="00795C19" w:rsidRPr="00586427" w:rsidRDefault="0048593B" w:rsidP="00F05CCC">
      <w:pPr>
        <w:pStyle w:val="Heading2"/>
        <w:spacing w:after="200"/>
      </w:pPr>
      <w:bookmarkStart w:id="60" w:name="_Toc235179072"/>
      <w:r>
        <w:rPr>
          <w:rStyle w:val="Heading3Char"/>
          <w:b/>
          <w:sz w:val="36"/>
          <w:szCs w:val="26"/>
        </w:rPr>
        <w:t>3</w:t>
      </w:r>
      <w:r w:rsidR="00795C19" w:rsidRPr="00E21603">
        <w:rPr>
          <w:rStyle w:val="Heading3Char"/>
          <w:b/>
          <w:sz w:val="36"/>
          <w:szCs w:val="26"/>
        </w:rPr>
        <w:t>.</w:t>
      </w:r>
      <w:r w:rsidR="0038301D" w:rsidRPr="00E21603">
        <w:rPr>
          <w:rStyle w:val="Heading3Char"/>
          <w:b/>
          <w:sz w:val="36"/>
          <w:szCs w:val="26"/>
        </w:rPr>
        <w:t>5</w:t>
      </w:r>
      <w:r w:rsidR="0038301D">
        <w:rPr>
          <w:rStyle w:val="Heading3Char"/>
          <w:b/>
          <w:sz w:val="36"/>
          <w:szCs w:val="26"/>
        </w:rPr>
        <w:tab/>
      </w:r>
      <w:r w:rsidR="00795C19" w:rsidRPr="00E21603">
        <w:rPr>
          <w:rStyle w:val="Heading3Char"/>
          <w:b/>
          <w:sz w:val="36"/>
          <w:szCs w:val="26"/>
        </w:rPr>
        <w:t>Respectful of rights</w:t>
      </w:r>
      <w:bookmarkEnd w:id="58"/>
      <w:bookmarkEnd w:id="59"/>
      <w:bookmarkEnd w:id="60"/>
    </w:p>
    <w:tbl>
      <w:tblPr>
        <w:tblStyle w:val="TableGrid"/>
        <w:tblW w:w="0" w:type="auto"/>
        <w:shd w:val="clear" w:color="auto" w:fill="CCDEE3"/>
        <w:tblLook w:val="04A0" w:firstRow="1" w:lastRow="0" w:firstColumn="1" w:lastColumn="0" w:noHBand="0" w:noVBand="1"/>
      </w:tblPr>
      <w:tblGrid>
        <w:gridCol w:w="8495"/>
      </w:tblGrid>
      <w:tr w:rsidR="00BF3993" w:rsidRPr="008955FE" w14:paraId="55F7F748" w14:textId="77777777" w:rsidTr="000C0C3B">
        <w:tc>
          <w:tcPr>
            <w:tcW w:w="8495" w:type="dxa"/>
            <w:tcBorders>
              <w:top w:val="nil"/>
              <w:left w:val="nil"/>
              <w:bottom w:val="nil"/>
              <w:right w:val="nil"/>
            </w:tcBorders>
            <w:shd w:val="clear" w:color="auto" w:fill="CCDEE3"/>
          </w:tcPr>
          <w:p w14:paraId="3DADE8CE" w14:textId="135659F8" w:rsidR="008955FE" w:rsidRDefault="004422E7" w:rsidP="000C0C3B">
            <w:pPr>
              <w:pStyle w:val="Boxheading"/>
              <w:rPr>
                <w:rStyle w:val="BodyTextChar"/>
                <w:sz w:val="20"/>
                <w:szCs w:val="20"/>
              </w:rPr>
            </w:pPr>
            <w:r>
              <w:rPr>
                <w:rStyle w:val="BodyTextChar"/>
                <w:sz w:val="20"/>
                <w:szCs w:val="20"/>
              </w:rPr>
              <w:t>Integrity principle: Respectful of rights</w:t>
            </w:r>
          </w:p>
          <w:p w14:paraId="739FD695" w14:textId="09E65EFC" w:rsidR="00BF3993" w:rsidRPr="008955FE" w:rsidRDefault="009D7B65" w:rsidP="007E652C">
            <w:pPr>
              <w:pStyle w:val="Boxtext"/>
              <w:spacing w:after="240"/>
              <w:jc w:val="left"/>
              <w:rPr>
                <w:highlight w:val="yellow"/>
              </w:rPr>
            </w:pPr>
            <w:r w:rsidRPr="000C0C3B">
              <w:rPr>
                <w:rStyle w:val="BodyTextChar"/>
                <w:sz w:val="20"/>
                <w:szCs w:val="20"/>
              </w:rPr>
              <w:t>Safeguards are in place to ensure the rights and interests of all people (including Māori and local communities) are respected and upheld, in alignment with recognised international practice</w:t>
            </w:r>
          </w:p>
        </w:tc>
      </w:tr>
    </w:tbl>
    <w:p w14:paraId="09407BC7" w14:textId="3FB57C67" w:rsidR="009C2666" w:rsidRPr="00F7678D" w:rsidRDefault="009C2666" w:rsidP="000C0C3B">
      <w:pPr>
        <w:pStyle w:val="BodyText"/>
        <w:spacing w:before="240"/>
      </w:pPr>
      <w:r>
        <w:t>Scheme</w:t>
      </w:r>
      <w:r w:rsidRPr="00F7678D">
        <w:t xml:space="preserve"> safeguards </w:t>
      </w:r>
      <w:r w:rsidR="00060BA8">
        <w:t>sh</w:t>
      </w:r>
      <w:r w:rsidRPr="00F7678D">
        <w:t>ould include</w:t>
      </w:r>
      <w:r>
        <w:t xml:space="preserve"> requirements</w:t>
      </w:r>
      <w:r w:rsidRPr="00F7678D">
        <w:t xml:space="preserve"> </w:t>
      </w:r>
      <w:r>
        <w:t>for projects to demonstrate that</w:t>
      </w:r>
      <w:r w:rsidR="001E45BA">
        <w:t>:</w:t>
      </w:r>
      <w:r w:rsidR="00C9764A" w:rsidRPr="006C6084">
        <w:rPr>
          <w:rStyle w:val="BodyTextChar"/>
          <w:sz w:val="20"/>
          <w:szCs w:val="20"/>
          <w:vertAlign w:val="superscript"/>
        </w:rPr>
        <w:footnoteReference w:id="14"/>
      </w:r>
    </w:p>
    <w:p w14:paraId="09D939A5" w14:textId="5F875688" w:rsidR="009C2666" w:rsidRPr="00F7678D" w:rsidRDefault="00C43081" w:rsidP="000C0C3B">
      <w:pPr>
        <w:pStyle w:val="Bullet"/>
      </w:pPr>
      <w:r>
        <w:t xml:space="preserve">appropriate </w:t>
      </w:r>
      <w:r w:rsidR="009C2666" w:rsidRPr="00F7678D">
        <w:t>engagement has taken place with relevant Māori groups and local communities</w:t>
      </w:r>
      <w:r w:rsidR="009C2666">
        <w:t>,</w:t>
      </w:r>
      <w:r w:rsidR="009C2666" w:rsidRPr="00F7678D">
        <w:t xml:space="preserve"> prior to project registration</w:t>
      </w:r>
      <w:r w:rsidR="00697692">
        <w:t>,</w:t>
      </w:r>
      <w:r w:rsidR="009C2666" w:rsidRPr="00F7678D">
        <w:t xml:space="preserve"> and engagement will continue through</w:t>
      </w:r>
      <w:r w:rsidR="00383B56">
        <w:t>out</w:t>
      </w:r>
      <w:r w:rsidR="009C2666" w:rsidRPr="00F7678D">
        <w:t xml:space="preserve"> the project</w:t>
      </w:r>
      <w:r w:rsidR="0005508E">
        <w:t xml:space="preserve">, commensurate to </w:t>
      </w:r>
      <w:r w:rsidR="00AB70EC">
        <w:t xml:space="preserve">project </w:t>
      </w:r>
      <w:r w:rsidR="001F08D4">
        <w:t>imp</w:t>
      </w:r>
      <w:r w:rsidR="00043FA2">
        <w:t xml:space="preserve">lications for </w:t>
      </w:r>
      <w:r w:rsidR="00781564">
        <w:t>rights and interests</w:t>
      </w:r>
    </w:p>
    <w:p w14:paraId="6D8512D4" w14:textId="1B751137" w:rsidR="009C2666" w:rsidRPr="00F7678D" w:rsidRDefault="009C2666" w:rsidP="000C0C3B">
      <w:pPr>
        <w:pStyle w:val="Bullet"/>
      </w:pPr>
      <w:r w:rsidRPr="00F7678D">
        <w:t>informed consent of relevant Māori groups has been obtained for any aspects of the project which affect those groups’ rights and interests (</w:t>
      </w:r>
      <w:proofErr w:type="spellStart"/>
      <w:r w:rsidRPr="00F7678D">
        <w:t>eg</w:t>
      </w:r>
      <w:proofErr w:type="spellEnd"/>
      <w:r w:rsidRPr="00F7678D">
        <w:t xml:space="preserve">, </w:t>
      </w:r>
      <w:r w:rsidR="00452DE1">
        <w:t xml:space="preserve">rights </w:t>
      </w:r>
      <w:r w:rsidRPr="00F7678D">
        <w:t>in relation to their whenua, under the Marine and Coastal Area (</w:t>
      </w:r>
      <w:proofErr w:type="spellStart"/>
      <w:r w:rsidRPr="00F7678D">
        <w:t>Takutai</w:t>
      </w:r>
      <w:proofErr w:type="spellEnd"/>
      <w:r w:rsidRPr="00F7678D">
        <w:t xml:space="preserve"> Moana) Act 2011, under a Treaty settlement and customary fishing rights)</w:t>
      </w:r>
      <w:r w:rsidR="00B03729">
        <w:t>,</w:t>
      </w:r>
      <w:r w:rsidRPr="00F7678D">
        <w:t xml:space="preserve"> and will be honoured throughout the project</w:t>
      </w:r>
    </w:p>
    <w:p w14:paraId="25304F72" w14:textId="56BFA7A0" w:rsidR="009C2666" w:rsidRPr="00F7678D" w:rsidRDefault="00E1304A" w:rsidP="000C0C3B">
      <w:pPr>
        <w:pStyle w:val="Bullet"/>
      </w:pPr>
      <w:r>
        <w:t>A</w:t>
      </w:r>
      <w:r w:rsidR="009C2666" w:rsidRPr="00F7678D">
        <w:t>ll reasonable steps have been taken to identify sites of significance to Māori or other cultural heritage sites located within the project site</w:t>
      </w:r>
      <w:r w:rsidR="00C30398">
        <w:t xml:space="preserve">, and </w:t>
      </w:r>
      <w:r w:rsidR="009C2666" w:rsidRPr="00F7678D">
        <w:t>the project will ensure that there are no adverse effects on the sites themselves, access to those sites, or cultural activities undertaken at those sites, or those effects will be minimised and addressed</w:t>
      </w:r>
    </w:p>
    <w:p w14:paraId="496488C7" w14:textId="0C6227D6" w:rsidR="009C2666" w:rsidRPr="00F7678D" w:rsidRDefault="009C2666" w:rsidP="000C0C3B">
      <w:pPr>
        <w:pStyle w:val="Bullet"/>
      </w:pPr>
      <w:r w:rsidRPr="00F7678D">
        <w:lastRenderedPageBreak/>
        <w:t xml:space="preserve">the project will appropriately treat and recognise </w:t>
      </w:r>
      <w:r w:rsidR="00F0364D" w:rsidRPr="00F7678D">
        <w:t>third</w:t>
      </w:r>
      <w:r w:rsidR="00F0364D">
        <w:t>-</w:t>
      </w:r>
      <w:r w:rsidRPr="00F7678D">
        <w:t xml:space="preserve">party intellectual property rights (including the rights of Māori groups to their </w:t>
      </w:r>
      <w:proofErr w:type="spellStart"/>
      <w:r w:rsidRPr="00F7678D">
        <w:t>mātauranga</w:t>
      </w:r>
      <w:proofErr w:type="spellEnd"/>
      <w:r w:rsidRPr="00F7678D">
        <w:t>) and ensure that Māori groups have access to any data collected in areas which those groups exercise rights and interests</w:t>
      </w:r>
    </w:p>
    <w:p w14:paraId="30E01542" w14:textId="77777777" w:rsidR="009C2666" w:rsidRPr="00411FCB" w:rsidRDefault="009C2666" w:rsidP="000C0C3B">
      <w:pPr>
        <w:pStyle w:val="Bullet"/>
      </w:pPr>
      <w:r w:rsidRPr="00411FCB">
        <w:t>they comply with all relevant labour laws</w:t>
      </w:r>
    </w:p>
    <w:p w14:paraId="46BC727C" w14:textId="4ABBB8B4" w:rsidR="0015525E" w:rsidRDefault="009E1D7E" w:rsidP="000C0C3B">
      <w:pPr>
        <w:pStyle w:val="Bullet"/>
      </w:pPr>
      <w:r>
        <w:t>they</w:t>
      </w:r>
      <w:r w:rsidR="009C2666" w:rsidRPr="00E20871">
        <w:t xml:space="preserve"> have clear and transparent process to address any grievances in relation to the project that Māori groups or local communities raise over the life of the project</w:t>
      </w:r>
      <w:r w:rsidR="009C2666">
        <w:t>.</w:t>
      </w:r>
    </w:p>
    <w:p w14:paraId="12452583" w14:textId="03C918D9" w:rsidR="00795C19" w:rsidRPr="004868A1" w:rsidRDefault="0048593B" w:rsidP="00F05CCC">
      <w:pPr>
        <w:pStyle w:val="Heading2"/>
        <w:spacing w:after="200"/>
        <w:rPr>
          <w:rStyle w:val="Heading3Char"/>
          <w:b/>
          <w:sz w:val="36"/>
          <w:szCs w:val="26"/>
        </w:rPr>
      </w:pPr>
      <w:bookmarkStart w:id="61" w:name="_Toc234677427"/>
      <w:bookmarkStart w:id="62" w:name="_Toc234830421"/>
      <w:bookmarkStart w:id="63" w:name="_Toc235179073"/>
      <w:r>
        <w:rPr>
          <w:rStyle w:val="Heading3Char"/>
          <w:b/>
          <w:sz w:val="36"/>
          <w:szCs w:val="26"/>
        </w:rPr>
        <w:t>3</w:t>
      </w:r>
      <w:r w:rsidR="00D431F9" w:rsidRPr="004868A1">
        <w:rPr>
          <w:rStyle w:val="Heading3Char"/>
          <w:b/>
          <w:sz w:val="36"/>
          <w:szCs w:val="26"/>
        </w:rPr>
        <w:t>.</w:t>
      </w:r>
      <w:r w:rsidR="0038301D" w:rsidRPr="004868A1">
        <w:rPr>
          <w:rStyle w:val="Heading3Char"/>
          <w:b/>
          <w:sz w:val="36"/>
          <w:szCs w:val="26"/>
        </w:rPr>
        <w:t>6</w:t>
      </w:r>
      <w:r w:rsidR="0038301D">
        <w:rPr>
          <w:rStyle w:val="Heading3Char"/>
          <w:b/>
          <w:bCs/>
          <w:sz w:val="36"/>
          <w:szCs w:val="26"/>
        </w:rPr>
        <w:tab/>
      </w:r>
      <w:r w:rsidR="00795C19" w:rsidRPr="004868A1">
        <w:rPr>
          <w:rStyle w:val="Heading3Char"/>
          <w:b/>
          <w:sz w:val="36"/>
          <w:szCs w:val="26"/>
        </w:rPr>
        <w:t>Not double-counted and support accurate claims</w:t>
      </w:r>
      <w:bookmarkEnd w:id="61"/>
      <w:bookmarkEnd w:id="62"/>
      <w:bookmarkEnd w:id="63"/>
    </w:p>
    <w:tbl>
      <w:tblPr>
        <w:tblStyle w:val="TableGrid"/>
        <w:tblW w:w="8505" w:type="dxa"/>
        <w:shd w:val="clear" w:color="auto" w:fill="CCDEE3"/>
        <w:tblLook w:val="04A0" w:firstRow="1" w:lastRow="0" w:firstColumn="1" w:lastColumn="0" w:noHBand="0" w:noVBand="1"/>
      </w:tblPr>
      <w:tblGrid>
        <w:gridCol w:w="8505"/>
      </w:tblGrid>
      <w:tr w:rsidR="00BF3993" w14:paraId="0C36F7D8" w14:textId="77777777" w:rsidTr="002D1D80">
        <w:tc>
          <w:tcPr>
            <w:tcW w:w="8495" w:type="dxa"/>
            <w:tcBorders>
              <w:top w:val="nil"/>
              <w:left w:val="nil"/>
              <w:bottom w:val="nil"/>
              <w:right w:val="nil"/>
            </w:tcBorders>
            <w:shd w:val="clear" w:color="auto" w:fill="CCDEE3"/>
          </w:tcPr>
          <w:p w14:paraId="7E432186" w14:textId="350B443E" w:rsidR="00DA4808" w:rsidRDefault="00DA4808" w:rsidP="00DA4808">
            <w:pPr>
              <w:pStyle w:val="Boxheading"/>
              <w:rPr>
                <w:rStyle w:val="BodyTextChar"/>
                <w:sz w:val="20"/>
                <w:szCs w:val="20"/>
              </w:rPr>
            </w:pPr>
            <w:r w:rsidRPr="00C91C14">
              <w:rPr>
                <w:rStyle w:val="BodyTextChar"/>
                <w:sz w:val="20"/>
                <w:szCs w:val="20"/>
              </w:rPr>
              <w:t>Integrity</w:t>
            </w:r>
            <w:r w:rsidR="007D6DB7" w:rsidRPr="00C91C14">
              <w:rPr>
                <w:rStyle w:val="BodyTextChar"/>
                <w:sz w:val="20"/>
                <w:szCs w:val="20"/>
              </w:rPr>
              <w:t xml:space="preserve"> principle: </w:t>
            </w:r>
            <w:r>
              <w:rPr>
                <w:rStyle w:val="BodyTextChar"/>
                <w:sz w:val="20"/>
                <w:szCs w:val="20"/>
              </w:rPr>
              <w:t>Not double-counted and support accurate claims</w:t>
            </w:r>
            <w:r w:rsidRPr="00C91C14">
              <w:rPr>
                <w:rStyle w:val="BodyTextChar"/>
                <w:sz w:val="20"/>
                <w:szCs w:val="20"/>
              </w:rPr>
              <w:t xml:space="preserve"> </w:t>
            </w:r>
          </w:p>
          <w:p w14:paraId="13938133" w14:textId="7FF0FCCF" w:rsidR="009D7B65" w:rsidRPr="00DA4808" w:rsidRDefault="009D7B65" w:rsidP="00DA4808">
            <w:pPr>
              <w:pStyle w:val="Boxheading"/>
              <w:spacing w:before="120"/>
              <w:rPr>
                <w:rStyle w:val="BodyTextChar"/>
                <w:b w:val="0"/>
                <w:sz w:val="20"/>
                <w:szCs w:val="20"/>
              </w:rPr>
            </w:pPr>
            <w:r w:rsidRPr="00DA4808">
              <w:rPr>
                <w:rStyle w:val="BodyTextChar"/>
                <w:b w:val="0"/>
                <w:sz w:val="20"/>
                <w:szCs w:val="20"/>
              </w:rPr>
              <w:t xml:space="preserve">Organisations using credits to make claims should: </w:t>
            </w:r>
          </w:p>
          <w:p w14:paraId="1CD03E99" w14:textId="72293EF4" w:rsidR="009D7B65" w:rsidRPr="002D1D80" w:rsidRDefault="009D7B65" w:rsidP="005C15F5">
            <w:pPr>
              <w:pStyle w:val="Boxtext"/>
              <w:ind w:left="681" w:hanging="397"/>
              <w:jc w:val="left"/>
              <w:rPr>
                <w:rStyle w:val="BodyTextChar"/>
                <w:sz w:val="20"/>
                <w:szCs w:val="20"/>
              </w:rPr>
            </w:pPr>
            <w:r w:rsidRPr="002D1D80">
              <w:rPr>
                <w:rStyle w:val="BodyTextChar"/>
                <w:sz w:val="20"/>
                <w:szCs w:val="20"/>
              </w:rPr>
              <w:t>a</w:t>
            </w:r>
            <w:r w:rsidR="001E45BA">
              <w:rPr>
                <w:rStyle w:val="BodyTextChar"/>
                <w:sz w:val="20"/>
                <w:szCs w:val="20"/>
              </w:rPr>
              <w:t>.</w:t>
            </w:r>
            <w:r w:rsidRPr="002D1D80">
              <w:rPr>
                <w:rStyle w:val="BodyTextChar"/>
                <w:sz w:val="20"/>
                <w:szCs w:val="20"/>
              </w:rPr>
              <w:tab/>
            </w:r>
            <w:proofErr w:type="gramStart"/>
            <w:r w:rsidRPr="002D1D80">
              <w:rPr>
                <w:rStyle w:val="BodyTextChar"/>
                <w:sz w:val="20"/>
                <w:szCs w:val="20"/>
              </w:rPr>
              <w:t>use</w:t>
            </w:r>
            <w:proofErr w:type="gramEnd"/>
            <w:r w:rsidRPr="002D1D80">
              <w:rPr>
                <w:rStyle w:val="BodyTextChar"/>
                <w:sz w:val="20"/>
                <w:szCs w:val="20"/>
              </w:rPr>
              <w:t xml:space="preserve"> accurate wording when stating the environmental outcomes of their credit </w:t>
            </w:r>
          </w:p>
          <w:p w14:paraId="7BFE287A" w14:textId="2C2F6B64" w:rsidR="009D7B65" w:rsidRPr="002D1D80" w:rsidRDefault="009D7B65" w:rsidP="005C15F5">
            <w:pPr>
              <w:pStyle w:val="Boxtext"/>
              <w:ind w:left="681" w:hanging="397"/>
              <w:jc w:val="left"/>
              <w:rPr>
                <w:rStyle w:val="BodyTextChar"/>
                <w:sz w:val="20"/>
                <w:szCs w:val="20"/>
              </w:rPr>
            </w:pPr>
            <w:r w:rsidRPr="002D1D80">
              <w:rPr>
                <w:rStyle w:val="BodyTextChar"/>
                <w:sz w:val="20"/>
                <w:szCs w:val="20"/>
              </w:rPr>
              <w:t>b</w:t>
            </w:r>
            <w:r w:rsidR="001E45BA">
              <w:rPr>
                <w:rStyle w:val="BodyTextChar"/>
                <w:sz w:val="20"/>
                <w:szCs w:val="20"/>
              </w:rPr>
              <w:t>.</w:t>
            </w:r>
            <w:r w:rsidRPr="002D1D80">
              <w:rPr>
                <w:rStyle w:val="BodyTextChar"/>
                <w:sz w:val="20"/>
                <w:szCs w:val="20"/>
              </w:rPr>
              <w:tab/>
            </w:r>
            <w:proofErr w:type="gramStart"/>
            <w:r w:rsidRPr="002D1D80">
              <w:rPr>
                <w:rStyle w:val="BodyTextChar"/>
                <w:sz w:val="20"/>
                <w:szCs w:val="20"/>
              </w:rPr>
              <w:t>ensure</w:t>
            </w:r>
            <w:proofErr w:type="gramEnd"/>
            <w:r w:rsidRPr="002D1D80">
              <w:rPr>
                <w:rStyle w:val="BodyTextChar"/>
                <w:sz w:val="20"/>
                <w:szCs w:val="20"/>
              </w:rPr>
              <w:t xml:space="preserve"> the positive environmental outcomes represented by a credit are only used once for a claim.</w:t>
            </w:r>
          </w:p>
          <w:p w14:paraId="5B454A0F" w14:textId="5C740771" w:rsidR="00BF3993" w:rsidRPr="009D7B65" w:rsidRDefault="009D7B65" w:rsidP="00DA4808">
            <w:pPr>
              <w:pStyle w:val="Boxtext"/>
              <w:spacing w:after="240"/>
              <w:jc w:val="left"/>
            </w:pPr>
            <w:r w:rsidRPr="002D1D80">
              <w:rPr>
                <w:rStyle w:val="BodyTextChar"/>
                <w:sz w:val="20"/>
                <w:szCs w:val="20"/>
              </w:rPr>
              <w:t>Projects should avoid double issuance and double use of credits and, in cases where multiple credits are generated from the same project, they will have clear demarcation.</w:t>
            </w:r>
          </w:p>
        </w:tc>
      </w:tr>
    </w:tbl>
    <w:p w14:paraId="45BC1B50" w14:textId="5CAE2F0B" w:rsidR="005B2718" w:rsidRDefault="00795C19" w:rsidP="002D1D80">
      <w:pPr>
        <w:pStyle w:val="BodyText"/>
        <w:spacing w:before="240"/>
      </w:pPr>
      <w:r>
        <w:t xml:space="preserve">Schemes </w:t>
      </w:r>
      <w:r w:rsidR="00864350">
        <w:t>should</w:t>
      </w:r>
      <w:r>
        <w:t xml:space="preserve"> have measures in place to prevent</w:t>
      </w:r>
      <w:r w:rsidRPr="00753A54">
        <w:t xml:space="preserve"> </w:t>
      </w:r>
      <w:r>
        <w:t xml:space="preserve">double claiming, </w:t>
      </w:r>
      <w:r w:rsidRPr="00753A54">
        <w:t>double issuance and</w:t>
      </w:r>
      <w:r>
        <w:t>/or</w:t>
      </w:r>
      <w:r w:rsidRPr="00753A54">
        <w:t xml:space="preserve"> double use of credits</w:t>
      </w:r>
      <w:r w:rsidR="005B2718">
        <w:t xml:space="preserve"> and </w:t>
      </w:r>
      <w:r w:rsidR="005B2718" w:rsidRPr="00283482">
        <w:t>use accurate wording</w:t>
      </w:r>
      <w:r w:rsidR="005B2718">
        <w:t xml:space="preserve"> when</w:t>
      </w:r>
      <w:r w:rsidR="005B2718" w:rsidRPr="005B2718">
        <w:t xml:space="preserve"> </w:t>
      </w:r>
      <w:r w:rsidR="005B2718" w:rsidRPr="00753A54">
        <w:t xml:space="preserve">stating </w:t>
      </w:r>
      <w:r w:rsidR="007B5F2A">
        <w:t xml:space="preserve">project </w:t>
      </w:r>
      <w:r w:rsidR="005B2718" w:rsidRPr="00753A54">
        <w:t>environmental outcomes</w:t>
      </w:r>
      <w:r>
        <w:t xml:space="preserve">. </w:t>
      </w:r>
    </w:p>
    <w:p w14:paraId="1D9E897C" w14:textId="5B12EE53" w:rsidR="005C235E" w:rsidRDefault="00FC2540" w:rsidP="002D1D80">
      <w:pPr>
        <w:pStyle w:val="BodyText"/>
        <w:spacing w:before="240"/>
      </w:pPr>
      <w:r>
        <w:t>W</w:t>
      </w:r>
      <w:r w:rsidR="00795C19" w:rsidRPr="00753A54">
        <w:t xml:space="preserve">here </w:t>
      </w:r>
      <w:r w:rsidR="002C452A">
        <w:t>different</w:t>
      </w:r>
      <w:r w:rsidR="00795C19" w:rsidRPr="00753A54">
        <w:t xml:space="preserve"> credit</w:t>
      </w:r>
      <w:r w:rsidR="00864350">
        <w:t xml:space="preserve"> type</w:t>
      </w:r>
      <w:r w:rsidR="00795C19" w:rsidRPr="00753A54">
        <w:t xml:space="preserve">s </w:t>
      </w:r>
      <w:r w:rsidR="004343FF">
        <w:t xml:space="preserve">or outcomes </w:t>
      </w:r>
      <w:r w:rsidR="00795C19" w:rsidRPr="00753A54">
        <w:t>are generated from the same project</w:t>
      </w:r>
      <w:r w:rsidR="007A2E80">
        <w:t>, this should be clear</w:t>
      </w:r>
      <w:r w:rsidR="00540343">
        <w:t>, for example</w:t>
      </w:r>
      <w:r w:rsidR="00CE6E55">
        <w:t>:</w:t>
      </w:r>
    </w:p>
    <w:p w14:paraId="18F7CBBC" w14:textId="0D1A09CE" w:rsidR="00795C19" w:rsidRPr="00753A54" w:rsidRDefault="001B7F7A" w:rsidP="00871F2B">
      <w:pPr>
        <w:pStyle w:val="Bullet"/>
      </w:pPr>
      <w:r>
        <w:t xml:space="preserve">separate </w:t>
      </w:r>
      <w:r w:rsidR="00986701">
        <w:t>(</w:t>
      </w:r>
      <w:proofErr w:type="spellStart"/>
      <w:r w:rsidR="00986701">
        <w:t>eg</w:t>
      </w:r>
      <w:proofErr w:type="spellEnd"/>
      <w:r w:rsidR="00986701">
        <w:t xml:space="preserve">, </w:t>
      </w:r>
      <w:r>
        <w:t>carbon and biodiversity</w:t>
      </w:r>
      <w:r w:rsidR="009E213D">
        <w:t>)</w:t>
      </w:r>
      <w:r>
        <w:t xml:space="preserve"> </w:t>
      </w:r>
      <w:r w:rsidR="00013F7C">
        <w:t xml:space="preserve">stacked </w:t>
      </w:r>
      <w:r>
        <w:t>credits</w:t>
      </w:r>
      <w:r w:rsidRPr="00753A54">
        <w:t xml:space="preserve"> </w:t>
      </w:r>
      <w:r>
        <w:t xml:space="preserve">should </w:t>
      </w:r>
      <w:r w:rsidRPr="00753A54">
        <w:t>have clear demarcation</w:t>
      </w:r>
    </w:p>
    <w:p w14:paraId="09BBECEB" w14:textId="3D7DF741" w:rsidR="00795C19" w:rsidRPr="00886837" w:rsidRDefault="00835459" w:rsidP="00871F2B">
      <w:pPr>
        <w:pStyle w:val="Bullet"/>
      </w:pPr>
      <w:r>
        <w:t>bundled credits</w:t>
      </w:r>
      <w:r w:rsidR="00067C47">
        <w:t xml:space="preserve">, </w:t>
      </w:r>
      <w:r w:rsidR="00EE5764">
        <w:t>which include</w:t>
      </w:r>
      <w:r w:rsidRPr="00886837">
        <w:t xml:space="preserve"> </w:t>
      </w:r>
      <w:r w:rsidR="002374E6">
        <w:t xml:space="preserve">specific </w:t>
      </w:r>
      <w:r w:rsidR="00795C19" w:rsidRPr="00886837">
        <w:t xml:space="preserve">co-benefits </w:t>
      </w:r>
      <w:r w:rsidR="00FE00BD">
        <w:t>(</w:t>
      </w:r>
      <w:proofErr w:type="spellStart"/>
      <w:r w:rsidR="00FE00BD">
        <w:t>eg</w:t>
      </w:r>
      <w:proofErr w:type="spellEnd"/>
      <w:r w:rsidR="00FE00BD">
        <w:t>, carbon combined with biodiversity)</w:t>
      </w:r>
      <w:r w:rsidR="00795C19" w:rsidRPr="00886837">
        <w:t xml:space="preserve"> </w:t>
      </w:r>
      <w:r w:rsidR="00EF7601">
        <w:t xml:space="preserve">should </w:t>
      </w:r>
      <w:r w:rsidR="00C60307">
        <w:t>convey</w:t>
      </w:r>
      <w:r w:rsidR="000F4A39">
        <w:t xml:space="preserve"> </w:t>
      </w:r>
      <w:r w:rsidR="001A4831">
        <w:t>claims</w:t>
      </w:r>
      <w:r w:rsidR="002C30B8">
        <w:t xml:space="preserve"> about project outcomes</w:t>
      </w:r>
      <w:r w:rsidR="00284E44">
        <w:t xml:space="preserve"> proportionate to evidence</w:t>
      </w:r>
      <w:r w:rsidR="00FC5C67">
        <w:t>.</w:t>
      </w:r>
    </w:p>
    <w:p w14:paraId="4AB06F49" w14:textId="65D69680" w:rsidR="00FF3D79" w:rsidRDefault="00FF3D79" w:rsidP="00FF3D79">
      <w:pPr>
        <w:pStyle w:val="Bullet"/>
        <w:numPr>
          <w:ilvl w:val="0"/>
          <w:numId w:val="0"/>
        </w:numPr>
      </w:pPr>
      <w:r>
        <w:t xml:space="preserve">A scheme that issues </w:t>
      </w:r>
      <w:r w:rsidRPr="00DC4077">
        <w:rPr>
          <w:i/>
          <w:iCs/>
        </w:rPr>
        <w:t>ex-ante</w:t>
      </w:r>
      <w:r w:rsidRPr="003B1583">
        <w:t xml:space="preserve"> credits</w:t>
      </w:r>
      <w:r>
        <w:t>,</w:t>
      </w:r>
      <w:r w:rsidRPr="003B1583">
        <w:t xml:space="preserve"> that are sold ahead of the benefits being materialised, </w:t>
      </w:r>
      <w:r>
        <w:t>should demonstrate that they have appropriate standards in place to mitigate risk, such as:</w:t>
      </w:r>
    </w:p>
    <w:p w14:paraId="6DAA30FD" w14:textId="7458AC1A" w:rsidR="00FF3D79" w:rsidRDefault="00DC4077" w:rsidP="00FF3D79">
      <w:pPr>
        <w:pStyle w:val="Bullet"/>
      </w:pPr>
      <w:r>
        <w:t>u</w:t>
      </w:r>
      <w:r w:rsidR="00FF3D79">
        <w:t xml:space="preserve">sing </w:t>
      </w:r>
      <w:r w:rsidR="00FF3D79" w:rsidRPr="00F537B1">
        <w:t xml:space="preserve">a conservative method to calculate gains (future likely credits) </w:t>
      </w:r>
    </w:p>
    <w:p w14:paraId="35264236" w14:textId="77777777" w:rsidR="00FF3D79" w:rsidRDefault="00FF3D79" w:rsidP="00FF3D79">
      <w:pPr>
        <w:pStyle w:val="Bullet"/>
      </w:pPr>
      <w:r>
        <w:t xml:space="preserve">prohibiting retirement of </w:t>
      </w:r>
      <w:r w:rsidRPr="00DC4077">
        <w:rPr>
          <w:i/>
          <w:iCs/>
        </w:rPr>
        <w:t>ex-ante</w:t>
      </w:r>
      <w:r>
        <w:t xml:space="preserve"> credits, until promised</w:t>
      </w:r>
      <w:r w:rsidRPr="00F537B1">
        <w:t xml:space="preserve"> gains</w:t>
      </w:r>
      <w:r>
        <w:t xml:space="preserve"> </w:t>
      </w:r>
      <w:r w:rsidRPr="00F537B1">
        <w:t>are</w:t>
      </w:r>
      <w:r>
        <w:t xml:space="preserve"> realised and</w:t>
      </w:r>
      <w:r w:rsidRPr="00F537B1">
        <w:t xml:space="preserve"> verified </w:t>
      </w:r>
    </w:p>
    <w:p w14:paraId="17C6E577" w14:textId="77777777" w:rsidR="00FF3D79" w:rsidRDefault="00FF3D79" w:rsidP="00FF3D79">
      <w:pPr>
        <w:pStyle w:val="Bullet"/>
      </w:pPr>
      <w:r>
        <w:t xml:space="preserve">provision for </w:t>
      </w:r>
      <w:r w:rsidRPr="00F537B1">
        <w:t>adjust</w:t>
      </w:r>
      <w:r>
        <w:t>ment</w:t>
      </w:r>
      <w:r w:rsidRPr="00F537B1">
        <w:t xml:space="preserve"> to match</w:t>
      </w:r>
      <w:r>
        <w:t xml:space="preserve"> realised</w:t>
      </w:r>
      <w:r w:rsidRPr="00F537B1">
        <w:t xml:space="preserve"> outcome</w:t>
      </w:r>
      <w:r>
        <w:t>s</w:t>
      </w:r>
      <w:r w:rsidRPr="00F537B1">
        <w:t>.</w:t>
      </w:r>
      <w:r w:rsidRPr="00DC4077">
        <w:rPr>
          <w:vertAlign w:val="superscript"/>
        </w:rPr>
        <w:footnoteReference w:id="15"/>
      </w:r>
    </w:p>
    <w:p w14:paraId="0C87369D" w14:textId="6EDA54EA" w:rsidR="00795C19" w:rsidRDefault="00795C19" w:rsidP="0071393F">
      <w:pPr>
        <w:pStyle w:val="BodyText"/>
        <w:keepNext/>
      </w:pPr>
      <w:r>
        <w:t xml:space="preserve">Further guidance on disclosure of carbon and nature-related risks and </w:t>
      </w:r>
      <w:r w:rsidR="00FE0F2F">
        <w:t>dependencies</w:t>
      </w:r>
      <w:r>
        <w:t xml:space="preserve"> includes:</w:t>
      </w:r>
    </w:p>
    <w:p w14:paraId="3A46D990" w14:textId="08CF481A" w:rsidR="00795C19" w:rsidRDefault="00795C19" w:rsidP="009D29F1">
      <w:pPr>
        <w:pStyle w:val="Bullet"/>
      </w:pPr>
      <w:r w:rsidRPr="00154E08">
        <w:rPr>
          <w:i/>
          <w:iCs/>
        </w:rPr>
        <w:t>Guidance for Voluntary Climate Change Mitigation</w:t>
      </w:r>
      <w:r w:rsidRPr="00371009">
        <w:rPr>
          <w:vertAlign w:val="superscript"/>
        </w:rPr>
        <w:footnoteReference w:id="16"/>
      </w:r>
    </w:p>
    <w:p w14:paraId="2AA5ACCC" w14:textId="2F941F9D" w:rsidR="00FC3DA0" w:rsidRDefault="00795C19" w:rsidP="004218E5">
      <w:pPr>
        <w:pStyle w:val="Bullet"/>
      </w:pPr>
      <w:r>
        <w:t>Taskforce on Nature-related Financial Disclosures</w:t>
      </w:r>
      <w:r w:rsidRPr="00371009">
        <w:rPr>
          <w:vertAlign w:val="superscript"/>
        </w:rPr>
        <w:footnoteReference w:id="17"/>
      </w:r>
      <w:r w:rsidR="00280081">
        <w:t xml:space="preserve"> and </w:t>
      </w:r>
      <w:r w:rsidR="00101CE8" w:rsidRPr="00280081">
        <w:rPr>
          <w:lang w:val="en-US"/>
        </w:rPr>
        <w:t>IFRS S1 General Requirements for Disclosure of Sustainability-related Financial Information</w:t>
      </w:r>
      <w:r w:rsidR="009B1BFC">
        <w:rPr>
          <w:lang w:val="en-US"/>
        </w:rPr>
        <w:t>.</w:t>
      </w:r>
      <w:r w:rsidR="00BA675B">
        <w:rPr>
          <w:rStyle w:val="FootnoteReference"/>
          <w:lang w:val="en-US"/>
        </w:rPr>
        <w:footnoteReference w:id="18"/>
      </w:r>
    </w:p>
    <w:p w14:paraId="62F14900" w14:textId="19F7087F" w:rsidR="007741F4" w:rsidRDefault="00D35E3B" w:rsidP="00434D88">
      <w:pPr>
        <w:pStyle w:val="Heading1"/>
      </w:pPr>
      <w:bookmarkStart w:id="64" w:name="_Toc234677430"/>
      <w:bookmarkStart w:id="65" w:name="_Toc234830424"/>
      <w:bookmarkStart w:id="66" w:name="_Toc235179074"/>
      <w:r>
        <w:lastRenderedPageBreak/>
        <w:t>Appendix</w:t>
      </w:r>
      <w:r w:rsidR="007741F4">
        <w:t xml:space="preserve"> </w:t>
      </w:r>
      <w:r w:rsidR="0048593B">
        <w:t>1</w:t>
      </w:r>
      <w:r w:rsidR="007741F4">
        <w:t xml:space="preserve">: </w:t>
      </w:r>
      <w:r w:rsidR="00136007">
        <w:t>Scheme</w:t>
      </w:r>
      <w:r w:rsidR="00725EAD">
        <w:t xml:space="preserve"> endorsement</w:t>
      </w:r>
      <w:r w:rsidR="00136007">
        <w:t xml:space="preserve"> process detail</w:t>
      </w:r>
      <w:bookmarkEnd w:id="64"/>
      <w:bookmarkEnd w:id="65"/>
      <w:bookmarkEnd w:id="66"/>
    </w:p>
    <w:tbl>
      <w:tblPr>
        <w:tblW w:w="8505" w:type="dxa"/>
        <w:tblBorders>
          <w:top w:val="single" w:sz="4" w:space="0" w:color="D8DFD5"/>
          <w:left w:val="single" w:sz="4" w:space="0" w:color="D8DFD5"/>
          <w:bottom w:val="single" w:sz="4" w:space="0" w:color="D8DFD5"/>
          <w:right w:val="single" w:sz="4" w:space="0" w:color="D8DFD5"/>
          <w:insideH w:val="single" w:sz="4" w:space="0" w:color="D8DFD5"/>
          <w:insideV w:val="single" w:sz="4" w:space="0" w:color="D8DFD5"/>
        </w:tblBorders>
        <w:shd w:val="clear" w:color="auto" w:fill="D8DFD5"/>
        <w:tblLook w:val="04A0" w:firstRow="1" w:lastRow="0" w:firstColumn="1" w:lastColumn="0" w:noHBand="0" w:noVBand="1"/>
      </w:tblPr>
      <w:tblGrid>
        <w:gridCol w:w="8505"/>
      </w:tblGrid>
      <w:tr w:rsidR="00AE1B55" w:rsidRPr="006B77BB" w14:paraId="3C69494A" w14:textId="77777777">
        <w:tc>
          <w:tcPr>
            <w:tcW w:w="8505" w:type="dxa"/>
            <w:shd w:val="clear" w:color="auto" w:fill="D8DFD5"/>
          </w:tcPr>
          <w:p w14:paraId="14B8F55A" w14:textId="0D28C6D3" w:rsidR="00AE1B55" w:rsidRPr="00F94CFA" w:rsidRDefault="005D3E9D">
            <w:pPr>
              <w:pStyle w:val="Boxheading"/>
              <w:rPr>
                <w:b w:val="0"/>
                <w:bCs/>
              </w:rPr>
            </w:pPr>
            <w:r w:rsidRPr="006A2C76">
              <w:rPr>
                <w:b w:val="0"/>
                <w:sz w:val="20"/>
              </w:rPr>
              <w:t xml:space="preserve">This section outlines </w:t>
            </w:r>
            <w:r w:rsidR="00035BA8" w:rsidRPr="006A2C76">
              <w:rPr>
                <w:b w:val="0"/>
                <w:sz w:val="20"/>
              </w:rPr>
              <w:t xml:space="preserve">the qualifications and experience that </w:t>
            </w:r>
            <w:r w:rsidRPr="006A2C76">
              <w:rPr>
                <w:b w:val="0"/>
                <w:sz w:val="20"/>
              </w:rPr>
              <w:t xml:space="preserve">are </w:t>
            </w:r>
            <w:r w:rsidR="00035BA8" w:rsidRPr="006A2C76">
              <w:rPr>
                <w:b w:val="0"/>
                <w:bCs/>
                <w:sz w:val="20"/>
              </w:rPr>
              <w:t xml:space="preserve">needed </w:t>
            </w:r>
            <w:r w:rsidR="00D356D1" w:rsidRPr="006A2C76">
              <w:rPr>
                <w:b w:val="0"/>
                <w:bCs/>
                <w:sz w:val="20"/>
              </w:rPr>
              <w:t>to</w:t>
            </w:r>
            <w:r w:rsidR="00513962" w:rsidRPr="006A2C76" w:rsidDel="00EE082B">
              <w:rPr>
                <w:b w:val="0"/>
                <w:sz w:val="20"/>
              </w:rPr>
              <w:t xml:space="preserve"> </w:t>
            </w:r>
            <w:r w:rsidR="00EE082B" w:rsidRPr="006A2C76">
              <w:rPr>
                <w:b w:val="0"/>
                <w:sz w:val="20"/>
              </w:rPr>
              <w:t xml:space="preserve">independently assess </w:t>
            </w:r>
            <w:r w:rsidR="00513962" w:rsidRPr="006A2C76">
              <w:rPr>
                <w:b w:val="0"/>
                <w:sz w:val="20"/>
              </w:rPr>
              <w:t xml:space="preserve">a scheme against the </w:t>
            </w:r>
            <w:r w:rsidR="00035239" w:rsidRPr="006A2C76">
              <w:rPr>
                <w:b w:val="0"/>
                <w:sz w:val="20"/>
              </w:rPr>
              <w:t>integrity principles</w:t>
            </w:r>
            <w:r w:rsidR="00C84F5F" w:rsidRPr="006A2C76">
              <w:rPr>
                <w:b w:val="0"/>
                <w:sz w:val="20"/>
              </w:rPr>
              <w:t xml:space="preserve">, </w:t>
            </w:r>
            <w:r w:rsidR="00341350" w:rsidRPr="006A2C76">
              <w:rPr>
                <w:b w:val="0"/>
                <w:sz w:val="20"/>
              </w:rPr>
              <w:t xml:space="preserve">which MCERT </w:t>
            </w:r>
            <w:r w:rsidR="000A5BF3" w:rsidRPr="006A2C76">
              <w:rPr>
                <w:b w:val="0"/>
                <w:sz w:val="20"/>
              </w:rPr>
              <w:t xml:space="preserve">could rely on </w:t>
            </w:r>
            <w:r w:rsidR="006A46B2" w:rsidRPr="006A2C76">
              <w:rPr>
                <w:b w:val="0"/>
                <w:bCs/>
                <w:sz w:val="20"/>
              </w:rPr>
              <w:t>to endorse a scheme</w:t>
            </w:r>
            <w:r w:rsidR="00D45D4E" w:rsidRPr="006A2C76">
              <w:rPr>
                <w:b w:val="0"/>
                <w:bCs/>
                <w:sz w:val="20"/>
              </w:rPr>
              <w:t xml:space="preserve">, along with the </w:t>
            </w:r>
            <w:r w:rsidR="00A20410" w:rsidRPr="006A2C76">
              <w:rPr>
                <w:b w:val="0"/>
                <w:bCs/>
                <w:sz w:val="20"/>
              </w:rPr>
              <w:t>assessment and endorsement process</w:t>
            </w:r>
            <w:r w:rsidR="00AE1B55" w:rsidRPr="006A46B2">
              <w:rPr>
                <w:b w:val="0"/>
              </w:rPr>
              <w:t>.</w:t>
            </w:r>
            <w:r w:rsidR="00AE1B55">
              <w:rPr>
                <w:b w:val="0"/>
                <w:bCs/>
              </w:rPr>
              <w:t xml:space="preserve"> </w:t>
            </w:r>
          </w:p>
          <w:p w14:paraId="16A94029" w14:textId="77777777" w:rsidR="00AE1B55" w:rsidRPr="0051754D" w:rsidRDefault="00AE1B55">
            <w:pPr>
              <w:pStyle w:val="Boxheading"/>
            </w:pPr>
            <w:r>
              <w:t>Questions for feedback:</w:t>
            </w:r>
          </w:p>
          <w:p w14:paraId="760F1CCA" w14:textId="755D93B3" w:rsidR="00AE1B55" w:rsidRPr="006A2C76" w:rsidRDefault="00AE1B55" w:rsidP="00DB4D04">
            <w:pPr>
              <w:pStyle w:val="Boxtext"/>
              <w:numPr>
                <w:ilvl w:val="0"/>
                <w:numId w:val="100"/>
              </w:numPr>
              <w:rPr>
                <w:szCs w:val="20"/>
              </w:rPr>
            </w:pPr>
            <w:r w:rsidRPr="006A2C76">
              <w:rPr>
                <w:szCs w:val="20"/>
              </w:rPr>
              <w:t xml:space="preserve">Are the </w:t>
            </w:r>
            <w:r w:rsidR="008244D7" w:rsidRPr="006A2C76">
              <w:rPr>
                <w:szCs w:val="20"/>
              </w:rPr>
              <w:t>eligibility</w:t>
            </w:r>
            <w:r w:rsidRPr="006A2C76">
              <w:rPr>
                <w:szCs w:val="20"/>
              </w:rPr>
              <w:t xml:space="preserve"> criteria </w:t>
            </w:r>
            <w:r w:rsidR="00763A08" w:rsidRPr="006A2C76">
              <w:rPr>
                <w:szCs w:val="20"/>
              </w:rPr>
              <w:t xml:space="preserve">for assurance practitioners and assessment bodies </w:t>
            </w:r>
            <w:r w:rsidR="00ED49D6" w:rsidRPr="006A2C76">
              <w:rPr>
                <w:szCs w:val="20"/>
              </w:rPr>
              <w:t xml:space="preserve">appropriate </w:t>
            </w:r>
            <w:r w:rsidRPr="006A2C76">
              <w:rPr>
                <w:szCs w:val="20"/>
              </w:rPr>
              <w:t xml:space="preserve">to provide </w:t>
            </w:r>
            <w:r w:rsidR="00082EE0" w:rsidRPr="006A2C76">
              <w:rPr>
                <w:szCs w:val="20"/>
              </w:rPr>
              <w:t xml:space="preserve">reliable </w:t>
            </w:r>
            <w:r w:rsidRPr="006A2C76">
              <w:rPr>
                <w:szCs w:val="20"/>
              </w:rPr>
              <w:t>assessments of schemes?</w:t>
            </w:r>
          </w:p>
          <w:p w14:paraId="20C83A17" w14:textId="669DF96B" w:rsidR="00AE1B55" w:rsidRPr="00C15722" w:rsidRDefault="00AE1B55" w:rsidP="00DB4D04">
            <w:pPr>
              <w:pStyle w:val="Boxtext"/>
              <w:numPr>
                <w:ilvl w:val="0"/>
                <w:numId w:val="100"/>
              </w:numPr>
              <w:spacing w:after="240"/>
            </w:pPr>
            <w:r w:rsidRPr="006A2C76">
              <w:rPr>
                <w:szCs w:val="20"/>
              </w:rPr>
              <w:t>Do you have any suggestions to improve the criteria</w:t>
            </w:r>
            <w:r w:rsidR="00ED49D6" w:rsidRPr="006A2C76">
              <w:rPr>
                <w:szCs w:val="20"/>
              </w:rPr>
              <w:t xml:space="preserve"> or process</w:t>
            </w:r>
            <w:r w:rsidRPr="006A2C76">
              <w:rPr>
                <w:szCs w:val="20"/>
              </w:rPr>
              <w:t>?</w:t>
            </w:r>
            <w:r w:rsidRPr="00825B1F">
              <w:rPr>
                <w:sz w:val="22"/>
              </w:rPr>
              <w:t xml:space="preserve"> </w:t>
            </w:r>
          </w:p>
        </w:tc>
      </w:tr>
    </w:tbl>
    <w:p w14:paraId="5D8A5F10" w14:textId="5AB23939" w:rsidR="007741F4" w:rsidRDefault="007741F4" w:rsidP="00BC2206">
      <w:pPr>
        <w:pStyle w:val="BodyText"/>
        <w:spacing w:before="240"/>
      </w:pPr>
      <w:r w:rsidRPr="002D0A85">
        <w:t xml:space="preserve">The </w:t>
      </w:r>
      <w:r>
        <w:t xml:space="preserve">scheme endorsement process is designed to ensure that </w:t>
      </w:r>
      <w:r w:rsidR="008664AD">
        <w:t xml:space="preserve">the assessment of a </w:t>
      </w:r>
      <w:r>
        <w:t>scheme</w:t>
      </w:r>
      <w:r w:rsidR="008664AD">
        <w:t>’s</w:t>
      </w:r>
      <w:r>
        <w:t xml:space="preserve"> </w:t>
      </w:r>
      <w:r w:rsidR="008664AD">
        <w:t xml:space="preserve">conformity with </w:t>
      </w:r>
      <w:r>
        <w:t xml:space="preserve">endorsement criteria </w:t>
      </w:r>
      <w:r w:rsidR="006E7DF6">
        <w:t>will</w:t>
      </w:r>
      <w:r>
        <w:t xml:space="preserve"> deliver a consistent level of </w:t>
      </w:r>
      <w:r w:rsidR="00847876">
        <w:t xml:space="preserve">scheme </w:t>
      </w:r>
      <w:r>
        <w:t>quality for projects, project outcomes and credit issu</w:t>
      </w:r>
      <w:r w:rsidR="00BD3158">
        <w:t>ance</w:t>
      </w:r>
      <w:r>
        <w:t xml:space="preserve">. The integrity principles apply to schemes and </w:t>
      </w:r>
      <w:r w:rsidR="009A3D95">
        <w:t xml:space="preserve">by extension, </w:t>
      </w:r>
      <w:r>
        <w:t>project outcomes</w:t>
      </w:r>
      <w:r w:rsidR="00143EAA">
        <w:t xml:space="preserve"> and </w:t>
      </w:r>
      <w:r w:rsidR="00EF21B6">
        <w:t xml:space="preserve">their representation </w:t>
      </w:r>
      <w:r w:rsidR="00B239B4">
        <w:t>via scheme credits</w:t>
      </w:r>
      <w:r w:rsidR="00D13152">
        <w:t xml:space="preserve"> and claims</w:t>
      </w:r>
      <w:r>
        <w:t>.</w:t>
      </w:r>
    </w:p>
    <w:p w14:paraId="1CBD653A" w14:textId="3A03E394" w:rsidR="008C0ACC" w:rsidRDefault="00D60554" w:rsidP="00371009">
      <w:pPr>
        <w:pStyle w:val="BodyText"/>
      </w:pPr>
      <w:r>
        <w:t xml:space="preserve">The process involves </w:t>
      </w:r>
      <w:r w:rsidR="00DE7685">
        <w:t>three key parties, which undertake specific roles in the process</w:t>
      </w:r>
      <w:r w:rsidR="00762B71">
        <w:t>, as outlined in the following table.</w:t>
      </w:r>
    </w:p>
    <w:p w14:paraId="6E44A5FD" w14:textId="74A54742" w:rsidR="008C0ACC" w:rsidRPr="00415388" w:rsidRDefault="008C0ACC" w:rsidP="008C0ACC">
      <w:pPr>
        <w:pStyle w:val="Tableheading"/>
      </w:pPr>
      <w:bookmarkStart w:id="67" w:name="_Toc235179087"/>
      <w:r w:rsidRPr="17F120C0">
        <w:rPr>
          <w:lang w:val="en-US"/>
        </w:rPr>
        <w:t>Table A</w:t>
      </w:r>
      <w:r w:rsidR="00432EAF">
        <w:rPr>
          <w:lang w:val="en-US"/>
        </w:rPr>
        <w:t>1.1</w:t>
      </w:r>
      <w:r w:rsidRPr="17F120C0">
        <w:rPr>
          <w:lang w:val="en-US"/>
        </w:rPr>
        <w:t>:</w:t>
      </w:r>
      <w:r>
        <w:tab/>
      </w:r>
      <w:r w:rsidRPr="17F120C0">
        <w:rPr>
          <w:lang w:val="en-US"/>
        </w:rPr>
        <w:t xml:space="preserve">The agreement model between </w:t>
      </w:r>
      <w:r w:rsidR="004F1E8C">
        <w:rPr>
          <w:lang w:val="en-US"/>
        </w:rPr>
        <w:t>MCERT</w:t>
      </w:r>
      <w:r w:rsidRPr="17F120C0">
        <w:rPr>
          <w:lang w:val="en-US"/>
        </w:rPr>
        <w:t xml:space="preserve">, </w:t>
      </w:r>
      <w:r w:rsidR="004F1E8C">
        <w:rPr>
          <w:lang w:val="en-US"/>
        </w:rPr>
        <w:t xml:space="preserve">the </w:t>
      </w:r>
      <w:r w:rsidRPr="17F120C0">
        <w:rPr>
          <w:lang w:val="en-US"/>
        </w:rPr>
        <w:t>assurance practitioner and the scheme</w:t>
      </w:r>
      <w:bookmarkEnd w:id="67"/>
    </w:p>
    <w:tbl>
      <w:tblPr>
        <w:tblW w:w="0" w:type="auto"/>
        <w:jc w:val="center"/>
        <w:tblBorders>
          <w:insideH w:val="single" w:sz="4" w:space="0" w:color="005B73"/>
          <w:insideV w:val="single" w:sz="4" w:space="0" w:color="005B73"/>
        </w:tblBorders>
        <w:tblLook w:val="04A0" w:firstRow="1" w:lastRow="0" w:firstColumn="1" w:lastColumn="0" w:noHBand="0" w:noVBand="1"/>
      </w:tblPr>
      <w:tblGrid>
        <w:gridCol w:w="2796"/>
        <w:gridCol w:w="2813"/>
        <w:gridCol w:w="2896"/>
      </w:tblGrid>
      <w:tr w:rsidR="008C0ACC" w14:paraId="7A40C266" w14:textId="77777777" w:rsidTr="00780F10">
        <w:trPr>
          <w:tblHeader/>
          <w:jc w:val="center"/>
        </w:trPr>
        <w:tc>
          <w:tcPr>
            <w:tcW w:w="2796" w:type="dxa"/>
            <w:shd w:val="clear" w:color="auto" w:fill="005B73"/>
          </w:tcPr>
          <w:p w14:paraId="5AA0D438" w14:textId="77777777" w:rsidR="008C0ACC" w:rsidRPr="007A3C5F" w:rsidRDefault="008C0ACC">
            <w:pPr>
              <w:pStyle w:val="TableText"/>
              <w:rPr>
                <w:b/>
                <w:color w:val="FFFFFF" w:themeColor="background1"/>
              </w:rPr>
            </w:pPr>
            <w:r w:rsidRPr="007A3C5F">
              <w:rPr>
                <w:b/>
                <w:color w:val="FFFFFF" w:themeColor="background1"/>
              </w:rPr>
              <w:t>Party</w:t>
            </w:r>
          </w:p>
        </w:tc>
        <w:tc>
          <w:tcPr>
            <w:tcW w:w="2813" w:type="dxa"/>
            <w:shd w:val="clear" w:color="auto" w:fill="005B73"/>
          </w:tcPr>
          <w:p w14:paraId="66FA452E" w14:textId="77777777" w:rsidR="008C0ACC" w:rsidRPr="007A3C5F" w:rsidRDefault="008C0ACC">
            <w:pPr>
              <w:pStyle w:val="TableText"/>
              <w:rPr>
                <w:b/>
                <w:color w:val="FFFFFF" w:themeColor="background1"/>
              </w:rPr>
            </w:pPr>
            <w:r w:rsidRPr="007A3C5F">
              <w:rPr>
                <w:b/>
                <w:color w:val="FFFFFF" w:themeColor="background1"/>
              </w:rPr>
              <w:t>Role</w:t>
            </w:r>
          </w:p>
        </w:tc>
        <w:tc>
          <w:tcPr>
            <w:tcW w:w="2896" w:type="dxa"/>
            <w:shd w:val="clear" w:color="auto" w:fill="005B73"/>
          </w:tcPr>
          <w:p w14:paraId="2A3CD193" w14:textId="77777777" w:rsidR="008C0ACC" w:rsidRPr="007A3C5F" w:rsidRDefault="008C0ACC">
            <w:pPr>
              <w:pStyle w:val="TableText"/>
              <w:rPr>
                <w:b/>
                <w:color w:val="FFFFFF" w:themeColor="background1"/>
              </w:rPr>
            </w:pPr>
            <w:r w:rsidRPr="007A3C5F">
              <w:rPr>
                <w:b/>
                <w:color w:val="FFFFFF" w:themeColor="background1"/>
              </w:rPr>
              <w:t>Controls</w:t>
            </w:r>
          </w:p>
        </w:tc>
      </w:tr>
      <w:tr w:rsidR="00BC7BE9" w14:paraId="59FD1905" w14:textId="77777777">
        <w:trPr>
          <w:jc w:val="center"/>
        </w:trPr>
        <w:tc>
          <w:tcPr>
            <w:tcW w:w="2796" w:type="dxa"/>
          </w:tcPr>
          <w:p w14:paraId="356BC334" w14:textId="0AC4C69B" w:rsidR="00BC7BE9" w:rsidRPr="00F86B25" w:rsidRDefault="00BC7BE9">
            <w:pPr>
              <w:pStyle w:val="TableText"/>
            </w:pPr>
            <w:r w:rsidRPr="00F86B25">
              <w:t>MCERT</w:t>
            </w:r>
          </w:p>
        </w:tc>
        <w:tc>
          <w:tcPr>
            <w:tcW w:w="2813" w:type="dxa"/>
          </w:tcPr>
          <w:p w14:paraId="022C6D1F" w14:textId="125C827A" w:rsidR="00BC7BE9" w:rsidRPr="00F86B25" w:rsidRDefault="00BC7BE9">
            <w:pPr>
              <w:pStyle w:val="TableText"/>
            </w:pPr>
            <w:r w:rsidRPr="17F120C0">
              <w:rPr>
                <w:lang w:val="en-US"/>
              </w:rPr>
              <w:t>Sets criteria, lists ass</w:t>
            </w:r>
            <w:r w:rsidR="00E27AAF">
              <w:rPr>
                <w:lang w:val="en-US"/>
              </w:rPr>
              <w:t>urance practitioners</w:t>
            </w:r>
            <w:r>
              <w:rPr>
                <w:lang w:val="en-US"/>
              </w:rPr>
              <w:t xml:space="preserve"> that can be used</w:t>
            </w:r>
            <w:r w:rsidRPr="17F120C0">
              <w:rPr>
                <w:lang w:val="en-US"/>
              </w:rPr>
              <w:t>, receives assessment report</w:t>
            </w:r>
            <w:r>
              <w:rPr>
                <w:lang w:val="en-US"/>
              </w:rPr>
              <w:t xml:space="preserve"> from applicant scheme</w:t>
            </w:r>
            <w:r w:rsidRPr="17F120C0">
              <w:rPr>
                <w:lang w:val="en-US"/>
              </w:rPr>
              <w:t>, makes endorsement decision.</w:t>
            </w:r>
          </w:p>
        </w:tc>
        <w:tc>
          <w:tcPr>
            <w:tcW w:w="2896" w:type="dxa"/>
          </w:tcPr>
          <w:p w14:paraId="7D62FFD2" w14:textId="77777777" w:rsidR="00BC7BE9" w:rsidRPr="00F86B25" w:rsidRDefault="00BC7BE9">
            <w:pPr>
              <w:pStyle w:val="TableText"/>
            </w:pPr>
            <w:r w:rsidRPr="00F86B25">
              <w:t>Controls scope, conflict requirements, decision record and publication.</w:t>
            </w:r>
          </w:p>
        </w:tc>
      </w:tr>
      <w:tr w:rsidR="00767102" w14:paraId="346BD8EF" w14:textId="77777777">
        <w:trPr>
          <w:jc w:val="center"/>
        </w:trPr>
        <w:tc>
          <w:tcPr>
            <w:tcW w:w="2796" w:type="dxa"/>
            <w:tcBorders>
              <w:bottom w:val="single" w:sz="4" w:space="0" w:color="005B73"/>
            </w:tcBorders>
          </w:tcPr>
          <w:p w14:paraId="2C23E638" w14:textId="4729F2FF" w:rsidR="00767102" w:rsidRPr="00F86B25" w:rsidRDefault="00767102">
            <w:pPr>
              <w:pStyle w:val="TableText"/>
            </w:pPr>
            <w:r>
              <w:t>Independent a</w:t>
            </w:r>
            <w:r w:rsidRPr="00F86B25">
              <w:t>ssessment</w:t>
            </w:r>
            <w:r>
              <w:t xml:space="preserve">/assurance </w:t>
            </w:r>
            <w:r w:rsidRPr="00F86B25">
              <w:t>organisation</w:t>
            </w:r>
          </w:p>
        </w:tc>
        <w:tc>
          <w:tcPr>
            <w:tcW w:w="2813" w:type="dxa"/>
            <w:tcBorders>
              <w:bottom w:val="single" w:sz="4" w:space="0" w:color="005B73"/>
            </w:tcBorders>
          </w:tcPr>
          <w:p w14:paraId="7843C955" w14:textId="0BB41CBE" w:rsidR="00767102" w:rsidRPr="00F86B25" w:rsidRDefault="00767102">
            <w:pPr>
              <w:pStyle w:val="TableText"/>
            </w:pPr>
            <w:r w:rsidRPr="00F86B25">
              <w:t xml:space="preserve">Performs conformity assessment </w:t>
            </w:r>
            <w:r>
              <w:t>of a</w:t>
            </w:r>
            <w:r w:rsidR="001432D4">
              <w:t>n</w:t>
            </w:r>
            <w:r>
              <w:t xml:space="preserve"> applicant scheme against the endorsement criteria </w:t>
            </w:r>
            <w:r w:rsidRPr="00F86B25">
              <w:t>and prepares report</w:t>
            </w:r>
            <w:r w:rsidR="001E0043">
              <w:t xml:space="preserve"> with recommendation</w:t>
            </w:r>
            <w:r w:rsidRPr="00F86B25">
              <w:t>.</w:t>
            </w:r>
          </w:p>
        </w:tc>
        <w:tc>
          <w:tcPr>
            <w:tcW w:w="2896" w:type="dxa"/>
            <w:tcBorders>
              <w:bottom w:val="single" w:sz="4" w:space="0" w:color="005B73"/>
            </w:tcBorders>
          </w:tcPr>
          <w:p w14:paraId="5B8FBDA9" w14:textId="79D9192C" w:rsidR="00767102" w:rsidRPr="00F86B25" w:rsidRDefault="00767102">
            <w:pPr>
              <w:pStyle w:val="TableText"/>
            </w:pPr>
            <w:r w:rsidRPr="17F120C0">
              <w:rPr>
                <w:lang w:val="en-US"/>
              </w:rPr>
              <w:t>Must be impartial, competent, evidence-based and free from unmanaged conflicts. Must nominate competent lead individual.</w:t>
            </w:r>
          </w:p>
        </w:tc>
      </w:tr>
      <w:tr w:rsidR="00C855C7" w14:paraId="019BD680" w14:textId="77777777" w:rsidTr="00C855C7">
        <w:trPr>
          <w:jc w:val="center"/>
        </w:trPr>
        <w:tc>
          <w:tcPr>
            <w:tcW w:w="2796" w:type="dxa"/>
            <w:tcBorders>
              <w:top w:val="single" w:sz="4" w:space="0" w:color="005B73"/>
              <w:bottom w:val="single" w:sz="4" w:space="0" w:color="005B73"/>
            </w:tcBorders>
          </w:tcPr>
          <w:p w14:paraId="78D0D635" w14:textId="77777777" w:rsidR="00C855C7" w:rsidRPr="00F86B25" w:rsidRDefault="00C855C7">
            <w:pPr>
              <w:pStyle w:val="TableText"/>
            </w:pPr>
            <w:r w:rsidRPr="00F86B25">
              <w:t>Applicant scheme</w:t>
            </w:r>
          </w:p>
        </w:tc>
        <w:tc>
          <w:tcPr>
            <w:tcW w:w="2813" w:type="dxa"/>
            <w:tcBorders>
              <w:top w:val="single" w:sz="4" w:space="0" w:color="005B73"/>
              <w:bottom w:val="single" w:sz="4" w:space="0" w:color="005B73"/>
            </w:tcBorders>
          </w:tcPr>
          <w:p w14:paraId="7EB6B0F4" w14:textId="43A4DCF1" w:rsidR="00C855C7" w:rsidRPr="00F86B25" w:rsidRDefault="00E437C2">
            <w:pPr>
              <w:pStyle w:val="TableText"/>
            </w:pPr>
            <w:r>
              <w:rPr>
                <w:lang w:val="en-US"/>
              </w:rPr>
              <w:t>Engages</w:t>
            </w:r>
            <w:r w:rsidR="00C451A2">
              <w:rPr>
                <w:lang w:val="en-US"/>
              </w:rPr>
              <w:t xml:space="preserve"> </w:t>
            </w:r>
            <w:r w:rsidR="006C57E1">
              <w:rPr>
                <w:lang w:val="en-US"/>
              </w:rPr>
              <w:t>assurance pr</w:t>
            </w:r>
            <w:r w:rsidR="0057326B">
              <w:rPr>
                <w:lang w:val="en-US"/>
              </w:rPr>
              <w:t>actitione</w:t>
            </w:r>
            <w:r w:rsidR="006C57E1">
              <w:rPr>
                <w:lang w:val="en-US"/>
              </w:rPr>
              <w:t>r</w:t>
            </w:r>
            <w:r w:rsidR="009C6C87">
              <w:rPr>
                <w:lang w:val="en-US"/>
              </w:rPr>
              <w:t xml:space="preserve">, </w:t>
            </w:r>
            <w:r w:rsidR="00C855C7" w:rsidRPr="17F120C0">
              <w:rPr>
                <w:lang w:val="en-US"/>
              </w:rPr>
              <w:t>provides documents</w:t>
            </w:r>
            <w:r w:rsidR="009C6C87" w:rsidRPr="17F120C0">
              <w:rPr>
                <w:lang w:val="en-US"/>
              </w:rPr>
              <w:t xml:space="preserve"> as required</w:t>
            </w:r>
            <w:r w:rsidR="00C855C7" w:rsidRPr="17F120C0">
              <w:rPr>
                <w:lang w:val="en-US"/>
              </w:rPr>
              <w:t>, responds to information requests</w:t>
            </w:r>
            <w:r w:rsidR="009C6C87">
              <w:rPr>
                <w:lang w:val="en-US"/>
              </w:rPr>
              <w:t xml:space="preserve"> from the assessor</w:t>
            </w:r>
            <w:r w:rsidR="00C855C7" w:rsidRPr="17F120C0">
              <w:rPr>
                <w:lang w:val="en-US"/>
              </w:rPr>
              <w:t>.</w:t>
            </w:r>
          </w:p>
        </w:tc>
        <w:tc>
          <w:tcPr>
            <w:tcW w:w="2896" w:type="dxa"/>
            <w:tcBorders>
              <w:top w:val="single" w:sz="4" w:space="0" w:color="005B73"/>
              <w:bottom w:val="single" w:sz="4" w:space="0" w:color="005B73"/>
            </w:tcBorders>
          </w:tcPr>
          <w:p w14:paraId="41AF6AAA" w14:textId="77777777" w:rsidR="00C855C7" w:rsidRPr="00F86B25" w:rsidRDefault="00C855C7">
            <w:pPr>
              <w:pStyle w:val="TableText"/>
            </w:pPr>
            <w:r w:rsidRPr="17F120C0">
              <w:rPr>
                <w:lang w:val="en-US"/>
              </w:rPr>
              <w:t>May correct factual errors but cannot control findings, report conclusions or recommendation.</w:t>
            </w:r>
          </w:p>
        </w:tc>
      </w:tr>
    </w:tbl>
    <w:p w14:paraId="206DCF64" w14:textId="34538BD4" w:rsidR="007741F4" w:rsidRPr="00EF629F" w:rsidRDefault="00AB3350" w:rsidP="00434D88">
      <w:pPr>
        <w:pStyle w:val="Heading2"/>
      </w:pPr>
      <w:bookmarkStart w:id="68" w:name="_Toc235179075"/>
      <w:r>
        <w:t>A</w:t>
      </w:r>
      <w:r w:rsidR="0048593B">
        <w:t>1</w:t>
      </w:r>
      <w:r>
        <w:t>.</w:t>
      </w:r>
      <w:r w:rsidR="009A74E4">
        <w:t>1</w:t>
      </w:r>
      <w:r w:rsidR="009A74E4">
        <w:tab/>
      </w:r>
      <w:r w:rsidR="007741F4" w:rsidRPr="00EF629F">
        <w:t>Who can seek endorsement?</w:t>
      </w:r>
      <w:bookmarkEnd w:id="68"/>
    </w:p>
    <w:p w14:paraId="04F44989" w14:textId="443257E1" w:rsidR="003A62BE" w:rsidRDefault="007741F4" w:rsidP="00371009">
      <w:pPr>
        <w:pStyle w:val="BodyText"/>
        <w:rPr>
          <w:lang w:val="en-US"/>
        </w:rPr>
      </w:pPr>
      <w:r w:rsidRPr="17F120C0">
        <w:rPr>
          <w:lang w:val="en-US"/>
        </w:rPr>
        <w:t>Operators of schemes that issue nature credits or carbon credits intended for trading on the voluntary market</w:t>
      </w:r>
      <w:r w:rsidR="003F32D2">
        <w:rPr>
          <w:lang w:val="en-US"/>
        </w:rPr>
        <w:t>s</w:t>
      </w:r>
      <w:r w:rsidRPr="17F120C0">
        <w:rPr>
          <w:lang w:val="en-US"/>
        </w:rPr>
        <w:t xml:space="preserve"> can apply for MCERT endorsement.</w:t>
      </w:r>
    </w:p>
    <w:p w14:paraId="2FB9FC5B" w14:textId="4884A8D8" w:rsidR="007741F4" w:rsidRDefault="007741F4" w:rsidP="00371009">
      <w:pPr>
        <w:pStyle w:val="BodyText"/>
      </w:pPr>
      <w:proofErr w:type="spellStart"/>
      <w:r w:rsidRPr="17F120C0">
        <w:rPr>
          <w:lang w:val="en-US"/>
        </w:rPr>
        <w:t>Organisations</w:t>
      </w:r>
      <w:proofErr w:type="spellEnd"/>
      <w:r w:rsidRPr="17F120C0">
        <w:rPr>
          <w:lang w:val="en-US"/>
        </w:rPr>
        <w:t xml:space="preserve"> that develop a specific scheme to implement nature or carbon interventions within its supply chain may seek endorsement to support investment decisions and insetting</w:t>
      </w:r>
      <w:r w:rsidR="006A2C76">
        <w:rPr>
          <w:lang w:val="en-US"/>
        </w:rPr>
        <w:noBreakHyphen/>
      </w:r>
      <w:r w:rsidRPr="17F120C0">
        <w:rPr>
          <w:lang w:val="en-US"/>
        </w:rPr>
        <w:t xml:space="preserve">related claims. Where credits are created </w:t>
      </w:r>
      <w:proofErr w:type="gramStart"/>
      <w:r w:rsidRPr="17F120C0">
        <w:rPr>
          <w:lang w:val="en-US"/>
        </w:rPr>
        <w:t>as a result of</w:t>
      </w:r>
      <w:proofErr w:type="gramEnd"/>
      <w:r w:rsidRPr="17F120C0">
        <w:rPr>
          <w:lang w:val="en-US"/>
        </w:rPr>
        <w:t xml:space="preserve"> supply chain interventions or </w:t>
      </w:r>
      <w:proofErr w:type="spellStart"/>
      <w:r w:rsidR="002A6B2E" w:rsidRPr="17F120C0">
        <w:rPr>
          <w:lang w:val="en-US"/>
        </w:rPr>
        <w:t>insetting</w:t>
      </w:r>
      <w:proofErr w:type="spellEnd"/>
      <w:r w:rsidRPr="17F120C0">
        <w:rPr>
          <w:lang w:val="en-US"/>
        </w:rPr>
        <w:t>, the scheme must demonstrate that no double counting has taken place.</w:t>
      </w:r>
    </w:p>
    <w:p w14:paraId="2CB6C355" w14:textId="69C7246D" w:rsidR="007741F4" w:rsidRDefault="00AB3350" w:rsidP="00434D88">
      <w:pPr>
        <w:pStyle w:val="Heading2"/>
      </w:pPr>
      <w:bookmarkStart w:id="69" w:name="_Toc235179076"/>
      <w:r>
        <w:lastRenderedPageBreak/>
        <w:t>A</w:t>
      </w:r>
      <w:r w:rsidR="0048593B">
        <w:t>1</w:t>
      </w:r>
      <w:r>
        <w:t>.</w:t>
      </w:r>
      <w:r w:rsidR="009A74E4">
        <w:t>2</w:t>
      </w:r>
      <w:r w:rsidR="009A74E4">
        <w:tab/>
      </w:r>
      <w:r w:rsidR="002F29FB">
        <w:t xml:space="preserve">Who can </w:t>
      </w:r>
      <w:r w:rsidR="00DE2764">
        <w:t>provide a s</w:t>
      </w:r>
      <w:r w:rsidR="007741F4" w:rsidRPr="00EF629F">
        <w:t xml:space="preserve">cheme </w:t>
      </w:r>
      <w:r w:rsidR="007741F4">
        <w:t>assess</w:t>
      </w:r>
      <w:r w:rsidR="00DE2764">
        <w:t>ment for endorsement</w:t>
      </w:r>
      <w:r w:rsidR="00A72B27">
        <w:t>?</w:t>
      </w:r>
      <w:bookmarkEnd w:id="69"/>
    </w:p>
    <w:p w14:paraId="7A706EC4" w14:textId="4A6C580D" w:rsidR="007741F4" w:rsidRDefault="00C7707B" w:rsidP="00371009">
      <w:pPr>
        <w:pStyle w:val="BodyText"/>
      </w:pPr>
      <w:r>
        <w:t xml:space="preserve">Assessment is undertaken by an assurance practitioner or other suitably qualified </w:t>
      </w:r>
      <w:r w:rsidR="00D87A57">
        <w:t xml:space="preserve">and experienced </w:t>
      </w:r>
      <w:r>
        <w:t>assessment body listed by MCERT.</w:t>
      </w:r>
    </w:p>
    <w:p w14:paraId="753D54CF" w14:textId="63F3DEDD" w:rsidR="007741F4" w:rsidRDefault="007741F4" w:rsidP="00371009">
      <w:pPr>
        <w:pStyle w:val="BodyText"/>
      </w:pPr>
      <w:r>
        <w:t>Scheme assessors may be ISO conformity-assessment bodies (</w:t>
      </w:r>
      <w:proofErr w:type="spellStart"/>
      <w:r w:rsidR="00C808AD">
        <w:t>eg</w:t>
      </w:r>
      <w:proofErr w:type="spellEnd"/>
      <w:r w:rsidR="00C808AD">
        <w:t xml:space="preserve">, </w:t>
      </w:r>
      <w:r w:rsidR="00A226E8" w:rsidRPr="00A226E8">
        <w:t>ISO/IEC 17029</w:t>
      </w:r>
      <w:r w:rsidR="00A226E8">
        <w:t xml:space="preserve"> </w:t>
      </w:r>
      <w:r w:rsidR="008930D3">
        <w:t>ac</w:t>
      </w:r>
      <w:r w:rsidR="00D07AE9">
        <w:t>credited</w:t>
      </w:r>
      <w:r w:rsidR="00A226E8">
        <w:t>,</w:t>
      </w:r>
      <w:r w:rsidR="00D07AE9">
        <w:t xml:space="preserve"> </w:t>
      </w:r>
      <w:r>
        <w:t>using ISO 14065) or suitably qualified assurance providers (using ISAE 3000</w:t>
      </w:r>
      <w:r w:rsidR="00481803" w:rsidRPr="001349C5">
        <w:rPr>
          <w:rStyle w:val="FootnoteReference"/>
        </w:rPr>
        <w:footnoteReference w:id="19"/>
      </w:r>
      <w:r>
        <w:t xml:space="preserve"> and ISAE 3410) including companies/audit firms able to undertake sustainability assurance (using ISAE 5000). </w:t>
      </w:r>
    </w:p>
    <w:p w14:paraId="08615253" w14:textId="12EF0018" w:rsidR="00F5352F" w:rsidRDefault="00F5352F" w:rsidP="00371009">
      <w:pPr>
        <w:pStyle w:val="BodyText"/>
      </w:pPr>
      <w:r w:rsidRPr="00F5352F">
        <w:t xml:space="preserve">All endorsement assessment organisations must demonstrate that they either hold </w:t>
      </w:r>
      <w:proofErr w:type="gramStart"/>
      <w:r w:rsidRPr="00F5352F">
        <w:t>internally</w:t>
      </w:r>
      <w:r w:rsidR="005B7507">
        <w:t>,</w:t>
      </w:r>
      <w:r w:rsidRPr="00F5352F">
        <w:t xml:space="preserve"> or</w:t>
      </w:r>
      <w:proofErr w:type="gramEnd"/>
      <w:r w:rsidRPr="00F5352F">
        <w:t xml:space="preserve"> have arrangements with partner organisations to ensure they have</w:t>
      </w:r>
      <w:r w:rsidR="007A015A">
        <w:t>,</w:t>
      </w:r>
      <w:r w:rsidRPr="00F5352F">
        <w:t xml:space="preserve"> an appropriate level of understanding of Māori rights and interests.</w:t>
      </w:r>
    </w:p>
    <w:p w14:paraId="5DD1EECA" w14:textId="54692CD4" w:rsidR="00DC3FF7" w:rsidRPr="00DC3FF7" w:rsidRDefault="00DC3FF7" w:rsidP="00DC3FF7">
      <w:pPr>
        <w:pStyle w:val="BodyText"/>
      </w:pPr>
      <w:r w:rsidRPr="00DC3FF7">
        <w:t>MCERT may establish a process for identifying and assessing suitably qualified assurance practitioners and assessment bodies for inclusion on the scheme assessor list. This may include periodic calls for applications as well as consideration of applications received outside those periods.</w:t>
      </w:r>
      <w:r>
        <w:t xml:space="preserve"> </w:t>
      </w:r>
      <w:r w:rsidRPr="00DC3FF7">
        <w:t>Inclusion on the list is at MCERT</w:t>
      </w:r>
      <w:r w:rsidR="003A0AF2">
        <w:t>’</w:t>
      </w:r>
      <w:r w:rsidRPr="00DC3FF7">
        <w:t>s discretion and will be subject to applicants meeting the eligibility requirements for assessors.</w:t>
      </w:r>
    </w:p>
    <w:p w14:paraId="1F57CF72" w14:textId="1E9ED8C2" w:rsidR="00D30322" w:rsidRDefault="00C07745" w:rsidP="00371009">
      <w:pPr>
        <w:pStyle w:val="BodyText"/>
      </w:pPr>
      <w:r>
        <w:t xml:space="preserve">Eligibility criteria for scheme </w:t>
      </w:r>
      <w:r w:rsidR="00826922">
        <w:t xml:space="preserve">assurance practitioners </w:t>
      </w:r>
      <w:r w:rsidR="00506EE5">
        <w:t>are</w:t>
      </w:r>
      <w:r w:rsidR="00826922">
        <w:t xml:space="preserve"> outlined </w:t>
      </w:r>
      <w:r w:rsidR="00D56027">
        <w:t>below</w:t>
      </w:r>
      <w:r w:rsidR="00826922">
        <w:t>.</w:t>
      </w:r>
    </w:p>
    <w:p w14:paraId="4CEB8308" w14:textId="5194C533" w:rsidR="007741F4" w:rsidRPr="00506EE5" w:rsidRDefault="007741F4" w:rsidP="00C204FB">
      <w:pPr>
        <w:pStyle w:val="Tableheading"/>
      </w:pPr>
      <w:bookmarkStart w:id="70" w:name="_Toc234856701"/>
      <w:bookmarkStart w:id="71" w:name="_Toc235179088"/>
      <w:r w:rsidRPr="004C2746">
        <w:t>Table A</w:t>
      </w:r>
      <w:r>
        <w:t>1</w:t>
      </w:r>
      <w:r w:rsidR="00BF1FCC">
        <w:t>.2</w:t>
      </w:r>
      <w:r w:rsidRPr="004C2746">
        <w:t xml:space="preserve">: </w:t>
      </w:r>
      <w:r w:rsidR="00C204FB">
        <w:tab/>
      </w:r>
      <w:r w:rsidRPr="004C2746">
        <w:t>Eligibility cri</w:t>
      </w:r>
      <w:r w:rsidRPr="00506EE5">
        <w:t>teria for assurance practitioners</w:t>
      </w:r>
      <w:bookmarkEnd w:id="70"/>
      <w:bookmarkEnd w:id="71"/>
    </w:p>
    <w:tbl>
      <w:tblPr>
        <w:tblW w:w="0" w:type="auto"/>
        <w:jc w:val="center"/>
        <w:tblBorders>
          <w:insideH w:val="single" w:sz="4" w:space="0" w:color="005B73"/>
          <w:insideV w:val="single" w:sz="4" w:space="0" w:color="005B73"/>
        </w:tblBorders>
        <w:tblLook w:val="04A0" w:firstRow="1" w:lastRow="0" w:firstColumn="1" w:lastColumn="0" w:noHBand="0" w:noVBand="1"/>
      </w:tblPr>
      <w:tblGrid>
        <w:gridCol w:w="2694"/>
        <w:gridCol w:w="5811"/>
      </w:tblGrid>
      <w:tr w:rsidR="007741F4" w:rsidRPr="004C2746" w14:paraId="0C7921D3" w14:textId="77777777" w:rsidTr="00395B4E">
        <w:trPr>
          <w:tblHeader/>
          <w:jc w:val="center"/>
        </w:trPr>
        <w:tc>
          <w:tcPr>
            <w:tcW w:w="2694" w:type="dxa"/>
            <w:shd w:val="clear" w:color="auto" w:fill="005B73"/>
          </w:tcPr>
          <w:p w14:paraId="020EB13D" w14:textId="77777777" w:rsidR="007741F4" w:rsidRPr="0049601E" w:rsidRDefault="007741F4" w:rsidP="0049601E">
            <w:pPr>
              <w:pStyle w:val="TableText"/>
              <w:rPr>
                <w:b/>
                <w:color w:val="FFFFFF" w:themeColor="background1"/>
              </w:rPr>
            </w:pPr>
            <w:r w:rsidRPr="0049601E">
              <w:rPr>
                <w:b/>
                <w:color w:val="FFFFFF" w:themeColor="background1"/>
              </w:rPr>
              <w:t>Criterion</w:t>
            </w:r>
          </w:p>
        </w:tc>
        <w:tc>
          <w:tcPr>
            <w:tcW w:w="5811" w:type="dxa"/>
            <w:shd w:val="clear" w:color="auto" w:fill="005B73"/>
          </w:tcPr>
          <w:p w14:paraId="08B210C9" w14:textId="77777777" w:rsidR="007741F4" w:rsidRPr="0049601E" w:rsidRDefault="007741F4" w:rsidP="0049601E">
            <w:pPr>
              <w:pStyle w:val="TableText"/>
              <w:rPr>
                <w:b/>
                <w:color w:val="FFFFFF" w:themeColor="background1"/>
              </w:rPr>
            </w:pPr>
            <w:r w:rsidRPr="0049601E">
              <w:rPr>
                <w:b/>
                <w:color w:val="FFFFFF" w:themeColor="background1"/>
              </w:rPr>
              <w:t>Minimum expectation</w:t>
            </w:r>
          </w:p>
        </w:tc>
      </w:tr>
      <w:tr w:rsidR="007741F4" w:rsidRPr="004C2746" w14:paraId="29A8D8A8" w14:textId="77777777" w:rsidTr="00395B4E">
        <w:trPr>
          <w:jc w:val="center"/>
        </w:trPr>
        <w:tc>
          <w:tcPr>
            <w:tcW w:w="2694" w:type="dxa"/>
          </w:tcPr>
          <w:p w14:paraId="1E136160" w14:textId="77777777" w:rsidR="007741F4" w:rsidRPr="004C2746" w:rsidRDefault="007741F4" w:rsidP="0049601E">
            <w:pPr>
              <w:pStyle w:val="TableText"/>
            </w:pPr>
            <w:r w:rsidRPr="004C2746">
              <w:t>Independence and impartiality</w:t>
            </w:r>
          </w:p>
        </w:tc>
        <w:tc>
          <w:tcPr>
            <w:tcW w:w="5811" w:type="dxa"/>
          </w:tcPr>
          <w:p w14:paraId="688B672B" w14:textId="77777777" w:rsidR="007741F4" w:rsidRPr="004C2746" w:rsidRDefault="007741F4" w:rsidP="0049601E">
            <w:pPr>
              <w:pStyle w:val="TableText"/>
            </w:pPr>
            <w:r w:rsidRPr="17F120C0">
              <w:rPr>
                <w:lang w:val="en-US"/>
              </w:rPr>
              <w:t>Documented conflict of interest policy; no material conflict with likely applicant schemes.</w:t>
            </w:r>
          </w:p>
        </w:tc>
      </w:tr>
      <w:tr w:rsidR="007741F4" w:rsidRPr="004C2746" w14:paraId="492A4093" w14:textId="77777777" w:rsidTr="00395B4E">
        <w:trPr>
          <w:jc w:val="center"/>
        </w:trPr>
        <w:tc>
          <w:tcPr>
            <w:tcW w:w="2694" w:type="dxa"/>
          </w:tcPr>
          <w:p w14:paraId="4D8C79ED" w14:textId="77777777" w:rsidR="007741F4" w:rsidRPr="004C2746" w:rsidRDefault="007741F4" w:rsidP="0049601E">
            <w:pPr>
              <w:pStyle w:val="TableText"/>
            </w:pPr>
            <w:r w:rsidRPr="004C2746">
              <w:t>Conformity/assurance capability</w:t>
            </w:r>
          </w:p>
        </w:tc>
        <w:tc>
          <w:tcPr>
            <w:tcW w:w="5811" w:type="dxa"/>
          </w:tcPr>
          <w:p w14:paraId="7C883E72" w14:textId="77777777" w:rsidR="00395B4E" w:rsidRDefault="007741F4" w:rsidP="0049601E">
            <w:pPr>
              <w:pStyle w:val="TableText"/>
              <w:rPr>
                <w:lang w:val="en-US"/>
              </w:rPr>
            </w:pPr>
            <w:r w:rsidRPr="17F120C0">
              <w:rPr>
                <w:lang w:val="en-US"/>
              </w:rPr>
              <w:t>Experience in audit, assurance, certification, compliance review, technical due diligence or comparable assessment. ISAE 5000 capability may be accepted where relevant.</w:t>
            </w:r>
            <w:r w:rsidR="00395B4E" w:rsidRPr="17F120C0">
              <w:rPr>
                <w:lang w:val="en-US"/>
              </w:rPr>
              <w:t xml:space="preserve"> </w:t>
            </w:r>
          </w:p>
          <w:p w14:paraId="212E4B39" w14:textId="3E707D6B" w:rsidR="007741F4" w:rsidRPr="004C2746" w:rsidRDefault="00395B4E" w:rsidP="0049601E">
            <w:pPr>
              <w:pStyle w:val="TableText"/>
            </w:pPr>
            <w:r w:rsidRPr="17F120C0">
              <w:rPr>
                <w:lang w:val="en-US"/>
              </w:rPr>
              <w:t>Evidence of repeatable assessment method.</w:t>
            </w:r>
          </w:p>
        </w:tc>
      </w:tr>
      <w:tr w:rsidR="007741F4" w:rsidRPr="004C2746" w14:paraId="5E12D1C6" w14:textId="77777777" w:rsidTr="00395B4E">
        <w:trPr>
          <w:jc w:val="center"/>
        </w:trPr>
        <w:tc>
          <w:tcPr>
            <w:tcW w:w="2694" w:type="dxa"/>
          </w:tcPr>
          <w:p w14:paraId="74FC1566" w14:textId="77777777" w:rsidR="007741F4" w:rsidRPr="004C2746" w:rsidRDefault="007741F4" w:rsidP="0049601E">
            <w:pPr>
              <w:pStyle w:val="TableText"/>
            </w:pPr>
            <w:r w:rsidRPr="17F120C0">
              <w:rPr>
                <w:lang w:val="en-US"/>
              </w:rPr>
              <w:t>Environmental market expertise</w:t>
            </w:r>
          </w:p>
        </w:tc>
        <w:tc>
          <w:tcPr>
            <w:tcW w:w="5811" w:type="dxa"/>
          </w:tcPr>
          <w:p w14:paraId="05CDEDA2" w14:textId="4254CAFE" w:rsidR="007741F4" w:rsidRPr="004C2746" w:rsidRDefault="00395B4E" w:rsidP="0049601E">
            <w:pPr>
              <w:pStyle w:val="TableText"/>
            </w:pPr>
            <w:r w:rsidRPr="17F120C0">
              <w:rPr>
                <w:lang w:val="en-US"/>
              </w:rPr>
              <w:t>Must cover domains relevant to the scheme or show access to experts</w:t>
            </w:r>
            <w:r>
              <w:rPr>
                <w:lang w:val="en-US"/>
              </w:rPr>
              <w:t xml:space="preserve"> - c</w:t>
            </w:r>
            <w:proofErr w:type="spellStart"/>
            <w:r w:rsidRPr="004C2746">
              <w:t>arbon</w:t>
            </w:r>
            <w:proofErr w:type="spellEnd"/>
            <w:r w:rsidR="007741F4" w:rsidRPr="004C2746">
              <w:t xml:space="preserve"> markets, nature markets, registries, claims, project methodologies, validation/verification.</w:t>
            </w:r>
          </w:p>
        </w:tc>
      </w:tr>
      <w:tr w:rsidR="007741F4" w:rsidRPr="004C2746" w14:paraId="7A344FB7" w14:textId="77777777" w:rsidTr="00395B4E">
        <w:trPr>
          <w:jc w:val="center"/>
        </w:trPr>
        <w:tc>
          <w:tcPr>
            <w:tcW w:w="2694" w:type="dxa"/>
          </w:tcPr>
          <w:p w14:paraId="13067804" w14:textId="77777777" w:rsidR="007741F4" w:rsidRPr="004C2746" w:rsidRDefault="007741F4" w:rsidP="0049601E">
            <w:pPr>
              <w:pStyle w:val="TableText"/>
            </w:pPr>
            <w:r w:rsidRPr="004C2746">
              <w:t>Governance and systems assessment</w:t>
            </w:r>
          </w:p>
        </w:tc>
        <w:tc>
          <w:tcPr>
            <w:tcW w:w="5811" w:type="dxa"/>
          </w:tcPr>
          <w:p w14:paraId="7A36F82F" w14:textId="77777777" w:rsidR="007741F4" w:rsidRPr="004C2746" w:rsidRDefault="007741F4" w:rsidP="0049601E">
            <w:pPr>
              <w:pStyle w:val="TableText"/>
            </w:pPr>
            <w:r w:rsidRPr="17F120C0">
              <w:rPr>
                <w:lang w:val="en-US"/>
              </w:rPr>
              <w:t>Capability to assess governance, data systems, records, registry controls, credit calculation and complaints processes.</w:t>
            </w:r>
          </w:p>
        </w:tc>
      </w:tr>
      <w:tr w:rsidR="007741F4" w:rsidRPr="004C2746" w14:paraId="3FD9567C" w14:textId="77777777" w:rsidTr="00395B4E">
        <w:trPr>
          <w:jc w:val="center"/>
        </w:trPr>
        <w:tc>
          <w:tcPr>
            <w:tcW w:w="2694" w:type="dxa"/>
          </w:tcPr>
          <w:p w14:paraId="43E3083B" w14:textId="2F27BB00" w:rsidR="007741F4" w:rsidRPr="004C2746" w:rsidRDefault="007741F4" w:rsidP="0049601E">
            <w:pPr>
              <w:pStyle w:val="TableText"/>
            </w:pPr>
            <w:r w:rsidRPr="004C2746">
              <w:t>Lead ass</w:t>
            </w:r>
            <w:r w:rsidR="0057326B">
              <w:t>urance practitioner</w:t>
            </w:r>
            <w:r w:rsidRPr="004C2746">
              <w:t xml:space="preserve"> capability</w:t>
            </w:r>
          </w:p>
        </w:tc>
        <w:tc>
          <w:tcPr>
            <w:tcW w:w="5811" w:type="dxa"/>
          </w:tcPr>
          <w:p w14:paraId="77BF96DF" w14:textId="77777777" w:rsidR="007741F4" w:rsidRPr="004C2746" w:rsidRDefault="007741F4" w:rsidP="0049601E">
            <w:pPr>
              <w:pStyle w:val="TableText"/>
            </w:pPr>
            <w:r w:rsidRPr="17F120C0">
              <w:rPr>
                <w:lang w:val="en-US"/>
              </w:rPr>
              <w:t>Named lead individual with assessment/assurance experience and suitable competence for the scheme type.</w:t>
            </w:r>
          </w:p>
        </w:tc>
      </w:tr>
      <w:tr w:rsidR="007741F4" w:rsidRPr="004C2746" w14:paraId="1E1989E1" w14:textId="77777777" w:rsidTr="00395B4E">
        <w:trPr>
          <w:jc w:val="center"/>
        </w:trPr>
        <w:tc>
          <w:tcPr>
            <w:tcW w:w="2694" w:type="dxa"/>
            <w:tcBorders>
              <w:bottom w:val="single" w:sz="4" w:space="0" w:color="005B73"/>
            </w:tcBorders>
          </w:tcPr>
          <w:p w14:paraId="0FD7A339" w14:textId="77777777" w:rsidR="007741F4" w:rsidRPr="004C2746" w:rsidRDefault="007741F4" w:rsidP="0049601E">
            <w:pPr>
              <w:pStyle w:val="TableText"/>
            </w:pPr>
            <w:r w:rsidRPr="004C2746">
              <w:t>New Zealand context</w:t>
            </w:r>
          </w:p>
        </w:tc>
        <w:tc>
          <w:tcPr>
            <w:tcW w:w="5811" w:type="dxa"/>
            <w:tcBorders>
              <w:bottom w:val="single" w:sz="4" w:space="0" w:color="005B73"/>
            </w:tcBorders>
          </w:tcPr>
          <w:p w14:paraId="5E9D82D1" w14:textId="05E49D99" w:rsidR="007741F4" w:rsidRPr="004C2746" w:rsidRDefault="007741F4" w:rsidP="0049601E">
            <w:pPr>
              <w:pStyle w:val="TableText"/>
            </w:pPr>
            <w:r w:rsidRPr="17F120C0">
              <w:rPr>
                <w:lang w:val="en-US"/>
              </w:rPr>
              <w:t>Knowledge of N</w:t>
            </w:r>
            <w:r w:rsidR="001C5851">
              <w:rPr>
                <w:lang w:val="en-US"/>
              </w:rPr>
              <w:t xml:space="preserve">ew </w:t>
            </w:r>
            <w:r w:rsidRPr="17F120C0">
              <w:rPr>
                <w:lang w:val="en-US"/>
              </w:rPr>
              <w:t>Z</w:t>
            </w:r>
            <w:r w:rsidR="001C5851">
              <w:rPr>
                <w:lang w:val="en-US"/>
              </w:rPr>
              <w:t>ealand</w:t>
            </w:r>
            <w:r w:rsidRPr="17F120C0">
              <w:rPr>
                <w:lang w:val="en-US"/>
              </w:rPr>
              <w:t xml:space="preserve"> environmental policy, Māori rights/interests, land systems and voluntary market settings.</w:t>
            </w:r>
          </w:p>
        </w:tc>
      </w:tr>
      <w:tr w:rsidR="007741F4" w:rsidRPr="004C2746" w14:paraId="2E9545F3" w14:textId="77777777" w:rsidTr="00395B4E">
        <w:trPr>
          <w:jc w:val="center"/>
        </w:trPr>
        <w:tc>
          <w:tcPr>
            <w:tcW w:w="2694" w:type="dxa"/>
            <w:tcBorders>
              <w:top w:val="single" w:sz="4" w:space="0" w:color="005B73"/>
              <w:bottom w:val="single" w:sz="4" w:space="0" w:color="auto"/>
            </w:tcBorders>
          </w:tcPr>
          <w:p w14:paraId="54CB426C" w14:textId="77777777" w:rsidR="007741F4" w:rsidRPr="004C2746" w:rsidRDefault="007741F4" w:rsidP="0049601E">
            <w:pPr>
              <w:pStyle w:val="TableText"/>
            </w:pPr>
            <w:r w:rsidRPr="004C2746">
              <w:t>Quality management</w:t>
            </w:r>
          </w:p>
        </w:tc>
        <w:tc>
          <w:tcPr>
            <w:tcW w:w="5811" w:type="dxa"/>
            <w:tcBorders>
              <w:top w:val="single" w:sz="4" w:space="0" w:color="005B73"/>
              <w:bottom w:val="single" w:sz="4" w:space="0" w:color="auto"/>
            </w:tcBorders>
          </w:tcPr>
          <w:p w14:paraId="14C0003B" w14:textId="77777777" w:rsidR="007741F4" w:rsidRPr="004C2746" w:rsidRDefault="007741F4" w:rsidP="0049601E">
            <w:pPr>
              <w:pStyle w:val="TableText"/>
            </w:pPr>
            <w:r w:rsidRPr="004C2746">
              <w:t>Document control, reviewer independence, complaints handling, confidential information controls.</w:t>
            </w:r>
          </w:p>
        </w:tc>
      </w:tr>
      <w:tr w:rsidR="007741F4" w:rsidRPr="004C2746" w14:paraId="2CDD3F3C" w14:textId="77777777" w:rsidTr="00395B4E">
        <w:trPr>
          <w:jc w:val="center"/>
        </w:trPr>
        <w:tc>
          <w:tcPr>
            <w:tcW w:w="2694" w:type="dxa"/>
            <w:tcBorders>
              <w:top w:val="single" w:sz="4" w:space="0" w:color="auto"/>
              <w:bottom w:val="single" w:sz="4" w:space="0" w:color="005B73"/>
            </w:tcBorders>
          </w:tcPr>
          <w:p w14:paraId="2FA93B44" w14:textId="77777777" w:rsidR="007741F4" w:rsidRPr="004C2746" w:rsidRDefault="007741F4" w:rsidP="0049601E">
            <w:pPr>
              <w:pStyle w:val="TableText"/>
            </w:pPr>
            <w:r w:rsidRPr="004C2746">
              <w:t>Capacity and timeliness</w:t>
            </w:r>
          </w:p>
        </w:tc>
        <w:tc>
          <w:tcPr>
            <w:tcW w:w="5811" w:type="dxa"/>
            <w:tcBorders>
              <w:top w:val="single" w:sz="4" w:space="0" w:color="auto"/>
              <w:bottom w:val="single" w:sz="4" w:space="0" w:color="005B73"/>
            </w:tcBorders>
          </w:tcPr>
          <w:p w14:paraId="0A537E31" w14:textId="77777777" w:rsidR="007741F4" w:rsidRPr="004C2746" w:rsidRDefault="007741F4" w:rsidP="0049601E">
            <w:pPr>
              <w:pStyle w:val="TableText"/>
            </w:pPr>
            <w:r w:rsidRPr="004C2746">
              <w:t>Named team, delivery timetable, escalation process.</w:t>
            </w:r>
          </w:p>
        </w:tc>
      </w:tr>
      <w:tr w:rsidR="007741F4" w:rsidRPr="004C2746" w14:paraId="38F86066" w14:textId="77777777" w:rsidTr="00395B4E">
        <w:trPr>
          <w:jc w:val="center"/>
        </w:trPr>
        <w:tc>
          <w:tcPr>
            <w:tcW w:w="2694" w:type="dxa"/>
            <w:tcBorders>
              <w:top w:val="single" w:sz="4" w:space="0" w:color="005B73"/>
              <w:bottom w:val="single" w:sz="4" w:space="0" w:color="005B73"/>
            </w:tcBorders>
          </w:tcPr>
          <w:p w14:paraId="3ECF9FE3" w14:textId="77777777" w:rsidR="007741F4" w:rsidRPr="004C2746" w:rsidRDefault="007741F4" w:rsidP="0049601E">
            <w:pPr>
              <w:pStyle w:val="TableText"/>
            </w:pPr>
            <w:r w:rsidRPr="004C2746">
              <w:t>Professional risk controls</w:t>
            </w:r>
          </w:p>
        </w:tc>
        <w:tc>
          <w:tcPr>
            <w:tcW w:w="5811" w:type="dxa"/>
            <w:tcBorders>
              <w:top w:val="single" w:sz="4" w:space="0" w:color="005B73"/>
              <w:bottom w:val="single" w:sz="4" w:space="0" w:color="005B73"/>
            </w:tcBorders>
          </w:tcPr>
          <w:p w14:paraId="3E359F0E" w14:textId="77777777" w:rsidR="007741F4" w:rsidRPr="004C2746" w:rsidRDefault="007741F4" w:rsidP="0049601E">
            <w:pPr>
              <w:pStyle w:val="TableText"/>
            </w:pPr>
            <w:r w:rsidRPr="17F120C0">
              <w:rPr>
                <w:lang w:val="en-US"/>
              </w:rPr>
              <w:t>Appropriate liability arrangements, professional indemnity or equivalent protections.</w:t>
            </w:r>
          </w:p>
        </w:tc>
      </w:tr>
    </w:tbl>
    <w:p w14:paraId="7B0C5EA4" w14:textId="654A969D" w:rsidR="007741F4" w:rsidRPr="00EF629F" w:rsidRDefault="007741F4" w:rsidP="00AB3350">
      <w:pPr>
        <w:pStyle w:val="Heading2"/>
      </w:pPr>
      <w:bookmarkStart w:id="72" w:name="_Toc235179077"/>
      <w:r>
        <w:lastRenderedPageBreak/>
        <w:t>A1.</w:t>
      </w:r>
      <w:r w:rsidR="009A74E4">
        <w:t>3</w:t>
      </w:r>
      <w:r w:rsidR="009A74E4">
        <w:tab/>
      </w:r>
      <w:r w:rsidR="00A72B27">
        <w:t>What is the process for</w:t>
      </w:r>
      <w:r w:rsidR="00E52D94">
        <w:t xml:space="preserve"> a scheme</w:t>
      </w:r>
      <w:r w:rsidR="00484240">
        <w:t xml:space="preserve"> </w:t>
      </w:r>
      <w:r w:rsidR="00E75EF5">
        <w:t>seeking</w:t>
      </w:r>
      <w:r w:rsidR="00775226">
        <w:t xml:space="preserve"> </w:t>
      </w:r>
      <w:r w:rsidRPr="00EF629F">
        <w:t>endorsement?</w:t>
      </w:r>
      <w:bookmarkEnd w:id="72"/>
    </w:p>
    <w:p w14:paraId="7036210F" w14:textId="77777777" w:rsidR="004D2B7D" w:rsidRDefault="007C0882" w:rsidP="00371009">
      <w:pPr>
        <w:pStyle w:val="BodyText"/>
      </w:pPr>
      <w:r>
        <w:t>At a basic level, the proc</w:t>
      </w:r>
      <w:r w:rsidR="004D2B7D">
        <w:t>ess is as follows:</w:t>
      </w:r>
    </w:p>
    <w:p w14:paraId="755CFC35" w14:textId="01A69136" w:rsidR="00F34498" w:rsidRDefault="007741F4" w:rsidP="00BF1FCC">
      <w:pPr>
        <w:pStyle w:val="Bullet"/>
      </w:pPr>
      <w:r>
        <w:t xml:space="preserve">Scheme operators </w:t>
      </w:r>
      <w:r w:rsidR="00F34498">
        <w:t>may consider undertaking a</w:t>
      </w:r>
      <w:r w:rsidR="00C34F06">
        <w:t xml:space="preserve"> readiness </w:t>
      </w:r>
      <w:r w:rsidR="00F34498">
        <w:t>self-assessment</w:t>
      </w:r>
      <w:r w:rsidR="00543B56">
        <w:t xml:space="preserve"> </w:t>
      </w:r>
      <w:r w:rsidR="0079135F">
        <w:t>using information on</w:t>
      </w:r>
      <w:r w:rsidR="0086734C">
        <w:t xml:space="preserve"> </w:t>
      </w:r>
      <w:r w:rsidR="00543B56">
        <w:t>the MCERT website.</w:t>
      </w:r>
    </w:p>
    <w:p w14:paraId="1E6D3F2B" w14:textId="5DF41E6C" w:rsidR="00861F37" w:rsidRDefault="005A24CE" w:rsidP="00BF1FCC">
      <w:pPr>
        <w:pStyle w:val="Bullet"/>
      </w:pPr>
      <w:r>
        <w:t>An applicant s</w:t>
      </w:r>
      <w:r w:rsidR="00F34498">
        <w:t xml:space="preserve">cheme </w:t>
      </w:r>
      <w:r>
        <w:t xml:space="preserve">may then </w:t>
      </w:r>
      <w:r w:rsidR="00F34498">
        <w:t>engage a</w:t>
      </w:r>
      <w:r w:rsidR="00B46BE5">
        <w:t>n ass</w:t>
      </w:r>
      <w:r w:rsidR="0057326B">
        <w:t>urance practitioner</w:t>
      </w:r>
      <w:r w:rsidR="00B46BE5">
        <w:t xml:space="preserve"> from MCERT</w:t>
      </w:r>
      <w:r w:rsidR="00F0410D">
        <w:t>’</w:t>
      </w:r>
      <w:r w:rsidR="00B46BE5">
        <w:t>s list</w:t>
      </w:r>
      <w:r w:rsidR="00B846C4">
        <w:t xml:space="preserve"> </w:t>
      </w:r>
      <w:r w:rsidR="007741F4">
        <w:t>to undertake an independent conformity assessment against the endorsement criteria.</w:t>
      </w:r>
    </w:p>
    <w:p w14:paraId="550F8CDC" w14:textId="72FCD4D3" w:rsidR="007B4A55" w:rsidRDefault="007741F4" w:rsidP="00BF1FCC">
      <w:pPr>
        <w:pStyle w:val="Bullet"/>
      </w:pPr>
      <w:r>
        <w:t xml:space="preserve">The scheme </w:t>
      </w:r>
      <w:r w:rsidR="0057326B">
        <w:t>assurance practitioner</w:t>
      </w:r>
      <w:r>
        <w:t xml:space="preserve"> reports the results of the assessment to </w:t>
      </w:r>
      <w:r w:rsidR="000335EE">
        <w:t>the scheme</w:t>
      </w:r>
      <w:r w:rsidR="00ED4B22">
        <w:t xml:space="preserve"> operator</w:t>
      </w:r>
      <w:r w:rsidR="00C14D38">
        <w:t>.</w:t>
      </w:r>
    </w:p>
    <w:p w14:paraId="6997183B" w14:textId="7F65F4CE" w:rsidR="007741F4" w:rsidRDefault="005D1AEC" w:rsidP="00BF1FCC">
      <w:pPr>
        <w:pStyle w:val="Bullet"/>
      </w:pPr>
      <w:r>
        <w:t>The scheme</w:t>
      </w:r>
      <w:r w:rsidR="0035592B">
        <w:t xml:space="preserve"> </w:t>
      </w:r>
      <w:r w:rsidR="00C22792">
        <w:t>operator</w:t>
      </w:r>
      <w:r w:rsidR="0035592B">
        <w:t xml:space="preserve"> </w:t>
      </w:r>
      <w:r w:rsidR="000C2101">
        <w:t xml:space="preserve">decides whether to </w:t>
      </w:r>
      <w:r w:rsidR="0035592B">
        <w:t xml:space="preserve">provide that assessment to </w:t>
      </w:r>
      <w:r w:rsidR="007741F4">
        <w:t>MCERT</w:t>
      </w:r>
      <w:r w:rsidR="002C1B27">
        <w:t xml:space="preserve"> as part of its application for government endorsement</w:t>
      </w:r>
      <w:r w:rsidR="007741F4">
        <w:t>.</w:t>
      </w:r>
    </w:p>
    <w:p w14:paraId="54157F55" w14:textId="27CDE771" w:rsidR="004D2B7D" w:rsidRDefault="004D2B7D" w:rsidP="00BF1FCC">
      <w:pPr>
        <w:pStyle w:val="Bullet"/>
      </w:pPr>
      <w:r>
        <w:t xml:space="preserve">MCERT </w:t>
      </w:r>
      <w:r w:rsidR="00236A9A">
        <w:t>decides</w:t>
      </w:r>
      <w:r>
        <w:t xml:space="preserve"> </w:t>
      </w:r>
      <w:r w:rsidR="00463154">
        <w:t xml:space="preserve">whether the scheme meets the scheme endorsement criteria. </w:t>
      </w:r>
      <w:r w:rsidR="00EB3091">
        <w:t>The scheme application and assessment are kept confidential. Once endorsement has been confirmed, certain scheme information is publicly listed on the MCERT website.</w:t>
      </w:r>
      <w:r w:rsidR="00463154">
        <w:t xml:space="preserve"> </w:t>
      </w:r>
    </w:p>
    <w:p w14:paraId="06134EBE" w14:textId="274B3BE6" w:rsidR="00B05421" w:rsidRPr="000C3BF1" w:rsidRDefault="00EB2F74" w:rsidP="00B05421">
      <w:pPr>
        <w:pStyle w:val="Bullet"/>
        <w:numPr>
          <w:ilvl w:val="0"/>
          <w:numId w:val="0"/>
        </w:numPr>
      </w:pPr>
      <w:r>
        <w:t xml:space="preserve">Figure A1.1 </w:t>
      </w:r>
      <w:r w:rsidR="0019686C">
        <w:t>illustrates the scheme endorsement process</w:t>
      </w:r>
      <w:r w:rsidR="00B05421" w:rsidRPr="000C3BF1">
        <w:t>.</w:t>
      </w:r>
    </w:p>
    <w:p w14:paraId="30BACEDA" w14:textId="6CDE8E23" w:rsidR="00DD32C4" w:rsidRPr="000C3BF1" w:rsidRDefault="00DD32C4" w:rsidP="009A74E4">
      <w:pPr>
        <w:pStyle w:val="Figureheading"/>
      </w:pPr>
      <w:bookmarkStart w:id="73" w:name="_Toc235179099"/>
      <w:r>
        <w:rPr>
          <w:rFonts w:eastAsia="Calibri"/>
        </w:rPr>
        <w:t xml:space="preserve">Figure </w:t>
      </w:r>
      <w:r w:rsidR="00EB2F74">
        <w:rPr>
          <w:rFonts w:eastAsia="Calibri"/>
        </w:rPr>
        <w:t>A1.1</w:t>
      </w:r>
      <w:r>
        <w:rPr>
          <w:rFonts w:eastAsia="Calibri"/>
        </w:rPr>
        <w:t>:</w:t>
      </w:r>
      <w:r>
        <w:rPr>
          <w:rFonts w:eastAsia="Calibri"/>
        </w:rPr>
        <w:tab/>
        <w:t>Scheme endorsement process</w:t>
      </w:r>
      <w:bookmarkEnd w:id="73"/>
    </w:p>
    <w:p w14:paraId="225F6BD6" w14:textId="135A5FB1" w:rsidR="00CE5E2A" w:rsidRPr="00763777" w:rsidRDefault="00D071A9" w:rsidP="00B05421">
      <w:pPr>
        <w:pStyle w:val="Bullet"/>
        <w:numPr>
          <w:ilvl w:val="0"/>
          <w:numId w:val="0"/>
        </w:numPr>
        <w:rPr>
          <w:highlight w:val="yellow"/>
        </w:rPr>
      </w:pPr>
      <w:r>
        <w:rPr>
          <w:noProof/>
        </w:rPr>
        <mc:AlternateContent>
          <mc:Choice Requires="wps">
            <w:drawing>
              <wp:anchor distT="0" distB="0" distL="114300" distR="114300" simplePos="0" relativeHeight="251658240" behindDoc="0" locked="0" layoutInCell="1" allowOverlap="1" wp14:anchorId="0D15CD7D" wp14:editId="29FECEB5">
                <wp:simplePos x="0" y="0"/>
                <wp:positionH relativeFrom="column">
                  <wp:posOffset>3663315</wp:posOffset>
                </wp:positionH>
                <wp:positionV relativeFrom="paragraph">
                  <wp:posOffset>832485</wp:posOffset>
                </wp:positionV>
                <wp:extent cx="419100" cy="247650"/>
                <wp:effectExtent l="0" t="0" r="0" b="0"/>
                <wp:wrapNone/>
                <wp:docPr id="1117812701" name="Rectangle 2"/>
                <wp:cNvGraphicFramePr/>
                <a:graphic xmlns:a="http://schemas.openxmlformats.org/drawingml/2006/main">
                  <a:graphicData uri="http://schemas.microsoft.com/office/word/2010/wordprocessingShape">
                    <wps:wsp>
                      <wps:cNvSpPr/>
                      <wps:spPr>
                        <a:xfrm>
                          <a:off x="0" y="0"/>
                          <a:ext cx="419100" cy="247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8BD28" id="Rectangle 2" o:spid="_x0000_s1026" style="position:absolute;margin-left:288.45pt;margin-top:65.55pt;width:33pt;height:1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" fillcolor="white [3212]" stroked="f" strokeweight="1pt"/>
            </w:pict>
          </mc:Fallback>
        </mc:AlternateContent>
      </w:r>
      <w:r w:rsidR="000C3BF1">
        <w:rPr>
          <w:noProof/>
        </w:rPr>
        <w:drawing>
          <wp:inline distT="0" distB="0" distL="0" distR="0" wp14:anchorId="1573F5B2" wp14:editId="5FE4CCED">
            <wp:extent cx="5435600" cy="3200738"/>
            <wp:effectExtent l="0" t="0" r="0" b="0"/>
            <wp:docPr id="1443675189" name="Picture 30" descr="A flowchart that steps through the key stages in the scheme endorsement process. It shows which steps are taken by scheme operators, assurance practitioners and MC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75189" name="Picture 30" descr="A flowchart that steps through the key stages in the scheme endorsement process. It shows which steps are taken by scheme operators, assurance practitioners and MCERT. "/>
                    <pic:cNvPicPr/>
                  </pic:nvPicPr>
                  <pic:blipFill rotWithShape="1">
                    <a:blip r:embed="rId26" cstate="print">
                      <a:extLst>
                        <a:ext uri="{28A0092B-C50C-407E-A947-70E740481C1C}">
                          <a14:useLocalDpi xmlns:a14="http://schemas.microsoft.com/office/drawing/2010/main" val="0"/>
                        </a:ext>
                      </a:extLst>
                    </a:blip>
                    <a:srcRect t="6406" r="13716"/>
                    <a:stretch>
                      <a:fillRect/>
                    </a:stretch>
                  </pic:blipFill>
                  <pic:spPr bwMode="auto">
                    <a:xfrm>
                      <a:off x="0" y="0"/>
                      <a:ext cx="5451996" cy="3210393"/>
                    </a:xfrm>
                    <a:prstGeom prst="rect">
                      <a:avLst/>
                    </a:prstGeom>
                    <a:ln>
                      <a:noFill/>
                    </a:ln>
                    <a:extLst>
                      <a:ext uri="{53640926-AAD7-44D8-BBD7-CCE9431645EC}">
                        <a14:shadowObscured xmlns:a14="http://schemas.microsoft.com/office/drawing/2010/main"/>
                      </a:ext>
                    </a:extLst>
                  </pic:spPr>
                </pic:pic>
              </a:graphicData>
            </a:graphic>
          </wp:inline>
        </w:drawing>
      </w:r>
    </w:p>
    <w:p w14:paraId="65C355C6" w14:textId="677EE94C" w:rsidR="008250A4" w:rsidRDefault="008250A4" w:rsidP="00C03288">
      <w:pPr>
        <w:pStyle w:val="Bullet"/>
        <w:numPr>
          <w:ilvl w:val="0"/>
          <w:numId w:val="0"/>
        </w:numPr>
      </w:pPr>
    </w:p>
    <w:p w14:paraId="4F205DC4" w14:textId="5616F95B" w:rsidR="007741F4" w:rsidRDefault="007741F4" w:rsidP="00AB3350">
      <w:pPr>
        <w:pStyle w:val="Heading2"/>
      </w:pPr>
      <w:bookmarkStart w:id="74" w:name="_Toc235179078"/>
      <w:r>
        <w:t>A1.</w:t>
      </w:r>
      <w:r w:rsidR="003B33D5">
        <w:t>4</w:t>
      </w:r>
      <w:r w:rsidR="003B33D5">
        <w:tab/>
      </w:r>
      <w:r w:rsidR="00F81050">
        <w:t>What should an a</w:t>
      </w:r>
      <w:r>
        <w:t xml:space="preserve">ssessment report </w:t>
      </w:r>
      <w:r w:rsidR="00F81050">
        <w:t>cover</w:t>
      </w:r>
      <w:r w:rsidR="00465150">
        <w:t>?</w:t>
      </w:r>
      <w:bookmarkEnd w:id="74"/>
    </w:p>
    <w:p w14:paraId="670D53B0" w14:textId="77777777" w:rsidR="003770F4" w:rsidRDefault="003770F4" w:rsidP="00327CD2">
      <w:pPr>
        <w:pStyle w:val="BodyText"/>
      </w:pPr>
      <w:r>
        <w:t>The assessors report should cover the following:</w:t>
      </w:r>
    </w:p>
    <w:p w14:paraId="27B9F5C1" w14:textId="4DA56828" w:rsidR="007741F4" w:rsidRPr="00D11A91" w:rsidRDefault="00327CD2" w:rsidP="00371009">
      <w:pPr>
        <w:pStyle w:val="Bullet"/>
        <w:tabs>
          <w:tab w:val="left" w:pos="397"/>
        </w:tabs>
        <w:spacing w:before="160"/>
      </w:pPr>
      <w:r>
        <w:t>r</w:t>
      </w:r>
      <w:r w:rsidR="007741F4" w:rsidRPr="00D11A91">
        <w:t>ecommend</w:t>
      </w:r>
      <w:r w:rsidR="003A3667">
        <w:t>ation</w:t>
      </w:r>
      <w:r w:rsidR="007741F4" w:rsidRPr="00D11A91">
        <w:t xml:space="preserve"> </w:t>
      </w:r>
    </w:p>
    <w:p w14:paraId="2415C6E1" w14:textId="563D68EE" w:rsidR="007741F4" w:rsidRPr="00D11A91" w:rsidRDefault="00327CD2" w:rsidP="00371009">
      <w:pPr>
        <w:pStyle w:val="Bullet"/>
        <w:tabs>
          <w:tab w:val="left" w:pos="397"/>
        </w:tabs>
        <w:spacing w:before="160"/>
      </w:pPr>
      <w:r>
        <w:t>s</w:t>
      </w:r>
      <w:r w:rsidR="007741F4" w:rsidRPr="00D11A91">
        <w:t>cope and limitations of assessment</w:t>
      </w:r>
    </w:p>
    <w:p w14:paraId="727B7070" w14:textId="1837BF3C" w:rsidR="007741F4" w:rsidRPr="00D11A91" w:rsidRDefault="00327CD2" w:rsidP="00371009">
      <w:pPr>
        <w:pStyle w:val="Bullet"/>
        <w:tabs>
          <w:tab w:val="left" w:pos="397"/>
        </w:tabs>
        <w:spacing w:before="160"/>
      </w:pPr>
      <w:r>
        <w:lastRenderedPageBreak/>
        <w:t>s</w:t>
      </w:r>
      <w:r w:rsidR="007741F4" w:rsidRPr="00D11A91">
        <w:t>tandards or frameworks applied, including ISO/IEC 17029</w:t>
      </w:r>
      <w:r w:rsidR="00383465">
        <w:t>,</w:t>
      </w:r>
      <w:r w:rsidR="00042FB7" w:rsidRPr="00157788">
        <w:rPr>
          <w:rStyle w:val="FootnoteReference"/>
        </w:rPr>
        <w:footnoteReference w:id="20"/>
      </w:r>
      <w:r w:rsidR="007741F4" w:rsidRPr="00D11A91">
        <w:t xml:space="preserve"> ISAE 5000 or equivalent where relevant</w:t>
      </w:r>
    </w:p>
    <w:p w14:paraId="04957C91" w14:textId="3B8581E5" w:rsidR="007741F4" w:rsidRPr="00D11A91" w:rsidRDefault="00327CD2" w:rsidP="00371009">
      <w:pPr>
        <w:pStyle w:val="Bullet"/>
        <w:tabs>
          <w:tab w:val="left" w:pos="397"/>
        </w:tabs>
        <w:spacing w:before="160"/>
      </w:pPr>
      <w:r>
        <w:t>d</w:t>
      </w:r>
      <w:r w:rsidR="007741F4" w:rsidRPr="00D11A91">
        <w:t>ocuments and evidence reviewed</w:t>
      </w:r>
    </w:p>
    <w:p w14:paraId="75D86E29" w14:textId="6B98B612" w:rsidR="007741F4" w:rsidRPr="00D11A91" w:rsidRDefault="00327CD2" w:rsidP="00371009">
      <w:pPr>
        <w:pStyle w:val="Bullet"/>
        <w:tabs>
          <w:tab w:val="left" w:pos="397"/>
        </w:tabs>
        <w:spacing w:before="160"/>
      </w:pPr>
      <w:r>
        <w:t>a</w:t>
      </w:r>
      <w:r w:rsidR="007741F4" w:rsidRPr="00D11A91">
        <w:t>pplicant and scheme overview</w:t>
      </w:r>
    </w:p>
    <w:p w14:paraId="29121224" w14:textId="394729E3" w:rsidR="007741F4" w:rsidRPr="00D11A91" w:rsidRDefault="00327CD2" w:rsidP="00371009">
      <w:pPr>
        <w:pStyle w:val="Bullet"/>
        <w:tabs>
          <w:tab w:val="left" w:pos="397"/>
        </w:tabs>
        <w:spacing w:before="160"/>
      </w:pPr>
      <w:r>
        <w:t>f</w:t>
      </w:r>
      <w:r w:rsidR="007741F4" w:rsidRPr="00D11A91">
        <w:t xml:space="preserve">it and </w:t>
      </w:r>
      <w:r>
        <w:t>p</w:t>
      </w:r>
      <w:r w:rsidR="007741F4" w:rsidRPr="00D11A91">
        <w:t xml:space="preserve">roper </w:t>
      </w:r>
      <w:r>
        <w:t>p</w:t>
      </w:r>
      <w:r w:rsidR="007741F4" w:rsidRPr="00D11A91">
        <w:t>erson findings</w:t>
      </w:r>
    </w:p>
    <w:p w14:paraId="354EB5A9" w14:textId="54651DEA" w:rsidR="007741F4" w:rsidRPr="00D11A91" w:rsidRDefault="00327CD2" w:rsidP="00371009">
      <w:pPr>
        <w:pStyle w:val="Bullet"/>
        <w:tabs>
          <w:tab w:val="left" w:pos="397"/>
        </w:tabs>
        <w:spacing w:before="160"/>
      </w:pPr>
      <w:r>
        <w:t>g</w:t>
      </w:r>
      <w:r w:rsidR="007741F4" w:rsidRPr="00D11A91">
        <w:t>overnance and conflict management</w:t>
      </w:r>
    </w:p>
    <w:p w14:paraId="279BF248" w14:textId="6AEE3757" w:rsidR="007741F4" w:rsidRPr="00D11A91" w:rsidRDefault="00327CD2" w:rsidP="00371009">
      <w:pPr>
        <w:pStyle w:val="Bullet"/>
        <w:tabs>
          <w:tab w:val="left" w:pos="397"/>
        </w:tabs>
        <w:spacing w:before="160"/>
      </w:pPr>
      <w:r>
        <w:t>m</w:t>
      </w:r>
      <w:r w:rsidR="007741F4" w:rsidRPr="00D11A91">
        <w:t>ethodology approval status</w:t>
      </w:r>
    </w:p>
    <w:p w14:paraId="24AA7E7D" w14:textId="26EA8F28" w:rsidR="007741F4" w:rsidRPr="00D11A91" w:rsidRDefault="00327CD2" w:rsidP="00371009">
      <w:pPr>
        <w:pStyle w:val="Bullet"/>
        <w:tabs>
          <w:tab w:val="left" w:pos="397"/>
        </w:tabs>
        <w:spacing w:before="160"/>
      </w:pPr>
      <w:r>
        <w:t>p</w:t>
      </w:r>
      <w:r w:rsidR="007741F4" w:rsidRPr="00D11A91">
        <w:t>roject registration and operating controls</w:t>
      </w:r>
    </w:p>
    <w:p w14:paraId="3BC33C14" w14:textId="09A6463F" w:rsidR="007741F4" w:rsidRPr="00D11A91" w:rsidRDefault="00327CD2" w:rsidP="00371009">
      <w:pPr>
        <w:pStyle w:val="Bullet"/>
        <w:tabs>
          <w:tab w:val="left" w:pos="397"/>
        </w:tabs>
        <w:spacing w:before="160"/>
      </w:pPr>
      <w:r>
        <w:t>d</w:t>
      </w:r>
      <w:r w:rsidR="007741F4" w:rsidRPr="00D11A91">
        <w:t>ata, quantification and credit calculation controls</w:t>
      </w:r>
    </w:p>
    <w:p w14:paraId="4BE4ADB9" w14:textId="1F9D543D" w:rsidR="007741F4" w:rsidRPr="00D11A91" w:rsidRDefault="00327CD2" w:rsidP="00371009">
      <w:pPr>
        <w:pStyle w:val="Bullet"/>
        <w:tabs>
          <w:tab w:val="left" w:pos="397"/>
        </w:tabs>
        <w:spacing w:before="160"/>
      </w:pPr>
      <w:r>
        <w:t>v</w:t>
      </w:r>
      <w:r w:rsidR="007741F4" w:rsidRPr="00D11A91">
        <w:t>alidation and verification requirements</w:t>
      </w:r>
    </w:p>
    <w:p w14:paraId="1EE95F9C" w14:textId="51E7595A" w:rsidR="007741F4" w:rsidRPr="00D11A91" w:rsidRDefault="00327CD2" w:rsidP="00371009">
      <w:pPr>
        <w:pStyle w:val="Bullet"/>
        <w:tabs>
          <w:tab w:val="left" w:pos="397"/>
        </w:tabs>
        <w:spacing w:before="160"/>
      </w:pPr>
      <w:r>
        <w:t>r</w:t>
      </w:r>
      <w:r w:rsidR="007741F4" w:rsidRPr="00D11A91">
        <w:t>egistry and credit tracking</w:t>
      </w:r>
    </w:p>
    <w:p w14:paraId="7A05AF7F" w14:textId="636B889F" w:rsidR="007741F4" w:rsidRPr="00D11A91" w:rsidRDefault="00327CD2" w:rsidP="00371009">
      <w:pPr>
        <w:pStyle w:val="Bullet"/>
        <w:tabs>
          <w:tab w:val="left" w:pos="397"/>
        </w:tabs>
        <w:spacing w:before="160"/>
      </w:pPr>
      <w:r>
        <w:t>c</w:t>
      </w:r>
      <w:r w:rsidR="007741F4" w:rsidRPr="00D11A91">
        <w:t>laims and anti-greenwashing controls</w:t>
      </w:r>
    </w:p>
    <w:p w14:paraId="472A9472" w14:textId="0DCB3E85" w:rsidR="007741F4" w:rsidRPr="00D11A91" w:rsidRDefault="00327CD2" w:rsidP="00371009">
      <w:pPr>
        <w:pStyle w:val="Bullet"/>
        <w:tabs>
          <w:tab w:val="left" w:pos="397"/>
        </w:tabs>
        <w:spacing w:before="160"/>
      </w:pPr>
      <w:r>
        <w:rPr>
          <w:lang w:val="en-US"/>
        </w:rPr>
        <w:t>t</w:t>
      </w:r>
      <w:r w:rsidR="007741F4" w:rsidRPr="17F120C0">
        <w:rPr>
          <w:lang w:val="en-US"/>
        </w:rPr>
        <w:t>reatment of pending credits, stacking and reversals</w:t>
      </w:r>
    </w:p>
    <w:p w14:paraId="478DB640" w14:textId="2F222928" w:rsidR="007741F4" w:rsidRPr="00D11A91" w:rsidRDefault="00327CD2" w:rsidP="00371009">
      <w:pPr>
        <w:pStyle w:val="Bullet"/>
        <w:tabs>
          <w:tab w:val="left" w:pos="397"/>
        </w:tabs>
        <w:spacing w:before="160"/>
      </w:pPr>
      <w:r>
        <w:t>l</w:t>
      </w:r>
      <w:r w:rsidR="007741F4" w:rsidRPr="00D11A91">
        <w:t xml:space="preserve">ead </w:t>
      </w:r>
      <w:r w:rsidR="00294A64">
        <w:t>a</w:t>
      </w:r>
      <w:r w:rsidR="007741F4" w:rsidRPr="00D11A91">
        <w:t xml:space="preserve">ssurance </w:t>
      </w:r>
      <w:r w:rsidR="00294A64">
        <w:t>p</w:t>
      </w:r>
      <w:r w:rsidR="007741F4" w:rsidRPr="00D11A91">
        <w:t>ractitioner competence and independence statement</w:t>
      </w:r>
    </w:p>
    <w:p w14:paraId="2295911D" w14:textId="74677DCF" w:rsidR="007741F4" w:rsidRPr="00D11A91" w:rsidRDefault="00327CD2" w:rsidP="00371009">
      <w:pPr>
        <w:pStyle w:val="Bullet"/>
        <w:tabs>
          <w:tab w:val="left" w:pos="397"/>
        </w:tabs>
        <w:spacing w:before="160"/>
      </w:pPr>
      <w:r>
        <w:t>r</w:t>
      </w:r>
      <w:r w:rsidR="007741F4" w:rsidRPr="00D11A91">
        <w:t>isk assessment and conditions</w:t>
      </w:r>
    </w:p>
    <w:p w14:paraId="5EECD389" w14:textId="093F7FC0" w:rsidR="007741F4" w:rsidRPr="00D11A91" w:rsidRDefault="00327CD2" w:rsidP="00371009">
      <w:pPr>
        <w:pStyle w:val="Bullet"/>
        <w:tabs>
          <w:tab w:val="left" w:pos="397"/>
        </w:tabs>
        <w:spacing w:before="160"/>
      </w:pPr>
      <w:r>
        <w:t>s</w:t>
      </w:r>
      <w:r w:rsidR="007741F4" w:rsidRPr="00D11A91">
        <w:t>coring table</w:t>
      </w:r>
    </w:p>
    <w:p w14:paraId="3E7C0BFB" w14:textId="7C1E9232" w:rsidR="007741F4" w:rsidRPr="00D11A91" w:rsidRDefault="00327CD2" w:rsidP="00371009">
      <w:pPr>
        <w:pStyle w:val="Bullet"/>
        <w:tabs>
          <w:tab w:val="left" w:pos="397"/>
        </w:tabs>
        <w:spacing w:before="160"/>
      </w:pPr>
      <w:r>
        <w:t>a</w:t>
      </w:r>
      <w:r w:rsidR="007741F4" w:rsidRPr="00D11A91">
        <w:t>ss</w:t>
      </w:r>
      <w:r w:rsidR="00294A64">
        <w:t>urance practitioner</w:t>
      </w:r>
      <w:r w:rsidR="007741F4" w:rsidRPr="00D11A91">
        <w:t xml:space="preserve"> declaration of independence</w:t>
      </w:r>
      <w:r>
        <w:t>.</w:t>
      </w:r>
    </w:p>
    <w:p w14:paraId="52571870" w14:textId="28B4848C" w:rsidR="007741F4" w:rsidRPr="00327CD2" w:rsidRDefault="007741F4" w:rsidP="00992803">
      <w:pPr>
        <w:pStyle w:val="Tableheading"/>
      </w:pPr>
      <w:bookmarkStart w:id="75" w:name="_Toc234856703"/>
      <w:bookmarkStart w:id="76" w:name="_Toc235179089"/>
      <w:r w:rsidRPr="00DD0186">
        <w:t>Table A</w:t>
      </w:r>
      <w:r w:rsidR="0048593B">
        <w:t>1</w:t>
      </w:r>
      <w:r w:rsidR="000C0FFB">
        <w:t>.3</w:t>
      </w:r>
      <w:r w:rsidRPr="00DD0186">
        <w:t>:</w:t>
      </w:r>
      <w:r w:rsidR="00FF33DD">
        <w:tab/>
      </w:r>
      <w:r>
        <w:t>Scheme endorsement scoring model</w:t>
      </w:r>
      <w:bookmarkEnd w:id="75"/>
      <w:bookmarkEnd w:id="76"/>
    </w:p>
    <w:tbl>
      <w:tblPr>
        <w:tblW w:w="0" w:type="auto"/>
        <w:jc w:val="center"/>
        <w:tblBorders>
          <w:insideH w:val="single" w:sz="4" w:space="0" w:color="005B73"/>
          <w:insideV w:val="single" w:sz="4" w:space="0" w:color="005B73"/>
        </w:tblBorders>
        <w:tblLook w:val="04A0" w:firstRow="1" w:lastRow="0" w:firstColumn="1" w:lastColumn="0" w:noHBand="0" w:noVBand="1"/>
      </w:tblPr>
      <w:tblGrid>
        <w:gridCol w:w="2830"/>
        <w:gridCol w:w="5675"/>
      </w:tblGrid>
      <w:tr w:rsidR="007741F4" w:rsidRPr="00C009D2" w14:paraId="7C844037" w14:textId="77777777" w:rsidTr="00157788">
        <w:trPr>
          <w:tblHeader/>
          <w:jc w:val="center"/>
        </w:trPr>
        <w:tc>
          <w:tcPr>
            <w:tcW w:w="2830" w:type="dxa"/>
            <w:shd w:val="clear" w:color="auto" w:fill="005B73"/>
          </w:tcPr>
          <w:p w14:paraId="72515FC5" w14:textId="095A041F" w:rsidR="007741F4" w:rsidRPr="00FF33DD" w:rsidRDefault="007741F4" w:rsidP="00551546">
            <w:pPr>
              <w:pStyle w:val="TableText"/>
              <w:keepNext/>
              <w:rPr>
                <w:b/>
                <w:color w:val="FFFFFF" w:themeColor="background1"/>
              </w:rPr>
            </w:pPr>
            <w:r w:rsidRPr="00FF33DD">
              <w:rPr>
                <w:b/>
                <w:color w:val="FFFFFF" w:themeColor="background1"/>
              </w:rPr>
              <w:t>Gate/criterion</w:t>
            </w:r>
          </w:p>
        </w:tc>
        <w:tc>
          <w:tcPr>
            <w:tcW w:w="5675" w:type="dxa"/>
            <w:shd w:val="clear" w:color="auto" w:fill="005B73"/>
          </w:tcPr>
          <w:p w14:paraId="36D3F5AA" w14:textId="77777777" w:rsidR="007741F4" w:rsidRPr="00FF33DD" w:rsidRDefault="007741F4" w:rsidP="00551546">
            <w:pPr>
              <w:pStyle w:val="TableText"/>
              <w:keepNext/>
              <w:rPr>
                <w:b/>
                <w:color w:val="FFFFFF" w:themeColor="background1"/>
              </w:rPr>
            </w:pPr>
            <w:r w:rsidRPr="00FF33DD">
              <w:rPr>
                <w:b/>
                <w:color w:val="FFFFFF" w:themeColor="background1"/>
              </w:rPr>
              <w:t>Assessment approach</w:t>
            </w:r>
          </w:p>
        </w:tc>
      </w:tr>
      <w:tr w:rsidR="007741F4" w:rsidRPr="00C009D2" w14:paraId="0BE5F341" w14:textId="77777777" w:rsidTr="00BF1FCC">
        <w:trPr>
          <w:jc w:val="center"/>
        </w:trPr>
        <w:tc>
          <w:tcPr>
            <w:tcW w:w="2830" w:type="dxa"/>
          </w:tcPr>
          <w:p w14:paraId="78A0666D" w14:textId="4673808E" w:rsidR="007741F4" w:rsidRPr="00C009D2" w:rsidRDefault="007741F4" w:rsidP="00551546">
            <w:pPr>
              <w:pStyle w:val="TableText"/>
              <w:keepNext/>
            </w:pPr>
            <w:r w:rsidRPr="00C009D2">
              <w:t xml:space="preserve">Mandatory </w:t>
            </w:r>
          </w:p>
        </w:tc>
        <w:tc>
          <w:tcPr>
            <w:tcW w:w="5675" w:type="dxa"/>
          </w:tcPr>
          <w:p w14:paraId="3C866BE5" w14:textId="003F912B" w:rsidR="007741F4" w:rsidRPr="00C009D2" w:rsidRDefault="007741F4" w:rsidP="00551546">
            <w:pPr>
              <w:pStyle w:val="TableText"/>
              <w:keepNext/>
            </w:pPr>
            <w:r w:rsidRPr="00C009D2">
              <w:t>Pass/</w:t>
            </w:r>
            <w:r w:rsidR="00327CD2">
              <w:t>c</w:t>
            </w:r>
            <w:r w:rsidRPr="00C009D2">
              <w:t>onditional pass/</w:t>
            </w:r>
            <w:r w:rsidR="00327CD2">
              <w:t>f</w:t>
            </w:r>
            <w:r w:rsidRPr="00C009D2">
              <w:t>ail. Failure should result in rejection or return for revision.</w:t>
            </w:r>
          </w:p>
        </w:tc>
      </w:tr>
      <w:tr w:rsidR="007741F4" w:rsidRPr="00C009D2" w14:paraId="037A701F" w14:textId="77777777" w:rsidTr="00BF1FCC">
        <w:trPr>
          <w:jc w:val="center"/>
        </w:trPr>
        <w:tc>
          <w:tcPr>
            <w:tcW w:w="2830" w:type="dxa"/>
          </w:tcPr>
          <w:p w14:paraId="0FB1CDE5" w14:textId="77777777" w:rsidR="007741F4" w:rsidRPr="00C009D2" w:rsidRDefault="007741F4" w:rsidP="00551546">
            <w:pPr>
              <w:pStyle w:val="TableText"/>
              <w:keepNext/>
            </w:pPr>
            <w:r w:rsidRPr="00C009D2">
              <w:t>Core quality criteria</w:t>
            </w:r>
          </w:p>
        </w:tc>
        <w:tc>
          <w:tcPr>
            <w:tcW w:w="5675" w:type="dxa"/>
          </w:tcPr>
          <w:p w14:paraId="33349665" w14:textId="77777777" w:rsidR="007741F4" w:rsidRPr="00C009D2" w:rsidRDefault="007741F4" w:rsidP="00551546">
            <w:pPr>
              <w:pStyle w:val="TableText"/>
              <w:keepNext/>
            </w:pPr>
            <w:r w:rsidRPr="17F120C0">
              <w:rPr>
                <w:lang w:val="en-US"/>
              </w:rPr>
              <w:t xml:space="preserve">0–5 score: 0 not demonstrated, 3 adequate, 5 leading </w:t>
            </w:r>
            <w:proofErr w:type="gramStart"/>
            <w:r w:rsidRPr="17F120C0">
              <w:rPr>
                <w:lang w:val="en-US"/>
              </w:rPr>
              <w:t>practice</w:t>
            </w:r>
            <w:proofErr w:type="gramEnd"/>
            <w:r w:rsidRPr="17F120C0">
              <w:rPr>
                <w:lang w:val="en-US"/>
              </w:rPr>
              <w:t>.</w:t>
            </w:r>
          </w:p>
        </w:tc>
      </w:tr>
      <w:tr w:rsidR="007741F4" w:rsidRPr="00C009D2" w14:paraId="3ABB2A22" w14:textId="77777777" w:rsidTr="00BF1FCC">
        <w:trPr>
          <w:jc w:val="center"/>
        </w:trPr>
        <w:tc>
          <w:tcPr>
            <w:tcW w:w="2830" w:type="dxa"/>
            <w:tcBorders>
              <w:bottom w:val="single" w:sz="4" w:space="0" w:color="005B73"/>
            </w:tcBorders>
          </w:tcPr>
          <w:p w14:paraId="7A4A1F6F" w14:textId="77777777" w:rsidR="007741F4" w:rsidRPr="00C009D2" w:rsidRDefault="007741F4" w:rsidP="00FF33DD">
            <w:pPr>
              <w:pStyle w:val="TableText"/>
            </w:pPr>
            <w:r w:rsidRPr="00C009D2">
              <w:t>Risk classification</w:t>
            </w:r>
          </w:p>
        </w:tc>
        <w:tc>
          <w:tcPr>
            <w:tcW w:w="5675" w:type="dxa"/>
            <w:tcBorders>
              <w:bottom w:val="single" w:sz="4" w:space="0" w:color="005B73"/>
            </w:tcBorders>
          </w:tcPr>
          <w:p w14:paraId="08A4F0EB" w14:textId="3F2CBC03" w:rsidR="007741F4" w:rsidRPr="00C009D2" w:rsidRDefault="007741F4" w:rsidP="00FF33DD">
            <w:pPr>
              <w:pStyle w:val="TableText"/>
            </w:pPr>
            <w:r w:rsidRPr="00C009D2">
              <w:t>Low/medium/high; determines post-endorsement reporting and oversight intensity.</w:t>
            </w:r>
          </w:p>
        </w:tc>
      </w:tr>
      <w:tr w:rsidR="007741F4" w:rsidRPr="00C009D2" w14:paraId="16793335" w14:textId="77777777" w:rsidTr="00BF1FCC">
        <w:trPr>
          <w:jc w:val="center"/>
        </w:trPr>
        <w:tc>
          <w:tcPr>
            <w:tcW w:w="2830" w:type="dxa"/>
            <w:tcBorders>
              <w:top w:val="single" w:sz="4" w:space="0" w:color="005B73"/>
              <w:bottom w:val="single" w:sz="4" w:space="0" w:color="005B73"/>
            </w:tcBorders>
          </w:tcPr>
          <w:p w14:paraId="394C2E1F" w14:textId="77777777" w:rsidR="007741F4" w:rsidRPr="00C009D2" w:rsidRDefault="007741F4" w:rsidP="00FF33DD">
            <w:pPr>
              <w:pStyle w:val="TableText"/>
            </w:pPr>
            <w:r w:rsidRPr="00C009D2">
              <w:t>Decision outcomes</w:t>
            </w:r>
          </w:p>
        </w:tc>
        <w:tc>
          <w:tcPr>
            <w:tcW w:w="5675" w:type="dxa"/>
            <w:tcBorders>
              <w:top w:val="single" w:sz="4" w:space="0" w:color="005B73"/>
              <w:bottom w:val="single" w:sz="4" w:space="0" w:color="005B73"/>
            </w:tcBorders>
          </w:tcPr>
          <w:p w14:paraId="3A9237F3" w14:textId="77777777" w:rsidR="007741F4" w:rsidRPr="00C009D2" w:rsidRDefault="007741F4" w:rsidP="00FF33DD">
            <w:pPr>
              <w:pStyle w:val="TableText"/>
            </w:pPr>
            <w:r w:rsidRPr="00C009D2">
              <w:t>Endorse; endorse with conditions; defer; revise and resubmit; not endorse.</w:t>
            </w:r>
          </w:p>
        </w:tc>
      </w:tr>
    </w:tbl>
    <w:p w14:paraId="095A1294" w14:textId="77777777" w:rsidR="007741F4" w:rsidRPr="00327CD2" w:rsidRDefault="007741F4" w:rsidP="00327CD2">
      <w:pPr>
        <w:pStyle w:val="BodyText"/>
      </w:pPr>
      <w:r>
        <w:br w:type="page"/>
      </w:r>
    </w:p>
    <w:p w14:paraId="2F74A71D" w14:textId="5506BD8B" w:rsidR="007741F4" w:rsidRDefault="00D35E3B" w:rsidP="00434D88">
      <w:pPr>
        <w:pStyle w:val="Heading1"/>
      </w:pPr>
      <w:bookmarkStart w:id="77" w:name="_Appendix_2:_Project"/>
      <w:bookmarkStart w:id="78" w:name="_Toc234677432"/>
      <w:bookmarkStart w:id="79" w:name="_Toc234830426"/>
      <w:bookmarkStart w:id="80" w:name="_Toc235179079"/>
      <w:bookmarkEnd w:id="77"/>
      <w:r>
        <w:lastRenderedPageBreak/>
        <w:t>Appendix</w:t>
      </w:r>
      <w:r w:rsidR="007741F4">
        <w:t xml:space="preserve"> </w:t>
      </w:r>
      <w:r w:rsidR="001A2468">
        <w:t>2</w:t>
      </w:r>
      <w:r w:rsidR="007741F4">
        <w:t xml:space="preserve">: Project validation and verification </w:t>
      </w:r>
      <w:bookmarkEnd w:id="78"/>
      <w:bookmarkEnd w:id="79"/>
      <w:r w:rsidR="002651C8">
        <w:t>providers</w:t>
      </w:r>
      <w:bookmarkEnd w:id="80"/>
    </w:p>
    <w:tbl>
      <w:tblPr>
        <w:tblW w:w="8505" w:type="dxa"/>
        <w:tblBorders>
          <w:top w:val="single" w:sz="4" w:space="0" w:color="D8DFD5"/>
          <w:left w:val="single" w:sz="4" w:space="0" w:color="D8DFD5"/>
          <w:bottom w:val="single" w:sz="4" w:space="0" w:color="D8DFD5"/>
          <w:right w:val="single" w:sz="4" w:space="0" w:color="D8DFD5"/>
          <w:insideH w:val="single" w:sz="4" w:space="0" w:color="D8DFD5"/>
          <w:insideV w:val="single" w:sz="4" w:space="0" w:color="D8DFD5"/>
        </w:tblBorders>
        <w:shd w:val="clear" w:color="auto" w:fill="D8DFD5"/>
        <w:tblLook w:val="04A0" w:firstRow="1" w:lastRow="0" w:firstColumn="1" w:lastColumn="0" w:noHBand="0" w:noVBand="1"/>
      </w:tblPr>
      <w:tblGrid>
        <w:gridCol w:w="8505"/>
      </w:tblGrid>
      <w:tr w:rsidR="007C17C5" w:rsidRPr="006B77BB" w14:paraId="50C72B85" w14:textId="77777777">
        <w:tc>
          <w:tcPr>
            <w:tcW w:w="8505" w:type="dxa"/>
            <w:shd w:val="clear" w:color="auto" w:fill="D8DFD5"/>
          </w:tcPr>
          <w:p w14:paraId="708C9F76" w14:textId="60F83545" w:rsidR="007C17C5" w:rsidRPr="004475B6" w:rsidRDefault="007C17C5">
            <w:pPr>
              <w:pStyle w:val="Boxheading"/>
              <w:rPr>
                <w:b w:val="0"/>
                <w:bCs/>
                <w:sz w:val="20"/>
              </w:rPr>
            </w:pPr>
            <w:r w:rsidRPr="004475B6">
              <w:rPr>
                <w:b w:val="0"/>
                <w:sz w:val="20"/>
              </w:rPr>
              <w:t xml:space="preserve">The intention of this section is to </w:t>
            </w:r>
            <w:r w:rsidR="007522A7" w:rsidRPr="004475B6">
              <w:rPr>
                <w:b w:val="0"/>
                <w:sz w:val="20"/>
              </w:rPr>
              <w:t xml:space="preserve">set out how schemes should select organisations or practitioners to validate project design and verify project outcomes. </w:t>
            </w:r>
          </w:p>
          <w:p w14:paraId="5DCE7524" w14:textId="77777777" w:rsidR="007C17C5" w:rsidRPr="0051754D" w:rsidRDefault="007C17C5">
            <w:pPr>
              <w:pStyle w:val="Boxheading"/>
            </w:pPr>
            <w:r>
              <w:t>Questions for feedback:</w:t>
            </w:r>
          </w:p>
          <w:p w14:paraId="05D85C87" w14:textId="6758491D" w:rsidR="007C17C5" w:rsidRPr="003F2FAC" w:rsidRDefault="00BF76D2" w:rsidP="003F2FAC">
            <w:pPr>
              <w:pStyle w:val="ListParagraph"/>
              <w:numPr>
                <w:ilvl w:val="0"/>
                <w:numId w:val="100"/>
              </w:numPr>
              <w:spacing w:before="120" w:after="0" w:line="240" w:lineRule="atLeast"/>
              <w:ind w:left="714" w:hanging="357"/>
              <w:rPr>
                <w:rFonts w:ascii="Calibri" w:hAnsi="Calibri"/>
                <w:color w:val="005B73"/>
                <w:sz w:val="20"/>
                <w:szCs w:val="20"/>
                <w:lang w:val="en-NZ" w:eastAsia="en-NZ"/>
              </w:rPr>
            </w:pPr>
            <w:r w:rsidRPr="003F2FAC">
              <w:rPr>
                <w:rFonts w:ascii="Calibri" w:hAnsi="Calibri"/>
                <w:color w:val="005B73"/>
                <w:sz w:val="20"/>
                <w:szCs w:val="20"/>
                <w:lang w:val="en-NZ" w:eastAsia="en-NZ"/>
              </w:rPr>
              <w:t xml:space="preserve">Is </w:t>
            </w:r>
            <w:r w:rsidR="004A1F08">
              <w:rPr>
                <w:rFonts w:ascii="Calibri" w:hAnsi="Calibri"/>
                <w:color w:val="005B73"/>
                <w:sz w:val="20"/>
                <w:szCs w:val="20"/>
                <w:lang w:val="en-NZ" w:eastAsia="en-NZ"/>
              </w:rPr>
              <w:t>it appropriate</w:t>
            </w:r>
            <w:r w:rsidR="00566007">
              <w:rPr>
                <w:rFonts w:ascii="Calibri" w:hAnsi="Calibri"/>
                <w:color w:val="005B73"/>
                <w:sz w:val="20"/>
                <w:szCs w:val="20"/>
                <w:lang w:val="en-NZ" w:eastAsia="en-NZ"/>
              </w:rPr>
              <w:t xml:space="preserve"> and credible</w:t>
            </w:r>
            <w:r w:rsidR="004A1F08">
              <w:rPr>
                <w:rFonts w:ascii="Calibri" w:hAnsi="Calibri"/>
                <w:color w:val="005B73"/>
                <w:sz w:val="20"/>
                <w:szCs w:val="20"/>
                <w:lang w:val="en-NZ" w:eastAsia="en-NZ"/>
              </w:rPr>
              <w:t xml:space="preserve"> for </w:t>
            </w:r>
            <w:r w:rsidR="00634849">
              <w:rPr>
                <w:rFonts w:ascii="Calibri" w:hAnsi="Calibri"/>
                <w:color w:val="005B73"/>
                <w:sz w:val="20"/>
                <w:szCs w:val="20"/>
                <w:lang w:val="en-NZ" w:eastAsia="en-NZ"/>
              </w:rPr>
              <w:t>project validation and verification to</w:t>
            </w:r>
            <w:r w:rsidRPr="003F2FAC">
              <w:rPr>
                <w:rFonts w:ascii="Calibri" w:hAnsi="Calibri"/>
                <w:color w:val="005B73"/>
                <w:sz w:val="20"/>
                <w:szCs w:val="20"/>
                <w:lang w:val="en-NZ" w:eastAsia="en-NZ"/>
              </w:rPr>
              <w:t xml:space="preserve"> </w:t>
            </w:r>
            <w:r w:rsidR="00F570B7">
              <w:rPr>
                <w:rFonts w:ascii="Calibri" w:hAnsi="Calibri"/>
                <w:color w:val="005B73"/>
                <w:sz w:val="20"/>
                <w:szCs w:val="20"/>
                <w:lang w:val="en-NZ" w:eastAsia="en-NZ"/>
              </w:rPr>
              <w:t>be undertaken by either an</w:t>
            </w:r>
            <w:r w:rsidRPr="003F2FAC">
              <w:rPr>
                <w:rFonts w:ascii="Calibri" w:hAnsi="Calibri"/>
                <w:color w:val="005B73"/>
                <w:sz w:val="20"/>
                <w:szCs w:val="20"/>
                <w:lang w:val="en-NZ" w:eastAsia="en-NZ"/>
              </w:rPr>
              <w:t xml:space="preserve"> </w:t>
            </w:r>
            <w:r w:rsidR="007936C5" w:rsidRPr="003F2FAC">
              <w:rPr>
                <w:rFonts w:ascii="Calibri" w:hAnsi="Calibri"/>
                <w:color w:val="005B73"/>
                <w:sz w:val="20"/>
                <w:szCs w:val="20"/>
                <w:lang w:val="en-NZ" w:eastAsia="en-NZ"/>
              </w:rPr>
              <w:t xml:space="preserve">accredited </w:t>
            </w:r>
            <w:r w:rsidR="001E4E37">
              <w:rPr>
                <w:rFonts w:ascii="Calibri" w:hAnsi="Calibri"/>
                <w:color w:val="005B73"/>
                <w:sz w:val="20"/>
                <w:szCs w:val="20"/>
                <w:lang w:val="en-NZ" w:eastAsia="en-NZ"/>
              </w:rPr>
              <w:t>VVB</w:t>
            </w:r>
            <w:r w:rsidR="00207A82" w:rsidRPr="003F2FAC">
              <w:rPr>
                <w:rFonts w:ascii="Calibri" w:hAnsi="Calibri"/>
                <w:color w:val="005B73"/>
                <w:sz w:val="20"/>
                <w:szCs w:val="20"/>
                <w:lang w:val="en-NZ" w:eastAsia="en-NZ"/>
              </w:rPr>
              <w:t xml:space="preserve">, </w:t>
            </w:r>
            <w:r w:rsidR="00F570B7">
              <w:rPr>
                <w:rFonts w:ascii="Calibri" w:hAnsi="Calibri"/>
                <w:color w:val="005B73"/>
                <w:sz w:val="20"/>
                <w:szCs w:val="20"/>
                <w:lang w:val="en-NZ" w:eastAsia="en-NZ"/>
              </w:rPr>
              <w:t>or</w:t>
            </w:r>
            <w:r w:rsidR="00C96ACF" w:rsidRPr="003F2FAC">
              <w:rPr>
                <w:rFonts w:ascii="Calibri" w:hAnsi="Calibri"/>
                <w:color w:val="005B73"/>
                <w:sz w:val="20"/>
                <w:szCs w:val="20"/>
                <w:lang w:val="en-NZ" w:eastAsia="en-NZ"/>
              </w:rPr>
              <w:t xml:space="preserve"> other </w:t>
            </w:r>
            <w:r w:rsidR="00AA05A0">
              <w:rPr>
                <w:rFonts w:ascii="Calibri" w:hAnsi="Calibri"/>
                <w:color w:val="005B73"/>
                <w:sz w:val="20"/>
                <w:szCs w:val="20"/>
                <w:lang w:val="en-NZ" w:eastAsia="en-NZ"/>
              </w:rPr>
              <w:t xml:space="preserve">suitably qualified and experienced </w:t>
            </w:r>
            <w:r w:rsidR="00207A82" w:rsidRPr="003F2FAC">
              <w:rPr>
                <w:rFonts w:ascii="Calibri" w:hAnsi="Calibri"/>
                <w:color w:val="005B73"/>
                <w:sz w:val="20"/>
                <w:szCs w:val="20"/>
                <w:lang w:val="en-NZ" w:eastAsia="en-NZ"/>
              </w:rPr>
              <w:t xml:space="preserve">assurance </w:t>
            </w:r>
            <w:r w:rsidR="001F6D86">
              <w:rPr>
                <w:rFonts w:ascii="Calibri" w:hAnsi="Calibri"/>
                <w:color w:val="005B73"/>
                <w:sz w:val="20"/>
                <w:szCs w:val="20"/>
                <w:lang w:val="en-NZ" w:eastAsia="en-NZ"/>
              </w:rPr>
              <w:t>practitioners</w:t>
            </w:r>
            <w:r w:rsidR="008D05E3">
              <w:rPr>
                <w:rFonts w:ascii="Calibri" w:hAnsi="Calibri"/>
                <w:color w:val="005B73"/>
                <w:sz w:val="20"/>
                <w:szCs w:val="20"/>
                <w:lang w:val="en-NZ" w:eastAsia="en-NZ"/>
              </w:rPr>
              <w:t>,</w:t>
            </w:r>
            <w:r w:rsidR="00207A82" w:rsidRPr="003F2FAC">
              <w:rPr>
                <w:rFonts w:ascii="Calibri" w:hAnsi="Calibri"/>
                <w:color w:val="005B73"/>
                <w:sz w:val="20"/>
                <w:szCs w:val="20"/>
                <w:lang w:val="en-NZ" w:eastAsia="en-NZ"/>
              </w:rPr>
              <w:t xml:space="preserve"> </w:t>
            </w:r>
            <w:r w:rsidR="001E5562" w:rsidRPr="003F2FAC">
              <w:rPr>
                <w:rFonts w:ascii="Calibri" w:hAnsi="Calibri"/>
                <w:color w:val="005B73"/>
                <w:sz w:val="20"/>
                <w:szCs w:val="20"/>
                <w:lang w:val="en-NZ" w:eastAsia="en-NZ"/>
              </w:rPr>
              <w:t>in the New Zealand context</w:t>
            </w:r>
            <w:r w:rsidR="007C17C5" w:rsidRPr="003F2FAC">
              <w:rPr>
                <w:rFonts w:ascii="Calibri" w:hAnsi="Calibri"/>
                <w:color w:val="005B73"/>
                <w:sz w:val="20"/>
                <w:szCs w:val="20"/>
                <w:lang w:val="en-NZ" w:eastAsia="en-NZ"/>
              </w:rPr>
              <w:t>?</w:t>
            </w:r>
          </w:p>
          <w:p w14:paraId="58625E44" w14:textId="206F3872" w:rsidR="007C17C5" w:rsidRPr="00C15722" w:rsidRDefault="007C17C5" w:rsidP="003F2FAC">
            <w:pPr>
              <w:pStyle w:val="Boxtext"/>
              <w:numPr>
                <w:ilvl w:val="0"/>
                <w:numId w:val="100"/>
              </w:numPr>
              <w:spacing w:after="240" w:line="240" w:lineRule="atLeast"/>
              <w:ind w:left="714" w:hanging="357"/>
            </w:pPr>
            <w:r w:rsidRPr="00272FC4">
              <w:t>Do you have any suggestions</w:t>
            </w:r>
            <w:r w:rsidRPr="00825B1F">
              <w:t xml:space="preserve"> to improve </w:t>
            </w:r>
            <w:r w:rsidR="001F3A18">
              <w:t xml:space="preserve">project </w:t>
            </w:r>
            <w:r w:rsidR="002B447A">
              <w:t>validation and verification</w:t>
            </w:r>
            <w:r w:rsidR="001F3A18">
              <w:t xml:space="preserve"> provision</w:t>
            </w:r>
            <w:r w:rsidRPr="00825B1F">
              <w:t>?</w:t>
            </w:r>
          </w:p>
        </w:tc>
      </w:tr>
    </w:tbl>
    <w:p w14:paraId="13E61DF6" w14:textId="77777777" w:rsidR="00113EB0" w:rsidRPr="00113EB0" w:rsidRDefault="00113EB0" w:rsidP="00113EB0">
      <w:pPr>
        <w:pStyle w:val="BodyText"/>
        <w:rPr>
          <w:lang w:val="en-US"/>
        </w:rPr>
      </w:pPr>
      <w:r w:rsidRPr="00113EB0">
        <w:rPr>
          <w:lang w:val="en-US"/>
        </w:rPr>
        <w:t>Schemes should:</w:t>
      </w:r>
    </w:p>
    <w:p w14:paraId="7E18345D" w14:textId="289A3288" w:rsidR="00113EB0" w:rsidRPr="00113EB0" w:rsidRDefault="00B3249C" w:rsidP="00C03288">
      <w:pPr>
        <w:pStyle w:val="Bullet"/>
      </w:pPr>
      <w:r>
        <w:t>r</w:t>
      </w:r>
      <w:r w:rsidR="00113EB0" w:rsidRPr="00113EB0">
        <w:t xml:space="preserve">equire validation of project design before project activity is credited </w:t>
      </w:r>
    </w:p>
    <w:p w14:paraId="019DD75D" w14:textId="3E9159A2" w:rsidR="00113EB0" w:rsidRPr="00113EB0" w:rsidRDefault="00B3249C" w:rsidP="00C03288">
      <w:pPr>
        <w:pStyle w:val="Bullet"/>
      </w:pPr>
      <w:r>
        <w:t>r</w:t>
      </w:r>
      <w:r w:rsidR="00113EB0" w:rsidRPr="00113EB0">
        <w:t>equire verification of delivered outcomes before verified credits can be issued or retired</w:t>
      </w:r>
    </w:p>
    <w:p w14:paraId="1F5BBCC4" w14:textId="0D88820C" w:rsidR="00113EB0" w:rsidRPr="00113EB0" w:rsidRDefault="00B3249C" w:rsidP="00C03288">
      <w:pPr>
        <w:pStyle w:val="Bullet"/>
      </w:pPr>
      <w:r>
        <w:rPr>
          <w:lang w:val="en-US"/>
        </w:rPr>
        <w:t>a</w:t>
      </w:r>
      <w:r w:rsidR="00113EB0" w:rsidRPr="74A1448A">
        <w:rPr>
          <w:lang w:val="en-US"/>
        </w:rPr>
        <w:t xml:space="preserve">llow </w:t>
      </w:r>
      <w:r w:rsidR="00113EB0" w:rsidRPr="006B7A1D">
        <w:rPr>
          <w:i/>
          <w:iCs/>
          <w:lang w:val="en-US"/>
        </w:rPr>
        <w:t>ex-ante</w:t>
      </w:r>
      <w:r w:rsidR="00113EB0" w:rsidRPr="74A1448A">
        <w:rPr>
          <w:lang w:val="en-US"/>
        </w:rPr>
        <w:t xml:space="preserve"> credits only if clearly distinguished from verified </w:t>
      </w:r>
      <w:r w:rsidR="00113EB0" w:rsidRPr="006B7A1D">
        <w:rPr>
          <w:i/>
          <w:iCs/>
          <w:lang w:val="en-US"/>
        </w:rPr>
        <w:t>ex-post</w:t>
      </w:r>
      <w:r w:rsidR="00113EB0" w:rsidRPr="74A1448A">
        <w:rPr>
          <w:lang w:val="en-US"/>
        </w:rPr>
        <w:t xml:space="preserve"> credits. </w:t>
      </w:r>
      <w:r w:rsidR="00113EB0" w:rsidRPr="006B7A1D">
        <w:rPr>
          <w:i/>
          <w:iCs/>
          <w:lang w:val="en-US"/>
        </w:rPr>
        <w:t>Ex-ante</w:t>
      </w:r>
      <w:r w:rsidR="00113EB0" w:rsidRPr="74A1448A">
        <w:rPr>
          <w:lang w:val="en-US"/>
        </w:rPr>
        <w:t xml:space="preserve"> credits should not be capable of retirement or </w:t>
      </w:r>
      <w:proofErr w:type="gramStart"/>
      <w:r w:rsidR="00113EB0" w:rsidRPr="74A1448A">
        <w:rPr>
          <w:lang w:val="en-US"/>
        </w:rPr>
        <w:t>final outcome</w:t>
      </w:r>
      <w:proofErr w:type="gramEnd"/>
      <w:r w:rsidR="00113EB0" w:rsidRPr="74A1448A">
        <w:rPr>
          <w:lang w:val="en-US"/>
        </w:rPr>
        <w:t xml:space="preserve"> claims before verification</w:t>
      </w:r>
    </w:p>
    <w:p w14:paraId="55D12C2B" w14:textId="3A690686" w:rsidR="00113EB0" w:rsidRDefault="00B3249C" w:rsidP="00C03288">
      <w:pPr>
        <w:pStyle w:val="Bullet"/>
      </w:pPr>
      <w:r>
        <w:t>r</w:t>
      </w:r>
      <w:r w:rsidR="00113EB0" w:rsidRPr="00113EB0">
        <w:t xml:space="preserve">equire every project validation or verification engagement to have a named </w:t>
      </w:r>
      <w:r w:rsidR="00621DC7">
        <w:t>l</w:t>
      </w:r>
      <w:r w:rsidR="00113EB0" w:rsidRPr="00113EB0">
        <w:t xml:space="preserve">ead </w:t>
      </w:r>
      <w:r w:rsidR="00621DC7">
        <w:t>v</w:t>
      </w:r>
      <w:r w:rsidR="00113EB0" w:rsidRPr="00113EB0">
        <w:t xml:space="preserve">erifier or </w:t>
      </w:r>
      <w:r w:rsidR="00587530">
        <w:t>l</w:t>
      </w:r>
      <w:r w:rsidR="00113EB0" w:rsidRPr="00113EB0">
        <w:t xml:space="preserve">ead </w:t>
      </w:r>
      <w:r w:rsidR="00587530">
        <w:t>a</w:t>
      </w:r>
      <w:r w:rsidR="00113EB0" w:rsidRPr="00113EB0">
        <w:t xml:space="preserve">ssurance </w:t>
      </w:r>
      <w:r w:rsidR="00587530">
        <w:t>p</w:t>
      </w:r>
      <w:r w:rsidR="00113EB0" w:rsidRPr="00113EB0">
        <w:t>ractitioner.</w:t>
      </w:r>
    </w:p>
    <w:p w14:paraId="71790525" w14:textId="10CF1CB5" w:rsidR="00E51462" w:rsidRDefault="004B5AD9" w:rsidP="00633695">
      <w:pPr>
        <w:pStyle w:val="BodyText"/>
        <w:rPr>
          <w:b/>
          <w:sz w:val="20"/>
        </w:rPr>
      </w:pPr>
      <w:r>
        <w:t xml:space="preserve">The table </w:t>
      </w:r>
      <w:r w:rsidR="00160E57">
        <w:t>below</w:t>
      </w:r>
      <w:r>
        <w:t xml:space="preserve"> outlines </w:t>
      </w:r>
      <w:r w:rsidR="007D06C2">
        <w:t xml:space="preserve">key functional </w:t>
      </w:r>
      <w:r w:rsidR="008A4160">
        <w:t>definitions</w:t>
      </w:r>
      <w:r w:rsidR="00C85A96">
        <w:t xml:space="preserve"> and their timing in a project’s process</w:t>
      </w:r>
      <w:r w:rsidR="008A4160">
        <w:t>.</w:t>
      </w:r>
      <w:r w:rsidR="00633695">
        <w:t xml:space="preserve"> </w:t>
      </w:r>
    </w:p>
    <w:p w14:paraId="37241F99" w14:textId="7E2FB6FA" w:rsidR="007741F4" w:rsidRPr="009F4BC6" w:rsidRDefault="00191EED" w:rsidP="00C03288">
      <w:pPr>
        <w:pStyle w:val="Tableheading"/>
      </w:pPr>
      <w:bookmarkStart w:id="81" w:name="_Toc235179090"/>
      <w:r>
        <w:t xml:space="preserve">Table </w:t>
      </w:r>
      <w:r w:rsidR="007741F4">
        <w:t>A</w:t>
      </w:r>
      <w:r>
        <w:t>2</w:t>
      </w:r>
      <w:r w:rsidR="007741F4">
        <w:t>.1</w:t>
      </w:r>
      <w:r w:rsidR="00C97A57">
        <w:t>:</w:t>
      </w:r>
      <w:r w:rsidR="00C97A57">
        <w:tab/>
      </w:r>
      <w:r w:rsidR="007741F4">
        <w:t>Validation and verification roles</w:t>
      </w:r>
      <w:bookmarkEnd w:id="81"/>
    </w:p>
    <w:tbl>
      <w:tblPr>
        <w:tblW w:w="0" w:type="auto"/>
        <w:jc w:val="center"/>
        <w:tblBorders>
          <w:insideH w:val="single" w:sz="4" w:space="0" w:color="005B73"/>
          <w:insideV w:val="single" w:sz="4" w:space="0" w:color="005B73"/>
        </w:tblBorders>
        <w:tblLook w:val="04A0" w:firstRow="1" w:lastRow="0" w:firstColumn="1" w:lastColumn="0" w:noHBand="0" w:noVBand="1"/>
      </w:tblPr>
      <w:tblGrid>
        <w:gridCol w:w="1980"/>
        <w:gridCol w:w="4252"/>
        <w:gridCol w:w="2263"/>
      </w:tblGrid>
      <w:tr w:rsidR="007741F4" w:rsidRPr="009F4BC6" w14:paraId="3F5B79C6" w14:textId="77777777" w:rsidTr="00030EAA">
        <w:trPr>
          <w:tblHeader/>
          <w:jc w:val="center"/>
        </w:trPr>
        <w:tc>
          <w:tcPr>
            <w:tcW w:w="1980" w:type="dxa"/>
            <w:tcBorders>
              <w:bottom w:val="single" w:sz="4" w:space="0" w:color="005B73"/>
            </w:tcBorders>
            <w:shd w:val="clear" w:color="auto" w:fill="005B73"/>
            <w:hideMark/>
          </w:tcPr>
          <w:p w14:paraId="7FDCF67D" w14:textId="77777777" w:rsidR="007741F4" w:rsidRPr="00294B45" w:rsidRDefault="007741F4" w:rsidP="00294B45">
            <w:pPr>
              <w:pStyle w:val="TableText"/>
              <w:rPr>
                <w:b/>
                <w:color w:val="FFFFFF" w:themeColor="background1"/>
              </w:rPr>
            </w:pPr>
            <w:r w:rsidRPr="00294B45">
              <w:rPr>
                <w:b/>
                <w:color w:val="FFFFFF" w:themeColor="background1"/>
              </w:rPr>
              <w:t>Function</w:t>
            </w:r>
          </w:p>
        </w:tc>
        <w:tc>
          <w:tcPr>
            <w:tcW w:w="4252" w:type="dxa"/>
            <w:tcBorders>
              <w:bottom w:val="single" w:sz="4" w:space="0" w:color="005B73"/>
            </w:tcBorders>
            <w:shd w:val="clear" w:color="auto" w:fill="005B73"/>
            <w:hideMark/>
          </w:tcPr>
          <w:p w14:paraId="5AE9054E" w14:textId="77777777" w:rsidR="007741F4" w:rsidRPr="00294B45" w:rsidRDefault="007741F4" w:rsidP="00294B45">
            <w:pPr>
              <w:pStyle w:val="TableText"/>
              <w:rPr>
                <w:b/>
                <w:color w:val="FFFFFF" w:themeColor="background1"/>
              </w:rPr>
            </w:pPr>
            <w:r w:rsidRPr="00294B45">
              <w:rPr>
                <w:b/>
                <w:color w:val="FFFFFF" w:themeColor="background1"/>
              </w:rPr>
              <w:t>Purpose</w:t>
            </w:r>
          </w:p>
        </w:tc>
        <w:tc>
          <w:tcPr>
            <w:tcW w:w="2263" w:type="dxa"/>
            <w:tcBorders>
              <w:bottom w:val="single" w:sz="4" w:space="0" w:color="005B73"/>
            </w:tcBorders>
            <w:shd w:val="clear" w:color="auto" w:fill="005B73"/>
            <w:hideMark/>
          </w:tcPr>
          <w:p w14:paraId="387D70C1" w14:textId="77777777" w:rsidR="007741F4" w:rsidRPr="00294B45" w:rsidRDefault="007741F4" w:rsidP="00294B45">
            <w:pPr>
              <w:pStyle w:val="TableText"/>
              <w:rPr>
                <w:b/>
                <w:color w:val="FFFFFF" w:themeColor="background1"/>
              </w:rPr>
            </w:pPr>
            <w:r w:rsidRPr="00294B45">
              <w:rPr>
                <w:b/>
                <w:color w:val="FFFFFF" w:themeColor="background1"/>
              </w:rPr>
              <w:t>Timing</w:t>
            </w:r>
          </w:p>
        </w:tc>
      </w:tr>
      <w:tr w:rsidR="007741F4" w:rsidRPr="009F4BC6" w14:paraId="10FFAEB9" w14:textId="77777777" w:rsidTr="00030EAA">
        <w:trPr>
          <w:jc w:val="center"/>
        </w:trPr>
        <w:tc>
          <w:tcPr>
            <w:tcW w:w="1980" w:type="dxa"/>
            <w:tcBorders>
              <w:top w:val="single" w:sz="4" w:space="0" w:color="005B73"/>
              <w:bottom w:val="single" w:sz="4" w:space="0" w:color="auto"/>
            </w:tcBorders>
            <w:hideMark/>
          </w:tcPr>
          <w:p w14:paraId="335B7CB8" w14:textId="77777777" w:rsidR="007741F4" w:rsidRPr="009F4BC6" w:rsidRDefault="007741F4" w:rsidP="00294B45">
            <w:pPr>
              <w:pStyle w:val="TableText"/>
            </w:pPr>
            <w:r w:rsidRPr="009F4BC6">
              <w:t>Validation</w:t>
            </w:r>
          </w:p>
        </w:tc>
        <w:tc>
          <w:tcPr>
            <w:tcW w:w="4252" w:type="dxa"/>
            <w:tcBorders>
              <w:top w:val="single" w:sz="4" w:space="0" w:color="005B73"/>
              <w:bottom w:val="single" w:sz="4" w:space="0" w:color="auto"/>
            </w:tcBorders>
            <w:hideMark/>
          </w:tcPr>
          <w:p w14:paraId="57CC65E0" w14:textId="5E723153" w:rsidR="007741F4" w:rsidRPr="009F4BC6" w:rsidRDefault="007741F4" w:rsidP="00294B45">
            <w:pPr>
              <w:pStyle w:val="TableText"/>
            </w:pPr>
            <w:r w:rsidRPr="17F120C0">
              <w:rPr>
                <w:lang w:val="en-US"/>
              </w:rPr>
              <w:t>Assesses whether project design, baseline, methodology application, monitoring plan and projected outcomes are plausible and conform to the approved method. Under IS</w:t>
            </w:r>
            <w:r w:rsidR="00D5429F">
              <w:rPr>
                <w:lang w:val="en-US"/>
              </w:rPr>
              <w:t>A</w:t>
            </w:r>
            <w:r w:rsidR="00CE7BF7">
              <w:rPr>
                <w:lang w:val="en-US"/>
              </w:rPr>
              <w:t>E</w:t>
            </w:r>
            <w:r w:rsidRPr="17F120C0">
              <w:rPr>
                <w:lang w:val="en-US"/>
              </w:rPr>
              <w:t xml:space="preserve"> 5000-style assurance, this may include assurance over assumptions, processes or forward-looking sustainability information where appropriate.</w:t>
            </w:r>
          </w:p>
        </w:tc>
        <w:tc>
          <w:tcPr>
            <w:tcW w:w="2263" w:type="dxa"/>
            <w:tcBorders>
              <w:top w:val="single" w:sz="4" w:space="0" w:color="005B73"/>
              <w:bottom w:val="single" w:sz="4" w:space="0" w:color="auto"/>
            </w:tcBorders>
            <w:hideMark/>
          </w:tcPr>
          <w:p w14:paraId="576D23B5" w14:textId="77777777" w:rsidR="007741F4" w:rsidRPr="009F4BC6" w:rsidRDefault="007741F4" w:rsidP="00294B45">
            <w:pPr>
              <w:pStyle w:val="TableText"/>
            </w:pPr>
            <w:r w:rsidRPr="17F120C0">
              <w:rPr>
                <w:lang w:val="en-US"/>
              </w:rPr>
              <w:t>Before project registration or before crediting period commences.</w:t>
            </w:r>
          </w:p>
        </w:tc>
      </w:tr>
      <w:tr w:rsidR="007741F4" w:rsidRPr="009F4BC6" w14:paraId="5A6B9A91" w14:textId="77777777" w:rsidTr="00030EAA">
        <w:trPr>
          <w:jc w:val="center"/>
        </w:trPr>
        <w:tc>
          <w:tcPr>
            <w:tcW w:w="1980" w:type="dxa"/>
            <w:tcBorders>
              <w:top w:val="single" w:sz="4" w:space="0" w:color="auto"/>
              <w:bottom w:val="single" w:sz="4" w:space="0" w:color="005B73"/>
            </w:tcBorders>
            <w:hideMark/>
          </w:tcPr>
          <w:p w14:paraId="3BDEAC20" w14:textId="77777777" w:rsidR="007741F4" w:rsidRPr="009F4BC6" w:rsidRDefault="007741F4" w:rsidP="00294B45">
            <w:pPr>
              <w:pStyle w:val="TableText"/>
            </w:pPr>
            <w:r w:rsidRPr="009F4BC6">
              <w:t>Verification</w:t>
            </w:r>
          </w:p>
        </w:tc>
        <w:tc>
          <w:tcPr>
            <w:tcW w:w="4252" w:type="dxa"/>
            <w:tcBorders>
              <w:top w:val="single" w:sz="4" w:space="0" w:color="auto"/>
              <w:bottom w:val="single" w:sz="4" w:space="0" w:color="005B73"/>
            </w:tcBorders>
            <w:hideMark/>
          </w:tcPr>
          <w:p w14:paraId="687E14F3" w14:textId="77777777" w:rsidR="007741F4" w:rsidRPr="009F4BC6" w:rsidRDefault="007741F4" w:rsidP="00294B45">
            <w:pPr>
              <w:pStyle w:val="TableText"/>
            </w:pPr>
            <w:r w:rsidRPr="17F120C0">
              <w:rPr>
                <w:lang w:val="en-US"/>
              </w:rPr>
              <w:t xml:space="preserve">Assesses whether reported outcomes </w:t>
            </w:r>
            <w:proofErr w:type="gramStart"/>
            <w:r w:rsidRPr="17F120C0">
              <w:rPr>
                <w:lang w:val="en-US"/>
              </w:rPr>
              <w:t>actually occurred</w:t>
            </w:r>
            <w:proofErr w:type="gramEnd"/>
            <w:r w:rsidRPr="17F120C0">
              <w:rPr>
                <w:lang w:val="en-US"/>
              </w:rPr>
              <w:t xml:space="preserve"> and are truthfully stated, quantified and supported by evidence.</w:t>
            </w:r>
          </w:p>
        </w:tc>
        <w:tc>
          <w:tcPr>
            <w:tcW w:w="2263" w:type="dxa"/>
            <w:tcBorders>
              <w:top w:val="single" w:sz="4" w:space="0" w:color="auto"/>
              <w:bottom w:val="single" w:sz="4" w:space="0" w:color="005B73"/>
            </w:tcBorders>
            <w:hideMark/>
          </w:tcPr>
          <w:p w14:paraId="47F69980" w14:textId="77777777" w:rsidR="007741F4" w:rsidRPr="009F4BC6" w:rsidRDefault="007741F4" w:rsidP="00294B45">
            <w:pPr>
              <w:pStyle w:val="TableText"/>
            </w:pPr>
            <w:r w:rsidRPr="17F120C0">
              <w:rPr>
                <w:lang w:val="en-US"/>
              </w:rPr>
              <w:t>Before issue or conversion of verified credits, and at monitoring intervals.</w:t>
            </w:r>
          </w:p>
        </w:tc>
      </w:tr>
      <w:tr w:rsidR="007741F4" w:rsidRPr="009F4BC6" w14:paraId="479EA326" w14:textId="77777777" w:rsidTr="00294B45">
        <w:trPr>
          <w:jc w:val="center"/>
        </w:trPr>
        <w:tc>
          <w:tcPr>
            <w:tcW w:w="1980" w:type="dxa"/>
            <w:tcBorders>
              <w:top w:val="single" w:sz="4" w:space="0" w:color="005B73"/>
              <w:bottom w:val="single" w:sz="4" w:space="0" w:color="005B73"/>
            </w:tcBorders>
            <w:hideMark/>
          </w:tcPr>
          <w:p w14:paraId="6D15890F" w14:textId="672AF582" w:rsidR="007741F4" w:rsidRPr="009F4BC6" w:rsidRDefault="007741F4" w:rsidP="00294B45">
            <w:pPr>
              <w:pStyle w:val="TableText"/>
            </w:pPr>
            <w:r w:rsidRPr="009F4BC6">
              <w:t>Assurance/conformity review</w:t>
            </w:r>
          </w:p>
        </w:tc>
        <w:tc>
          <w:tcPr>
            <w:tcW w:w="4252" w:type="dxa"/>
            <w:tcBorders>
              <w:top w:val="single" w:sz="4" w:space="0" w:color="005B73"/>
              <w:bottom w:val="single" w:sz="4" w:space="0" w:color="005B73"/>
            </w:tcBorders>
            <w:hideMark/>
          </w:tcPr>
          <w:p w14:paraId="6E38033A" w14:textId="65EBC0B7" w:rsidR="007741F4" w:rsidRPr="009F4BC6" w:rsidRDefault="007741F4" w:rsidP="00294B45">
            <w:pPr>
              <w:pStyle w:val="TableText"/>
            </w:pPr>
            <w:r w:rsidRPr="17F120C0">
              <w:rPr>
                <w:lang w:val="en-US"/>
              </w:rPr>
              <w:t>Broader confidence process that may apply to scheme systems or project claims but should not be described as a guarantee. IS</w:t>
            </w:r>
            <w:r w:rsidR="00477288">
              <w:rPr>
                <w:lang w:val="en-US"/>
              </w:rPr>
              <w:t>A</w:t>
            </w:r>
            <w:r w:rsidR="00CE7BF7">
              <w:rPr>
                <w:lang w:val="en-US"/>
              </w:rPr>
              <w:t>E</w:t>
            </w:r>
            <w:r w:rsidRPr="17F120C0">
              <w:rPr>
                <w:lang w:val="en-US"/>
              </w:rPr>
              <w:t xml:space="preserve"> 5000 may be used where sustainability or greenhouse gas information is subject to an assurance engagement.</w:t>
            </w:r>
          </w:p>
        </w:tc>
        <w:tc>
          <w:tcPr>
            <w:tcW w:w="2263" w:type="dxa"/>
            <w:tcBorders>
              <w:top w:val="single" w:sz="4" w:space="0" w:color="005B73"/>
              <w:bottom w:val="single" w:sz="4" w:space="0" w:color="005B73"/>
            </w:tcBorders>
            <w:hideMark/>
          </w:tcPr>
          <w:p w14:paraId="75E0AECB" w14:textId="77777777" w:rsidR="007741F4" w:rsidRPr="009F4BC6" w:rsidRDefault="007741F4" w:rsidP="00294B45">
            <w:pPr>
              <w:pStyle w:val="TableText"/>
            </w:pPr>
            <w:r w:rsidRPr="17F120C0">
              <w:rPr>
                <w:lang w:val="en-US"/>
              </w:rPr>
              <w:t>As specified by scheme, method or MCERT.</w:t>
            </w:r>
          </w:p>
        </w:tc>
      </w:tr>
    </w:tbl>
    <w:p w14:paraId="0AFCB659" w14:textId="77777777" w:rsidR="00DE0067" w:rsidRDefault="00DE0067">
      <w:pPr>
        <w:rPr>
          <w:rFonts w:ascii="Georgia" w:eastAsiaTheme="majorEastAsia" w:hAnsi="Georgia" w:cstheme="majorBidi"/>
          <w:b/>
          <w:bCs/>
          <w:color w:val="005B73"/>
          <w:sz w:val="36"/>
          <w:szCs w:val="26"/>
          <w:lang w:val="en-NZ" w:eastAsia="en-NZ"/>
        </w:rPr>
      </w:pPr>
      <w:r>
        <w:br w:type="page"/>
      </w:r>
    </w:p>
    <w:p w14:paraId="68F4EE80" w14:textId="4660C2BD" w:rsidR="004803A9" w:rsidRPr="00BE3E8A" w:rsidRDefault="000C0FFB" w:rsidP="00A3718F">
      <w:pPr>
        <w:pStyle w:val="Heading2"/>
      </w:pPr>
      <w:bookmarkStart w:id="82" w:name="_Toc235179080"/>
      <w:r>
        <w:lastRenderedPageBreak/>
        <w:t>A</w:t>
      </w:r>
      <w:r w:rsidR="0048593B">
        <w:t>2</w:t>
      </w:r>
      <w:r>
        <w:t>.1</w:t>
      </w:r>
      <w:r w:rsidR="00D2608B">
        <w:tab/>
      </w:r>
      <w:r w:rsidR="00191EED">
        <w:t>Suitable qualification and experience considerations for v</w:t>
      </w:r>
      <w:r w:rsidR="004803A9">
        <w:t>alidation</w:t>
      </w:r>
      <w:r w:rsidR="006F75ED">
        <w:t>/</w:t>
      </w:r>
      <w:r w:rsidR="004803A9">
        <w:t>verifi</w:t>
      </w:r>
      <w:r w:rsidR="006F75ED">
        <w:t>cation</w:t>
      </w:r>
      <w:bookmarkEnd w:id="82"/>
      <w:r w:rsidR="006F75ED">
        <w:t xml:space="preserve"> </w:t>
      </w:r>
    </w:p>
    <w:p w14:paraId="554F6246" w14:textId="4F0C3EA1" w:rsidR="00160E57" w:rsidRDefault="00160E57" w:rsidP="00160E57">
      <w:pPr>
        <w:pStyle w:val="BodyText"/>
        <w:spacing w:before="240"/>
      </w:pPr>
      <w:r>
        <w:t xml:space="preserve">To balance rigour and flexibility, </w:t>
      </w:r>
      <w:r w:rsidRPr="00216501">
        <w:t>validation and verification may be undertaken by</w:t>
      </w:r>
      <w:r>
        <w:t>:</w:t>
      </w:r>
    </w:p>
    <w:p w14:paraId="6179EC2C" w14:textId="77777777" w:rsidR="00160E57" w:rsidRDefault="00160E57" w:rsidP="00160E57">
      <w:pPr>
        <w:pStyle w:val="Bullet"/>
      </w:pPr>
      <w:r w:rsidRPr="00216501">
        <w:t xml:space="preserve">accredited </w:t>
      </w:r>
      <w:r>
        <w:t>VVB</w:t>
      </w:r>
      <w:r w:rsidRPr="00216501">
        <w:t xml:space="preserve"> </w:t>
      </w:r>
      <w:r w:rsidRPr="007522A7">
        <w:rPr>
          <w:bCs/>
        </w:rPr>
        <w:t>(</w:t>
      </w:r>
      <w:proofErr w:type="spellStart"/>
      <w:r w:rsidRPr="007522A7">
        <w:rPr>
          <w:bCs/>
        </w:rPr>
        <w:t>eg</w:t>
      </w:r>
      <w:proofErr w:type="spellEnd"/>
      <w:r w:rsidRPr="007522A7">
        <w:rPr>
          <w:bCs/>
        </w:rPr>
        <w:t>, ISO 14065)</w:t>
      </w:r>
      <w:r>
        <w:rPr>
          <w:bCs/>
        </w:rPr>
        <w:t xml:space="preserve"> </w:t>
      </w:r>
      <w:r w:rsidRPr="00216501">
        <w:t xml:space="preserve">or </w:t>
      </w:r>
    </w:p>
    <w:p w14:paraId="1D663E89" w14:textId="46236785" w:rsidR="00160E57" w:rsidRDefault="00160E57" w:rsidP="00160E57">
      <w:pPr>
        <w:pStyle w:val="Bullet"/>
      </w:pPr>
      <w:r>
        <w:t xml:space="preserve">organisations and people qualified to use </w:t>
      </w:r>
      <w:r w:rsidRPr="00216501">
        <w:t>IS</w:t>
      </w:r>
      <w:r w:rsidR="00477288">
        <w:t>A</w:t>
      </w:r>
      <w:r>
        <w:t>E</w:t>
      </w:r>
      <w:r w:rsidRPr="00216501">
        <w:t xml:space="preserve"> 5000</w:t>
      </w:r>
      <w:r>
        <w:t xml:space="preserve"> </w:t>
      </w:r>
      <w:r w:rsidRPr="00216501">
        <w:t>as a</w:t>
      </w:r>
      <w:r>
        <w:t>n</w:t>
      </w:r>
      <w:r w:rsidRPr="00216501">
        <w:t xml:space="preserve"> assurance pathway </w:t>
      </w:r>
      <w:r>
        <w:t>(</w:t>
      </w:r>
      <w:proofErr w:type="spellStart"/>
      <w:r>
        <w:t>eg</w:t>
      </w:r>
      <w:proofErr w:type="spellEnd"/>
      <w:r>
        <w:t>,</w:t>
      </w:r>
      <w:r w:rsidRPr="00216501">
        <w:t xml:space="preserve"> auditors and assurance firms</w:t>
      </w:r>
      <w:r>
        <w:t xml:space="preserve">, </w:t>
      </w:r>
      <w:r w:rsidRPr="00216501">
        <w:t>subject to satisfactory technical qualifications</w:t>
      </w:r>
      <w:r>
        <w:t xml:space="preserve"> and experience)</w:t>
      </w:r>
      <w:r w:rsidRPr="00216501">
        <w:t>.</w:t>
      </w:r>
    </w:p>
    <w:p w14:paraId="0E94D0BC" w14:textId="690D6433" w:rsidR="00800833" w:rsidRDefault="00800833" w:rsidP="00C03288">
      <w:pPr>
        <w:pStyle w:val="BodyText"/>
      </w:pPr>
      <w:r>
        <w:t xml:space="preserve">The table </w:t>
      </w:r>
      <w:r w:rsidR="00160E57">
        <w:t>below</w:t>
      </w:r>
      <w:r>
        <w:t xml:space="preserve"> outlines</w:t>
      </w:r>
      <w:r w:rsidR="005E2F90">
        <w:t xml:space="preserve"> who can provide </w:t>
      </w:r>
      <w:r>
        <w:t xml:space="preserve">validation/verification </w:t>
      </w:r>
      <w:r w:rsidR="00DC64C7">
        <w:t xml:space="preserve">in </w:t>
      </w:r>
      <w:r w:rsidR="004C3AD3">
        <w:t>particular circumstances</w:t>
      </w:r>
      <w:r>
        <w:t>.</w:t>
      </w:r>
    </w:p>
    <w:p w14:paraId="3A6B267A" w14:textId="6C21018A" w:rsidR="00800833" w:rsidRPr="00BE3E8A" w:rsidRDefault="00191EED" w:rsidP="00800833">
      <w:pPr>
        <w:pStyle w:val="Tableheading"/>
      </w:pPr>
      <w:bookmarkStart w:id="83" w:name="_Toc235179091"/>
      <w:r>
        <w:t xml:space="preserve">Table </w:t>
      </w:r>
      <w:r w:rsidR="00800833">
        <w:t>A</w:t>
      </w:r>
      <w:r>
        <w:t>2</w:t>
      </w:r>
      <w:r w:rsidR="00800833">
        <w:t>.2</w:t>
      </w:r>
      <w:r w:rsidR="00C97A57">
        <w:t>:</w:t>
      </w:r>
      <w:r w:rsidR="00C97A57">
        <w:tab/>
      </w:r>
      <w:r w:rsidR="00800833">
        <w:t>Recognition pathways</w:t>
      </w:r>
      <w:bookmarkEnd w:id="83"/>
    </w:p>
    <w:tbl>
      <w:tblPr>
        <w:tblW w:w="0" w:type="auto"/>
        <w:jc w:val="center"/>
        <w:tblBorders>
          <w:insideH w:val="single" w:sz="4" w:space="0" w:color="005B73"/>
          <w:insideV w:val="single" w:sz="4" w:space="0" w:color="005B73"/>
        </w:tblBorders>
        <w:tblLook w:val="04A0" w:firstRow="1" w:lastRow="0" w:firstColumn="1" w:lastColumn="0" w:noHBand="0" w:noVBand="1"/>
      </w:tblPr>
      <w:tblGrid>
        <w:gridCol w:w="1843"/>
        <w:gridCol w:w="2977"/>
        <w:gridCol w:w="3675"/>
      </w:tblGrid>
      <w:tr w:rsidR="00800833" w:rsidRPr="00BE3E8A" w14:paraId="64662D23" w14:textId="77777777" w:rsidTr="00D054A7">
        <w:trPr>
          <w:tblHeader/>
          <w:jc w:val="center"/>
        </w:trPr>
        <w:tc>
          <w:tcPr>
            <w:tcW w:w="1843" w:type="dxa"/>
            <w:shd w:val="clear" w:color="auto" w:fill="005B73"/>
            <w:hideMark/>
          </w:tcPr>
          <w:p w14:paraId="3BAFF94D" w14:textId="77777777" w:rsidR="00800833" w:rsidRPr="00294B45" w:rsidRDefault="00800833">
            <w:pPr>
              <w:pStyle w:val="TableText"/>
              <w:rPr>
                <w:b/>
                <w:color w:val="FFFFFF" w:themeColor="background1"/>
              </w:rPr>
            </w:pPr>
            <w:r w:rsidRPr="00294B45">
              <w:rPr>
                <w:b/>
                <w:color w:val="FFFFFF" w:themeColor="background1"/>
              </w:rPr>
              <w:t>Pathway</w:t>
            </w:r>
          </w:p>
        </w:tc>
        <w:tc>
          <w:tcPr>
            <w:tcW w:w="2977" w:type="dxa"/>
            <w:shd w:val="clear" w:color="auto" w:fill="005B73"/>
            <w:hideMark/>
          </w:tcPr>
          <w:p w14:paraId="68FBD6C9" w14:textId="77777777" w:rsidR="00800833" w:rsidRPr="00294B45" w:rsidRDefault="00800833">
            <w:pPr>
              <w:pStyle w:val="TableText"/>
              <w:rPr>
                <w:b/>
                <w:color w:val="FFFFFF" w:themeColor="background1"/>
              </w:rPr>
            </w:pPr>
            <w:r w:rsidRPr="00294B45">
              <w:rPr>
                <w:b/>
                <w:color w:val="FFFFFF" w:themeColor="background1"/>
              </w:rPr>
              <w:t>When suitable</w:t>
            </w:r>
          </w:p>
        </w:tc>
        <w:tc>
          <w:tcPr>
            <w:tcW w:w="3675" w:type="dxa"/>
            <w:shd w:val="clear" w:color="auto" w:fill="005B73"/>
            <w:hideMark/>
          </w:tcPr>
          <w:p w14:paraId="206BD8BA" w14:textId="77777777" w:rsidR="00800833" w:rsidRPr="00294B45" w:rsidRDefault="00800833">
            <w:pPr>
              <w:pStyle w:val="TableText"/>
              <w:rPr>
                <w:b/>
                <w:color w:val="FFFFFF" w:themeColor="background1"/>
              </w:rPr>
            </w:pPr>
            <w:r w:rsidRPr="00294B45">
              <w:rPr>
                <w:b/>
                <w:color w:val="FFFFFF" w:themeColor="background1"/>
              </w:rPr>
              <w:t>Evidence required</w:t>
            </w:r>
          </w:p>
        </w:tc>
      </w:tr>
      <w:tr w:rsidR="00800833" w:rsidRPr="00BE3E8A" w14:paraId="7573F076" w14:textId="77777777" w:rsidTr="00D054A7">
        <w:trPr>
          <w:jc w:val="center"/>
        </w:trPr>
        <w:tc>
          <w:tcPr>
            <w:tcW w:w="1843" w:type="dxa"/>
            <w:hideMark/>
          </w:tcPr>
          <w:p w14:paraId="3EDE8230" w14:textId="77777777" w:rsidR="00800833" w:rsidRPr="00BE3E8A" w:rsidRDefault="00800833">
            <w:pPr>
              <w:pStyle w:val="TableText"/>
            </w:pPr>
            <w:r w:rsidRPr="00BE3E8A">
              <w:t>Accredited VVB</w:t>
            </w:r>
          </w:p>
        </w:tc>
        <w:tc>
          <w:tcPr>
            <w:tcW w:w="2977" w:type="dxa"/>
            <w:hideMark/>
          </w:tcPr>
          <w:p w14:paraId="7935498B" w14:textId="77777777" w:rsidR="00800833" w:rsidRPr="00BE3E8A" w:rsidRDefault="00800833">
            <w:pPr>
              <w:pStyle w:val="TableText"/>
            </w:pPr>
            <w:r w:rsidRPr="00BE3E8A">
              <w:t>Carbon/GHG projects where relevant accreditation exists.</w:t>
            </w:r>
          </w:p>
        </w:tc>
        <w:tc>
          <w:tcPr>
            <w:tcW w:w="3675" w:type="dxa"/>
            <w:hideMark/>
          </w:tcPr>
          <w:p w14:paraId="0C535F19" w14:textId="74D74EAD" w:rsidR="00800833" w:rsidRPr="00BE3E8A" w:rsidRDefault="00800833">
            <w:pPr>
              <w:pStyle w:val="TableText"/>
            </w:pPr>
            <w:r w:rsidRPr="00BE3E8A">
              <w:t xml:space="preserve">Accreditation scope, personnel competence, conflict </w:t>
            </w:r>
            <w:r w:rsidR="009101E5">
              <w:t xml:space="preserve">of interest </w:t>
            </w:r>
            <w:r w:rsidRPr="00BE3E8A">
              <w:t>declaration.</w:t>
            </w:r>
          </w:p>
        </w:tc>
      </w:tr>
      <w:tr w:rsidR="00800833" w:rsidRPr="00BE3E8A" w14:paraId="2702D002" w14:textId="77777777" w:rsidTr="00D054A7">
        <w:trPr>
          <w:jc w:val="center"/>
        </w:trPr>
        <w:tc>
          <w:tcPr>
            <w:tcW w:w="1843" w:type="dxa"/>
            <w:hideMark/>
          </w:tcPr>
          <w:p w14:paraId="7BDCC969" w14:textId="759A73FA" w:rsidR="00800833" w:rsidRPr="00BE3E8A" w:rsidRDefault="00800833">
            <w:pPr>
              <w:pStyle w:val="TableText"/>
            </w:pPr>
            <w:r w:rsidRPr="00BE3E8A">
              <w:t>ISAE 5000 assurance provider</w:t>
            </w:r>
          </w:p>
        </w:tc>
        <w:tc>
          <w:tcPr>
            <w:tcW w:w="2977" w:type="dxa"/>
            <w:hideMark/>
          </w:tcPr>
          <w:p w14:paraId="6027CCBC" w14:textId="07849A29" w:rsidR="00800833" w:rsidRPr="00BE3E8A" w:rsidRDefault="00800833">
            <w:pPr>
              <w:pStyle w:val="TableText"/>
            </w:pPr>
            <w:r w:rsidRPr="00BE3E8A">
              <w:t xml:space="preserve">Where sustainability, nature or GHG information is subject to assurance by </w:t>
            </w:r>
            <w:proofErr w:type="spellStart"/>
            <w:proofErr w:type="gramStart"/>
            <w:r w:rsidRPr="00BE3E8A">
              <w:t>a</w:t>
            </w:r>
            <w:proofErr w:type="spellEnd"/>
            <w:proofErr w:type="gramEnd"/>
            <w:r w:rsidRPr="00BE3E8A">
              <w:t xml:space="preserve"> auditor or assurance practitioner.</w:t>
            </w:r>
          </w:p>
        </w:tc>
        <w:tc>
          <w:tcPr>
            <w:tcW w:w="3675" w:type="dxa"/>
            <w:hideMark/>
          </w:tcPr>
          <w:p w14:paraId="71E6316B" w14:textId="2B50082D" w:rsidR="00800833" w:rsidRPr="00BE3E8A" w:rsidRDefault="00800833">
            <w:pPr>
              <w:pStyle w:val="TableText"/>
            </w:pPr>
            <w:r w:rsidRPr="17F120C0">
              <w:rPr>
                <w:lang w:val="en-US"/>
              </w:rPr>
              <w:t>Assurance credentials, assurance methodology, ethics/independence systems, technical specialist capability, named lead practitioner.</w:t>
            </w:r>
          </w:p>
        </w:tc>
      </w:tr>
      <w:tr w:rsidR="00800833" w:rsidRPr="00BE3E8A" w14:paraId="1F5B34BB" w14:textId="77777777" w:rsidTr="00D054A7">
        <w:trPr>
          <w:jc w:val="center"/>
        </w:trPr>
        <w:tc>
          <w:tcPr>
            <w:tcW w:w="1843" w:type="dxa"/>
            <w:hideMark/>
          </w:tcPr>
          <w:p w14:paraId="31F29333" w14:textId="77777777" w:rsidR="00800833" w:rsidRPr="00BE3E8A" w:rsidRDefault="00800833">
            <w:pPr>
              <w:pStyle w:val="TableText"/>
            </w:pPr>
            <w:r w:rsidRPr="00BE3E8A">
              <w:t>Accredited assurance body with specialist team</w:t>
            </w:r>
          </w:p>
        </w:tc>
        <w:tc>
          <w:tcPr>
            <w:tcW w:w="2977" w:type="dxa"/>
            <w:hideMark/>
          </w:tcPr>
          <w:p w14:paraId="4205E764" w14:textId="77777777" w:rsidR="00800833" w:rsidRPr="00BE3E8A" w:rsidRDefault="00800833">
            <w:pPr>
              <w:pStyle w:val="TableText"/>
            </w:pPr>
            <w:r w:rsidRPr="00BE3E8A">
              <w:t>Complex cross-domain projects needing assurance systems plus technical experts.</w:t>
            </w:r>
          </w:p>
        </w:tc>
        <w:tc>
          <w:tcPr>
            <w:tcW w:w="3675" w:type="dxa"/>
            <w:hideMark/>
          </w:tcPr>
          <w:p w14:paraId="778AB553" w14:textId="17CAF5CA" w:rsidR="00800833" w:rsidRPr="00BE3E8A" w:rsidRDefault="00800833">
            <w:pPr>
              <w:pStyle w:val="TableText"/>
            </w:pPr>
            <w:r w:rsidRPr="00BE3E8A">
              <w:t>Accreditation/assurance credentials, technical CVs, method-specific capability.</w:t>
            </w:r>
          </w:p>
        </w:tc>
      </w:tr>
      <w:tr w:rsidR="00800833" w:rsidRPr="00BE3E8A" w14:paraId="75C91298" w14:textId="77777777" w:rsidTr="00D054A7">
        <w:trPr>
          <w:jc w:val="center"/>
        </w:trPr>
        <w:tc>
          <w:tcPr>
            <w:tcW w:w="1843" w:type="dxa"/>
            <w:hideMark/>
          </w:tcPr>
          <w:p w14:paraId="09029BEA" w14:textId="77777777" w:rsidR="00800833" w:rsidRPr="00BE3E8A" w:rsidRDefault="00800833">
            <w:pPr>
              <w:pStyle w:val="TableText"/>
            </w:pPr>
            <w:r w:rsidRPr="17F120C0">
              <w:rPr>
                <w:lang w:val="en-US"/>
              </w:rPr>
              <w:t xml:space="preserve">Qualified specialist </w:t>
            </w:r>
            <w:proofErr w:type="spellStart"/>
            <w:r w:rsidRPr="17F120C0">
              <w:rPr>
                <w:lang w:val="en-US"/>
              </w:rPr>
              <w:t>organisation</w:t>
            </w:r>
            <w:proofErr w:type="spellEnd"/>
          </w:p>
        </w:tc>
        <w:tc>
          <w:tcPr>
            <w:tcW w:w="2977" w:type="dxa"/>
            <w:hideMark/>
          </w:tcPr>
          <w:p w14:paraId="44241967" w14:textId="77777777" w:rsidR="00800833" w:rsidRPr="00BE3E8A" w:rsidRDefault="00800833">
            <w:pPr>
              <w:pStyle w:val="TableText"/>
            </w:pPr>
            <w:r w:rsidRPr="17F120C0">
              <w:rPr>
                <w:lang w:val="en-US"/>
              </w:rPr>
              <w:t xml:space="preserve">Nature/biodiversity projects where accreditation </w:t>
            </w:r>
            <w:proofErr w:type="gramStart"/>
            <w:r w:rsidRPr="17F120C0">
              <w:rPr>
                <w:lang w:val="en-US"/>
              </w:rPr>
              <w:t>pathway is</w:t>
            </w:r>
            <w:proofErr w:type="gramEnd"/>
            <w:r w:rsidRPr="17F120C0">
              <w:rPr>
                <w:lang w:val="en-US"/>
              </w:rPr>
              <w:t xml:space="preserve"> immature.</w:t>
            </w:r>
          </w:p>
        </w:tc>
        <w:tc>
          <w:tcPr>
            <w:tcW w:w="3675" w:type="dxa"/>
            <w:hideMark/>
          </w:tcPr>
          <w:p w14:paraId="37EF6381" w14:textId="129D0F50" w:rsidR="00800833" w:rsidRPr="00BE3E8A" w:rsidRDefault="00800833">
            <w:pPr>
              <w:pStyle w:val="TableText"/>
            </w:pPr>
            <w:r w:rsidRPr="00BE3E8A">
              <w:t>Ecological credentials, verification experience, quality procedures, independent review.</w:t>
            </w:r>
          </w:p>
        </w:tc>
      </w:tr>
      <w:tr w:rsidR="00800833" w:rsidRPr="00BE3E8A" w14:paraId="7C476572" w14:textId="77777777" w:rsidTr="00D054A7">
        <w:trPr>
          <w:jc w:val="center"/>
        </w:trPr>
        <w:tc>
          <w:tcPr>
            <w:tcW w:w="1843" w:type="dxa"/>
            <w:tcBorders>
              <w:bottom w:val="single" w:sz="4" w:space="0" w:color="005B73"/>
            </w:tcBorders>
            <w:hideMark/>
          </w:tcPr>
          <w:p w14:paraId="3DDB3D0B" w14:textId="77777777" w:rsidR="00800833" w:rsidRPr="00BE3E8A" w:rsidRDefault="00800833">
            <w:pPr>
              <w:pStyle w:val="TableText"/>
            </w:pPr>
            <w:r w:rsidRPr="00BE3E8A">
              <w:t>Multidisciplinary consortium</w:t>
            </w:r>
          </w:p>
        </w:tc>
        <w:tc>
          <w:tcPr>
            <w:tcW w:w="2977" w:type="dxa"/>
            <w:tcBorders>
              <w:bottom w:val="single" w:sz="4" w:space="0" w:color="005B73"/>
            </w:tcBorders>
            <w:hideMark/>
          </w:tcPr>
          <w:p w14:paraId="1EC19129" w14:textId="77777777" w:rsidR="00800833" w:rsidRPr="00BE3E8A" w:rsidRDefault="00800833">
            <w:pPr>
              <w:pStyle w:val="TableText"/>
            </w:pPr>
            <w:r w:rsidRPr="00BE3E8A">
              <w:t>Integrated nature-based carbon projects.</w:t>
            </w:r>
          </w:p>
        </w:tc>
        <w:tc>
          <w:tcPr>
            <w:tcW w:w="3675" w:type="dxa"/>
            <w:tcBorders>
              <w:bottom w:val="single" w:sz="4" w:space="0" w:color="005B73"/>
            </w:tcBorders>
            <w:hideMark/>
          </w:tcPr>
          <w:p w14:paraId="02EA9449" w14:textId="520E9DF7" w:rsidR="00800833" w:rsidRPr="00BE3E8A" w:rsidRDefault="00800833">
            <w:pPr>
              <w:pStyle w:val="TableText"/>
            </w:pPr>
            <w:r w:rsidRPr="00BE3E8A">
              <w:t>Lead accountable entity, team roles, conflicts, QA process, lead practitioner.</w:t>
            </w:r>
          </w:p>
        </w:tc>
      </w:tr>
      <w:tr w:rsidR="00800833" w:rsidRPr="00BE3E8A" w14:paraId="04329AAA" w14:textId="77777777" w:rsidTr="00D054A7">
        <w:trPr>
          <w:jc w:val="center"/>
        </w:trPr>
        <w:tc>
          <w:tcPr>
            <w:tcW w:w="1843" w:type="dxa"/>
            <w:tcBorders>
              <w:top w:val="single" w:sz="4" w:space="0" w:color="005B73"/>
              <w:bottom w:val="single" w:sz="4" w:space="0" w:color="005B73"/>
            </w:tcBorders>
            <w:hideMark/>
          </w:tcPr>
          <w:p w14:paraId="5A0BB7B5" w14:textId="77777777" w:rsidR="00800833" w:rsidRPr="00BE3E8A" w:rsidRDefault="00800833">
            <w:pPr>
              <w:pStyle w:val="TableText"/>
            </w:pPr>
            <w:r w:rsidRPr="00BE3E8A">
              <w:t>Case-by-case approval</w:t>
            </w:r>
          </w:p>
        </w:tc>
        <w:tc>
          <w:tcPr>
            <w:tcW w:w="2977" w:type="dxa"/>
            <w:tcBorders>
              <w:top w:val="single" w:sz="4" w:space="0" w:color="005B73"/>
              <w:bottom w:val="single" w:sz="4" w:space="0" w:color="005B73"/>
            </w:tcBorders>
            <w:hideMark/>
          </w:tcPr>
          <w:p w14:paraId="0E937DE3" w14:textId="77777777" w:rsidR="00800833" w:rsidRPr="00BE3E8A" w:rsidRDefault="00800833">
            <w:pPr>
              <w:pStyle w:val="TableText"/>
            </w:pPr>
            <w:r w:rsidRPr="00BE3E8A">
              <w:t>Emerging methods, remote locations, specialist knowledge gaps.</w:t>
            </w:r>
          </w:p>
        </w:tc>
        <w:tc>
          <w:tcPr>
            <w:tcW w:w="3675" w:type="dxa"/>
            <w:tcBorders>
              <w:top w:val="single" w:sz="4" w:space="0" w:color="005B73"/>
              <w:bottom w:val="single" w:sz="4" w:space="0" w:color="005B73"/>
            </w:tcBorders>
            <w:hideMark/>
          </w:tcPr>
          <w:p w14:paraId="4B512CDB" w14:textId="5C4789B1" w:rsidR="00800833" w:rsidRPr="00BE3E8A" w:rsidRDefault="00800833">
            <w:pPr>
              <w:pStyle w:val="TableText"/>
            </w:pPr>
            <w:r>
              <w:t>S</w:t>
            </w:r>
            <w:r w:rsidRPr="00BE3E8A">
              <w:t>cheme assessment against minimum competence and independence criteria.</w:t>
            </w:r>
          </w:p>
        </w:tc>
      </w:tr>
    </w:tbl>
    <w:p w14:paraId="321B6051" w14:textId="24B854A3" w:rsidR="00700799" w:rsidRPr="009F4BC6" w:rsidRDefault="00700799" w:rsidP="00C03288">
      <w:pPr>
        <w:pStyle w:val="BodyText"/>
      </w:pPr>
      <w:r>
        <w:t xml:space="preserve">The table </w:t>
      </w:r>
      <w:r w:rsidR="00160E57">
        <w:t>below</w:t>
      </w:r>
      <w:r>
        <w:t xml:space="preserve"> outlines </w:t>
      </w:r>
      <w:r w:rsidR="00827DFD">
        <w:t>organisational</w:t>
      </w:r>
      <w:r w:rsidR="004934F5">
        <w:t xml:space="preserve"> </w:t>
      </w:r>
      <w:r>
        <w:t>requirements for validation/verification providers.</w:t>
      </w:r>
    </w:p>
    <w:p w14:paraId="26A899CA" w14:textId="53CC1571" w:rsidR="007741F4" w:rsidRPr="009F4BC6" w:rsidRDefault="00191EED" w:rsidP="00C03288">
      <w:pPr>
        <w:pStyle w:val="Tableheading"/>
      </w:pPr>
      <w:bookmarkStart w:id="84" w:name="_Toc235179092"/>
      <w:r>
        <w:t xml:space="preserve">Table </w:t>
      </w:r>
      <w:r w:rsidR="007741F4" w:rsidRPr="17F120C0">
        <w:t>A</w:t>
      </w:r>
      <w:r>
        <w:t>2</w:t>
      </w:r>
      <w:r w:rsidR="007741F4" w:rsidRPr="17F120C0">
        <w:t>.</w:t>
      </w:r>
      <w:r w:rsidR="004C3AD3">
        <w:t>3</w:t>
      </w:r>
      <w:r w:rsidR="00E73F81">
        <w:t>:</w:t>
      </w:r>
      <w:r w:rsidR="004C3AD3">
        <w:t xml:space="preserve"> </w:t>
      </w:r>
      <w:r w:rsidR="00FC387F">
        <w:tab/>
      </w:r>
      <w:r w:rsidR="007741F4" w:rsidRPr="17F120C0">
        <w:t xml:space="preserve">Minimum </w:t>
      </w:r>
      <w:r w:rsidR="0066210A">
        <w:t xml:space="preserve">organisation </w:t>
      </w:r>
      <w:r w:rsidR="0066210A" w:rsidRPr="17F120C0">
        <w:t>requirements</w:t>
      </w:r>
      <w:r w:rsidR="0066210A">
        <w:t xml:space="preserve"> </w:t>
      </w:r>
      <w:r w:rsidR="00700799">
        <w:t>validation/verification</w:t>
      </w:r>
      <w:bookmarkEnd w:id="84"/>
    </w:p>
    <w:tbl>
      <w:tblPr>
        <w:tblW w:w="0" w:type="auto"/>
        <w:jc w:val="center"/>
        <w:tblBorders>
          <w:insideH w:val="single" w:sz="4" w:space="0" w:color="005B73"/>
          <w:insideV w:val="single" w:sz="4" w:space="0" w:color="005B73"/>
        </w:tblBorders>
        <w:tblLook w:val="04A0" w:firstRow="1" w:lastRow="0" w:firstColumn="1" w:lastColumn="0" w:noHBand="0" w:noVBand="1"/>
      </w:tblPr>
      <w:tblGrid>
        <w:gridCol w:w="2127"/>
        <w:gridCol w:w="6368"/>
      </w:tblGrid>
      <w:tr w:rsidR="007741F4" w:rsidRPr="003C1A5C" w14:paraId="7D555CD7" w14:textId="77777777" w:rsidTr="0013410D">
        <w:trPr>
          <w:tblHeader/>
          <w:jc w:val="center"/>
        </w:trPr>
        <w:tc>
          <w:tcPr>
            <w:tcW w:w="2127" w:type="dxa"/>
            <w:shd w:val="clear" w:color="auto" w:fill="005B73"/>
            <w:hideMark/>
          </w:tcPr>
          <w:p w14:paraId="2D20AA7C" w14:textId="77777777" w:rsidR="007741F4" w:rsidRPr="00294B45" w:rsidRDefault="007741F4" w:rsidP="00294B45">
            <w:pPr>
              <w:pStyle w:val="TableText"/>
              <w:rPr>
                <w:b/>
                <w:color w:val="FFFFFF" w:themeColor="background1"/>
              </w:rPr>
            </w:pPr>
            <w:r w:rsidRPr="00294B45">
              <w:rPr>
                <w:b/>
                <w:color w:val="FFFFFF" w:themeColor="background1"/>
              </w:rPr>
              <w:t>Requirement</w:t>
            </w:r>
          </w:p>
        </w:tc>
        <w:tc>
          <w:tcPr>
            <w:tcW w:w="6368" w:type="dxa"/>
            <w:shd w:val="clear" w:color="auto" w:fill="005B73"/>
            <w:hideMark/>
          </w:tcPr>
          <w:p w14:paraId="59391131" w14:textId="77777777" w:rsidR="007741F4" w:rsidRPr="00294B45" w:rsidRDefault="007741F4" w:rsidP="00294B45">
            <w:pPr>
              <w:pStyle w:val="TableText"/>
              <w:rPr>
                <w:b/>
                <w:color w:val="FFFFFF" w:themeColor="background1"/>
              </w:rPr>
            </w:pPr>
            <w:r w:rsidRPr="00294B45">
              <w:rPr>
                <w:b/>
                <w:color w:val="FFFFFF" w:themeColor="background1"/>
              </w:rPr>
              <w:t>Minimum expectation</w:t>
            </w:r>
          </w:p>
        </w:tc>
      </w:tr>
      <w:tr w:rsidR="007741F4" w:rsidRPr="003C1A5C" w14:paraId="5CD26FAD" w14:textId="77777777" w:rsidTr="0013410D">
        <w:trPr>
          <w:jc w:val="center"/>
        </w:trPr>
        <w:tc>
          <w:tcPr>
            <w:tcW w:w="2127" w:type="dxa"/>
            <w:hideMark/>
          </w:tcPr>
          <w:p w14:paraId="4ED78E5A" w14:textId="1241CC03" w:rsidR="007741F4" w:rsidRPr="009F4BC6" w:rsidRDefault="007741F4" w:rsidP="00294B45">
            <w:pPr>
              <w:pStyle w:val="TableText"/>
            </w:pPr>
            <w:r w:rsidRPr="009F4BC6">
              <w:t>Legal</w:t>
            </w:r>
            <w:r w:rsidR="000F2AEC">
              <w:t>,</w:t>
            </w:r>
            <w:r w:rsidRPr="009F4BC6">
              <w:t xml:space="preserve"> accountable entity</w:t>
            </w:r>
          </w:p>
        </w:tc>
        <w:tc>
          <w:tcPr>
            <w:tcW w:w="6368" w:type="dxa"/>
            <w:hideMark/>
          </w:tcPr>
          <w:p w14:paraId="3E7D026A" w14:textId="77777777" w:rsidR="007741F4" w:rsidRPr="009F4BC6" w:rsidRDefault="007741F4" w:rsidP="00294B45">
            <w:pPr>
              <w:pStyle w:val="TableText"/>
            </w:pPr>
            <w:r w:rsidRPr="17F120C0">
              <w:rPr>
                <w:lang w:val="en-US"/>
              </w:rPr>
              <w:t>Validator/verifier is a legal entity or clearly accountable professional practice.</w:t>
            </w:r>
          </w:p>
        </w:tc>
      </w:tr>
      <w:tr w:rsidR="007741F4" w:rsidRPr="003C1A5C" w14:paraId="2492314B" w14:textId="77777777" w:rsidTr="0013410D">
        <w:trPr>
          <w:jc w:val="center"/>
        </w:trPr>
        <w:tc>
          <w:tcPr>
            <w:tcW w:w="2127" w:type="dxa"/>
            <w:hideMark/>
          </w:tcPr>
          <w:p w14:paraId="10133184" w14:textId="77777777" w:rsidR="007741F4" w:rsidRPr="009F4BC6" w:rsidRDefault="007741F4" w:rsidP="00294B45">
            <w:pPr>
              <w:pStyle w:val="TableText"/>
            </w:pPr>
            <w:r w:rsidRPr="009F4BC6">
              <w:t>Impartiality</w:t>
            </w:r>
          </w:p>
        </w:tc>
        <w:tc>
          <w:tcPr>
            <w:tcW w:w="6368" w:type="dxa"/>
            <w:hideMark/>
          </w:tcPr>
          <w:p w14:paraId="4B5F5D7C" w14:textId="77777777" w:rsidR="007741F4" w:rsidRPr="009F4BC6" w:rsidRDefault="007741F4" w:rsidP="00294B45">
            <w:pPr>
              <w:pStyle w:val="TableText"/>
            </w:pPr>
            <w:r w:rsidRPr="17F120C0">
              <w:rPr>
                <w:lang w:val="en-US"/>
              </w:rPr>
              <w:t>No unmanaged conflict with scheme, project owner, project developer, credit buyer or methodology proponent.</w:t>
            </w:r>
          </w:p>
        </w:tc>
      </w:tr>
      <w:tr w:rsidR="007741F4" w:rsidRPr="003C1A5C" w14:paraId="5A8F1930" w14:textId="77777777" w:rsidTr="0013410D">
        <w:trPr>
          <w:jc w:val="center"/>
        </w:trPr>
        <w:tc>
          <w:tcPr>
            <w:tcW w:w="2127" w:type="dxa"/>
            <w:hideMark/>
          </w:tcPr>
          <w:p w14:paraId="1779DC85" w14:textId="77777777" w:rsidR="007741F4" w:rsidRPr="009F4BC6" w:rsidRDefault="007741F4" w:rsidP="00294B45">
            <w:pPr>
              <w:pStyle w:val="TableText"/>
            </w:pPr>
            <w:r w:rsidRPr="009F4BC6">
              <w:t>Competence</w:t>
            </w:r>
          </w:p>
        </w:tc>
        <w:tc>
          <w:tcPr>
            <w:tcW w:w="6368" w:type="dxa"/>
            <w:hideMark/>
          </w:tcPr>
          <w:p w14:paraId="390D9EBA" w14:textId="3AC5D703" w:rsidR="007741F4" w:rsidRPr="009F4BC6" w:rsidRDefault="007741F4" w:rsidP="00294B45">
            <w:pPr>
              <w:pStyle w:val="TableText"/>
            </w:pPr>
            <w:r w:rsidRPr="17F120C0">
              <w:rPr>
                <w:lang w:val="en-US"/>
              </w:rPr>
              <w:t>Named competent personnel for the project type, method, data and local context.</w:t>
            </w:r>
          </w:p>
        </w:tc>
      </w:tr>
      <w:tr w:rsidR="007741F4" w:rsidRPr="003C1A5C" w14:paraId="294FDFD3" w14:textId="77777777" w:rsidTr="0013410D">
        <w:trPr>
          <w:jc w:val="center"/>
        </w:trPr>
        <w:tc>
          <w:tcPr>
            <w:tcW w:w="2127" w:type="dxa"/>
            <w:hideMark/>
          </w:tcPr>
          <w:p w14:paraId="3EC63B8D" w14:textId="77777777" w:rsidR="007741F4" w:rsidRPr="009F4BC6" w:rsidRDefault="007741F4" w:rsidP="00294B45">
            <w:pPr>
              <w:pStyle w:val="TableText"/>
            </w:pPr>
            <w:r w:rsidRPr="009F4BC6">
              <w:t>Lead practitioner</w:t>
            </w:r>
          </w:p>
        </w:tc>
        <w:tc>
          <w:tcPr>
            <w:tcW w:w="6368" w:type="dxa"/>
            <w:hideMark/>
          </w:tcPr>
          <w:p w14:paraId="55E76664" w14:textId="58F82CD0" w:rsidR="007741F4" w:rsidRPr="009F4BC6" w:rsidRDefault="007741F4" w:rsidP="00294B45">
            <w:pPr>
              <w:pStyle w:val="TableText"/>
            </w:pPr>
            <w:r w:rsidRPr="17F120C0">
              <w:rPr>
                <w:lang w:val="en-US"/>
              </w:rPr>
              <w:t xml:space="preserve">Each engagement has a named </w:t>
            </w:r>
            <w:r w:rsidR="00621DC7">
              <w:rPr>
                <w:lang w:val="en-US"/>
              </w:rPr>
              <w:t>l</w:t>
            </w:r>
            <w:r w:rsidRPr="17F120C0">
              <w:rPr>
                <w:lang w:val="en-US"/>
              </w:rPr>
              <w:t xml:space="preserve">ead </w:t>
            </w:r>
            <w:r w:rsidR="00621DC7">
              <w:rPr>
                <w:lang w:val="en-US"/>
              </w:rPr>
              <w:t>v</w:t>
            </w:r>
            <w:r w:rsidRPr="17F120C0">
              <w:rPr>
                <w:lang w:val="en-US"/>
              </w:rPr>
              <w:t>erifier/</w:t>
            </w:r>
            <w:r w:rsidR="00621DC7">
              <w:rPr>
                <w:lang w:val="en-US"/>
              </w:rPr>
              <w:t>l</w:t>
            </w:r>
            <w:r w:rsidRPr="17F120C0">
              <w:rPr>
                <w:lang w:val="en-US"/>
              </w:rPr>
              <w:t xml:space="preserve">ead </w:t>
            </w:r>
            <w:r w:rsidR="00621DC7">
              <w:rPr>
                <w:lang w:val="en-US"/>
              </w:rPr>
              <w:t>a</w:t>
            </w:r>
            <w:r w:rsidRPr="17F120C0">
              <w:rPr>
                <w:lang w:val="en-US"/>
              </w:rPr>
              <w:t xml:space="preserve">ssurance </w:t>
            </w:r>
            <w:r w:rsidR="00621DC7">
              <w:rPr>
                <w:lang w:val="en-US"/>
              </w:rPr>
              <w:t>p</w:t>
            </w:r>
            <w:r w:rsidRPr="17F120C0">
              <w:rPr>
                <w:lang w:val="en-US"/>
              </w:rPr>
              <w:t xml:space="preserve">ractitioner responsible for engagement quality, evidence sufficiency and </w:t>
            </w:r>
            <w:proofErr w:type="gramStart"/>
            <w:r w:rsidRPr="17F120C0">
              <w:rPr>
                <w:lang w:val="en-US"/>
              </w:rPr>
              <w:t>final conclusion</w:t>
            </w:r>
            <w:proofErr w:type="gramEnd"/>
            <w:r w:rsidRPr="17F120C0">
              <w:rPr>
                <w:lang w:val="en-US"/>
              </w:rPr>
              <w:t>.</w:t>
            </w:r>
          </w:p>
        </w:tc>
      </w:tr>
      <w:tr w:rsidR="007741F4" w:rsidRPr="003C1A5C" w14:paraId="63251CC1" w14:textId="77777777" w:rsidTr="0013410D">
        <w:trPr>
          <w:jc w:val="center"/>
        </w:trPr>
        <w:tc>
          <w:tcPr>
            <w:tcW w:w="2127" w:type="dxa"/>
            <w:hideMark/>
          </w:tcPr>
          <w:p w14:paraId="784A5ECA" w14:textId="77777777" w:rsidR="007741F4" w:rsidRPr="009F4BC6" w:rsidRDefault="007741F4" w:rsidP="00294B45">
            <w:pPr>
              <w:pStyle w:val="TableText"/>
            </w:pPr>
            <w:r w:rsidRPr="009F4BC6">
              <w:t>Quality system</w:t>
            </w:r>
          </w:p>
        </w:tc>
        <w:tc>
          <w:tcPr>
            <w:tcW w:w="6368" w:type="dxa"/>
            <w:hideMark/>
          </w:tcPr>
          <w:p w14:paraId="582373FA" w14:textId="77777777" w:rsidR="007741F4" w:rsidRPr="009F4BC6" w:rsidRDefault="007741F4" w:rsidP="00294B45">
            <w:pPr>
              <w:pStyle w:val="TableText"/>
            </w:pPr>
            <w:r w:rsidRPr="17F120C0">
              <w:rPr>
                <w:lang w:val="en-US"/>
              </w:rPr>
              <w:t>Documented procedures for engagement acceptance, planning, evidence review, sampling, reporting, review and complaints.</w:t>
            </w:r>
          </w:p>
        </w:tc>
      </w:tr>
      <w:tr w:rsidR="007741F4" w:rsidRPr="003C1A5C" w14:paraId="0CF307B1" w14:textId="77777777" w:rsidTr="0013410D">
        <w:trPr>
          <w:jc w:val="center"/>
        </w:trPr>
        <w:tc>
          <w:tcPr>
            <w:tcW w:w="2127" w:type="dxa"/>
            <w:hideMark/>
          </w:tcPr>
          <w:p w14:paraId="21CCF746" w14:textId="77777777" w:rsidR="007741F4" w:rsidRPr="009F4BC6" w:rsidRDefault="007741F4" w:rsidP="00294B45">
            <w:pPr>
              <w:pStyle w:val="TableText"/>
            </w:pPr>
            <w:r w:rsidRPr="009F4BC6">
              <w:t>Assurance system where applicable</w:t>
            </w:r>
          </w:p>
        </w:tc>
        <w:tc>
          <w:tcPr>
            <w:tcW w:w="6368" w:type="dxa"/>
            <w:hideMark/>
          </w:tcPr>
          <w:p w14:paraId="4F370621" w14:textId="7595A591" w:rsidR="007741F4" w:rsidRPr="009F4BC6" w:rsidRDefault="007741F4" w:rsidP="00294B45">
            <w:pPr>
              <w:pStyle w:val="TableText"/>
            </w:pPr>
            <w:r w:rsidRPr="17F120C0">
              <w:rPr>
                <w:lang w:val="en-US"/>
              </w:rPr>
              <w:t>For IS</w:t>
            </w:r>
            <w:r w:rsidR="00E90B71">
              <w:rPr>
                <w:lang w:val="en-US"/>
              </w:rPr>
              <w:t>A</w:t>
            </w:r>
            <w:r w:rsidR="004D28A0">
              <w:rPr>
                <w:lang w:val="en-US"/>
              </w:rPr>
              <w:t>E</w:t>
            </w:r>
            <w:r w:rsidRPr="17F120C0">
              <w:rPr>
                <w:lang w:val="en-US"/>
              </w:rPr>
              <w:t xml:space="preserve"> 5000 engagements, must demonstrate appropriate assurance methodology, ethics, independence and engagement quality management.</w:t>
            </w:r>
          </w:p>
        </w:tc>
      </w:tr>
      <w:tr w:rsidR="007741F4" w:rsidRPr="003C1A5C" w14:paraId="25FBB241" w14:textId="77777777" w:rsidTr="0013410D">
        <w:trPr>
          <w:jc w:val="center"/>
        </w:trPr>
        <w:tc>
          <w:tcPr>
            <w:tcW w:w="2127" w:type="dxa"/>
            <w:hideMark/>
          </w:tcPr>
          <w:p w14:paraId="627AD3C3" w14:textId="77777777" w:rsidR="007741F4" w:rsidRPr="009F4BC6" w:rsidRDefault="007741F4" w:rsidP="00294B45">
            <w:pPr>
              <w:pStyle w:val="TableText"/>
            </w:pPr>
            <w:r w:rsidRPr="009F4BC6">
              <w:t>Confidentiality</w:t>
            </w:r>
          </w:p>
        </w:tc>
        <w:tc>
          <w:tcPr>
            <w:tcW w:w="6368" w:type="dxa"/>
            <w:hideMark/>
          </w:tcPr>
          <w:p w14:paraId="1D1ABE1A" w14:textId="672DAF3B" w:rsidR="007741F4" w:rsidRPr="009F4BC6" w:rsidRDefault="007741F4" w:rsidP="00294B45">
            <w:pPr>
              <w:pStyle w:val="TableText"/>
            </w:pPr>
            <w:r w:rsidRPr="17F120C0">
              <w:rPr>
                <w:lang w:val="en-US"/>
              </w:rPr>
              <w:t>Systems to protect commercially, culturally and ecological</w:t>
            </w:r>
            <w:r w:rsidR="00786B43">
              <w:rPr>
                <w:lang w:val="en-US"/>
              </w:rPr>
              <w:t>ly</w:t>
            </w:r>
            <w:r w:rsidRPr="17F120C0">
              <w:rPr>
                <w:lang w:val="en-US"/>
              </w:rPr>
              <w:t xml:space="preserve"> </w:t>
            </w:r>
            <w:r w:rsidR="00786B43">
              <w:rPr>
                <w:lang w:val="en-US"/>
              </w:rPr>
              <w:t>sensitive</w:t>
            </w:r>
            <w:r w:rsidRPr="17F120C0">
              <w:rPr>
                <w:lang w:val="en-US"/>
              </w:rPr>
              <w:t xml:space="preserve"> data.</w:t>
            </w:r>
          </w:p>
        </w:tc>
      </w:tr>
      <w:tr w:rsidR="007741F4" w:rsidRPr="003C1A5C" w14:paraId="07AC8A87" w14:textId="77777777" w:rsidTr="0013410D">
        <w:trPr>
          <w:jc w:val="center"/>
        </w:trPr>
        <w:tc>
          <w:tcPr>
            <w:tcW w:w="2127" w:type="dxa"/>
            <w:hideMark/>
          </w:tcPr>
          <w:p w14:paraId="43F2340A" w14:textId="77777777" w:rsidR="007741F4" w:rsidRPr="009F4BC6" w:rsidRDefault="007741F4" w:rsidP="00294B45">
            <w:pPr>
              <w:pStyle w:val="TableText"/>
            </w:pPr>
            <w:r w:rsidRPr="009F4BC6">
              <w:t>Professional risk controls</w:t>
            </w:r>
          </w:p>
        </w:tc>
        <w:tc>
          <w:tcPr>
            <w:tcW w:w="6368" w:type="dxa"/>
            <w:hideMark/>
          </w:tcPr>
          <w:p w14:paraId="3DC347F6" w14:textId="77777777" w:rsidR="007741F4" w:rsidRPr="009F4BC6" w:rsidRDefault="007741F4" w:rsidP="00294B45">
            <w:pPr>
              <w:pStyle w:val="TableText"/>
            </w:pPr>
            <w:r w:rsidRPr="17F120C0">
              <w:rPr>
                <w:lang w:val="en-US"/>
              </w:rPr>
              <w:t>Professional indemnity or equivalent risk controls appropriate to the assignment.</w:t>
            </w:r>
          </w:p>
        </w:tc>
      </w:tr>
      <w:tr w:rsidR="007741F4" w:rsidRPr="003C1A5C" w14:paraId="7E0AF524" w14:textId="77777777" w:rsidTr="0013410D">
        <w:trPr>
          <w:jc w:val="center"/>
        </w:trPr>
        <w:tc>
          <w:tcPr>
            <w:tcW w:w="2127" w:type="dxa"/>
            <w:tcBorders>
              <w:bottom w:val="single" w:sz="4" w:space="0" w:color="005B73"/>
            </w:tcBorders>
            <w:hideMark/>
          </w:tcPr>
          <w:p w14:paraId="014B0E93" w14:textId="77777777" w:rsidR="007741F4" w:rsidRPr="009F4BC6" w:rsidRDefault="007741F4" w:rsidP="00294B45">
            <w:pPr>
              <w:pStyle w:val="TableText"/>
            </w:pPr>
            <w:r w:rsidRPr="009F4BC6">
              <w:t>Record retention</w:t>
            </w:r>
          </w:p>
        </w:tc>
        <w:tc>
          <w:tcPr>
            <w:tcW w:w="6368" w:type="dxa"/>
            <w:tcBorders>
              <w:bottom w:val="single" w:sz="4" w:space="0" w:color="005B73"/>
            </w:tcBorders>
            <w:hideMark/>
          </w:tcPr>
          <w:p w14:paraId="377AD35A" w14:textId="77777777" w:rsidR="007741F4" w:rsidRPr="009F4BC6" w:rsidRDefault="007741F4" w:rsidP="00294B45">
            <w:pPr>
              <w:pStyle w:val="TableText"/>
            </w:pPr>
            <w:r w:rsidRPr="17F120C0">
              <w:rPr>
                <w:lang w:val="en-US"/>
              </w:rPr>
              <w:t xml:space="preserve">Records </w:t>
            </w:r>
            <w:proofErr w:type="gramStart"/>
            <w:r w:rsidRPr="17F120C0">
              <w:rPr>
                <w:lang w:val="en-US"/>
              </w:rPr>
              <w:t>retained</w:t>
            </w:r>
            <w:proofErr w:type="gramEnd"/>
            <w:r w:rsidRPr="17F120C0">
              <w:rPr>
                <w:lang w:val="en-US"/>
              </w:rPr>
              <w:t xml:space="preserve"> for the crediting and review period required by the scheme.</w:t>
            </w:r>
          </w:p>
        </w:tc>
      </w:tr>
      <w:tr w:rsidR="007741F4" w:rsidRPr="003C1A5C" w14:paraId="3D1749B5" w14:textId="77777777" w:rsidTr="0013410D">
        <w:trPr>
          <w:jc w:val="center"/>
        </w:trPr>
        <w:tc>
          <w:tcPr>
            <w:tcW w:w="2127" w:type="dxa"/>
            <w:tcBorders>
              <w:top w:val="single" w:sz="4" w:space="0" w:color="005B73"/>
              <w:bottom w:val="single" w:sz="4" w:space="0" w:color="005B73"/>
            </w:tcBorders>
            <w:hideMark/>
          </w:tcPr>
          <w:p w14:paraId="056B5C65" w14:textId="77777777" w:rsidR="007741F4" w:rsidRPr="009F4BC6" w:rsidRDefault="007741F4" w:rsidP="00294B45">
            <w:pPr>
              <w:pStyle w:val="TableText"/>
            </w:pPr>
            <w:r w:rsidRPr="009F4BC6">
              <w:t>Independent review</w:t>
            </w:r>
          </w:p>
        </w:tc>
        <w:tc>
          <w:tcPr>
            <w:tcW w:w="6368" w:type="dxa"/>
            <w:tcBorders>
              <w:top w:val="single" w:sz="4" w:space="0" w:color="005B73"/>
              <w:bottom w:val="single" w:sz="4" w:space="0" w:color="005B73"/>
            </w:tcBorders>
            <w:hideMark/>
          </w:tcPr>
          <w:p w14:paraId="02C43AFA" w14:textId="77777777" w:rsidR="007741F4" w:rsidRPr="009F4BC6" w:rsidRDefault="007741F4" w:rsidP="00294B45">
            <w:pPr>
              <w:pStyle w:val="TableText"/>
            </w:pPr>
            <w:r w:rsidRPr="17F120C0">
              <w:rPr>
                <w:lang w:val="en-US"/>
              </w:rPr>
              <w:t>Internal technical review or engagement quality review before issuing validation, verification or assurance statements.</w:t>
            </w:r>
          </w:p>
        </w:tc>
      </w:tr>
    </w:tbl>
    <w:p w14:paraId="471FFFB5" w14:textId="301BCB3A" w:rsidR="00E027F2" w:rsidRDefault="00E027F2" w:rsidP="00030EAA">
      <w:pPr>
        <w:pStyle w:val="BodyText"/>
        <w:spacing w:before="240"/>
      </w:pPr>
      <w:r>
        <w:lastRenderedPageBreak/>
        <w:t xml:space="preserve">The following table </w:t>
      </w:r>
      <w:r w:rsidR="002E3890">
        <w:t xml:space="preserve">complements the above </w:t>
      </w:r>
      <w:r w:rsidR="00B2533D">
        <w:t xml:space="preserve">requirements, </w:t>
      </w:r>
      <w:r>
        <w:t>outlin</w:t>
      </w:r>
      <w:r w:rsidR="00B2533D">
        <w:t>ing</w:t>
      </w:r>
      <w:r>
        <w:t xml:space="preserve"> </w:t>
      </w:r>
      <w:r w:rsidR="00913CE2">
        <w:t xml:space="preserve">specific </w:t>
      </w:r>
      <w:r w:rsidR="00B2533D">
        <w:t>expertise</w:t>
      </w:r>
      <w:r>
        <w:t xml:space="preserve"> </w:t>
      </w:r>
      <w:r w:rsidR="00913CE2">
        <w:t xml:space="preserve">required to provide </w:t>
      </w:r>
      <w:r w:rsidR="00EF46EF">
        <w:t>validation and verification for different</w:t>
      </w:r>
      <w:r w:rsidR="00334644">
        <w:t xml:space="preserve"> methodology/</w:t>
      </w:r>
      <w:r w:rsidR="00EF46EF">
        <w:t>project types</w:t>
      </w:r>
      <w:r>
        <w:t>.</w:t>
      </w:r>
    </w:p>
    <w:p w14:paraId="088721FB" w14:textId="622377B4" w:rsidR="007741F4" w:rsidRPr="009F4BC6" w:rsidRDefault="00191EED" w:rsidP="00C03288">
      <w:pPr>
        <w:pStyle w:val="Tableheading"/>
      </w:pPr>
      <w:bookmarkStart w:id="85" w:name="_Toc235179093"/>
      <w:r>
        <w:t xml:space="preserve">Table </w:t>
      </w:r>
      <w:r w:rsidR="007741F4">
        <w:t>A</w:t>
      </w:r>
      <w:r>
        <w:t>2</w:t>
      </w:r>
      <w:r w:rsidR="007741F4">
        <w:t>.</w:t>
      </w:r>
      <w:r w:rsidR="00AB0D81">
        <w:t>4</w:t>
      </w:r>
      <w:r w:rsidR="00E73F81">
        <w:t>:</w:t>
      </w:r>
      <w:r w:rsidR="007741F4">
        <w:t xml:space="preserve"> </w:t>
      </w:r>
      <w:r w:rsidR="00FC387F">
        <w:tab/>
      </w:r>
      <w:r w:rsidR="007741F4">
        <w:t>Competence requirements by project type</w:t>
      </w:r>
      <w:bookmarkEnd w:id="85"/>
    </w:p>
    <w:tbl>
      <w:tblPr>
        <w:tblW w:w="0" w:type="auto"/>
        <w:jc w:val="center"/>
        <w:tblBorders>
          <w:insideH w:val="single" w:sz="4" w:space="0" w:color="005B73"/>
          <w:insideV w:val="single" w:sz="4" w:space="0" w:color="005B73"/>
        </w:tblBorders>
        <w:tblLook w:val="04A0" w:firstRow="1" w:lastRow="0" w:firstColumn="1" w:lastColumn="0" w:noHBand="0" w:noVBand="1"/>
      </w:tblPr>
      <w:tblGrid>
        <w:gridCol w:w="1922"/>
        <w:gridCol w:w="2614"/>
        <w:gridCol w:w="1985"/>
        <w:gridCol w:w="1984"/>
      </w:tblGrid>
      <w:tr w:rsidR="007741F4" w:rsidRPr="009F4BC6" w14:paraId="290BB928" w14:textId="77777777" w:rsidTr="00EA4D41">
        <w:trPr>
          <w:tblHeader/>
          <w:jc w:val="center"/>
        </w:trPr>
        <w:tc>
          <w:tcPr>
            <w:tcW w:w="1922" w:type="dxa"/>
            <w:shd w:val="clear" w:color="auto" w:fill="005B73"/>
            <w:hideMark/>
          </w:tcPr>
          <w:p w14:paraId="432F55AD" w14:textId="77777777" w:rsidR="007741F4" w:rsidRPr="00294B45" w:rsidRDefault="007741F4" w:rsidP="00294B45">
            <w:pPr>
              <w:pStyle w:val="TableText"/>
              <w:rPr>
                <w:b/>
                <w:color w:val="FFFFFF" w:themeColor="background1"/>
              </w:rPr>
            </w:pPr>
            <w:r w:rsidRPr="00294B45">
              <w:rPr>
                <w:b/>
                <w:color w:val="FFFFFF" w:themeColor="background1"/>
              </w:rPr>
              <w:t>Competence area</w:t>
            </w:r>
          </w:p>
        </w:tc>
        <w:tc>
          <w:tcPr>
            <w:tcW w:w="2614" w:type="dxa"/>
            <w:shd w:val="clear" w:color="auto" w:fill="005B73"/>
            <w:hideMark/>
          </w:tcPr>
          <w:p w14:paraId="09F6B03B" w14:textId="77777777" w:rsidR="007741F4" w:rsidRPr="00294B45" w:rsidRDefault="007741F4" w:rsidP="00294B45">
            <w:pPr>
              <w:pStyle w:val="TableText"/>
              <w:rPr>
                <w:b/>
                <w:color w:val="FFFFFF" w:themeColor="background1"/>
              </w:rPr>
            </w:pPr>
            <w:r w:rsidRPr="00294B45">
              <w:rPr>
                <w:b/>
                <w:color w:val="FFFFFF" w:themeColor="background1"/>
              </w:rPr>
              <w:t>Nature credits</w:t>
            </w:r>
          </w:p>
        </w:tc>
        <w:tc>
          <w:tcPr>
            <w:tcW w:w="1985" w:type="dxa"/>
            <w:shd w:val="clear" w:color="auto" w:fill="005B73"/>
            <w:hideMark/>
          </w:tcPr>
          <w:p w14:paraId="57D38DDD" w14:textId="77777777" w:rsidR="007741F4" w:rsidRPr="00294B45" w:rsidRDefault="007741F4" w:rsidP="00294B45">
            <w:pPr>
              <w:pStyle w:val="TableText"/>
              <w:rPr>
                <w:b/>
                <w:color w:val="FFFFFF" w:themeColor="background1"/>
              </w:rPr>
            </w:pPr>
            <w:r w:rsidRPr="00294B45">
              <w:rPr>
                <w:b/>
                <w:color w:val="FFFFFF" w:themeColor="background1"/>
              </w:rPr>
              <w:t>Nature-based carbon credits</w:t>
            </w:r>
          </w:p>
        </w:tc>
        <w:tc>
          <w:tcPr>
            <w:tcW w:w="1984" w:type="dxa"/>
            <w:shd w:val="clear" w:color="auto" w:fill="005B73"/>
            <w:hideMark/>
          </w:tcPr>
          <w:p w14:paraId="69F64D98" w14:textId="77777777" w:rsidR="007741F4" w:rsidRPr="00294B45" w:rsidRDefault="007741F4" w:rsidP="00294B45">
            <w:pPr>
              <w:pStyle w:val="TableText"/>
              <w:rPr>
                <w:b/>
                <w:color w:val="FFFFFF" w:themeColor="background1"/>
              </w:rPr>
            </w:pPr>
            <w:r w:rsidRPr="00294B45">
              <w:rPr>
                <w:b/>
                <w:color w:val="FFFFFF" w:themeColor="background1"/>
              </w:rPr>
              <w:t>Carbon removal / industrial credits</w:t>
            </w:r>
          </w:p>
        </w:tc>
      </w:tr>
      <w:tr w:rsidR="007741F4" w:rsidRPr="009F4BC6" w14:paraId="45350F10" w14:textId="77777777" w:rsidTr="00EA4D41">
        <w:trPr>
          <w:jc w:val="center"/>
        </w:trPr>
        <w:tc>
          <w:tcPr>
            <w:tcW w:w="1922" w:type="dxa"/>
            <w:hideMark/>
          </w:tcPr>
          <w:p w14:paraId="41CAED73" w14:textId="77777777" w:rsidR="007741F4" w:rsidRPr="009F4BC6" w:rsidRDefault="007741F4" w:rsidP="00294B45">
            <w:pPr>
              <w:pStyle w:val="TableText"/>
            </w:pPr>
            <w:r w:rsidRPr="009F4BC6">
              <w:t>Method and eligibility</w:t>
            </w:r>
          </w:p>
        </w:tc>
        <w:tc>
          <w:tcPr>
            <w:tcW w:w="2614" w:type="dxa"/>
            <w:hideMark/>
          </w:tcPr>
          <w:p w14:paraId="21043E47" w14:textId="77777777" w:rsidR="007741F4" w:rsidRPr="009F4BC6" w:rsidRDefault="007741F4" w:rsidP="00294B45">
            <w:pPr>
              <w:pStyle w:val="TableText"/>
            </w:pPr>
            <w:r w:rsidRPr="009F4BC6">
              <w:t>Ecological method and site eligibility</w:t>
            </w:r>
          </w:p>
        </w:tc>
        <w:tc>
          <w:tcPr>
            <w:tcW w:w="1985" w:type="dxa"/>
            <w:hideMark/>
          </w:tcPr>
          <w:p w14:paraId="3AD5FA0B" w14:textId="77777777" w:rsidR="007741F4" w:rsidRPr="009F4BC6" w:rsidRDefault="007741F4" w:rsidP="00294B45">
            <w:pPr>
              <w:pStyle w:val="TableText"/>
            </w:pPr>
            <w:r w:rsidRPr="009F4BC6">
              <w:t>Ecological plus GHG method</w:t>
            </w:r>
          </w:p>
        </w:tc>
        <w:tc>
          <w:tcPr>
            <w:tcW w:w="1984" w:type="dxa"/>
            <w:hideMark/>
          </w:tcPr>
          <w:p w14:paraId="3DE64014" w14:textId="77777777" w:rsidR="007741F4" w:rsidRPr="009F4BC6" w:rsidRDefault="007741F4" w:rsidP="00294B45">
            <w:pPr>
              <w:pStyle w:val="TableText"/>
            </w:pPr>
            <w:r w:rsidRPr="009F4BC6">
              <w:t>GHG/engineering method</w:t>
            </w:r>
          </w:p>
        </w:tc>
      </w:tr>
      <w:tr w:rsidR="007741F4" w:rsidRPr="009F4BC6" w14:paraId="73C70189" w14:textId="77777777" w:rsidTr="00EA4D41">
        <w:trPr>
          <w:jc w:val="center"/>
        </w:trPr>
        <w:tc>
          <w:tcPr>
            <w:tcW w:w="1922" w:type="dxa"/>
            <w:hideMark/>
          </w:tcPr>
          <w:p w14:paraId="1F8FC3D0" w14:textId="77777777" w:rsidR="007741F4" w:rsidRPr="009F4BC6" w:rsidRDefault="007741F4" w:rsidP="00294B45">
            <w:pPr>
              <w:pStyle w:val="TableText"/>
            </w:pPr>
            <w:r w:rsidRPr="009F4BC6">
              <w:t>Quantification</w:t>
            </w:r>
          </w:p>
        </w:tc>
        <w:tc>
          <w:tcPr>
            <w:tcW w:w="2614" w:type="dxa"/>
            <w:hideMark/>
          </w:tcPr>
          <w:p w14:paraId="6957C4B9" w14:textId="77777777" w:rsidR="007741F4" w:rsidRPr="009F4BC6" w:rsidRDefault="007741F4" w:rsidP="00294B45">
            <w:pPr>
              <w:pStyle w:val="TableText"/>
            </w:pPr>
            <w:r w:rsidRPr="009F4BC6">
              <w:t>Biodiversity/ecosystem metrics, sampling, condition scoring</w:t>
            </w:r>
          </w:p>
        </w:tc>
        <w:tc>
          <w:tcPr>
            <w:tcW w:w="1985" w:type="dxa"/>
            <w:hideMark/>
          </w:tcPr>
          <w:p w14:paraId="6722D5F4" w14:textId="77777777" w:rsidR="007741F4" w:rsidRPr="009F4BC6" w:rsidRDefault="007741F4" w:rsidP="00294B45">
            <w:pPr>
              <w:pStyle w:val="TableText"/>
            </w:pPr>
            <w:r w:rsidRPr="009F4BC6">
              <w:t>Carbon plus ecological indicators</w:t>
            </w:r>
          </w:p>
        </w:tc>
        <w:tc>
          <w:tcPr>
            <w:tcW w:w="1984" w:type="dxa"/>
            <w:hideMark/>
          </w:tcPr>
          <w:p w14:paraId="3E76EF4C" w14:textId="77777777" w:rsidR="007741F4" w:rsidRPr="009F4BC6" w:rsidRDefault="007741F4" w:rsidP="00294B45">
            <w:pPr>
              <w:pStyle w:val="TableText"/>
            </w:pPr>
            <w:r w:rsidRPr="009F4BC6">
              <w:t>CO</w:t>
            </w:r>
            <w:r w:rsidRPr="00873735">
              <w:rPr>
                <w:vertAlign w:val="subscript"/>
              </w:rPr>
              <w:t>2</w:t>
            </w:r>
            <w:r w:rsidRPr="009F4BC6">
              <w:t>e, energy/process data, removals</w:t>
            </w:r>
          </w:p>
        </w:tc>
      </w:tr>
      <w:tr w:rsidR="007741F4" w:rsidRPr="009F4BC6" w14:paraId="59B2FFAA" w14:textId="77777777" w:rsidTr="00EA4D41">
        <w:trPr>
          <w:jc w:val="center"/>
        </w:trPr>
        <w:tc>
          <w:tcPr>
            <w:tcW w:w="1922" w:type="dxa"/>
            <w:hideMark/>
          </w:tcPr>
          <w:p w14:paraId="3492D730" w14:textId="77777777" w:rsidR="007741F4" w:rsidRPr="009F4BC6" w:rsidRDefault="007741F4" w:rsidP="00294B45">
            <w:pPr>
              <w:pStyle w:val="TableText"/>
            </w:pPr>
            <w:r w:rsidRPr="009F4BC6">
              <w:t>Baseline/additionality</w:t>
            </w:r>
          </w:p>
        </w:tc>
        <w:tc>
          <w:tcPr>
            <w:tcW w:w="2614" w:type="dxa"/>
            <w:hideMark/>
          </w:tcPr>
          <w:p w14:paraId="00560E01" w14:textId="77777777" w:rsidR="007741F4" w:rsidRPr="009F4BC6" w:rsidRDefault="007741F4" w:rsidP="00294B45">
            <w:pPr>
              <w:pStyle w:val="TableText"/>
            </w:pPr>
            <w:r w:rsidRPr="17F120C0">
              <w:rPr>
                <w:lang w:val="en-US"/>
              </w:rPr>
              <w:t>Ecological counterfactual/common practice</w:t>
            </w:r>
          </w:p>
        </w:tc>
        <w:tc>
          <w:tcPr>
            <w:tcW w:w="1985" w:type="dxa"/>
            <w:hideMark/>
          </w:tcPr>
          <w:p w14:paraId="0063ED5F" w14:textId="77777777" w:rsidR="007741F4" w:rsidRPr="009F4BC6" w:rsidRDefault="007741F4" w:rsidP="00294B45">
            <w:pPr>
              <w:pStyle w:val="TableText"/>
            </w:pPr>
            <w:r w:rsidRPr="009F4BC6">
              <w:t>Ecological and GHG baseline</w:t>
            </w:r>
          </w:p>
        </w:tc>
        <w:tc>
          <w:tcPr>
            <w:tcW w:w="1984" w:type="dxa"/>
            <w:hideMark/>
          </w:tcPr>
          <w:p w14:paraId="1496010D" w14:textId="77777777" w:rsidR="007741F4" w:rsidRPr="009F4BC6" w:rsidRDefault="007741F4" w:rsidP="00294B45">
            <w:pPr>
              <w:pStyle w:val="TableText"/>
            </w:pPr>
            <w:r w:rsidRPr="009F4BC6">
              <w:t>GHG baseline/project scenario</w:t>
            </w:r>
          </w:p>
        </w:tc>
      </w:tr>
      <w:tr w:rsidR="007741F4" w:rsidRPr="009F4BC6" w14:paraId="5C55853E" w14:textId="77777777" w:rsidTr="00EA4D41">
        <w:trPr>
          <w:jc w:val="center"/>
        </w:trPr>
        <w:tc>
          <w:tcPr>
            <w:tcW w:w="1922" w:type="dxa"/>
            <w:hideMark/>
          </w:tcPr>
          <w:p w14:paraId="4306FA8D" w14:textId="77777777" w:rsidR="007741F4" w:rsidRPr="009F4BC6" w:rsidRDefault="007741F4" w:rsidP="00294B45">
            <w:pPr>
              <w:pStyle w:val="TableText"/>
            </w:pPr>
            <w:r w:rsidRPr="009F4BC6">
              <w:t>Monitoring design</w:t>
            </w:r>
          </w:p>
        </w:tc>
        <w:tc>
          <w:tcPr>
            <w:tcW w:w="2614" w:type="dxa"/>
            <w:hideMark/>
          </w:tcPr>
          <w:p w14:paraId="7DC6BE72" w14:textId="77777777" w:rsidR="007741F4" w:rsidRPr="009F4BC6" w:rsidRDefault="007741F4" w:rsidP="00294B45">
            <w:pPr>
              <w:pStyle w:val="TableText"/>
            </w:pPr>
            <w:r w:rsidRPr="009F4BC6">
              <w:t>Sampling, remote sensing, field ecology, data quality</w:t>
            </w:r>
          </w:p>
        </w:tc>
        <w:tc>
          <w:tcPr>
            <w:tcW w:w="1985" w:type="dxa"/>
            <w:hideMark/>
          </w:tcPr>
          <w:p w14:paraId="4C8529B4" w14:textId="77777777" w:rsidR="007741F4" w:rsidRPr="009F4BC6" w:rsidRDefault="007741F4" w:rsidP="00294B45">
            <w:pPr>
              <w:pStyle w:val="TableText"/>
            </w:pPr>
            <w:r w:rsidRPr="009F4BC6">
              <w:t>Field ecology plus carbon monitoring</w:t>
            </w:r>
          </w:p>
        </w:tc>
        <w:tc>
          <w:tcPr>
            <w:tcW w:w="1984" w:type="dxa"/>
            <w:hideMark/>
          </w:tcPr>
          <w:p w14:paraId="2B9DB5D5" w14:textId="77777777" w:rsidR="007741F4" w:rsidRPr="009F4BC6" w:rsidRDefault="007741F4" w:rsidP="00294B45">
            <w:pPr>
              <w:pStyle w:val="TableText"/>
            </w:pPr>
            <w:r w:rsidRPr="009F4BC6">
              <w:t>Metering, sampling, modelling, data systems</w:t>
            </w:r>
          </w:p>
        </w:tc>
      </w:tr>
      <w:tr w:rsidR="007741F4" w:rsidRPr="009F4BC6" w14:paraId="6BF8F110" w14:textId="77777777" w:rsidTr="00EA4D41">
        <w:trPr>
          <w:jc w:val="center"/>
        </w:trPr>
        <w:tc>
          <w:tcPr>
            <w:tcW w:w="1922" w:type="dxa"/>
            <w:hideMark/>
          </w:tcPr>
          <w:p w14:paraId="57E585B2" w14:textId="77777777" w:rsidR="007741F4" w:rsidRPr="009F4BC6" w:rsidRDefault="007741F4" w:rsidP="00294B45">
            <w:pPr>
              <w:pStyle w:val="TableText"/>
            </w:pPr>
            <w:r w:rsidRPr="009F4BC6">
              <w:t>Leakage/spillover</w:t>
            </w:r>
          </w:p>
        </w:tc>
        <w:tc>
          <w:tcPr>
            <w:tcW w:w="2614" w:type="dxa"/>
            <w:hideMark/>
          </w:tcPr>
          <w:p w14:paraId="1B46E644" w14:textId="77777777" w:rsidR="007741F4" w:rsidRPr="009F4BC6" w:rsidRDefault="007741F4" w:rsidP="00294B45">
            <w:pPr>
              <w:pStyle w:val="TableText"/>
            </w:pPr>
            <w:r w:rsidRPr="009F4BC6">
              <w:t>Ecological displacement and pressure shifting</w:t>
            </w:r>
          </w:p>
        </w:tc>
        <w:tc>
          <w:tcPr>
            <w:tcW w:w="1985" w:type="dxa"/>
            <w:hideMark/>
          </w:tcPr>
          <w:p w14:paraId="09FC8810" w14:textId="77777777" w:rsidR="007741F4" w:rsidRPr="009F4BC6" w:rsidRDefault="007741F4" w:rsidP="00294B45">
            <w:pPr>
              <w:pStyle w:val="TableText"/>
            </w:pPr>
            <w:r w:rsidRPr="009F4BC6">
              <w:t>Ecological and emissions leakage</w:t>
            </w:r>
          </w:p>
        </w:tc>
        <w:tc>
          <w:tcPr>
            <w:tcW w:w="1984" w:type="dxa"/>
            <w:hideMark/>
          </w:tcPr>
          <w:p w14:paraId="37FC7A9F" w14:textId="77777777" w:rsidR="007741F4" w:rsidRPr="009F4BC6" w:rsidRDefault="007741F4" w:rsidP="00294B45">
            <w:pPr>
              <w:pStyle w:val="TableText"/>
            </w:pPr>
            <w:r w:rsidRPr="009F4BC6">
              <w:t>GHG leakage/activity shifting</w:t>
            </w:r>
          </w:p>
        </w:tc>
      </w:tr>
      <w:tr w:rsidR="007741F4" w:rsidRPr="009F4BC6" w14:paraId="25C2FABA" w14:textId="77777777" w:rsidTr="00EA4D41">
        <w:trPr>
          <w:jc w:val="center"/>
        </w:trPr>
        <w:tc>
          <w:tcPr>
            <w:tcW w:w="1922" w:type="dxa"/>
            <w:hideMark/>
          </w:tcPr>
          <w:p w14:paraId="4844E1B5" w14:textId="77777777" w:rsidR="007741F4" w:rsidRPr="009F4BC6" w:rsidRDefault="007741F4" w:rsidP="00294B45">
            <w:pPr>
              <w:pStyle w:val="TableText"/>
            </w:pPr>
            <w:r w:rsidRPr="009F4BC6">
              <w:t>Durability/permanence</w:t>
            </w:r>
          </w:p>
        </w:tc>
        <w:tc>
          <w:tcPr>
            <w:tcW w:w="2614" w:type="dxa"/>
            <w:hideMark/>
          </w:tcPr>
          <w:p w14:paraId="1593B001" w14:textId="77777777" w:rsidR="007741F4" w:rsidRPr="009F4BC6" w:rsidRDefault="007741F4" w:rsidP="00294B45">
            <w:pPr>
              <w:pStyle w:val="TableText"/>
            </w:pPr>
            <w:r w:rsidRPr="009F4BC6">
              <w:t>Management durability, land tenure, threats</w:t>
            </w:r>
          </w:p>
        </w:tc>
        <w:tc>
          <w:tcPr>
            <w:tcW w:w="1985" w:type="dxa"/>
            <w:hideMark/>
          </w:tcPr>
          <w:p w14:paraId="5DD3C245" w14:textId="77777777" w:rsidR="007741F4" w:rsidRPr="009F4BC6" w:rsidRDefault="007741F4" w:rsidP="00294B45">
            <w:pPr>
              <w:pStyle w:val="TableText"/>
            </w:pPr>
            <w:r w:rsidRPr="009F4BC6">
              <w:t>Reversal and ecological durability</w:t>
            </w:r>
          </w:p>
        </w:tc>
        <w:tc>
          <w:tcPr>
            <w:tcW w:w="1984" w:type="dxa"/>
            <w:hideMark/>
          </w:tcPr>
          <w:p w14:paraId="1FD0BBD7" w14:textId="77777777" w:rsidR="007741F4" w:rsidRPr="009F4BC6" w:rsidRDefault="007741F4" w:rsidP="00294B45">
            <w:pPr>
              <w:pStyle w:val="TableText"/>
            </w:pPr>
            <w:r w:rsidRPr="009F4BC6">
              <w:t>Reversal risk and operational control</w:t>
            </w:r>
          </w:p>
        </w:tc>
      </w:tr>
      <w:tr w:rsidR="007741F4" w:rsidRPr="009F4BC6" w14:paraId="24E9DBD0" w14:textId="77777777" w:rsidTr="00EA4D41">
        <w:trPr>
          <w:jc w:val="center"/>
        </w:trPr>
        <w:tc>
          <w:tcPr>
            <w:tcW w:w="1922" w:type="dxa"/>
            <w:tcBorders>
              <w:bottom w:val="single" w:sz="4" w:space="0" w:color="005B73"/>
            </w:tcBorders>
            <w:hideMark/>
          </w:tcPr>
          <w:p w14:paraId="44198052" w14:textId="77777777" w:rsidR="007741F4" w:rsidRPr="009F4BC6" w:rsidRDefault="007741F4" w:rsidP="00294B45">
            <w:pPr>
              <w:pStyle w:val="TableText"/>
            </w:pPr>
            <w:r w:rsidRPr="009F4BC6">
              <w:t>Rights and safeguards</w:t>
            </w:r>
          </w:p>
        </w:tc>
        <w:tc>
          <w:tcPr>
            <w:tcW w:w="2614" w:type="dxa"/>
            <w:tcBorders>
              <w:bottom w:val="single" w:sz="4" w:space="0" w:color="005B73"/>
            </w:tcBorders>
            <w:hideMark/>
          </w:tcPr>
          <w:p w14:paraId="215C9FF5" w14:textId="77777777" w:rsidR="007741F4" w:rsidRPr="009F4BC6" w:rsidRDefault="007741F4" w:rsidP="00294B45">
            <w:pPr>
              <w:pStyle w:val="TableText"/>
            </w:pPr>
            <w:r w:rsidRPr="009F4BC6">
              <w:t>Māori/community/land rights and sensitive ecological data</w:t>
            </w:r>
          </w:p>
        </w:tc>
        <w:tc>
          <w:tcPr>
            <w:tcW w:w="1985" w:type="dxa"/>
            <w:tcBorders>
              <w:bottom w:val="single" w:sz="4" w:space="0" w:color="005B73"/>
            </w:tcBorders>
            <w:hideMark/>
          </w:tcPr>
          <w:p w14:paraId="79714F7E" w14:textId="77777777" w:rsidR="007741F4" w:rsidRPr="009F4BC6" w:rsidRDefault="007741F4" w:rsidP="00294B45">
            <w:pPr>
              <w:pStyle w:val="TableText"/>
            </w:pPr>
            <w:r w:rsidRPr="009F4BC6">
              <w:t>Same plus carbon attribute rights</w:t>
            </w:r>
          </w:p>
        </w:tc>
        <w:tc>
          <w:tcPr>
            <w:tcW w:w="1984" w:type="dxa"/>
            <w:tcBorders>
              <w:bottom w:val="single" w:sz="4" w:space="0" w:color="005B73"/>
            </w:tcBorders>
            <w:hideMark/>
          </w:tcPr>
          <w:p w14:paraId="0B039EA5" w14:textId="77777777" w:rsidR="007741F4" w:rsidRPr="009F4BC6" w:rsidRDefault="007741F4" w:rsidP="00294B45">
            <w:pPr>
              <w:pStyle w:val="TableText"/>
            </w:pPr>
            <w:r w:rsidRPr="009F4BC6">
              <w:t>Project rights and impacts where relevant</w:t>
            </w:r>
          </w:p>
        </w:tc>
      </w:tr>
      <w:tr w:rsidR="007741F4" w:rsidRPr="009F4BC6" w14:paraId="4B8E88A9" w14:textId="77777777" w:rsidTr="00EA4D41">
        <w:trPr>
          <w:jc w:val="center"/>
        </w:trPr>
        <w:tc>
          <w:tcPr>
            <w:tcW w:w="1922" w:type="dxa"/>
            <w:tcBorders>
              <w:top w:val="single" w:sz="4" w:space="0" w:color="005B73"/>
              <w:bottom w:val="single" w:sz="4" w:space="0" w:color="005B73"/>
            </w:tcBorders>
            <w:hideMark/>
          </w:tcPr>
          <w:p w14:paraId="3AA2730F" w14:textId="77777777" w:rsidR="007741F4" w:rsidRPr="009F4BC6" w:rsidRDefault="007741F4" w:rsidP="00294B45">
            <w:pPr>
              <w:pStyle w:val="TableText"/>
            </w:pPr>
            <w:r w:rsidRPr="009F4BC6">
              <w:t>Assurance competence</w:t>
            </w:r>
          </w:p>
        </w:tc>
        <w:tc>
          <w:tcPr>
            <w:tcW w:w="2614" w:type="dxa"/>
            <w:tcBorders>
              <w:top w:val="single" w:sz="4" w:space="0" w:color="005B73"/>
              <w:bottom w:val="single" w:sz="4" w:space="0" w:color="005B73"/>
            </w:tcBorders>
            <w:hideMark/>
          </w:tcPr>
          <w:p w14:paraId="0524DEA5" w14:textId="49B06B34" w:rsidR="007741F4" w:rsidRPr="009F4BC6" w:rsidRDefault="007741F4" w:rsidP="00294B45">
            <w:pPr>
              <w:pStyle w:val="TableText"/>
            </w:pPr>
            <w:r w:rsidRPr="009F4BC6">
              <w:t>Assurance over sustainability information where claims or reporting subject to assurance</w:t>
            </w:r>
          </w:p>
        </w:tc>
        <w:tc>
          <w:tcPr>
            <w:tcW w:w="1985" w:type="dxa"/>
            <w:tcBorders>
              <w:top w:val="single" w:sz="4" w:space="0" w:color="005B73"/>
              <w:bottom w:val="single" w:sz="4" w:space="0" w:color="005B73"/>
            </w:tcBorders>
            <w:hideMark/>
          </w:tcPr>
          <w:p w14:paraId="727E0B66" w14:textId="0C5E3BB5" w:rsidR="007741F4" w:rsidRPr="009F4BC6" w:rsidRDefault="007741F4" w:rsidP="00294B45">
            <w:pPr>
              <w:pStyle w:val="TableText"/>
            </w:pPr>
            <w:r w:rsidRPr="009F4BC6">
              <w:t>ISA</w:t>
            </w:r>
            <w:r w:rsidR="00A46ECF">
              <w:t>E</w:t>
            </w:r>
            <w:r>
              <w:t xml:space="preserve"> </w:t>
            </w:r>
            <w:r w:rsidRPr="009F4BC6">
              <w:t>5000 competence plus GHG competence</w:t>
            </w:r>
          </w:p>
        </w:tc>
        <w:tc>
          <w:tcPr>
            <w:tcW w:w="1984" w:type="dxa"/>
            <w:tcBorders>
              <w:top w:val="single" w:sz="4" w:space="0" w:color="005B73"/>
              <w:bottom w:val="single" w:sz="4" w:space="0" w:color="005B73"/>
            </w:tcBorders>
            <w:hideMark/>
          </w:tcPr>
          <w:p w14:paraId="68882F61" w14:textId="494DF620" w:rsidR="007741F4" w:rsidRPr="009F4BC6" w:rsidRDefault="007741F4" w:rsidP="00294B45">
            <w:pPr>
              <w:pStyle w:val="TableText"/>
            </w:pPr>
            <w:r w:rsidRPr="009F4BC6">
              <w:t>ISA</w:t>
            </w:r>
            <w:r w:rsidR="00A46ECF">
              <w:t>E</w:t>
            </w:r>
            <w:r>
              <w:t xml:space="preserve"> </w:t>
            </w:r>
            <w:r w:rsidRPr="009F4BC6">
              <w:t>5000 competence plus GHG/engineering competence</w:t>
            </w:r>
          </w:p>
        </w:tc>
      </w:tr>
    </w:tbl>
    <w:p w14:paraId="2A7D6CB7" w14:textId="02611989" w:rsidR="00334644" w:rsidRDefault="00334644" w:rsidP="00C03288">
      <w:pPr>
        <w:pStyle w:val="BodyText"/>
      </w:pPr>
      <w:r>
        <w:t xml:space="preserve">The following table </w:t>
      </w:r>
      <w:r w:rsidR="00E52823">
        <w:t>outlines</w:t>
      </w:r>
      <w:r>
        <w:t xml:space="preserve"> specific </w:t>
      </w:r>
      <w:r w:rsidR="00E52823">
        <w:t>refer</w:t>
      </w:r>
      <w:r w:rsidR="00672E60">
        <w:t>ence standards for</w:t>
      </w:r>
      <w:r>
        <w:t xml:space="preserve"> validation and verification for different methodology/project types. </w:t>
      </w:r>
    </w:p>
    <w:p w14:paraId="2EF3892E" w14:textId="2524E5E5" w:rsidR="007741F4" w:rsidRPr="00BE3E8A" w:rsidRDefault="00E73F81" w:rsidP="00C03288">
      <w:pPr>
        <w:pStyle w:val="Tableheading"/>
      </w:pPr>
      <w:bookmarkStart w:id="86" w:name="_Toc235179094"/>
      <w:r>
        <w:t>T</w:t>
      </w:r>
      <w:r w:rsidR="008F04BD">
        <w:t xml:space="preserve">able </w:t>
      </w:r>
      <w:r w:rsidR="007741F4">
        <w:t>A</w:t>
      </w:r>
      <w:r w:rsidR="0048593B">
        <w:t>2</w:t>
      </w:r>
      <w:r w:rsidR="007741F4">
        <w:t>.5</w:t>
      </w:r>
      <w:r>
        <w:t>:</w:t>
      </w:r>
      <w:r w:rsidR="008F04BD">
        <w:t xml:space="preserve"> </w:t>
      </w:r>
      <w:r>
        <w:tab/>
      </w:r>
      <w:r w:rsidR="007741F4">
        <w:t>Recommended standards hierarchy</w:t>
      </w:r>
      <w:bookmarkEnd w:id="86"/>
    </w:p>
    <w:tbl>
      <w:tblPr>
        <w:tblW w:w="0" w:type="auto"/>
        <w:jc w:val="center"/>
        <w:tblBorders>
          <w:insideH w:val="single" w:sz="4" w:space="0" w:color="005B73"/>
          <w:insideV w:val="single" w:sz="4" w:space="0" w:color="005B73"/>
        </w:tblBorders>
        <w:tblLook w:val="04A0" w:firstRow="1" w:lastRow="0" w:firstColumn="1" w:lastColumn="0" w:noHBand="0" w:noVBand="1"/>
      </w:tblPr>
      <w:tblGrid>
        <w:gridCol w:w="2835"/>
        <w:gridCol w:w="5660"/>
      </w:tblGrid>
      <w:tr w:rsidR="007741F4" w:rsidRPr="00BE3E8A" w14:paraId="763D9E2A" w14:textId="77777777" w:rsidTr="0013721E">
        <w:trPr>
          <w:jc w:val="center"/>
        </w:trPr>
        <w:tc>
          <w:tcPr>
            <w:tcW w:w="2835" w:type="dxa"/>
            <w:shd w:val="clear" w:color="auto" w:fill="005B73"/>
            <w:hideMark/>
          </w:tcPr>
          <w:p w14:paraId="4FE276D0" w14:textId="77777777" w:rsidR="007741F4" w:rsidRPr="003F4D52" w:rsidRDefault="007741F4" w:rsidP="003F4D52">
            <w:pPr>
              <w:pStyle w:val="TableText"/>
              <w:rPr>
                <w:b/>
                <w:color w:val="FFFFFF" w:themeColor="background1"/>
              </w:rPr>
            </w:pPr>
            <w:r w:rsidRPr="003F4D52">
              <w:rPr>
                <w:b/>
                <w:color w:val="FFFFFF" w:themeColor="background1"/>
              </w:rPr>
              <w:t>Use case</w:t>
            </w:r>
          </w:p>
        </w:tc>
        <w:tc>
          <w:tcPr>
            <w:tcW w:w="5660" w:type="dxa"/>
            <w:shd w:val="clear" w:color="auto" w:fill="005B73"/>
            <w:hideMark/>
          </w:tcPr>
          <w:p w14:paraId="3DF4DFE1" w14:textId="77777777" w:rsidR="007741F4" w:rsidRPr="003F4D52" w:rsidRDefault="007741F4" w:rsidP="003F4D52">
            <w:pPr>
              <w:pStyle w:val="TableText"/>
              <w:rPr>
                <w:b/>
                <w:color w:val="FFFFFF" w:themeColor="background1"/>
              </w:rPr>
            </w:pPr>
            <w:r w:rsidRPr="003F4D52">
              <w:rPr>
                <w:b/>
                <w:color w:val="FFFFFF" w:themeColor="background1"/>
              </w:rPr>
              <w:t>Relevant references</w:t>
            </w:r>
          </w:p>
        </w:tc>
      </w:tr>
      <w:tr w:rsidR="007741F4" w:rsidRPr="00BE3E8A" w14:paraId="4D9E9C30" w14:textId="77777777" w:rsidTr="0013721E">
        <w:trPr>
          <w:jc w:val="center"/>
        </w:trPr>
        <w:tc>
          <w:tcPr>
            <w:tcW w:w="2835" w:type="dxa"/>
            <w:hideMark/>
          </w:tcPr>
          <w:p w14:paraId="34E9B2E3" w14:textId="77777777" w:rsidR="007741F4" w:rsidRPr="00BE3E8A" w:rsidRDefault="007741F4" w:rsidP="003F4D52">
            <w:pPr>
              <w:pStyle w:val="TableText"/>
            </w:pPr>
            <w:r w:rsidRPr="00BE3E8A">
              <w:t>GHG project quantification</w:t>
            </w:r>
          </w:p>
        </w:tc>
        <w:tc>
          <w:tcPr>
            <w:tcW w:w="5660" w:type="dxa"/>
            <w:hideMark/>
          </w:tcPr>
          <w:p w14:paraId="04806B3C" w14:textId="6480CE41" w:rsidR="007741F4" w:rsidRPr="00BE3E8A" w:rsidRDefault="007741F4" w:rsidP="003F4D52">
            <w:pPr>
              <w:pStyle w:val="TableText"/>
            </w:pPr>
            <w:r w:rsidRPr="17F120C0">
              <w:rPr>
                <w:lang w:val="en-US"/>
              </w:rPr>
              <w:t>ISO 14064-2:2019</w:t>
            </w:r>
            <w:r w:rsidR="00815D96" w:rsidRPr="00902F7A">
              <w:rPr>
                <w:rStyle w:val="FootnoteReference"/>
                <w:lang w:val="en-US"/>
              </w:rPr>
              <w:footnoteReference w:id="21"/>
            </w:r>
            <w:r w:rsidRPr="17F120C0">
              <w:rPr>
                <w:lang w:val="en-US"/>
              </w:rPr>
              <w:t xml:space="preserve">; approved project methodology; </w:t>
            </w:r>
            <w:proofErr w:type="spellStart"/>
            <w:r w:rsidRPr="17F120C0">
              <w:rPr>
                <w:lang w:val="en-US"/>
              </w:rPr>
              <w:t>programme</w:t>
            </w:r>
            <w:proofErr w:type="spellEnd"/>
            <w:r w:rsidRPr="17F120C0">
              <w:rPr>
                <w:lang w:val="en-US"/>
              </w:rPr>
              <w:t xml:space="preserve"> rules.</w:t>
            </w:r>
          </w:p>
        </w:tc>
      </w:tr>
      <w:tr w:rsidR="007741F4" w:rsidRPr="00BE3E8A" w14:paraId="79148D34" w14:textId="77777777" w:rsidTr="0013721E">
        <w:trPr>
          <w:jc w:val="center"/>
        </w:trPr>
        <w:tc>
          <w:tcPr>
            <w:tcW w:w="2835" w:type="dxa"/>
            <w:hideMark/>
          </w:tcPr>
          <w:p w14:paraId="58DAAA8A" w14:textId="7E2C0AA3" w:rsidR="007741F4" w:rsidRPr="00BE3E8A" w:rsidRDefault="007741F4" w:rsidP="003F4D52">
            <w:pPr>
              <w:pStyle w:val="TableText"/>
            </w:pPr>
            <w:r w:rsidRPr="00BE3E8A">
              <w:t xml:space="preserve">GHG validation and verification </w:t>
            </w:r>
          </w:p>
        </w:tc>
        <w:tc>
          <w:tcPr>
            <w:tcW w:w="5660" w:type="dxa"/>
            <w:hideMark/>
          </w:tcPr>
          <w:p w14:paraId="57CD4673" w14:textId="77777777" w:rsidR="007741F4" w:rsidRPr="00BE3E8A" w:rsidRDefault="007741F4" w:rsidP="003F4D52">
            <w:pPr>
              <w:pStyle w:val="TableText"/>
            </w:pPr>
            <w:r w:rsidRPr="00BE3E8A">
              <w:t>ISO 14064-3:2019; ISO 14065:2020; ISO/IEC 17029:2019.</w:t>
            </w:r>
          </w:p>
        </w:tc>
      </w:tr>
      <w:tr w:rsidR="007741F4" w:rsidRPr="00BE3E8A" w14:paraId="43CF1762" w14:textId="77777777" w:rsidTr="0013721E">
        <w:trPr>
          <w:jc w:val="center"/>
        </w:trPr>
        <w:tc>
          <w:tcPr>
            <w:tcW w:w="2835" w:type="dxa"/>
            <w:hideMark/>
          </w:tcPr>
          <w:p w14:paraId="247A0585" w14:textId="77777777" w:rsidR="007741F4" w:rsidRPr="00BE3E8A" w:rsidRDefault="007741F4" w:rsidP="003F4D52">
            <w:pPr>
              <w:pStyle w:val="TableText"/>
            </w:pPr>
            <w:r w:rsidRPr="00BE3E8A">
              <w:t>Sustainability assurance including GHG information</w:t>
            </w:r>
          </w:p>
        </w:tc>
        <w:tc>
          <w:tcPr>
            <w:tcW w:w="5660" w:type="dxa"/>
            <w:hideMark/>
          </w:tcPr>
          <w:p w14:paraId="78327C15" w14:textId="72E897B3" w:rsidR="007741F4" w:rsidRPr="00BE3E8A" w:rsidRDefault="007741F4" w:rsidP="003F4D52">
            <w:pPr>
              <w:pStyle w:val="TableText"/>
            </w:pPr>
            <w:r w:rsidRPr="00BE3E8A">
              <w:t>IS</w:t>
            </w:r>
            <w:r w:rsidR="00BD76F5">
              <w:t>A</w:t>
            </w:r>
            <w:r w:rsidR="00815D96">
              <w:t>E</w:t>
            </w:r>
            <w:r w:rsidRPr="00BE3E8A">
              <w:t xml:space="preserve"> 5000, especially where assurance is provided by company auditors or assurance practitioners over sustainability or GHG information.</w:t>
            </w:r>
          </w:p>
        </w:tc>
      </w:tr>
      <w:tr w:rsidR="007741F4" w:rsidRPr="00BE3E8A" w14:paraId="6708D91D" w14:textId="77777777" w:rsidTr="0013721E">
        <w:trPr>
          <w:jc w:val="center"/>
        </w:trPr>
        <w:tc>
          <w:tcPr>
            <w:tcW w:w="2835" w:type="dxa"/>
            <w:hideMark/>
          </w:tcPr>
          <w:p w14:paraId="7AC0D7D9" w14:textId="77777777" w:rsidR="007741F4" w:rsidRPr="00BE3E8A" w:rsidRDefault="007741F4" w:rsidP="003F4D52">
            <w:pPr>
              <w:pStyle w:val="TableText"/>
            </w:pPr>
            <w:r w:rsidRPr="00BE3E8A">
              <w:t>Nature/biodiversity validation and verification</w:t>
            </w:r>
          </w:p>
        </w:tc>
        <w:tc>
          <w:tcPr>
            <w:tcW w:w="5660" w:type="dxa"/>
            <w:hideMark/>
          </w:tcPr>
          <w:p w14:paraId="5325AA73" w14:textId="418DF416" w:rsidR="007741F4" w:rsidRPr="00BE3E8A" w:rsidRDefault="006B1873" w:rsidP="003F4D52">
            <w:pPr>
              <w:pStyle w:val="TableText"/>
            </w:pPr>
            <w:r w:rsidRPr="17F120C0">
              <w:rPr>
                <w:lang w:val="en-US"/>
              </w:rPr>
              <w:t xml:space="preserve">MCERT </w:t>
            </w:r>
            <w:r w:rsidR="00BC29F5">
              <w:rPr>
                <w:lang w:val="en-US"/>
              </w:rPr>
              <w:t>assessed</w:t>
            </w:r>
            <w:r w:rsidR="00A05689" w:rsidRPr="17F120C0">
              <w:rPr>
                <w:lang w:val="en-US"/>
              </w:rPr>
              <w:t xml:space="preserve"> </w:t>
            </w:r>
            <w:r w:rsidR="007741F4" w:rsidRPr="17F120C0">
              <w:rPr>
                <w:lang w:val="en-US"/>
              </w:rPr>
              <w:t>nature credit methodology; ISO 17298:2025</w:t>
            </w:r>
            <w:r w:rsidR="009D652D" w:rsidRPr="00902F7A">
              <w:rPr>
                <w:rStyle w:val="FootnoteReference"/>
                <w:lang w:val="en-US"/>
              </w:rPr>
              <w:footnoteReference w:id="22"/>
            </w:r>
            <w:r w:rsidR="007741F4" w:rsidRPr="17F120C0">
              <w:rPr>
                <w:lang w:val="en-US"/>
              </w:rPr>
              <w:t xml:space="preserve"> as supporting </w:t>
            </w:r>
            <w:proofErr w:type="spellStart"/>
            <w:r w:rsidR="007741F4" w:rsidRPr="17F120C0">
              <w:rPr>
                <w:lang w:val="en-US"/>
              </w:rPr>
              <w:t>organisational</w:t>
            </w:r>
            <w:proofErr w:type="spellEnd"/>
            <w:r w:rsidR="007741F4" w:rsidRPr="17F120C0">
              <w:rPr>
                <w:lang w:val="en-US"/>
              </w:rPr>
              <w:t xml:space="preserve"> biodiversity guidance where relevant.</w:t>
            </w:r>
          </w:p>
        </w:tc>
      </w:tr>
      <w:tr w:rsidR="007741F4" w:rsidRPr="00BE3E8A" w14:paraId="22FD25BE" w14:textId="77777777" w:rsidTr="0013721E">
        <w:trPr>
          <w:jc w:val="center"/>
        </w:trPr>
        <w:tc>
          <w:tcPr>
            <w:tcW w:w="2835" w:type="dxa"/>
            <w:tcBorders>
              <w:bottom w:val="single" w:sz="4" w:space="0" w:color="005B73"/>
            </w:tcBorders>
            <w:hideMark/>
          </w:tcPr>
          <w:p w14:paraId="597E177C" w14:textId="77777777" w:rsidR="007741F4" w:rsidRPr="00BE3E8A" w:rsidRDefault="007741F4" w:rsidP="003F4D52">
            <w:pPr>
              <w:pStyle w:val="TableText"/>
            </w:pPr>
            <w:r w:rsidRPr="00BE3E8A">
              <w:t>General conformity assessment body competence</w:t>
            </w:r>
          </w:p>
        </w:tc>
        <w:tc>
          <w:tcPr>
            <w:tcW w:w="5660" w:type="dxa"/>
            <w:tcBorders>
              <w:bottom w:val="single" w:sz="4" w:space="0" w:color="005B73"/>
            </w:tcBorders>
            <w:hideMark/>
          </w:tcPr>
          <w:p w14:paraId="5557C3BE" w14:textId="77777777" w:rsidR="007741F4" w:rsidRPr="00BE3E8A" w:rsidRDefault="007741F4" w:rsidP="003F4D52">
            <w:pPr>
              <w:pStyle w:val="TableText"/>
            </w:pPr>
            <w:r w:rsidRPr="17F120C0">
              <w:rPr>
                <w:lang w:val="en-US"/>
              </w:rPr>
              <w:t>ISO/IEC 17029:2019 principles: competence, consistent operation and impartiality.</w:t>
            </w:r>
          </w:p>
        </w:tc>
      </w:tr>
      <w:tr w:rsidR="007741F4" w:rsidRPr="00BE3E8A" w14:paraId="759579C3" w14:textId="77777777" w:rsidTr="0013721E">
        <w:trPr>
          <w:jc w:val="center"/>
        </w:trPr>
        <w:tc>
          <w:tcPr>
            <w:tcW w:w="2835" w:type="dxa"/>
            <w:tcBorders>
              <w:top w:val="single" w:sz="4" w:space="0" w:color="005B73"/>
              <w:bottom w:val="single" w:sz="4" w:space="0" w:color="005B73"/>
            </w:tcBorders>
            <w:hideMark/>
          </w:tcPr>
          <w:p w14:paraId="649DBC11" w14:textId="77777777" w:rsidR="007741F4" w:rsidRPr="00BE3E8A" w:rsidRDefault="007741F4" w:rsidP="003F4D52">
            <w:pPr>
              <w:pStyle w:val="TableText"/>
            </w:pPr>
            <w:r w:rsidRPr="00BE3E8A">
              <w:t>Assurance engagements</w:t>
            </w:r>
          </w:p>
        </w:tc>
        <w:tc>
          <w:tcPr>
            <w:tcW w:w="5660" w:type="dxa"/>
            <w:tcBorders>
              <w:top w:val="single" w:sz="4" w:space="0" w:color="005B73"/>
              <w:bottom w:val="single" w:sz="4" w:space="0" w:color="005B73"/>
            </w:tcBorders>
            <w:hideMark/>
          </w:tcPr>
          <w:p w14:paraId="1244D469" w14:textId="79AB6E2E" w:rsidR="007741F4" w:rsidRPr="00BE3E8A" w:rsidRDefault="007741F4" w:rsidP="003F4D52">
            <w:pPr>
              <w:pStyle w:val="TableText"/>
            </w:pPr>
            <w:r w:rsidRPr="00BE3E8A">
              <w:t>IS</w:t>
            </w:r>
            <w:r w:rsidR="00BD76F5">
              <w:t>A</w:t>
            </w:r>
            <w:r w:rsidR="000E15FE">
              <w:t>E</w:t>
            </w:r>
            <w:r w:rsidRPr="00BE3E8A">
              <w:t xml:space="preserve"> 5000 should be treated as the current primary sustainability assurance reference, rather than relying on ISAE 3000/ISAE 3410 as standalone references.</w:t>
            </w:r>
          </w:p>
        </w:tc>
      </w:tr>
    </w:tbl>
    <w:p w14:paraId="32EB6656" w14:textId="71A7F142" w:rsidR="007741F4" w:rsidRPr="00BE3E8A" w:rsidRDefault="000C0FFB" w:rsidP="00A3718F">
      <w:pPr>
        <w:pStyle w:val="Heading2"/>
      </w:pPr>
      <w:bookmarkStart w:id="87" w:name="_Toc235179081"/>
      <w:r>
        <w:lastRenderedPageBreak/>
        <w:t>A</w:t>
      </w:r>
      <w:r w:rsidR="0048593B">
        <w:t>2</w:t>
      </w:r>
      <w:r>
        <w:t>.2</w:t>
      </w:r>
      <w:r w:rsidR="00FF5DD1">
        <w:tab/>
      </w:r>
      <w:r w:rsidR="007741F4">
        <w:t>Selection process for validators/verifiers</w:t>
      </w:r>
      <w:bookmarkEnd w:id="87"/>
    </w:p>
    <w:p w14:paraId="0BC1BFC5" w14:textId="3B67D393" w:rsidR="007741F4" w:rsidRPr="00DB25F9" w:rsidRDefault="007741F4" w:rsidP="00030EAA">
      <w:pPr>
        <w:pStyle w:val="BodyText"/>
      </w:pPr>
      <w:r w:rsidRPr="17F120C0">
        <w:t>Scheme</w:t>
      </w:r>
      <w:r w:rsidR="00700BD9">
        <w:t xml:space="preserve"> operators</w:t>
      </w:r>
      <w:r w:rsidR="00DC7E9C">
        <w:t xml:space="preserve"> should</w:t>
      </w:r>
      <w:r w:rsidRPr="17F120C0">
        <w:t xml:space="preserve"> maintain a published procedure for selecting validators/verifiers</w:t>
      </w:r>
      <w:r w:rsidR="00EA0102">
        <w:t xml:space="preserve">, which could </w:t>
      </w:r>
      <w:r w:rsidR="006756F4">
        <w:t>comprise the following elements:</w:t>
      </w:r>
    </w:p>
    <w:p w14:paraId="22E6A9D5" w14:textId="0BE0E995" w:rsidR="007741F4" w:rsidRPr="00DB25F9" w:rsidRDefault="007741F4" w:rsidP="004E7D5B">
      <w:pPr>
        <w:pStyle w:val="Bullet"/>
      </w:pPr>
      <w:r w:rsidRPr="17F120C0">
        <w:rPr>
          <w:lang w:val="en-US"/>
        </w:rPr>
        <w:t>Project owner or scheme proposes validator/verifier from a</w:t>
      </w:r>
      <w:r w:rsidR="00AC3027" w:rsidRPr="17F120C0">
        <w:rPr>
          <w:lang w:val="en-US"/>
        </w:rPr>
        <w:t xml:space="preserve"> scheme</w:t>
      </w:r>
      <w:r w:rsidRPr="17F120C0">
        <w:rPr>
          <w:lang w:val="en-US"/>
        </w:rPr>
        <w:t xml:space="preserve"> approved list or by case-by-case application.</w:t>
      </w:r>
    </w:p>
    <w:p w14:paraId="060E0BE0" w14:textId="77777777" w:rsidR="007741F4" w:rsidRPr="00DB25F9" w:rsidRDefault="007741F4" w:rsidP="004E7D5B">
      <w:pPr>
        <w:pStyle w:val="Bullet"/>
      </w:pPr>
      <w:r w:rsidRPr="17F120C0">
        <w:rPr>
          <w:lang w:val="en-US"/>
        </w:rPr>
        <w:t>Validator/verifier submits competence statement, conflict declaration and proposed validation/verification/assurance plan.</w:t>
      </w:r>
    </w:p>
    <w:p w14:paraId="63EA4C64" w14:textId="7631DCE2" w:rsidR="007741F4" w:rsidRPr="00DB25F9" w:rsidRDefault="00D91458" w:rsidP="004E7D5B">
      <w:pPr>
        <w:pStyle w:val="Bullet"/>
      </w:pPr>
      <w:r w:rsidRPr="17F120C0">
        <w:rPr>
          <w:lang w:val="en-US"/>
        </w:rPr>
        <w:t xml:space="preserve">Validator/verifier </w:t>
      </w:r>
      <w:proofErr w:type="spellStart"/>
      <w:r>
        <w:rPr>
          <w:lang w:val="en-US"/>
        </w:rPr>
        <w:t>o</w:t>
      </w:r>
      <w:r w:rsidR="007741F4" w:rsidRPr="17F120C0">
        <w:rPr>
          <w:lang w:val="en-US"/>
        </w:rPr>
        <w:t>rganisation</w:t>
      </w:r>
      <w:proofErr w:type="spellEnd"/>
      <w:r w:rsidR="007741F4" w:rsidRPr="17F120C0">
        <w:rPr>
          <w:lang w:val="en-US"/>
        </w:rPr>
        <w:t xml:space="preserve"> nominates a named </w:t>
      </w:r>
      <w:r w:rsidR="00621DC7">
        <w:rPr>
          <w:lang w:val="en-US"/>
        </w:rPr>
        <w:t>l</w:t>
      </w:r>
      <w:r w:rsidR="007741F4" w:rsidRPr="17F120C0">
        <w:rPr>
          <w:lang w:val="en-US"/>
        </w:rPr>
        <w:t xml:space="preserve">ead </w:t>
      </w:r>
      <w:r w:rsidR="00621DC7">
        <w:rPr>
          <w:lang w:val="en-US"/>
        </w:rPr>
        <w:t>v</w:t>
      </w:r>
      <w:r w:rsidR="007741F4" w:rsidRPr="17F120C0">
        <w:rPr>
          <w:lang w:val="en-US"/>
        </w:rPr>
        <w:t xml:space="preserve">erifier or </w:t>
      </w:r>
      <w:r w:rsidR="00621DC7">
        <w:rPr>
          <w:lang w:val="en-US"/>
        </w:rPr>
        <w:t>l</w:t>
      </w:r>
      <w:r w:rsidR="007741F4" w:rsidRPr="17F120C0">
        <w:rPr>
          <w:lang w:val="en-US"/>
        </w:rPr>
        <w:t xml:space="preserve">ead </w:t>
      </w:r>
      <w:r w:rsidR="00621DC7">
        <w:rPr>
          <w:lang w:val="en-US"/>
        </w:rPr>
        <w:t>a</w:t>
      </w:r>
      <w:r w:rsidR="007741F4" w:rsidRPr="17F120C0">
        <w:rPr>
          <w:lang w:val="en-US"/>
        </w:rPr>
        <w:t xml:space="preserve">ssurance </w:t>
      </w:r>
      <w:r w:rsidR="00621DC7">
        <w:rPr>
          <w:lang w:val="en-US"/>
        </w:rPr>
        <w:t>p</w:t>
      </w:r>
      <w:r w:rsidR="007741F4" w:rsidRPr="17F120C0">
        <w:rPr>
          <w:lang w:val="en-US"/>
        </w:rPr>
        <w:t>ractitioner for the engagement.</w:t>
      </w:r>
    </w:p>
    <w:p w14:paraId="6B6C95F9" w14:textId="10704662" w:rsidR="007741F4" w:rsidRPr="00DB25F9" w:rsidRDefault="007741F4" w:rsidP="004E7D5B">
      <w:pPr>
        <w:pStyle w:val="Bullet"/>
      </w:pPr>
      <w:r w:rsidRPr="17F120C0">
        <w:rPr>
          <w:lang w:val="en-US"/>
        </w:rPr>
        <w:t xml:space="preserve">Scheme reviews </w:t>
      </w:r>
      <w:proofErr w:type="spellStart"/>
      <w:r w:rsidRPr="17F120C0">
        <w:rPr>
          <w:lang w:val="en-US"/>
        </w:rPr>
        <w:t>organisation</w:t>
      </w:r>
      <w:proofErr w:type="spellEnd"/>
      <w:r w:rsidRPr="17F120C0">
        <w:rPr>
          <w:lang w:val="en-US"/>
        </w:rPr>
        <w:t xml:space="preserve"> competence, lead practitioner competence and project-type suitability.</w:t>
      </w:r>
      <w:r w:rsidR="00893304" w:rsidRPr="17F120C0">
        <w:rPr>
          <w:lang w:val="en-US"/>
        </w:rPr>
        <w:t xml:space="preserve"> </w:t>
      </w:r>
      <w:r w:rsidRPr="17F120C0">
        <w:rPr>
          <w:lang w:val="en-US"/>
        </w:rPr>
        <w:t>Scheme records acceptance decision and conditions.</w:t>
      </w:r>
    </w:p>
    <w:p w14:paraId="3FC251BD" w14:textId="77777777" w:rsidR="007741F4" w:rsidRPr="00DB25F9" w:rsidRDefault="007741F4" w:rsidP="004E7D5B">
      <w:pPr>
        <w:pStyle w:val="Bullet"/>
      </w:pPr>
      <w:r w:rsidRPr="17F120C0">
        <w:rPr>
          <w:lang w:val="en-US"/>
        </w:rPr>
        <w:t>Validator/verifier performs engagement in accordance with approved methodology and relevant standards.</w:t>
      </w:r>
    </w:p>
    <w:p w14:paraId="1CC6A93D" w14:textId="43A5AB0F" w:rsidR="007741F4" w:rsidRPr="00DB25F9" w:rsidRDefault="007741F4" w:rsidP="004E7D5B">
      <w:pPr>
        <w:pStyle w:val="Bullet"/>
      </w:pPr>
      <w:r w:rsidRPr="17F120C0">
        <w:rPr>
          <w:lang w:val="en-US"/>
        </w:rPr>
        <w:t xml:space="preserve">Validation/verification/assurance report and statement are submitted to </w:t>
      </w:r>
      <w:r w:rsidR="00050B51">
        <w:rPr>
          <w:lang w:val="en-US"/>
        </w:rPr>
        <w:t xml:space="preserve">the </w:t>
      </w:r>
      <w:r w:rsidRPr="17F120C0">
        <w:rPr>
          <w:lang w:val="en-US"/>
        </w:rPr>
        <w:t>scheme.</w:t>
      </w:r>
    </w:p>
    <w:p w14:paraId="0C573A04" w14:textId="77777777" w:rsidR="007741F4" w:rsidRPr="00DB25F9" w:rsidRDefault="007741F4" w:rsidP="004E7D5B">
      <w:pPr>
        <w:pStyle w:val="Bullet"/>
      </w:pPr>
      <w:r w:rsidRPr="17F120C0">
        <w:rPr>
          <w:lang w:val="en-US"/>
        </w:rPr>
        <w:t>Scheme monitors validator/verifier performance and may suspend acceptance for poor performance, conflict breach, or material errors.</w:t>
      </w:r>
    </w:p>
    <w:p w14:paraId="09596F6B" w14:textId="6A6EEE07" w:rsidR="007741F4" w:rsidRPr="00BE3E8A" w:rsidRDefault="00D05204" w:rsidP="00C03288">
      <w:pPr>
        <w:pStyle w:val="Tableheading"/>
      </w:pPr>
      <w:bookmarkStart w:id="88" w:name="_Toc235179095"/>
      <w:r>
        <w:t xml:space="preserve">Table </w:t>
      </w:r>
      <w:r w:rsidR="007741F4">
        <w:t>A</w:t>
      </w:r>
      <w:r w:rsidR="00565B72">
        <w:t>2</w:t>
      </w:r>
      <w:r w:rsidR="007741F4">
        <w:t>.</w:t>
      </w:r>
      <w:r>
        <w:t>6</w:t>
      </w:r>
      <w:r w:rsidR="007741F4">
        <w:t xml:space="preserve"> </w:t>
      </w:r>
      <w:r w:rsidR="00820463">
        <w:tab/>
      </w:r>
      <w:r w:rsidR="007741F4">
        <w:t>Lead verifier/lead assurance practitioner requirements</w:t>
      </w:r>
      <w:bookmarkEnd w:id="88"/>
    </w:p>
    <w:tbl>
      <w:tblPr>
        <w:tblW w:w="0" w:type="auto"/>
        <w:jc w:val="center"/>
        <w:tblBorders>
          <w:insideH w:val="single" w:sz="4" w:space="0" w:color="005B73"/>
          <w:insideV w:val="single" w:sz="4" w:space="0" w:color="005B73"/>
        </w:tblBorders>
        <w:tblLook w:val="04A0" w:firstRow="1" w:lastRow="0" w:firstColumn="1" w:lastColumn="0" w:noHBand="0" w:noVBand="1"/>
      </w:tblPr>
      <w:tblGrid>
        <w:gridCol w:w="2405"/>
        <w:gridCol w:w="6090"/>
      </w:tblGrid>
      <w:tr w:rsidR="007741F4" w:rsidRPr="00BE3E8A" w14:paraId="12D4F2DC" w14:textId="77777777" w:rsidTr="000927BD">
        <w:trPr>
          <w:jc w:val="center"/>
        </w:trPr>
        <w:tc>
          <w:tcPr>
            <w:tcW w:w="2405" w:type="dxa"/>
            <w:shd w:val="clear" w:color="auto" w:fill="005B73"/>
            <w:hideMark/>
          </w:tcPr>
          <w:p w14:paraId="471405AE" w14:textId="77777777" w:rsidR="007741F4" w:rsidRPr="000927BD" w:rsidRDefault="007741F4" w:rsidP="000927BD">
            <w:pPr>
              <w:pStyle w:val="TableText"/>
              <w:rPr>
                <w:b/>
                <w:color w:val="FFFFFF" w:themeColor="background1"/>
              </w:rPr>
            </w:pPr>
            <w:r w:rsidRPr="000927BD">
              <w:rPr>
                <w:b/>
                <w:color w:val="FFFFFF" w:themeColor="background1"/>
              </w:rPr>
              <w:t>Requirement</w:t>
            </w:r>
          </w:p>
        </w:tc>
        <w:tc>
          <w:tcPr>
            <w:tcW w:w="6090" w:type="dxa"/>
            <w:shd w:val="clear" w:color="auto" w:fill="005B73"/>
            <w:hideMark/>
          </w:tcPr>
          <w:p w14:paraId="662ACBAF" w14:textId="77777777" w:rsidR="007741F4" w:rsidRPr="000927BD" w:rsidRDefault="007741F4" w:rsidP="000927BD">
            <w:pPr>
              <w:pStyle w:val="TableText"/>
              <w:rPr>
                <w:b/>
                <w:color w:val="FFFFFF" w:themeColor="background1"/>
              </w:rPr>
            </w:pPr>
            <w:r w:rsidRPr="000927BD">
              <w:rPr>
                <w:b/>
                <w:color w:val="FFFFFF" w:themeColor="background1"/>
              </w:rPr>
              <w:t>Minimum expectation</w:t>
            </w:r>
          </w:p>
        </w:tc>
      </w:tr>
      <w:tr w:rsidR="007741F4" w:rsidRPr="00BE3E8A" w14:paraId="7229CF77" w14:textId="77777777" w:rsidTr="000927BD">
        <w:trPr>
          <w:jc w:val="center"/>
        </w:trPr>
        <w:tc>
          <w:tcPr>
            <w:tcW w:w="2405" w:type="dxa"/>
            <w:hideMark/>
          </w:tcPr>
          <w:p w14:paraId="0E75A62F" w14:textId="77777777" w:rsidR="007741F4" w:rsidRPr="00BE3E8A" w:rsidRDefault="007741F4" w:rsidP="000927BD">
            <w:pPr>
              <w:pStyle w:val="TableText"/>
            </w:pPr>
            <w:r w:rsidRPr="00BE3E8A">
              <w:t>Named individual</w:t>
            </w:r>
          </w:p>
        </w:tc>
        <w:tc>
          <w:tcPr>
            <w:tcW w:w="6090" w:type="dxa"/>
            <w:hideMark/>
          </w:tcPr>
          <w:p w14:paraId="52751EC2" w14:textId="77777777" w:rsidR="007741F4" w:rsidRPr="00BE3E8A" w:rsidRDefault="007741F4" w:rsidP="000927BD">
            <w:pPr>
              <w:pStyle w:val="TableText"/>
            </w:pPr>
            <w:r w:rsidRPr="17F120C0">
              <w:rPr>
                <w:lang w:val="en-US"/>
              </w:rPr>
              <w:t>A single named individual leads each engagement and is responsible for engagement direction, review and conclusion.</w:t>
            </w:r>
          </w:p>
        </w:tc>
      </w:tr>
      <w:tr w:rsidR="007741F4" w:rsidRPr="00BE3E8A" w14:paraId="64BCB77A" w14:textId="77777777" w:rsidTr="000927BD">
        <w:trPr>
          <w:jc w:val="center"/>
        </w:trPr>
        <w:tc>
          <w:tcPr>
            <w:tcW w:w="2405" w:type="dxa"/>
            <w:hideMark/>
          </w:tcPr>
          <w:p w14:paraId="49090403" w14:textId="77777777" w:rsidR="007741F4" w:rsidRPr="00BE3E8A" w:rsidRDefault="007741F4" w:rsidP="000927BD">
            <w:pPr>
              <w:pStyle w:val="TableText"/>
            </w:pPr>
            <w:r w:rsidRPr="00BE3E8A">
              <w:t>Professional standing</w:t>
            </w:r>
          </w:p>
        </w:tc>
        <w:tc>
          <w:tcPr>
            <w:tcW w:w="6090" w:type="dxa"/>
            <w:hideMark/>
          </w:tcPr>
          <w:p w14:paraId="79EBC3A0" w14:textId="77777777" w:rsidR="007741F4" w:rsidRPr="00BE3E8A" w:rsidRDefault="007741F4" w:rsidP="000927BD">
            <w:pPr>
              <w:pStyle w:val="TableText"/>
            </w:pPr>
            <w:r w:rsidRPr="17F120C0">
              <w:rPr>
                <w:lang w:val="en-US"/>
              </w:rPr>
              <w:t>Relevant professional membership, accreditation, assurance role, audit role, technical professional standing or equivalent demonstrated competence.</w:t>
            </w:r>
          </w:p>
        </w:tc>
      </w:tr>
      <w:tr w:rsidR="007741F4" w:rsidRPr="00BE3E8A" w14:paraId="3457B012" w14:textId="77777777" w:rsidTr="000927BD">
        <w:trPr>
          <w:jc w:val="center"/>
        </w:trPr>
        <w:tc>
          <w:tcPr>
            <w:tcW w:w="2405" w:type="dxa"/>
            <w:hideMark/>
          </w:tcPr>
          <w:p w14:paraId="36D7A1F5" w14:textId="77777777" w:rsidR="007741F4" w:rsidRPr="00BE3E8A" w:rsidRDefault="007741F4" w:rsidP="000927BD">
            <w:pPr>
              <w:pStyle w:val="TableText"/>
            </w:pPr>
            <w:r w:rsidRPr="00BE3E8A">
              <w:t>Assurance/audit competence</w:t>
            </w:r>
          </w:p>
        </w:tc>
        <w:tc>
          <w:tcPr>
            <w:tcW w:w="6090" w:type="dxa"/>
            <w:hideMark/>
          </w:tcPr>
          <w:p w14:paraId="096CF74B" w14:textId="77777777" w:rsidR="007741F4" w:rsidRPr="00BE3E8A" w:rsidRDefault="007741F4" w:rsidP="000927BD">
            <w:pPr>
              <w:pStyle w:val="TableText"/>
            </w:pPr>
            <w:r w:rsidRPr="00BE3E8A">
              <w:t>Experience in audit, assurance, validation, verification, evidence evaluation, sampling, materiality and reporting.</w:t>
            </w:r>
          </w:p>
        </w:tc>
      </w:tr>
      <w:tr w:rsidR="007741F4" w:rsidRPr="00BE3E8A" w14:paraId="4ED149F9" w14:textId="77777777" w:rsidTr="000927BD">
        <w:trPr>
          <w:jc w:val="center"/>
        </w:trPr>
        <w:tc>
          <w:tcPr>
            <w:tcW w:w="2405" w:type="dxa"/>
            <w:hideMark/>
          </w:tcPr>
          <w:p w14:paraId="230A6261" w14:textId="77777777" w:rsidR="007741F4" w:rsidRPr="00BE3E8A" w:rsidRDefault="007741F4" w:rsidP="000927BD">
            <w:pPr>
              <w:pStyle w:val="TableText"/>
            </w:pPr>
            <w:r w:rsidRPr="00BE3E8A">
              <w:t>Technical competence</w:t>
            </w:r>
          </w:p>
        </w:tc>
        <w:tc>
          <w:tcPr>
            <w:tcW w:w="6090" w:type="dxa"/>
            <w:hideMark/>
          </w:tcPr>
          <w:p w14:paraId="606CF3C9" w14:textId="77777777" w:rsidR="007741F4" w:rsidRPr="00BE3E8A" w:rsidRDefault="007741F4" w:rsidP="000927BD">
            <w:pPr>
              <w:pStyle w:val="TableText"/>
            </w:pPr>
            <w:r w:rsidRPr="00BE3E8A">
              <w:t>Competence relevant to the project type, or demonstrable access to and supervision of specialists with relevant competence.</w:t>
            </w:r>
          </w:p>
        </w:tc>
      </w:tr>
      <w:tr w:rsidR="007741F4" w:rsidRPr="00BE3E8A" w14:paraId="09B9A646" w14:textId="77777777" w:rsidTr="000927BD">
        <w:trPr>
          <w:jc w:val="center"/>
        </w:trPr>
        <w:tc>
          <w:tcPr>
            <w:tcW w:w="2405" w:type="dxa"/>
            <w:hideMark/>
          </w:tcPr>
          <w:p w14:paraId="4E0FBB22" w14:textId="77777777" w:rsidR="007741F4" w:rsidRPr="00BE3E8A" w:rsidRDefault="007741F4" w:rsidP="000927BD">
            <w:pPr>
              <w:pStyle w:val="TableText"/>
            </w:pPr>
            <w:r w:rsidRPr="00BE3E8A">
              <w:t>GHG competence where relevant</w:t>
            </w:r>
          </w:p>
        </w:tc>
        <w:tc>
          <w:tcPr>
            <w:tcW w:w="6090" w:type="dxa"/>
            <w:hideMark/>
          </w:tcPr>
          <w:p w14:paraId="4C8AF3D9" w14:textId="77777777" w:rsidR="007741F4" w:rsidRPr="00BE3E8A" w:rsidRDefault="007741F4" w:rsidP="000927BD">
            <w:pPr>
              <w:pStyle w:val="TableText"/>
            </w:pPr>
            <w:r w:rsidRPr="17F120C0">
              <w:rPr>
                <w:lang w:val="en-US"/>
              </w:rPr>
              <w:t>For carbon or nature-based carbon projects, competence in GHG accounting, baselines, removals, uncertainty and leakage.</w:t>
            </w:r>
          </w:p>
        </w:tc>
      </w:tr>
      <w:tr w:rsidR="007741F4" w:rsidRPr="00BE3E8A" w14:paraId="47625995" w14:textId="77777777" w:rsidTr="000927BD">
        <w:trPr>
          <w:jc w:val="center"/>
        </w:trPr>
        <w:tc>
          <w:tcPr>
            <w:tcW w:w="2405" w:type="dxa"/>
            <w:hideMark/>
          </w:tcPr>
          <w:p w14:paraId="322C881F" w14:textId="77777777" w:rsidR="007741F4" w:rsidRPr="00BE3E8A" w:rsidRDefault="007741F4" w:rsidP="000927BD">
            <w:pPr>
              <w:pStyle w:val="TableText"/>
            </w:pPr>
            <w:r w:rsidRPr="00BE3E8A">
              <w:t>Nature competence where relevant</w:t>
            </w:r>
          </w:p>
        </w:tc>
        <w:tc>
          <w:tcPr>
            <w:tcW w:w="6090" w:type="dxa"/>
            <w:hideMark/>
          </w:tcPr>
          <w:p w14:paraId="716EEC0B" w14:textId="77777777" w:rsidR="007741F4" w:rsidRPr="00BE3E8A" w:rsidRDefault="007741F4" w:rsidP="000927BD">
            <w:pPr>
              <w:pStyle w:val="TableText"/>
            </w:pPr>
            <w:r w:rsidRPr="17F120C0">
              <w:rPr>
                <w:lang w:val="en-US"/>
              </w:rPr>
              <w:t>For nature credits, competence in ecology, biodiversity measurement, ecosystem condition, restoration monitoring or equivalent specialist support.</w:t>
            </w:r>
          </w:p>
        </w:tc>
      </w:tr>
      <w:tr w:rsidR="007741F4" w:rsidRPr="00BE3E8A" w14:paraId="7091F747" w14:textId="77777777" w:rsidTr="000927BD">
        <w:trPr>
          <w:jc w:val="center"/>
        </w:trPr>
        <w:tc>
          <w:tcPr>
            <w:tcW w:w="2405" w:type="dxa"/>
            <w:hideMark/>
          </w:tcPr>
          <w:p w14:paraId="23137F13" w14:textId="53C5E7B1" w:rsidR="007741F4" w:rsidRPr="00BE3E8A" w:rsidRDefault="007741F4" w:rsidP="000927BD">
            <w:pPr>
              <w:pStyle w:val="TableText"/>
            </w:pPr>
            <w:r w:rsidRPr="00BE3E8A">
              <w:t>N</w:t>
            </w:r>
            <w:r w:rsidR="00650133">
              <w:t xml:space="preserve">ew </w:t>
            </w:r>
            <w:r w:rsidRPr="00BE3E8A">
              <w:t>Z</w:t>
            </w:r>
            <w:r w:rsidR="00650133">
              <w:t>ealand</w:t>
            </w:r>
            <w:r w:rsidRPr="00BE3E8A">
              <w:t xml:space="preserve"> context</w:t>
            </w:r>
          </w:p>
        </w:tc>
        <w:tc>
          <w:tcPr>
            <w:tcW w:w="6090" w:type="dxa"/>
            <w:hideMark/>
          </w:tcPr>
          <w:p w14:paraId="3DFEBC7E" w14:textId="5ACC3FA0" w:rsidR="007741F4" w:rsidRPr="00BE3E8A" w:rsidRDefault="007741F4" w:rsidP="000927BD">
            <w:pPr>
              <w:pStyle w:val="TableText"/>
            </w:pPr>
            <w:r w:rsidRPr="17F120C0">
              <w:rPr>
                <w:lang w:val="en-US"/>
              </w:rPr>
              <w:t>Understanding of New Zealand land systems, Māori rights</w:t>
            </w:r>
            <w:r w:rsidR="00377D2B">
              <w:rPr>
                <w:lang w:val="en-US"/>
              </w:rPr>
              <w:t xml:space="preserve"> and </w:t>
            </w:r>
            <w:r w:rsidRPr="17F120C0">
              <w:rPr>
                <w:lang w:val="en-US"/>
              </w:rPr>
              <w:t>interests, community safeguards and sensitive data obligations, or access to appropriately qualified N</w:t>
            </w:r>
            <w:r w:rsidR="00650133">
              <w:rPr>
                <w:lang w:val="en-US"/>
              </w:rPr>
              <w:t>ew Zealand</w:t>
            </w:r>
            <w:r w:rsidRPr="17F120C0">
              <w:rPr>
                <w:lang w:val="en-US"/>
              </w:rPr>
              <w:t>-context expertise.</w:t>
            </w:r>
          </w:p>
        </w:tc>
      </w:tr>
      <w:tr w:rsidR="007741F4" w:rsidRPr="00BE3E8A" w14:paraId="7264BD76" w14:textId="77777777" w:rsidTr="002C6640">
        <w:trPr>
          <w:jc w:val="center"/>
        </w:trPr>
        <w:tc>
          <w:tcPr>
            <w:tcW w:w="2405" w:type="dxa"/>
            <w:tcBorders>
              <w:bottom w:val="single" w:sz="4" w:space="0" w:color="005B73"/>
            </w:tcBorders>
            <w:hideMark/>
          </w:tcPr>
          <w:p w14:paraId="2AC83FE7" w14:textId="77777777" w:rsidR="007741F4" w:rsidRPr="00BE3E8A" w:rsidRDefault="007741F4" w:rsidP="000927BD">
            <w:pPr>
              <w:pStyle w:val="TableText"/>
            </w:pPr>
            <w:r w:rsidRPr="00BE3E8A">
              <w:t>Independence</w:t>
            </w:r>
          </w:p>
        </w:tc>
        <w:tc>
          <w:tcPr>
            <w:tcW w:w="6090" w:type="dxa"/>
            <w:tcBorders>
              <w:bottom w:val="single" w:sz="4" w:space="0" w:color="005B73"/>
            </w:tcBorders>
            <w:hideMark/>
          </w:tcPr>
          <w:p w14:paraId="5F4843FA" w14:textId="77777777" w:rsidR="007741F4" w:rsidRPr="00BE3E8A" w:rsidRDefault="007741F4" w:rsidP="000927BD">
            <w:pPr>
              <w:pStyle w:val="TableText"/>
            </w:pPr>
            <w:r w:rsidRPr="17F120C0">
              <w:rPr>
                <w:lang w:val="en-US"/>
              </w:rPr>
              <w:t>No unmanaged conflict with project owner, scheme operator, developer, buyer or methodology proponent.</w:t>
            </w:r>
          </w:p>
        </w:tc>
      </w:tr>
      <w:tr w:rsidR="007741F4" w:rsidRPr="00BE3E8A" w14:paraId="112D94C8" w14:textId="77777777" w:rsidTr="002C6640">
        <w:trPr>
          <w:jc w:val="center"/>
        </w:trPr>
        <w:tc>
          <w:tcPr>
            <w:tcW w:w="2405" w:type="dxa"/>
            <w:tcBorders>
              <w:top w:val="single" w:sz="4" w:space="0" w:color="005B73"/>
              <w:bottom w:val="single" w:sz="4" w:space="0" w:color="005B73"/>
            </w:tcBorders>
            <w:hideMark/>
          </w:tcPr>
          <w:p w14:paraId="1DC54A6F" w14:textId="77777777" w:rsidR="007741F4" w:rsidRPr="00BE3E8A" w:rsidRDefault="007741F4" w:rsidP="000927BD">
            <w:pPr>
              <w:pStyle w:val="TableText"/>
            </w:pPr>
            <w:r w:rsidRPr="00BE3E8A">
              <w:t>Accountability</w:t>
            </w:r>
          </w:p>
        </w:tc>
        <w:tc>
          <w:tcPr>
            <w:tcW w:w="6090" w:type="dxa"/>
            <w:tcBorders>
              <w:top w:val="single" w:sz="4" w:space="0" w:color="005B73"/>
              <w:bottom w:val="single" w:sz="4" w:space="0" w:color="005B73"/>
            </w:tcBorders>
            <w:hideMark/>
          </w:tcPr>
          <w:p w14:paraId="34C553D3" w14:textId="77777777" w:rsidR="007741F4" w:rsidRPr="00BE3E8A" w:rsidRDefault="007741F4" w:rsidP="000927BD">
            <w:pPr>
              <w:pStyle w:val="TableText"/>
            </w:pPr>
            <w:r w:rsidRPr="17F120C0">
              <w:rPr>
                <w:lang w:val="en-US"/>
              </w:rPr>
              <w:t>Lead individual signs, approves or is identified in the final report and may be subject to MCERT review.</w:t>
            </w:r>
          </w:p>
        </w:tc>
      </w:tr>
    </w:tbl>
    <w:p w14:paraId="3FDE269B" w14:textId="77777777" w:rsidR="00CF5737" w:rsidRDefault="00CF5737" w:rsidP="00376C37">
      <w:pPr>
        <w:pStyle w:val="BodyText"/>
      </w:pPr>
    </w:p>
    <w:p w14:paraId="53ADFCD4" w14:textId="77777777" w:rsidR="00CF5737" w:rsidRDefault="00CF5737">
      <w:pPr>
        <w:rPr>
          <w:rFonts w:ascii="Georgia" w:eastAsiaTheme="majorEastAsia" w:hAnsi="Georgia" w:cstheme="majorBidi"/>
          <w:b/>
          <w:bCs/>
          <w:color w:val="005B73"/>
          <w:sz w:val="36"/>
          <w:szCs w:val="26"/>
          <w:lang w:val="en-NZ" w:eastAsia="en-NZ"/>
        </w:rPr>
      </w:pPr>
      <w:r>
        <w:br w:type="page"/>
      </w:r>
    </w:p>
    <w:p w14:paraId="55D68494" w14:textId="487BE286" w:rsidR="007741F4" w:rsidRPr="00BE3E8A" w:rsidRDefault="007741F4" w:rsidP="00A3718F">
      <w:pPr>
        <w:pStyle w:val="Heading2"/>
      </w:pPr>
      <w:bookmarkStart w:id="89" w:name="_Toc235179082"/>
      <w:r>
        <w:lastRenderedPageBreak/>
        <w:t>A</w:t>
      </w:r>
      <w:r w:rsidR="0048593B">
        <w:t>2</w:t>
      </w:r>
      <w:r>
        <w:t>.</w:t>
      </w:r>
      <w:r w:rsidR="000C0FFB">
        <w:t>3</w:t>
      </w:r>
      <w:r w:rsidR="00FF5DD1">
        <w:tab/>
      </w:r>
      <w:r w:rsidR="00686BFD">
        <w:t>Validation/verification r</w:t>
      </w:r>
      <w:r>
        <w:t xml:space="preserve">eport </w:t>
      </w:r>
      <w:r w:rsidR="00686BFD">
        <w:t>scope</w:t>
      </w:r>
      <w:bookmarkEnd w:id="89"/>
    </w:p>
    <w:p w14:paraId="3DACE53A" w14:textId="70AAC679" w:rsidR="001E1D09" w:rsidRDefault="001E1D09" w:rsidP="00650133">
      <w:pPr>
        <w:pStyle w:val="BodyText"/>
      </w:pPr>
      <w:r>
        <w:t>A validation/verification should outline the following</w:t>
      </w:r>
      <w:r w:rsidR="00650133">
        <w:t>:</w:t>
      </w:r>
    </w:p>
    <w:p w14:paraId="21A9038D" w14:textId="71EE21BD" w:rsidR="007741F4" w:rsidRPr="00BE3E8A" w:rsidRDefault="00650133" w:rsidP="004E7D5B">
      <w:pPr>
        <w:pStyle w:val="Bullet"/>
      </w:pPr>
      <w:r>
        <w:t>e</w:t>
      </w:r>
      <w:r w:rsidR="007741F4" w:rsidRPr="00BE3E8A">
        <w:t>ngagement scope and criteria</w:t>
      </w:r>
    </w:p>
    <w:p w14:paraId="6BF9ED45" w14:textId="31A9BF3B" w:rsidR="007741F4" w:rsidRPr="00BE3E8A" w:rsidRDefault="00650133" w:rsidP="004E7D5B">
      <w:pPr>
        <w:pStyle w:val="Bullet"/>
      </w:pPr>
      <w:r>
        <w:t>p</w:t>
      </w:r>
      <w:r w:rsidR="007741F4" w:rsidRPr="00BE3E8A">
        <w:t>roject description and method used</w:t>
      </w:r>
    </w:p>
    <w:p w14:paraId="6E1060FB" w14:textId="7719F198" w:rsidR="007741F4" w:rsidRPr="00BE3E8A" w:rsidRDefault="00650133" w:rsidP="004E7D5B">
      <w:pPr>
        <w:pStyle w:val="Bullet"/>
      </w:pPr>
      <w:r>
        <w:t>i</w:t>
      </w:r>
      <w:r w:rsidR="007741F4" w:rsidRPr="00BE3E8A">
        <w:t>ndependence and competence declaration</w:t>
      </w:r>
    </w:p>
    <w:p w14:paraId="05657333" w14:textId="3BA4CBE1" w:rsidR="007741F4" w:rsidRPr="00BE3E8A" w:rsidRDefault="00650133" w:rsidP="004E7D5B">
      <w:pPr>
        <w:pStyle w:val="Bullet"/>
      </w:pPr>
      <w:r>
        <w:rPr>
          <w:lang w:val="en-US"/>
        </w:rPr>
        <w:t>l</w:t>
      </w:r>
      <w:r w:rsidR="007741F4" w:rsidRPr="17F120C0">
        <w:rPr>
          <w:lang w:val="en-US"/>
        </w:rPr>
        <w:t xml:space="preserve">ead </w:t>
      </w:r>
      <w:r w:rsidR="00621DC7">
        <w:rPr>
          <w:lang w:val="en-US"/>
        </w:rPr>
        <w:t>v</w:t>
      </w:r>
      <w:r w:rsidR="007741F4" w:rsidRPr="17F120C0">
        <w:rPr>
          <w:lang w:val="en-US"/>
        </w:rPr>
        <w:t xml:space="preserve">erifier / </w:t>
      </w:r>
      <w:r w:rsidR="00621DC7">
        <w:rPr>
          <w:lang w:val="en-US"/>
        </w:rPr>
        <w:t>l</w:t>
      </w:r>
      <w:r w:rsidR="007741F4" w:rsidRPr="17F120C0">
        <w:rPr>
          <w:lang w:val="en-US"/>
        </w:rPr>
        <w:t xml:space="preserve">ead </w:t>
      </w:r>
      <w:r w:rsidR="00621DC7">
        <w:rPr>
          <w:lang w:val="en-US"/>
        </w:rPr>
        <w:t>a</w:t>
      </w:r>
      <w:r w:rsidR="007741F4" w:rsidRPr="17F120C0">
        <w:rPr>
          <w:lang w:val="en-US"/>
        </w:rPr>
        <w:t xml:space="preserve">ssurance </w:t>
      </w:r>
      <w:r w:rsidR="00621DC7">
        <w:rPr>
          <w:lang w:val="en-US"/>
        </w:rPr>
        <w:t>p</w:t>
      </w:r>
      <w:r w:rsidR="007741F4" w:rsidRPr="17F120C0">
        <w:rPr>
          <w:lang w:val="en-US"/>
        </w:rPr>
        <w:t>ractitioner identity, role and competence statement</w:t>
      </w:r>
    </w:p>
    <w:p w14:paraId="2001224D" w14:textId="6E76DAC9" w:rsidR="007741F4" w:rsidRPr="00BE3E8A" w:rsidRDefault="00650133" w:rsidP="004E7D5B">
      <w:pPr>
        <w:pStyle w:val="Bullet"/>
      </w:pPr>
      <w:r>
        <w:t>v</w:t>
      </w:r>
      <w:r w:rsidR="007741F4" w:rsidRPr="00BE3E8A">
        <w:t>alidation/verification/assurance plan</w:t>
      </w:r>
    </w:p>
    <w:p w14:paraId="015C678C" w14:textId="0923ACA6" w:rsidR="007741F4" w:rsidRPr="00BE3E8A" w:rsidRDefault="00650133" w:rsidP="004E7D5B">
      <w:pPr>
        <w:pStyle w:val="Bullet"/>
      </w:pPr>
      <w:r>
        <w:t>e</w:t>
      </w:r>
      <w:r w:rsidR="007741F4" w:rsidRPr="00BE3E8A">
        <w:t>vidence reviewed</w:t>
      </w:r>
      <w:r w:rsidR="001A0390">
        <w:t xml:space="preserve">, including </w:t>
      </w:r>
      <w:r>
        <w:t>s</w:t>
      </w:r>
      <w:r w:rsidR="007741F4" w:rsidRPr="00BE3E8A">
        <w:t>ite visits</w:t>
      </w:r>
      <w:r w:rsidR="001A0390">
        <w:t>,</w:t>
      </w:r>
      <w:r w:rsidR="007741F4" w:rsidRPr="00BE3E8A">
        <w:t xml:space="preserve"> remote assessment performed</w:t>
      </w:r>
      <w:r w:rsidR="001A0390">
        <w:t xml:space="preserve">, </w:t>
      </w:r>
      <w:r>
        <w:t>d</w:t>
      </w:r>
      <w:r w:rsidR="007741F4" w:rsidRPr="00BE3E8A">
        <w:t xml:space="preserve">ata and sampling </w:t>
      </w:r>
    </w:p>
    <w:p w14:paraId="50FD09C0" w14:textId="774290AD" w:rsidR="007741F4" w:rsidRPr="00BE3E8A" w:rsidRDefault="00650133" w:rsidP="004E7D5B">
      <w:pPr>
        <w:pStyle w:val="Bullet"/>
      </w:pPr>
      <w:r>
        <w:t>b</w:t>
      </w:r>
      <w:r w:rsidR="007741F4" w:rsidRPr="00BE3E8A">
        <w:t>aseline and additionality assessment</w:t>
      </w:r>
    </w:p>
    <w:p w14:paraId="166BE4D1" w14:textId="6FEFF5D4" w:rsidR="007741F4" w:rsidRPr="00BE3E8A" w:rsidRDefault="00650133" w:rsidP="004E7D5B">
      <w:pPr>
        <w:pStyle w:val="Bullet"/>
      </w:pPr>
      <w:r>
        <w:t>q</w:t>
      </w:r>
      <w:r w:rsidR="007741F4" w:rsidRPr="00BE3E8A">
        <w:t>uantification and uncertainty assessment</w:t>
      </w:r>
    </w:p>
    <w:p w14:paraId="4435F19A" w14:textId="5DDA5B9A" w:rsidR="007741F4" w:rsidRPr="00BE3E8A" w:rsidRDefault="00650133" w:rsidP="004E7D5B">
      <w:pPr>
        <w:pStyle w:val="Bullet"/>
      </w:pPr>
      <w:r>
        <w:t>l</w:t>
      </w:r>
      <w:r w:rsidR="007741F4" w:rsidRPr="00BE3E8A">
        <w:t>eakage and reversal risk assessment</w:t>
      </w:r>
    </w:p>
    <w:p w14:paraId="64828C51" w14:textId="6AF8E569" w:rsidR="007741F4" w:rsidRPr="00BE3E8A" w:rsidRDefault="00650133" w:rsidP="004E7D5B">
      <w:pPr>
        <w:pStyle w:val="Bullet"/>
      </w:pPr>
      <w:r>
        <w:t>s</w:t>
      </w:r>
      <w:r w:rsidR="007741F4" w:rsidRPr="00BE3E8A">
        <w:t>afeguards and rights checks</w:t>
      </w:r>
    </w:p>
    <w:p w14:paraId="7F4DE46D" w14:textId="173926A6" w:rsidR="007741F4" w:rsidRPr="00BE3E8A" w:rsidRDefault="00650133" w:rsidP="004E7D5B">
      <w:pPr>
        <w:pStyle w:val="Bullet"/>
      </w:pPr>
      <w:r>
        <w:t>f</w:t>
      </w:r>
      <w:r w:rsidR="007741F4" w:rsidRPr="00BE3E8A">
        <w:t>indings and non-conformities</w:t>
      </w:r>
    </w:p>
    <w:p w14:paraId="6A41241A" w14:textId="1E8CE76F" w:rsidR="007741F4" w:rsidRPr="00BE3E8A" w:rsidRDefault="00650133" w:rsidP="004E7D5B">
      <w:pPr>
        <w:pStyle w:val="Bullet"/>
      </w:pPr>
      <w:r>
        <w:t>c</w:t>
      </w:r>
      <w:r w:rsidR="007741F4" w:rsidRPr="00BE3E8A">
        <w:t>orrections and residual limitations</w:t>
      </w:r>
    </w:p>
    <w:p w14:paraId="52E92803" w14:textId="5C4F136D" w:rsidR="007741F4" w:rsidRPr="00BE3E8A" w:rsidRDefault="00650133" w:rsidP="004E7D5B">
      <w:pPr>
        <w:pStyle w:val="Bullet"/>
      </w:pPr>
      <w:r>
        <w:rPr>
          <w:lang w:val="en-US"/>
        </w:rPr>
        <w:t>v</w:t>
      </w:r>
      <w:r w:rsidR="007741F4" w:rsidRPr="17F120C0">
        <w:rPr>
          <w:lang w:val="en-US"/>
        </w:rPr>
        <w:t>alidation, verification or assurance conclusion</w:t>
      </w:r>
      <w:r w:rsidR="00B90460">
        <w:rPr>
          <w:lang w:val="en-US"/>
        </w:rPr>
        <w:t xml:space="preserve">, </w:t>
      </w:r>
      <w:r w:rsidR="00670E6C" w:rsidRPr="00670E6C">
        <w:rPr>
          <w:lang w:val="en-US"/>
        </w:rPr>
        <w:t xml:space="preserve">including </w:t>
      </w:r>
      <w:r>
        <w:t>c</w:t>
      </w:r>
      <w:r w:rsidR="007741F4" w:rsidRPr="00BE3E8A">
        <w:t>redit issuance recommendation</w:t>
      </w:r>
    </w:p>
    <w:p w14:paraId="55B0CF15" w14:textId="0C942D0D" w:rsidR="007741F4" w:rsidRDefault="00650133" w:rsidP="004E7D5B">
      <w:pPr>
        <w:pStyle w:val="Bullet"/>
      </w:pPr>
      <w:r>
        <w:t>r</w:t>
      </w:r>
      <w:r w:rsidR="007741F4" w:rsidRPr="00BE3E8A">
        <w:t>estriction on use of the statement</w:t>
      </w:r>
      <w:r>
        <w:t>.</w:t>
      </w:r>
    </w:p>
    <w:p w14:paraId="6A6E1DD4" w14:textId="64DC8A56" w:rsidR="007741F4" w:rsidRPr="00BE3E8A" w:rsidRDefault="007741F4" w:rsidP="00A3718F">
      <w:pPr>
        <w:pStyle w:val="Heading2"/>
      </w:pPr>
      <w:bookmarkStart w:id="90" w:name="_Toc235179083"/>
      <w:r>
        <w:t>A</w:t>
      </w:r>
      <w:r w:rsidR="0048593B">
        <w:t>2</w:t>
      </w:r>
      <w:r>
        <w:t>.</w:t>
      </w:r>
      <w:r w:rsidR="000C0FFB">
        <w:t>4</w:t>
      </w:r>
      <w:r w:rsidR="00FF5DD1">
        <w:tab/>
      </w:r>
      <w:r>
        <w:t>Prohibited arrangements</w:t>
      </w:r>
      <w:bookmarkEnd w:id="90"/>
    </w:p>
    <w:p w14:paraId="54F5D220" w14:textId="17EE448B" w:rsidR="00F775E2" w:rsidRDefault="00F775E2" w:rsidP="00650133">
      <w:pPr>
        <w:pStyle w:val="BodyText"/>
      </w:pPr>
      <w:r>
        <w:t xml:space="preserve">The following practices would not be considered </w:t>
      </w:r>
      <w:r w:rsidR="00122F2F">
        <w:t>appropriate as constituting independent and transparent processes</w:t>
      </w:r>
      <w:r w:rsidR="004A1321">
        <w:t>:</w:t>
      </w:r>
    </w:p>
    <w:p w14:paraId="1D7B412F" w14:textId="0728146A" w:rsidR="007741F4" w:rsidRPr="00DB25F9" w:rsidRDefault="003264F7" w:rsidP="004E7D5B">
      <w:pPr>
        <w:pStyle w:val="Bullet"/>
      </w:pPr>
      <w:r>
        <w:t>s</w:t>
      </w:r>
      <w:r w:rsidR="007741F4" w:rsidRPr="00DB25F9">
        <w:t xml:space="preserve">cheme operator verifying </w:t>
      </w:r>
      <w:r w:rsidR="00FF282A">
        <w:t>their</w:t>
      </w:r>
      <w:r w:rsidR="00FF282A" w:rsidRPr="00DB25F9">
        <w:t xml:space="preserve"> </w:t>
      </w:r>
      <w:r w:rsidR="007741F4" w:rsidRPr="00DB25F9">
        <w:t>own project outcomes</w:t>
      </w:r>
    </w:p>
    <w:p w14:paraId="1C806285" w14:textId="5461650B" w:rsidR="007741F4" w:rsidRPr="00DB25F9" w:rsidRDefault="003264F7" w:rsidP="004E7D5B">
      <w:pPr>
        <w:pStyle w:val="Bullet"/>
      </w:pPr>
      <w:r>
        <w:rPr>
          <w:lang w:val="en-US"/>
        </w:rPr>
        <w:t>p</w:t>
      </w:r>
      <w:r w:rsidR="007741F4" w:rsidRPr="17F120C0">
        <w:rPr>
          <w:lang w:val="en-US"/>
        </w:rPr>
        <w:t xml:space="preserve">roject developer validating </w:t>
      </w:r>
      <w:r w:rsidR="00FF282A">
        <w:rPr>
          <w:lang w:val="en-US"/>
        </w:rPr>
        <w:t>their</w:t>
      </w:r>
      <w:r w:rsidR="00FF282A" w:rsidRPr="17F120C0">
        <w:rPr>
          <w:lang w:val="en-US"/>
        </w:rPr>
        <w:t xml:space="preserve"> </w:t>
      </w:r>
      <w:r w:rsidR="007741F4" w:rsidRPr="17F120C0">
        <w:rPr>
          <w:lang w:val="en-US"/>
        </w:rPr>
        <w:t>own project design</w:t>
      </w:r>
    </w:p>
    <w:p w14:paraId="045055DF" w14:textId="10214FD0" w:rsidR="007741F4" w:rsidRPr="00DB25F9" w:rsidRDefault="003264F7" w:rsidP="004E7D5B">
      <w:pPr>
        <w:pStyle w:val="Bullet"/>
      </w:pPr>
      <w:r>
        <w:t>c</w:t>
      </w:r>
      <w:r w:rsidR="007741F4" w:rsidRPr="00DB25F9">
        <w:t>redit buyer controlling the verifier’s conclusion</w:t>
      </w:r>
    </w:p>
    <w:p w14:paraId="18FAFF6A" w14:textId="512E3E7F" w:rsidR="007741F4" w:rsidRPr="00DB25F9" w:rsidRDefault="003264F7" w:rsidP="004E7D5B">
      <w:pPr>
        <w:pStyle w:val="Bullet"/>
      </w:pPr>
      <w:r>
        <w:rPr>
          <w:lang w:val="en-US"/>
        </w:rPr>
        <w:t>v</w:t>
      </w:r>
      <w:r w:rsidR="007741F4" w:rsidRPr="17F120C0">
        <w:rPr>
          <w:lang w:val="en-US"/>
        </w:rPr>
        <w:t>alidator/verifier providing material design advice and then verifying the same design without safeguards</w:t>
      </w:r>
    </w:p>
    <w:p w14:paraId="62830520" w14:textId="70A59260" w:rsidR="007741F4" w:rsidRPr="00DB25F9" w:rsidRDefault="003264F7" w:rsidP="004E7D5B">
      <w:pPr>
        <w:pStyle w:val="Bullet"/>
      </w:pPr>
      <w:r>
        <w:rPr>
          <w:lang w:val="en-US"/>
        </w:rPr>
        <w:t>u</w:t>
      </w:r>
      <w:r w:rsidR="007741F4" w:rsidRPr="17F120C0">
        <w:rPr>
          <w:lang w:val="en-US"/>
        </w:rPr>
        <w:t>se of pending credits as verified credits before outcomes are delivered and verified.</w:t>
      </w:r>
    </w:p>
    <w:p w14:paraId="48830239" w14:textId="77777777" w:rsidR="00497312" w:rsidRPr="00497312" w:rsidRDefault="00497312" w:rsidP="00497312">
      <w:pPr>
        <w:pStyle w:val="BodyText"/>
      </w:pPr>
      <w:bookmarkStart w:id="91" w:name="_Toc234677433"/>
      <w:bookmarkStart w:id="92" w:name="_Toc234830427"/>
      <w:r w:rsidRPr="00497312">
        <w:br w:type="page"/>
      </w:r>
    </w:p>
    <w:p w14:paraId="19170492" w14:textId="566FBF11" w:rsidR="00A86DE6" w:rsidRDefault="00A86DE6" w:rsidP="00A86DE6">
      <w:pPr>
        <w:pStyle w:val="Heading1"/>
      </w:pPr>
      <w:bookmarkStart w:id="93" w:name="_Toc235179084"/>
      <w:bookmarkStart w:id="94" w:name="_Toc215561202"/>
      <w:bookmarkEnd w:id="91"/>
      <w:bookmarkEnd w:id="92"/>
      <w:r>
        <w:lastRenderedPageBreak/>
        <w:t>Glossary</w:t>
      </w:r>
      <w:bookmarkEnd w:id="93"/>
    </w:p>
    <w:tbl>
      <w:tblPr>
        <w:tblStyle w:val="TableGrid"/>
        <w:tblW w:w="0" w:type="auto"/>
        <w:tblBorders>
          <w:top w:val="none" w:sz="0" w:space="0" w:color="auto"/>
          <w:left w:val="none" w:sz="0" w:space="0" w:color="auto"/>
          <w:bottom w:val="none" w:sz="0" w:space="0" w:color="auto"/>
          <w:right w:val="none" w:sz="0" w:space="0" w:color="auto"/>
          <w:insideH w:val="single" w:sz="4" w:space="0" w:color="005B73"/>
          <w:insideV w:val="single" w:sz="4" w:space="0" w:color="005B73"/>
        </w:tblBorders>
        <w:tblLook w:val="04A0" w:firstRow="1" w:lastRow="0" w:firstColumn="1" w:lastColumn="0" w:noHBand="0" w:noVBand="1"/>
      </w:tblPr>
      <w:tblGrid>
        <w:gridCol w:w="1701"/>
        <w:gridCol w:w="6794"/>
      </w:tblGrid>
      <w:tr w:rsidR="009574DF" w:rsidRPr="009574DF" w14:paraId="20B246C8" w14:textId="77777777" w:rsidTr="00A446CA">
        <w:trPr>
          <w:tblHeader/>
        </w:trPr>
        <w:tc>
          <w:tcPr>
            <w:tcW w:w="1701" w:type="dxa"/>
            <w:shd w:val="clear" w:color="auto" w:fill="005B73"/>
          </w:tcPr>
          <w:p w14:paraId="5E3F179E" w14:textId="0AE1316D" w:rsidR="009574DF" w:rsidRPr="009574DF" w:rsidRDefault="009574DF" w:rsidP="0079566B">
            <w:pPr>
              <w:pStyle w:val="TableText"/>
              <w:rPr>
                <w:b/>
                <w:bCs/>
                <w:color w:val="FFFFFF" w:themeColor="background1"/>
              </w:rPr>
            </w:pPr>
            <w:r w:rsidRPr="009574DF">
              <w:rPr>
                <w:b/>
                <w:bCs/>
                <w:color w:val="FFFFFF" w:themeColor="background1"/>
              </w:rPr>
              <w:t>Term</w:t>
            </w:r>
          </w:p>
        </w:tc>
        <w:tc>
          <w:tcPr>
            <w:tcW w:w="6794" w:type="dxa"/>
            <w:shd w:val="clear" w:color="auto" w:fill="005B73"/>
          </w:tcPr>
          <w:p w14:paraId="3579E77C" w14:textId="778B81E5" w:rsidR="009574DF" w:rsidRPr="009574DF" w:rsidRDefault="009574DF" w:rsidP="0079566B">
            <w:pPr>
              <w:pStyle w:val="TableText"/>
              <w:rPr>
                <w:b/>
                <w:bCs/>
                <w:color w:val="FFFFFF" w:themeColor="background1"/>
              </w:rPr>
            </w:pPr>
            <w:r w:rsidRPr="009574DF">
              <w:rPr>
                <w:b/>
                <w:bCs/>
                <w:color w:val="FFFFFF" w:themeColor="background1"/>
              </w:rPr>
              <w:t>Definition</w:t>
            </w:r>
          </w:p>
        </w:tc>
      </w:tr>
      <w:tr w:rsidR="00A86DE6" w14:paraId="40B7E031" w14:textId="77777777" w:rsidTr="00A446CA">
        <w:tc>
          <w:tcPr>
            <w:tcW w:w="1701" w:type="dxa"/>
          </w:tcPr>
          <w:p w14:paraId="23171255" w14:textId="77777777" w:rsidR="00A86DE6" w:rsidRPr="00E24143" w:rsidRDefault="00A86DE6" w:rsidP="000927BD">
            <w:pPr>
              <w:pStyle w:val="TableText"/>
              <w:jc w:val="left"/>
            </w:pPr>
            <w:r>
              <w:t>Assurance</w:t>
            </w:r>
          </w:p>
        </w:tc>
        <w:tc>
          <w:tcPr>
            <w:tcW w:w="6794" w:type="dxa"/>
          </w:tcPr>
          <w:p w14:paraId="472710AF" w14:textId="1B336B16" w:rsidR="00A86DE6" w:rsidRPr="00E24143" w:rsidRDefault="00A86DE6" w:rsidP="000927BD">
            <w:pPr>
              <w:pStyle w:val="TableText"/>
              <w:jc w:val="left"/>
            </w:pPr>
            <w:r w:rsidRPr="00B32706">
              <w:t xml:space="preserve">The confidence that MCERT and </w:t>
            </w:r>
            <w:r>
              <w:t xml:space="preserve">voluntary </w:t>
            </w:r>
            <w:r w:rsidRPr="00B32706">
              <w:t>market participants may derive from a competent, independent and evidence-based conformity assessment or assurance engagement.</w:t>
            </w:r>
            <w:r>
              <w:t xml:space="preserve"> </w:t>
            </w:r>
            <w:r w:rsidRPr="00B32706">
              <w:t>Should not be used to imply that MCERT or the ass</w:t>
            </w:r>
            <w:r w:rsidR="00294A64">
              <w:t>urance practitioner</w:t>
            </w:r>
            <w:r w:rsidRPr="00B32706">
              <w:t xml:space="preserve"> guarantees credits, projects, claims or </w:t>
            </w:r>
            <w:r>
              <w:t xml:space="preserve">voluntary </w:t>
            </w:r>
            <w:r w:rsidRPr="00B32706">
              <w:t>market outcomes.</w:t>
            </w:r>
          </w:p>
        </w:tc>
      </w:tr>
      <w:tr w:rsidR="00A86DE6" w14:paraId="1DFC03F4" w14:textId="77777777" w:rsidTr="00A446CA">
        <w:tc>
          <w:tcPr>
            <w:tcW w:w="1701" w:type="dxa"/>
          </w:tcPr>
          <w:p w14:paraId="692090BD" w14:textId="77777777" w:rsidR="00A86DE6" w:rsidRPr="00E24143" w:rsidRDefault="00A86DE6" w:rsidP="000927BD">
            <w:pPr>
              <w:pStyle w:val="TableText"/>
              <w:jc w:val="left"/>
            </w:pPr>
            <w:r w:rsidRPr="00E24143">
              <w:t>Biodiversity credit</w:t>
            </w:r>
            <w:r>
              <w:t xml:space="preserve"> </w:t>
            </w:r>
          </w:p>
        </w:tc>
        <w:tc>
          <w:tcPr>
            <w:tcW w:w="6794" w:type="dxa"/>
          </w:tcPr>
          <w:p w14:paraId="215D93CE" w14:textId="6B2F6B85" w:rsidR="00A86DE6" w:rsidRPr="00E24143" w:rsidRDefault="00A86DE6" w:rsidP="000927BD">
            <w:pPr>
              <w:pStyle w:val="TableText"/>
              <w:jc w:val="left"/>
            </w:pPr>
            <w:r>
              <w:t>See Nature credit</w:t>
            </w:r>
            <w:r w:rsidR="000B026E">
              <w:t>.</w:t>
            </w:r>
          </w:p>
        </w:tc>
      </w:tr>
      <w:tr w:rsidR="00A86DE6" w14:paraId="582416F4" w14:textId="77777777" w:rsidTr="00A446CA">
        <w:tc>
          <w:tcPr>
            <w:tcW w:w="1701" w:type="dxa"/>
          </w:tcPr>
          <w:p w14:paraId="6830715E" w14:textId="77777777" w:rsidR="00A86DE6" w:rsidRPr="00E24143" w:rsidRDefault="00A86DE6" w:rsidP="000927BD">
            <w:pPr>
              <w:pStyle w:val="TableText"/>
              <w:jc w:val="left"/>
            </w:pPr>
            <w:r w:rsidRPr="00E24143">
              <w:t>Buffer</w:t>
            </w:r>
          </w:p>
        </w:tc>
        <w:tc>
          <w:tcPr>
            <w:tcW w:w="6794" w:type="dxa"/>
          </w:tcPr>
          <w:p w14:paraId="257A192A" w14:textId="612ADEE1" w:rsidR="00A86DE6" w:rsidRPr="007471FB" w:rsidRDefault="00A86DE6" w:rsidP="000927BD">
            <w:pPr>
              <w:pStyle w:val="TableText"/>
              <w:jc w:val="left"/>
            </w:pPr>
            <w:r w:rsidRPr="007471FB">
              <w:t>In carbon and biodiversity markets, a buffer is a mandatory insurance pool of unsold credits set aside by a registry to cover unforeseen losses in a project's environmental benefits. These pooled credits act as a shared safety net, ensuring that if a project suffers a reversal</w:t>
            </w:r>
            <w:r w:rsidR="000B026E">
              <w:t xml:space="preserve"> – </w:t>
            </w:r>
            <w:r w:rsidRPr="007471FB">
              <w:t xml:space="preserve">such as trees burning down in a wildfire or a restored habitat degrading. </w:t>
            </w:r>
          </w:p>
        </w:tc>
      </w:tr>
      <w:tr w:rsidR="00A86DE6" w14:paraId="2B72EFEB" w14:textId="77777777" w:rsidTr="00A446CA">
        <w:tc>
          <w:tcPr>
            <w:tcW w:w="1701" w:type="dxa"/>
          </w:tcPr>
          <w:p w14:paraId="5489FC3F" w14:textId="77777777" w:rsidR="00A86DE6" w:rsidRPr="00E24143" w:rsidRDefault="00A86DE6" w:rsidP="000927BD">
            <w:pPr>
              <w:pStyle w:val="TableText"/>
              <w:jc w:val="left"/>
            </w:pPr>
            <w:r w:rsidRPr="00E24143">
              <w:t>Carbon credit</w:t>
            </w:r>
          </w:p>
          <w:p w14:paraId="4C9EDB85" w14:textId="77777777" w:rsidR="00A86DE6" w:rsidRPr="007471FB" w:rsidRDefault="00A86DE6" w:rsidP="000927BD">
            <w:pPr>
              <w:pStyle w:val="TableText"/>
              <w:jc w:val="left"/>
            </w:pPr>
          </w:p>
        </w:tc>
        <w:tc>
          <w:tcPr>
            <w:tcW w:w="6794" w:type="dxa"/>
          </w:tcPr>
          <w:p w14:paraId="055866F8" w14:textId="127B993B" w:rsidR="00A86DE6" w:rsidRPr="00E24143" w:rsidRDefault="00A86DE6" w:rsidP="000927BD">
            <w:pPr>
              <w:pStyle w:val="TableText"/>
              <w:jc w:val="left"/>
            </w:pPr>
            <w:r w:rsidRPr="00E24143">
              <w:t>A verified and tradeable unit representing one tonne of carbon dioxide equivalent reduced or removed from the atmosphere, issued under a recognised carbon standard or registry (source: MfE, 2026)</w:t>
            </w:r>
            <w:r w:rsidR="005E77C2">
              <w:t>.</w:t>
            </w:r>
          </w:p>
        </w:tc>
      </w:tr>
      <w:tr w:rsidR="00A86DE6" w14:paraId="41A20A2A" w14:textId="77777777" w:rsidTr="00A446CA">
        <w:tc>
          <w:tcPr>
            <w:tcW w:w="1701" w:type="dxa"/>
          </w:tcPr>
          <w:p w14:paraId="736ACA35" w14:textId="77777777" w:rsidR="00A86DE6" w:rsidRPr="00E24143" w:rsidRDefault="00A86DE6" w:rsidP="000927BD">
            <w:pPr>
              <w:pStyle w:val="TableText"/>
              <w:jc w:val="left"/>
            </w:pPr>
            <w:r w:rsidRPr="00E24143">
              <w:t>Carbon removal</w:t>
            </w:r>
          </w:p>
          <w:p w14:paraId="62DC4A2A" w14:textId="77777777" w:rsidR="00A86DE6" w:rsidRPr="007471FB" w:rsidRDefault="00A86DE6" w:rsidP="000927BD">
            <w:pPr>
              <w:pStyle w:val="TableText"/>
              <w:jc w:val="left"/>
            </w:pPr>
          </w:p>
        </w:tc>
        <w:tc>
          <w:tcPr>
            <w:tcW w:w="6794" w:type="dxa"/>
          </w:tcPr>
          <w:p w14:paraId="3816114A" w14:textId="4BEA998B" w:rsidR="00A86DE6" w:rsidRPr="007471FB" w:rsidRDefault="00A86DE6" w:rsidP="000927BD">
            <w:pPr>
              <w:pStyle w:val="TableText"/>
              <w:jc w:val="left"/>
            </w:pPr>
            <w:r w:rsidRPr="007471FB">
              <w:t>Also known as ‘emissions removal’ – the process of removing CO₂ from the atmosphere and locking it away for decades, centuries or millennia (source: MfE, Assessment Framework for Carbon Removals, 2025)</w:t>
            </w:r>
            <w:r w:rsidR="005E77C2">
              <w:t>.</w:t>
            </w:r>
          </w:p>
        </w:tc>
      </w:tr>
      <w:tr w:rsidR="00A86DE6" w14:paraId="143D934C" w14:textId="77777777" w:rsidTr="00A446CA">
        <w:tc>
          <w:tcPr>
            <w:tcW w:w="1701" w:type="dxa"/>
          </w:tcPr>
          <w:p w14:paraId="006CD5A3" w14:textId="77777777" w:rsidR="00A86DE6" w:rsidRPr="00E24143" w:rsidRDefault="00A86DE6" w:rsidP="000927BD">
            <w:pPr>
              <w:pStyle w:val="TableText"/>
              <w:jc w:val="left"/>
            </w:pPr>
            <w:r>
              <w:t>Conformity assessment</w:t>
            </w:r>
          </w:p>
        </w:tc>
        <w:tc>
          <w:tcPr>
            <w:tcW w:w="6794" w:type="dxa"/>
          </w:tcPr>
          <w:p w14:paraId="6A4C82AA" w14:textId="77777777" w:rsidR="00A86DE6" w:rsidRPr="00E24143" w:rsidRDefault="00A86DE6" w:rsidP="000927BD">
            <w:pPr>
              <w:pStyle w:val="TableText"/>
              <w:jc w:val="left"/>
            </w:pPr>
            <w:r w:rsidRPr="00381087">
              <w:t xml:space="preserve">An independent assessment of whether a scheme’s governance, operating rules, project controls, registry arrangements, validation and verification requirements, and claims controls conform to MCERT </w:t>
            </w:r>
            <w:r>
              <w:t xml:space="preserve">scheme </w:t>
            </w:r>
            <w:r w:rsidRPr="00381087">
              <w:t>endorsement criteria</w:t>
            </w:r>
            <w:r>
              <w:t xml:space="preserve">. </w:t>
            </w:r>
            <w:r w:rsidRPr="00B32706">
              <w:t>It does not imply a legal guarantee.</w:t>
            </w:r>
          </w:p>
        </w:tc>
      </w:tr>
      <w:tr w:rsidR="00A86DE6" w14:paraId="15D8A046" w14:textId="77777777" w:rsidTr="00A446CA">
        <w:tc>
          <w:tcPr>
            <w:tcW w:w="1701" w:type="dxa"/>
          </w:tcPr>
          <w:p w14:paraId="194879E4" w14:textId="77777777" w:rsidR="00A86DE6" w:rsidRPr="007471FB" w:rsidRDefault="00A86DE6" w:rsidP="000927BD">
            <w:pPr>
              <w:pStyle w:val="TableText"/>
              <w:jc w:val="left"/>
            </w:pPr>
            <w:r w:rsidRPr="00E24143">
              <w:t>Credit bundling</w:t>
            </w:r>
          </w:p>
        </w:tc>
        <w:tc>
          <w:tcPr>
            <w:tcW w:w="6794" w:type="dxa"/>
          </w:tcPr>
          <w:p w14:paraId="0C78EAE9" w14:textId="5411612F" w:rsidR="00A86DE6" w:rsidRPr="00E24143" w:rsidRDefault="00A86DE6" w:rsidP="000927BD">
            <w:pPr>
              <w:pStyle w:val="TableText"/>
              <w:jc w:val="left"/>
            </w:pPr>
            <w:r w:rsidRPr="00E24143">
              <w:t>Refers to when more than one ecosystem service produced on a piece of land is sold as a single credit to a single buyer. A bundle may represent multiple overlapping co-benefits within a supply area, and the level of quantification of each discrete function/service can vary (source: IEMA, 2023)</w:t>
            </w:r>
            <w:r w:rsidR="00964323">
              <w:t>.</w:t>
            </w:r>
          </w:p>
        </w:tc>
      </w:tr>
      <w:tr w:rsidR="00A86DE6" w14:paraId="273D2FBF" w14:textId="77777777" w:rsidTr="00A446CA">
        <w:tc>
          <w:tcPr>
            <w:tcW w:w="1701" w:type="dxa"/>
          </w:tcPr>
          <w:p w14:paraId="328956AD" w14:textId="77777777" w:rsidR="00A86DE6" w:rsidRPr="00E24143" w:rsidRDefault="00A86DE6" w:rsidP="000927BD">
            <w:pPr>
              <w:pStyle w:val="TableText"/>
              <w:jc w:val="left"/>
            </w:pPr>
            <w:r w:rsidRPr="00E24143">
              <w:t>Crediting period</w:t>
            </w:r>
          </w:p>
          <w:p w14:paraId="59CEFBFE" w14:textId="77777777" w:rsidR="00A86DE6" w:rsidRPr="007471FB" w:rsidRDefault="00A86DE6" w:rsidP="000927BD">
            <w:pPr>
              <w:pStyle w:val="TableText"/>
              <w:jc w:val="left"/>
            </w:pPr>
          </w:p>
        </w:tc>
        <w:tc>
          <w:tcPr>
            <w:tcW w:w="6794" w:type="dxa"/>
          </w:tcPr>
          <w:p w14:paraId="74A6349C" w14:textId="1A61627E" w:rsidR="00A86DE6" w:rsidRPr="00E24143" w:rsidRDefault="00A86DE6" w:rsidP="000927BD">
            <w:pPr>
              <w:pStyle w:val="TableText"/>
              <w:jc w:val="left"/>
            </w:pPr>
            <w:r w:rsidRPr="00600285">
              <w:t>The period in which verified GHG emission reductions or removals attributable to a mitigation</w:t>
            </w:r>
            <w:r>
              <w:t xml:space="preserve"> </w:t>
            </w:r>
            <w:r w:rsidRPr="00600285">
              <w:t>activity can result in the issuance of carbon credits</w:t>
            </w:r>
            <w:r>
              <w:t xml:space="preserve"> (source: ICVCM, 2024)</w:t>
            </w:r>
            <w:r w:rsidR="002B2A31">
              <w:t>.</w:t>
            </w:r>
          </w:p>
        </w:tc>
      </w:tr>
      <w:tr w:rsidR="00A86DE6" w14:paraId="0904A4B0" w14:textId="77777777" w:rsidTr="00A446CA">
        <w:tc>
          <w:tcPr>
            <w:tcW w:w="1701" w:type="dxa"/>
            <w:tcBorders>
              <w:bottom w:val="single" w:sz="4" w:space="0" w:color="005B73"/>
            </w:tcBorders>
          </w:tcPr>
          <w:p w14:paraId="715D7B97" w14:textId="77777777" w:rsidR="00A86DE6" w:rsidRPr="00E24143" w:rsidRDefault="00A86DE6" w:rsidP="000927BD">
            <w:pPr>
              <w:pStyle w:val="TableText"/>
              <w:jc w:val="left"/>
            </w:pPr>
            <w:r w:rsidRPr="00E24143">
              <w:t>Credit stacking</w:t>
            </w:r>
          </w:p>
        </w:tc>
        <w:tc>
          <w:tcPr>
            <w:tcW w:w="6794" w:type="dxa"/>
            <w:tcBorders>
              <w:bottom w:val="single" w:sz="4" w:space="0" w:color="005B73"/>
            </w:tcBorders>
          </w:tcPr>
          <w:p w14:paraId="2A5B3B74" w14:textId="1273471B" w:rsidR="00A86DE6" w:rsidRPr="00E24143" w:rsidRDefault="00A86DE6" w:rsidP="000927BD">
            <w:pPr>
              <w:pStyle w:val="TableText"/>
              <w:jc w:val="left"/>
            </w:pPr>
            <w:r w:rsidRPr="00E24143">
              <w:t>Refers to when different benefits on a piece of land are sold as separate credits. Each credit type is independent from the other credit types and separate payments can be received for each. An example would be a carbon credit and a water credit sold separately from the same piece of land (source: IEMA, 2023)</w:t>
            </w:r>
            <w:r w:rsidR="00615F50">
              <w:t>.</w:t>
            </w:r>
          </w:p>
        </w:tc>
      </w:tr>
      <w:tr w:rsidR="00A86DE6" w14:paraId="1608379F" w14:textId="77777777" w:rsidTr="00A446CA">
        <w:tc>
          <w:tcPr>
            <w:tcW w:w="1701" w:type="dxa"/>
            <w:tcBorders>
              <w:top w:val="single" w:sz="4" w:space="0" w:color="005B73"/>
              <w:bottom w:val="single" w:sz="4" w:space="0" w:color="005B73"/>
            </w:tcBorders>
          </w:tcPr>
          <w:p w14:paraId="122EBBB9" w14:textId="77777777" w:rsidR="00A86DE6" w:rsidRPr="00E24143" w:rsidRDefault="00A86DE6" w:rsidP="000927BD">
            <w:pPr>
              <w:pStyle w:val="TableText"/>
              <w:jc w:val="left"/>
            </w:pPr>
            <w:r w:rsidRPr="00E24143">
              <w:t>Credit tracking</w:t>
            </w:r>
          </w:p>
          <w:p w14:paraId="25E45C22" w14:textId="77777777" w:rsidR="00A86DE6" w:rsidRPr="00E24143" w:rsidRDefault="00A86DE6" w:rsidP="000927BD">
            <w:pPr>
              <w:pStyle w:val="TableText"/>
              <w:jc w:val="left"/>
            </w:pPr>
          </w:p>
        </w:tc>
        <w:tc>
          <w:tcPr>
            <w:tcW w:w="6794" w:type="dxa"/>
            <w:tcBorders>
              <w:top w:val="single" w:sz="4" w:space="0" w:color="005B73"/>
              <w:bottom w:val="single" w:sz="4" w:space="0" w:color="005B73"/>
            </w:tcBorders>
          </w:tcPr>
          <w:p w14:paraId="44AF5978" w14:textId="28480DC8" w:rsidR="00A86DE6" w:rsidRPr="00C1020D" w:rsidRDefault="00A86DE6" w:rsidP="000927BD">
            <w:pPr>
              <w:pStyle w:val="TableText"/>
              <w:jc w:val="left"/>
            </w:pPr>
            <w:r w:rsidRPr="00C1020D">
              <w:t>Credit tracking in carbon and biodiversity markets is the formal, digiti</w:t>
            </w:r>
            <w:r w:rsidR="00615F50">
              <w:t>s</w:t>
            </w:r>
            <w:r w:rsidRPr="00C1020D">
              <w:t>ed process of monitoring the entire lifecycle of an environmental unit</w:t>
            </w:r>
            <w:r w:rsidR="00DB4361">
              <w:t xml:space="preserve"> – </w:t>
            </w:r>
            <w:r w:rsidRPr="00C1020D">
              <w:t>from its initial issuance to its final retirement</w:t>
            </w:r>
            <w:r w:rsidR="00DB4361">
              <w:t xml:space="preserve"> – </w:t>
            </w:r>
            <w:r w:rsidRPr="00C1020D">
              <w:t>using a central electronic registry. This administrative process relies on assigning a unique serial number to every single credit. This permanent tracking ensures transparency, verifies ownership, and structurally prevents the identical environmental benefit from being sold or claimed more than once</w:t>
            </w:r>
            <w:r>
              <w:t xml:space="preserve"> (source: Conservation International, </w:t>
            </w:r>
            <w:r w:rsidR="001F66B9">
              <w:t>no date</w:t>
            </w:r>
            <w:r>
              <w:t>)</w:t>
            </w:r>
            <w:r w:rsidR="00AA0F32">
              <w:t>.</w:t>
            </w:r>
          </w:p>
        </w:tc>
      </w:tr>
      <w:tr w:rsidR="00A86DE6" w14:paraId="6205AD43" w14:textId="77777777" w:rsidTr="00A446CA">
        <w:tc>
          <w:tcPr>
            <w:tcW w:w="1701" w:type="dxa"/>
            <w:tcBorders>
              <w:top w:val="single" w:sz="4" w:space="0" w:color="005B73"/>
              <w:bottom w:val="single" w:sz="4" w:space="0" w:color="005B73"/>
            </w:tcBorders>
          </w:tcPr>
          <w:p w14:paraId="544A9F3C" w14:textId="77777777" w:rsidR="00A86DE6" w:rsidRPr="00E24143" w:rsidRDefault="00A86DE6" w:rsidP="000927BD">
            <w:pPr>
              <w:pStyle w:val="TableText"/>
              <w:jc w:val="left"/>
            </w:pPr>
            <w:r w:rsidRPr="00E24143">
              <w:t>Endorsement</w:t>
            </w:r>
          </w:p>
          <w:p w14:paraId="4DCB9DC8" w14:textId="77777777" w:rsidR="00A86DE6" w:rsidRPr="00E24143" w:rsidRDefault="00A86DE6" w:rsidP="000927BD">
            <w:pPr>
              <w:pStyle w:val="TableText"/>
              <w:jc w:val="left"/>
            </w:pPr>
          </w:p>
        </w:tc>
        <w:tc>
          <w:tcPr>
            <w:tcW w:w="6794" w:type="dxa"/>
            <w:tcBorders>
              <w:top w:val="single" w:sz="4" w:space="0" w:color="005B73"/>
              <w:bottom w:val="single" w:sz="4" w:space="0" w:color="005B73"/>
            </w:tcBorders>
          </w:tcPr>
          <w:p w14:paraId="1770EB75" w14:textId="77777777" w:rsidR="00A86DE6" w:rsidRPr="00E24143" w:rsidRDefault="00A86DE6" w:rsidP="000927BD">
            <w:pPr>
              <w:pStyle w:val="TableText"/>
              <w:jc w:val="left"/>
            </w:pPr>
            <w:r w:rsidRPr="00B32706">
              <w:t xml:space="preserve">A decision by MCERT that a scheme meets the </w:t>
            </w:r>
            <w:r>
              <w:t xml:space="preserve">scheme </w:t>
            </w:r>
            <w:r w:rsidRPr="00B32706">
              <w:t>endorsement criteria, subject to stated scope, conditions and ongoing monitoring.</w:t>
            </w:r>
            <w:r>
              <w:t xml:space="preserve"> </w:t>
            </w:r>
            <w:r w:rsidRPr="00B32706">
              <w:t>A quality signal, not a Crown guarantee.</w:t>
            </w:r>
          </w:p>
        </w:tc>
      </w:tr>
      <w:tr w:rsidR="00A86DE6" w:rsidRPr="007768FE" w14:paraId="46FACBFA" w14:textId="77777777" w:rsidTr="00A446CA">
        <w:tc>
          <w:tcPr>
            <w:tcW w:w="1701" w:type="dxa"/>
            <w:tcBorders>
              <w:top w:val="single" w:sz="4" w:space="0" w:color="005B73"/>
              <w:bottom w:val="single" w:sz="4" w:space="0" w:color="005B73"/>
            </w:tcBorders>
          </w:tcPr>
          <w:p w14:paraId="0ED4C14E" w14:textId="77777777" w:rsidR="00A86DE6" w:rsidRPr="00D20844" w:rsidRDefault="00A86DE6" w:rsidP="000927BD">
            <w:pPr>
              <w:pStyle w:val="TableText"/>
              <w:jc w:val="left"/>
              <w:rPr>
                <w:i/>
                <w:iCs/>
              </w:rPr>
            </w:pPr>
            <w:r w:rsidRPr="00D20844">
              <w:rPr>
                <w:i/>
                <w:iCs/>
              </w:rPr>
              <w:t>Ex-ante</w:t>
            </w:r>
          </w:p>
        </w:tc>
        <w:tc>
          <w:tcPr>
            <w:tcW w:w="6794" w:type="dxa"/>
            <w:tcBorders>
              <w:top w:val="single" w:sz="4" w:space="0" w:color="005B73"/>
              <w:bottom w:val="single" w:sz="4" w:space="0" w:color="005B73"/>
            </w:tcBorders>
          </w:tcPr>
          <w:p w14:paraId="13087846" w14:textId="422DCD69" w:rsidR="00A86DE6" w:rsidRPr="00E8657B" w:rsidRDefault="00A86DE6" w:rsidP="000927BD">
            <w:pPr>
              <w:pStyle w:val="TableText"/>
              <w:jc w:val="left"/>
            </w:pPr>
            <w:r w:rsidRPr="00E8657B">
              <w:t xml:space="preserve">In carbon and biodiversity markets, ex ante (a Latin term meaning </w:t>
            </w:r>
            <w:r w:rsidR="00F43EDC">
              <w:t>‘</w:t>
            </w:r>
            <w:r w:rsidRPr="00E8657B">
              <w:t>before the event</w:t>
            </w:r>
            <w:r w:rsidR="00F43EDC">
              <w:t>’</w:t>
            </w:r>
            <w:r w:rsidRPr="00E8657B">
              <w:t>) refers to environmental units that are estimated, issued, or traded before the actual carbon removal or ecological restoration has physically taken place</w:t>
            </w:r>
            <w:r>
              <w:t xml:space="preserve"> (source: adapted from ICVCM, 2024)</w:t>
            </w:r>
            <w:r w:rsidR="00F43EDC">
              <w:t>.</w:t>
            </w:r>
          </w:p>
        </w:tc>
      </w:tr>
      <w:tr w:rsidR="00A86DE6" w:rsidRPr="007768FE" w14:paraId="24794072" w14:textId="77777777" w:rsidTr="00A446CA">
        <w:tc>
          <w:tcPr>
            <w:tcW w:w="1701" w:type="dxa"/>
            <w:tcBorders>
              <w:top w:val="single" w:sz="4" w:space="0" w:color="005B73"/>
            </w:tcBorders>
          </w:tcPr>
          <w:p w14:paraId="1E7018A7" w14:textId="77777777" w:rsidR="00A86DE6" w:rsidRPr="00D20844" w:rsidRDefault="00A86DE6" w:rsidP="000927BD">
            <w:pPr>
              <w:pStyle w:val="TableText"/>
              <w:jc w:val="left"/>
              <w:rPr>
                <w:i/>
                <w:iCs/>
              </w:rPr>
            </w:pPr>
            <w:r w:rsidRPr="00D20844">
              <w:rPr>
                <w:i/>
                <w:iCs/>
              </w:rPr>
              <w:t>Ex-post</w:t>
            </w:r>
          </w:p>
        </w:tc>
        <w:tc>
          <w:tcPr>
            <w:tcW w:w="6794" w:type="dxa"/>
            <w:tcBorders>
              <w:top w:val="single" w:sz="4" w:space="0" w:color="005B73"/>
            </w:tcBorders>
          </w:tcPr>
          <w:p w14:paraId="4D6E888C" w14:textId="665A60C7" w:rsidR="00A86DE6" w:rsidRPr="00E8657B" w:rsidRDefault="00A86DE6" w:rsidP="000927BD">
            <w:pPr>
              <w:pStyle w:val="TableText"/>
              <w:jc w:val="left"/>
            </w:pPr>
            <w:r w:rsidRPr="00E8657B">
              <w:t xml:space="preserve">In carbon and biodiversity markets, ex post (a Latin term meaning </w:t>
            </w:r>
            <w:r w:rsidR="00F54541">
              <w:t>‘</w:t>
            </w:r>
            <w:r w:rsidRPr="00E8657B">
              <w:t>after the event</w:t>
            </w:r>
            <w:r w:rsidR="00F54541">
              <w:t>’</w:t>
            </w:r>
            <w:r w:rsidRPr="00E8657B">
              <w:t>) refers to environmental units that are issued, traded, or retired only after the carbon removal or ecological restoration has physically occurred and been independently verified</w:t>
            </w:r>
            <w:r>
              <w:t xml:space="preserve"> (source: adapted from ICVCM, 2024)</w:t>
            </w:r>
            <w:r w:rsidR="00F54541">
              <w:t>.</w:t>
            </w:r>
          </w:p>
        </w:tc>
      </w:tr>
      <w:tr w:rsidR="00A86DE6" w:rsidRPr="007768FE" w14:paraId="3204F249" w14:textId="77777777" w:rsidTr="00A446CA">
        <w:tc>
          <w:tcPr>
            <w:tcW w:w="1701" w:type="dxa"/>
          </w:tcPr>
          <w:p w14:paraId="5AAA2A3B" w14:textId="77777777" w:rsidR="00A86DE6" w:rsidRPr="00E24143" w:rsidRDefault="00A86DE6" w:rsidP="000927BD">
            <w:pPr>
              <w:pStyle w:val="TableText"/>
              <w:jc w:val="left"/>
            </w:pPr>
            <w:r w:rsidRPr="00E24143">
              <w:lastRenderedPageBreak/>
              <w:t>Insetting</w:t>
            </w:r>
          </w:p>
          <w:p w14:paraId="4D230AF3" w14:textId="77777777" w:rsidR="00A86DE6" w:rsidRPr="00E24143" w:rsidRDefault="00A86DE6" w:rsidP="000927BD">
            <w:pPr>
              <w:pStyle w:val="TableText"/>
              <w:jc w:val="left"/>
            </w:pPr>
          </w:p>
        </w:tc>
        <w:tc>
          <w:tcPr>
            <w:tcW w:w="6794" w:type="dxa"/>
          </w:tcPr>
          <w:p w14:paraId="5467ED3C" w14:textId="249269CB" w:rsidR="00A86DE6" w:rsidRPr="00E24143" w:rsidRDefault="00A86DE6" w:rsidP="000927BD">
            <w:pPr>
              <w:pStyle w:val="TableText"/>
              <w:jc w:val="left"/>
            </w:pPr>
            <w:r w:rsidRPr="00E24143">
              <w:t>Climate change mitigation activities undertaken within your own supply chain (</w:t>
            </w:r>
            <w:proofErr w:type="spellStart"/>
            <w:r w:rsidRPr="00E24143">
              <w:t>ie</w:t>
            </w:r>
            <w:proofErr w:type="spellEnd"/>
            <w:r w:rsidRPr="00E24143">
              <w:t>,</w:t>
            </w:r>
            <w:r w:rsidR="00C43FE6">
              <w:t> </w:t>
            </w:r>
            <w:r w:rsidRPr="00E24143">
              <w:t xml:space="preserve">across your operations, suppliers, sourcing regions or downstream activities) to reduce greenhouse gas emissions or enhance removals. Unlike offsetting, which typically involves purchasing credits from projects outside your supply chain, </w:t>
            </w:r>
            <w:proofErr w:type="spellStart"/>
            <w:r w:rsidRPr="00E24143">
              <w:t>insetting</w:t>
            </w:r>
            <w:proofErr w:type="spellEnd"/>
            <w:r w:rsidRPr="00E24143">
              <w:t xml:space="preserve"> focuses on directly addressing emissions where they arise, particularly scope 3 emissions (source: MfE, 2026)</w:t>
            </w:r>
            <w:r w:rsidR="00C43FE6">
              <w:t>.</w:t>
            </w:r>
          </w:p>
        </w:tc>
      </w:tr>
      <w:tr w:rsidR="00A86DE6" w14:paraId="32E0F1F8" w14:textId="77777777" w:rsidTr="00A446CA">
        <w:tc>
          <w:tcPr>
            <w:tcW w:w="1701" w:type="dxa"/>
          </w:tcPr>
          <w:p w14:paraId="02CFAC0C" w14:textId="77777777" w:rsidR="00A86DE6" w:rsidRPr="00E24143" w:rsidRDefault="00A86DE6" w:rsidP="000927BD">
            <w:pPr>
              <w:pStyle w:val="TableText"/>
              <w:jc w:val="left"/>
            </w:pPr>
            <w:r w:rsidRPr="00E24143">
              <w:t>Integrity principles</w:t>
            </w:r>
          </w:p>
          <w:p w14:paraId="7407ED72" w14:textId="77777777" w:rsidR="00A86DE6" w:rsidRPr="00E24143" w:rsidRDefault="00A86DE6" w:rsidP="000927BD">
            <w:pPr>
              <w:pStyle w:val="TableText"/>
              <w:jc w:val="left"/>
            </w:pPr>
          </w:p>
        </w:tc>
        <w:tc>
          <w:tcPr>
            <w:tcW w:w="6794" w:type="dxa"/>
          </w:tcPr>
          <w:p w14:paraId="6F2D2B3F" w14:textId="77777777" w:rsidR="00A86DE6" w:rsidRPr="00E24143" w:rsidRDefault="00A86DE6" w:rsidP="000927BD">
            <w:pPr>
              <w:pStyle w:val="TableText"/>
              <w:jc w:val="left"/>
            </w:pPr>
            <w:r>
              <w:t>C</w:t>
            </w:r>
            <w:r w:rsidRPr="00B32706">
              <w:t>ore criteria used by governments and international governance bodies to evaluate and endorse environmental credit schemes</w:t>
            </w:r>
            <w:r>
              <w:t xml:space="preserve">; </w:t>
            </w:r>
            <w:r w:rsidRPr="00B32706">
              <w:t>these principles serve as the minimum standard required to prevent greenwashing and protect buyers from purchasing low-quality credi</w:t>
            </w:r>
            <w:r>
              <w:t>ts.</w:t>
            </w:r>
          </w:p>
        </w:tc>
      </w:tr>
      <w:tr w:rsidR="00A86DE6" w14:paraId="4089FC6E" w14:textId="77777777" w:rsidTr="00A446CA">
        <w:tc>
          <w:tcPr>
            <w:tcW w:w="1701" w:type="dxa"/>
          </w:tcPr>
          <w:p w14:paraId="7AAF8817" w14:textId="387F6BCC" w:rsidR="00A86DE6" w:rsidRPr="00E24143" w:rsidRDefault="00A86DE6" w:rsidP="000927BD">
            <w:pPr>
              <w:pStyle w:val="TableText"/>
              <w:jc w:val="left"/>
            </w:pPr>
            <w:r>
              <w:t>Lead assurance practitioner</w:t>
            </w:r>
          </w:p>
        </w:tc>
        <w:tc>
          <w:tcPr>
            <w:tcW w:w="6794" w:type="dxa"/>
          </w:tcPr>
          <w:p w14:paraId="3B04C1C2" w14:textId="51E98CC5" w:rsidR="00A86DE6" w:rsidRPr="00E24143" w:rsidRDefault="00A86DE6" w:rsidP="000927BD">
            <w:pPr>
              <w:pStyle w:val="TableText"/>
              <w:jc w:val="left"/>
            </w:pPr>
            <w:r w:rsidRPr="00B32706">
              <w:t xml:space="preserve">The named individual responsible for leading the scheme assessment engagement and signing or approving the assessment report within the assessment organisation. The lead individual must be competent, independent and acceptable under MCERT </w:t>
            </w:r>
            <w:r w:rsidR="00621DC7">
              <w:t>requirements</w:t>
            </w:r>
            <w:r w:rsidRPr="00B32706">
              <w:t>.</w:t>
            </w:r>
          </w:p>
        </w:tc>
      </w:tr>
      <w:tr w:rsidR="00A86DE6" w14:paraId="32A3CF4F" w14:textId="77777777" w:rsidTr="00A446CA">
        <w:tc>
          <w:tcPr>
            <w:tcW w:w="1701" w:type="dxa"/>
          </w:tcPr>
          <w:p w14:paraId="08A5D058" w14:textId="77777777" w:rsidR="00A86DE6" w:rsidRPr="00E24143" w:rsidRDefault="00A86DE6" w:rsidP="000927BD">
            <w:pPr>
              <w:pStyle w:val="TableText"/>
              <w:jc w:val="left"/>
            </w:pPr>
            <w:r w:rsidRPr="00E24143">
              <w:t>Leakage</w:t>
            </w:r>
          </w:p>
        </w:tc>
        <w:tc>
          <w:tcPr>
            <w:tcW w:w="6794" w:type="dxa"/>
          </w:tcPr>
          <w:p w14:paraId="5C368547" w14:textId="14A775AB" w:rsidR="00A86DE6" w:rsidRPr="00E24143" w:rsidRDefault="00A86DE6" w:rsidP="000927BD">
            <w:pPr>
              <w:pStyle w:val="TableText"/>
              <w:jc w:val="left"/>
            </w:pPr>
            <w:r w:rsidRPr="00E24143">
              <w:t xml:space="preserve">An increase in greenhouse gas emissions outside the boundary of an activity that occurs </w:t>
            </w:r>
            <w:proofErr w:type="gramStart"/>
            <w:r w:rsidRPr="00E24143">
              <w:t>as a result of</w:t>
            </w:r>
            <w:proofErr w:type="gramEnd"/>
            <w:r w:rsidRPr="00E24143">
              <w:t xml:space="preserve"> that activity, reducing or negating its climate benefit (source: MfE, 2026)</w:t>
            </w:r>
            <w:r w:rsidR="003E1994">
              <w:t>.</w:t>
            </w:r>
          </w:p>
        </w:tc>
      </w:tr>
      <w:tr w:rsidR="00A86DE6" w14:paraId="711AC146" w14:textId="77777777" w:rsidTr="00A446CA">
        <w:tc>
          <w:tcPr>
            <w:tcW w:w="1701" w:type="dxa"/>
          </w:tcPr>
          <w:p w14:paraId="5154CD5C" w14:textId="77777777" w:rsidR="00A86DE6" w:rsidRPr="00E24143" w:rsidRDefault="00A86DE6" w:rsidP="000927BD">
            <w:pPr>
              <w:pStyle w:val="TableText"/>
              <w:jc w:val="left"/>
            </w:pPr>
            <w:r w:rsidRPr="00E24143">
              <w:t>Nature-based carbon credit</w:t>
            </w:r>
          </w:p>
          <w:p w14:paraId="3D571D16" w14:textId="77777777" w:rsidR="00A86DE6" w:rsidRPr="00E24143" w:rsidRDefault="00A86DE6" w:rsidP="000927BD">
            <w:pPr>
              <w:pStyle w:val="TableText"/>
              <w:jc w:val="left"/>
            </w:pPr>
          </w:p>
        </w:tc>
        <w:tc>
          <w:tcPr>
            <w:tcW w:w="6794" w:type="dxa"/>
          </w:tcPr>
          <w:p w14:paraId="5203A697" w14:textId="52371EF2" w:rsidR="00A86DE6" w:rsidRPr="00E24143" w:rsidRDefault="00A86DE6" w:rsidP="000927BD">
            <w:pPr>
              <w:pStyle w:val="TableText"/>
              <w:jc w:val="left"/>
            </w:pPr>
            <w:r w:rsidRPr="00E24143">
              <w:t>A tradeable certificate representing the reduction or removal of one metric tonne of carbon dioxide equivalent from the atmosphere through the preservation, restoration, or sustainable management of natural ecosystems.</w:t>
            </w:r>
          </w:p>
        </w:tc>
      </w:tr>
      <w:tr w:rsidR="00A86DE6" w14:paraId="3B44E687" w14:textId="77777777" w:rsidTr="00A446CA">
        <w:tc>
          <w:tcPr>
            <w:tcW w:w="1701" w:type="dxa"/>
          </w:tcPr>
          <w:p w14:paraId="2A759324" w14:textId="77777777" w:rsidR="00A86DE6" w:rsidRPr="00E24143" w:rsidRDefault="00A86DE6" w:rsidP="000927BD">
            <w:pPr>
              <w:pStyle w:val="TableText"/>
              <w:jc w:val="left"/>
            </w:pPr>
            <w:r w:rsidRPr="00E24143">
              <w:t>Nature credit</w:t>
            </w:r>
          </w:p>
          <w:p w14:paraId="7B9A9787" w14:textId="77777777" w:rsidR="00A86DE6" w:rsidRPr="00E24143" w:rsidRDefault="00A86DE6" w:rsidP="000927BD">
            <w:pPr>
              <w:pStyle w:val="TableText"/>
              <w:jc w:val="left"/>
            </w:pPr>
          </w:p>
        </w:tc>
        <w:tc>
          <w:tcPr>
            <w:tcW w:w="6794" w:type="dxa"/>
          </w:tcPr>
          <w:p w14:paraId="74B412DF" w14:textId="793D2303" w:rsidR="00A86DE6" w:rsidRPr="00E24143" w:rsidRDefault="00A86DE6" w:rsidP="000927BD">
            <w:pPr>
              <w:pStyle w:val="TableText"/>
              <w:jc w:val="left"/>
            </w:pPr>
            <w:r w:rsidRPr="00E24143">
              <w:t xml:space="preserve">Nature credits are units that represent measurable, verifiable improvements in biodiversity or ecosystem health. They aim to reward </w:t>
            </w:r>
            <w:r w:rsidR="00343564">
              <w:t>‘</w:t>
            </w:r>
            <w:r w:rsidRPr="00E24143">
              <w:t>nature-positive</w:t>
            </w:r>
            <w:r w:rsidR="00343564">
              <w:t>’</w:t>
            </w:r>
            <w:r w:rsidRPr="00E24143">
              <w:t xml:space="preserve"> actions through efforts that go beyond legal obligations to enhance biodiversity, restore ecosystems, or strengthen natural water cycles (source: EU Biodiversity Strategy for 2030, 2026).</w:t>
            </w:r>
          </w:p>
        </w:tc>
      </w:tr>
      <w:tr w:rsidR="00A86DE6" w14:paraId="1CD10D7B" w14:textId="77777777" w:rsidTr="00A446CA">
        <w:tc>
          <w:tcPr>
            <w:tcW w:w="1701" w:type="dxa"/>
          </w:tcPr>
          <w:p w14:paraId="5D4CAA13" w14:textId="77777777" w:rsidR="00A86DE6" w:rsidRPr="00E24143" w:rsidRDefault="00A86DE6" w:rsidP="000927BD">
            <w:pPr>
              <w:pStyle w:val="TableText"/>
              <w:jc w:val="left"/>
            </w:pPr>
            <w:r w:rsidRPr="00E24143">
              <w:t>Permanence period</w:t>
            </w:r>
          </w:p>
          <w:p w14:paraId="61257D5B" w14:textId="77777777" w:rsidR="00A86DE6" w:rsidRPr="00E24143" w:rsidRDefault="00A86DE6" w:rsidP="000927BD">
            <w:pPr>
              <w:pStyle w:val="TableText"/>
              <w:jc w:val="left"/>
            </w:pPr>
          </w:p>
        </w:tc>
        <w:tc>
          <w:tcPr>
            <w:tcW w:w="6794" w:type="dxa"/>
          </w:tcPr>
          <w:p w14:paraId="7646FFD2" w14:textId="28E79E41" w:rsidR="00A86DE6" w:rsidRPr="00E24143" w:rsidRDefault="00A86DE6" w:rsidP="000927BD">
            <w:pPr>
              <w:pStyle w:val="TableText"/>
              <w:jc w:val="left"/>
            </w:pPr>
            <w:r>
              <w:t>T</w:t>
            </w:r>
            <w:r w:rsidRPr="00E8657B">
              <w:t>he timeframe during which a carbon or biodiversity project must securely maintain its environmental benefits to prevent them from being reversed. It serves as a commitment timeframe, ensuring that sequestered carbon remains out of the atmosphere, or that a restored ecosystem thrives, long after the financial credits have been issued and sold</w:t>
            </w:r>
            <w:r>
              <w:t xml:space="preserve"> (source: adapted from Australian Government Clean Energy Regulator, </w:t>
            </w:r>
            <w:r w:rsidR="00343564">
              <w:t>no date</w:t>
            </w:r>
            <w:r>
              <w:t>)</w:t>
            </w:r>
            <w:r w:rsidR="00343564">
              <w:t>.</w:t>
            </w:r>
          </w:p>
        </w:tc>
      </w:tr>
      <w:tr w:rsidR="00A86DE6" w14:paraId="705E208F" w14:textId="77777777" w:rsidTr="00A446CA">
        <w:tc>
          <w:tcPr>
            <w:tcW w:w="1701" w:type="dxa"/>
          </w:tcPr>
          <w:p w14:paraId="1AFEFAA2" w14:textId="77777777" w:rsidR="00A86DE6" w:rsidRPr="00E24143" w:rsidRDefault="00A86DE6" w:rsidP="000927BD">
            <w:pPr>
              <w:pStyle w:val="TableText"/>
              <w:jc w:val="left"/>
            </w:pPr>
            <w:r w:rsidRPr="00E24143">
              <w:t>Project</w:t>
            </w:r>
          </w:p>
          <w:p w14:paraId="42E1CF40" w14:textId="77777777" w:rsidR="00A86DE6" w:rsidRPr="00E24143" w:rsidRDefault="00A86DE6" w:rsidP="000927BD">
            <w:pPr>
              <w:pStyle w:val="TableText"/>
              <w:jc w:val="left"/>
            </w:pPr>
          </w:p>
        </w:tc>
        <w:tc>
          <w:tcPr>
            <w:tcW w:w="6794" w:type="dxa"/>
          </w:tcPr>
          <w:p w14:paraId="6BD89F24" w14:textId="5B4AEF7E" w:rsidR="00A86DE6" w:rsidRPr="00E24143" w:rsidRDefault="00A86DE6" w:rsidP="000927BD">
            <w:pPr>
              <w:pStyle w:val="TableText"/>
              <w:jc w:val="left"/>
            </w:pPr>
            <w:r>
              <w:t>A</w:t>
            </w:r>
            <w:r w:rsidRPr="00D168F7">
              <w:t xml:space="preserve"> commercially structured, geographically defined environmental initiative designed to combat climate change, restore ecosystems, or protect biodiversity. These projects use natural processes</w:t>
            </w:r>
            <w:r w:rsidR="00343564">
              <w:t xml:space="preserve"> – </w:t>
            </w:r>
            <w:r w:rsidRPr="00D168F7">
              <w:t>such as tree growth, wetland restoration, or sustainable farming</w:t>
            </w:r>
            <w:r w:rsidR="00343564">
              <w:t xml:space="preserve"> – </w:t>
            </w:r>
            <w:r w:rsidRPr="00D168F7">
              <w:t>to either capture greenhouse gases from the atmosphere or prevent habitat loss. In return for these proven environmental outcomes, the project is issued tradable financial instruments (carbon credits or biodiversity units) that can be sold to investors or corporate buyers</w:t>
            </w:r>
            <w:r>
              <w:t xml:space="preserve"> (source: adapted from Climate Impact Partners, </w:t>
            </w:r>
            <w:r w:rsidR="00343564">
              <w:t>no date</w:t>
            </w:r>
            <w:r>
              <w:t>)</w:t>
            </w:r>
            <w:r w:rsidR="00343564">
              <w:t>.</w:t>
            </w:r>
          </w:p>
        </w:tc>
      </w:tr>
      <w:tr w:rsidR="00A86DE6" w14:paraId="6FF7EC5C" w14:textId="77777777" w:rsidTr="00A446CA">
        <w:tc>
          <w:tcPr>
            <w:tcW w:w="1701" w:type="dxa"/>
            <w:tcBorders>
              <w:bottom w:val="single" w:sz="4" w:space="0" w:color="005B73"/>
            </w:tcBorders>
          </w:tcPr>
          <w:p w14:paraId="66141126" w14:textId="77777777" w:rsidR="00A86DE6" w:rsidRPr="00E24143" w:rsidRDefault="00A86DE6" w:rsidP="000927BD">
            <w:pPr>
              <w:pStyle w:val="TableText"/>
              <w:jc w:val="left"/>
            </w:pPr>
            <w:r w:rsidRPr="00E24143">
              <w:t>Project outcomes</w:t>
            </w:r>
          </w:p>
          <w:p w14:paraId="2AE2BABE" w14:textId="77777777" w:rsidR="00A86DE6" w:rsidRPr="00E24143" w:rsidRDefault="00A86DE6" w:rsidP="000927BD">
            <w:pPr>
              <w:pStyle w:val="TableText"/>
              <w:jc w:val="left"/>
            </w:pPr>
          </w:p>
        </w:tc>
        <w:tc>
          <w:tcPr>
            <w:tcW w:w="6794" w:type="dxa"/>
            <w:tcBorders>
              <w:bottom w:val="single" w:sz="4" w:space="0" w:color="005B73"/>
            </w:tcBorders>
          </w:tcPr>
          <w:p w14:paraId="5722DFFE" w14:textId="77777777" w:rsidR="00A86DE6" w:rsidRPr="00E24143" w:rsidRDefault="00A86DE6" w:rsidP="000927BD">
            <w:pPr>
              <w:pStyle w:val="TableText"/>
              <w:jc w:val="left"/>
            </w:pPr>
            <w:r>
              <w:t>M</w:t>
            </w:r>
            <w:r w:rsidRPr="00D168F7">
              <w:t>easurable, long-term environmental changes that occur as a direct result of a carbon or biodiversity project</w:t>
            </w:r>
            <w:r>
              <w:t>; the o</w:t>
            </w:r>
            <w:r w:rsidRPr="00D168F7">
              <w:t xml:space="preserve">utcomes represent the actual success of the project over time, such as the </w:t>
            </w:r>
            <w:r>
              <w:t xml:space="preserve">verified </w:t>
            </w:r>
            <w:r w:rsidRPr="00D168F7">
              <w:t xml:space="preserve">volume of carbon dioxide permanently sequestered or the verified </w:t>
            </w:r>
            <w:r>
              <w:t xml:space="preserve">improvement or </w:t>
            </w:r>
            <w:r w:rsidRPr="00D168F7">
              <w:t>increase in a</w:t>
            </w:r>
            <w:r>
              <w:t>n ecosystem of</w:t>
            </w:r>
            <w:r w:rsidRPr="00D168F7">
              <w:t xml:space="preserve"> local species population.</w:t>
            </w:r>
          </w:p>
        </w:tc>
      </w:tr>
      <w:tr w:rsidR="00A86DE6" w14:paraId="71FB24D5" w14:textId="77777777" w:rsidTr="00A446CA">
        <w:tc>
          <w:tcPr>
            <w:tcW w:w="1701" w:type="dxa"/>
            <w:tcBorders>
              <w:top w:val="single" w:sz="4" w:space="0" w:color="005B73"/>
              <w:bottom w:val="single" w:sz="4" w:space="0" w:color="005B73"/>
            </w:tcBorders>
          </w:tcPr>
          <w:p w14:paraId="15338481" w14:textId="77777777" w:rsidR="00A86DE6" w:rsidRPr="00E24143" w:rsidRDefault="00A86DE6" w:rsidP="000927BD">
            <w:pPr>
              <w:pStyle w:val="TableText"/>
              <w:jc w:val="left"/>
            </w:pPr>
            <w:r w:rsidRPr="00E24143">
              <w:t>Project owner</w:t>
            </w:r>
          </w:p>
          <w:p w14:paraId="746EFEBC" w14:textId="77777777" w:rsidR="00A86DE6" w:rsidRPr="00E24143" w:rsidRDefault="00A86DE6" w:rsidP="000927BD">
            <w:pPr>
              <w:pStyle w:val="TableText"/>
              <w:jc w:val="left"/>
            </w:pPr>
          </w:p>
        </w:tc>
        <w:tc>
          <w:tcPr>
            <w:tcW w:w="6794" w:type="dxa"/>
            <w:tcBorders>
              <w:top w:val="single" w:sz="4" w:space="0" w:color="005B73"/>
              <w:bottom w:val="single" w:sz="4" w:space="0" w:color="005B73"/>
            </w:tcBorders>
          </w:tcPr>
          <w:p w14:paraId="612F6323" w14:textId="56DFCDDC" w:rsidR="00A86DE6" w:rsidRPr="00E24143" w:rsidRDefault="00A86DE6" w:rsidP="000927BD">
            <w:pPr>
              <w:pStyle w:val="TableText"/>
              <w:jc w:val="left"/>
            </w:pPr>
            <w:r w:rsidRPr="00633C53">
              <w:t>A project owner (a</w:t>
            </w:r>
            <w:r>
              <w:t xml:space="preserve">lso </w:t>
            </w:r>
            <w:r w:rsidRPr="00633C53">
              <w:t xml:space="preserve">referred to as a project developer, proponent, or sponsor) is the legal entity or individual that holds ultimate accountability for designing, financing, implementing and managing a carbon or biodiversity project. </w:t>
            </w:r>
          </w:p>
        </w:tc>
      </w:tr>
      <w:tr w:rsidR="00A86DE6" w14:paraId="7149E433" w14:textId="77777777" w:rsidTr="00A446CA">
        <w:tc>
          <w:tcPr>
            <w:tcW w:w="1701" w:type="dxa"/>
            <w:tcBorders>
              <w:top w:val="single" w:sz="4" w:space="0" w:color="005B73"/>
            </w:tcBorders>
          </w:tcPr>
          <w:p w14:paraId="4AC0E787" w14:textId="77777777" w:rsidR="00A86DE6" w:rsidRPr="00E24143" w:rsidRDefault="00A86DE6" w:rsidP="000927BD">
            <w:pPr>
              <w:pStyle w:val="TableText"/>
              <w:jc w:val="left"/>
            </w:pPr>
            <w:r w:rsidRPr="00E24143">
              <w:t>Registry</w:t>
            </w:r>
          </w:p>
          <w:p w14:paraId="657F1276" w14:textId="77777777" w:rsidR="00A86DE6" w:rsidRPr="00E24143" w:rsidRDefault="00A86DE6" w:rsidP="000927BD">
            <w:pPr>
              <w:pStyle w:val="TableText"/>
              <w:jc w:val="left"/>
            </w:pPr>
          </w:p>
        </w:tc>
        <w:tc>
          <w:tcPr>
            <w:tcW w:w="6794" w:type="dxa"/>
            <w:tcBorders>
              <w:top w:val="single" w:sz="4" w:space="0" w:color="005B73"/>
            </w:tcBorders>
          </w:tcPr>
          <w:p w14:paraId="56F432B3" w14:textId="008644F5" w:rsidR="00A86DE6" w:rsidRPr="00E24143" w:rsidRDefault="00A86DE6" w:rsidP="000927BD">
            <w:pPr>
              <w:pStyle w:val="TableText"/>
              <w:jc w:val="left"/>
            </w:pPr>
            <w:r w:rsidRPr="00633C53">
              <w:t>A registry in carbon and biodiversity markets is an official, centrali</w:t>
            </w:r>
            <w:r>
              <w:t>s</w:t>
            </w:r>
            <w:r w:rsidRPr="00633C53">
              <w:t xml:space="preserve">ed electronic database that issues, tracks, holds and retires credits. </w:t>
            </w:r>
            <w:r>
              <w:t>It may be operated</w:t>
            </w:r>
            <w:r w:rsidRPr="00633C53">
              <w:t xml:space="preserve"> by a government agency</w:t>
            </w:r>
            <w:r>
              <w:t xml:space="preserve">, </w:t>
            </w:r>
            <w:r w:rsidRPr="00633C53">
              <w:t>an independent international standard-setting body</w:t>
            </w:r>
            <w:r>
              <w:t xml:space="preserve"> or a scheme. T</w:t>
            </w:r>
            <w:r w:rsidRPr="00633C53">
              <w:t>he registry records</w:t>
            </w:r>
            <w:r>
              <w:t xml:space="preserve"> and tracks</w:t>
            </w:r>
            <w:r w:rsidRPr="00633C53">
              <w:t xml:space="preserve"> the legal ownership of every seriali</w:t>
            </w:r>
            <w:r w:rsidR="00623561">
              <w:t>s</w:t>
            </w:r>
            <w:r w:rsidRPr="00633C53">
              <w:t>ed unit to ensure transparency and prevent double</w:t>
            </w:r>
            <w:r>
              <w:t xml:space="preserve"> </w:t>
            </w:r>
            <w:r w:rsidRPr="00633C53">
              <w:t xml:space="preserve">counting. </w:t>
            </w:r>
          </w:p>
        </w:tc>
      </w:tr>
      <w:tr w:rsidR="00A86DE6" w14:paraId="0885A208" w14:textId="77777777" w:rsidTr="00A446CA">
        <w:tc>
          <w:tcPr>
            <w:tcW w:w="1701" w:type="dxa"/>
          </w:tcPr>
          <w:p w14:paraId="3AC47D4D" w14:textId="77777777" w:rsidR="00A86DE6" w:rsidRPr="00E24143" w:rsidRDefault="00A86DE6" w:rsidP="000927BD">
            <w:pPr>
              <w:pStyle w:val="TableText"/>
              <w:jc w:val="left"/>
            </w:pPr>
            <w:r w:rsidRPr="00E24143">
              <w:t>Retirement</w:t>
            </w:r>
          </w:p>
        </w:tc>
        <w:tc>
          <w:tcPr>
            <w:tcW w:w="6794" w:type="dxa"/>
          </w:tcPr>
          <w:p w14:paraId="1F07C7B8" w14:textId="4D95C6AF" w:rsidR="00A86DE6" w:rsidRPr="00E24143" w:rsidRDefault="00A86DE6" w:rsidP="000927BD">
            <w:pPr>
              <w:pStyle w:val="TableText"/>
              <w:jc w:val="left"/>
            </w:pPr>
            <w:r w:rsidRPr="00E24143">
              <w:t xml:space="preserve">The act of redeeming the emission benefit certified by the carbon credit, usually by informing the voluntary carbon market (VCM) registry that you wish to retire the credit, rendering it no longer available for further trades. The record of its retirement will then be kept on the VCM registry, and some crediting programmes/registries would also provide some certification of the retirement of the credit. Retirement applies to </w:t>
            </w:r>
            <w:r w:rsidRPr="00E24143">
              <w:lastRenderedPageBreak/>
              <w:t>voluntary carbon credits and is distinct from the cancellation of NZUs under the NZ ETS (source: MfE, 2026)</w:t>
            </w:r>
            <w:r w:rsidR="00623561">
              <w:t>.</w:t>
            </w:r>
          </w:p>
        </w:tc>
      </w:tr>
      <w:tr w:rsidR="009B1A38" w14:paraId="2A5FFDE3" w14:textId="77777777" w:rsidTr="00A446CA">
        <w:tc>
          <w:tcPr>
            <w:tcW w:w="1701" w:type="dxa"/>
          </w:tcPr>
          <w:p w14:paraId="528F694F" w14:textId="3EDC23F2" w:rsidR="009B1A38" w:rsidRPr="00E24143" w:rsidRDefault="009B1A38" w:rsidP="000927BD">
            <w:pPr>
              <w:pStyle w:val="TableText"/>
            </w:pPr>
            <w:r>
              <w:lastRenderedPageBreak/>
              <w:t>Reversal</w:t>
            </w:r>
          </w:p>
        </w:tc>
        <w:tc>
          <w:tcPr>
            <w:tcW w:w="6794" w:type="dxa"/>
          </w:tcPr>
          <w:p w14:paraId="62C7E9C4" w14:textId="7D45BF91" w:rsidR="009B1A38" w:rsidRPr="00E24143" w:rsidRDefault="006B20D3" w:rsidP="000927BD">
            <w:pPr>
              <w:pStyle w:val="TableText"/>
            </w:pPr>
            <w:r w:rsidRPr="006B20D3">
              <w:rPr>
                <w:lang w:val="en-US"/>
              </w:rPr>
              <w:t>A reversal occurs when stored carbon escapes and is released back into the atmosphere, reducing or nullifying the climate benefit that was delivered by the initial instance of removal</w:t>
            </w:r>
            <w:r>
              <w:rPr>
                <w:lang w:val="en-US"/>
              </w:rPr>
              <w:t>.</w:t>
            </w:r>
          </w:p>
        </w:tc>
      </w:tr>
      <w:tr w:rsidR="00A86DE6" w14:paraId="5860FF6B" w14:textId="77777777" w:rsidTr="00A446CA">
        <w:tc>
          <w:tcPr>
            <w:tcW w:w="1701" w:type="dxa"/>
          </w:tcPr>
          <w:p w14:paraId="09A5CBA0" w14:textId="77777777" w:rsidR="00A86DE6" w:rsidRPr="00E24143" w:rsidRDefault="00A86DE6" w:rsidP="000927BD">
            <w:pPr>
              <w:pStyle w:val="TableText"/>
              <w:jc w:val="left"/>
            </w:pPr>
            <w:r>
              <w:t>Safeguards</w:t>
            </w:r>
          </w:p>
        </w:tc>
        <w:tc>
          <w:tcPr>
            <w:tcW w:w="6794" w:type="dxa"/>
          </w:tcPr>
          <w:p w14:paraId="38816DE0" w14:textId="01BC223B" w:rsidR="00A86DE6" w:rsidRPr="00E24143" w:rsidRDefault="00A86DE6" w:rsidP="000927BD">
            <w:pPr>
              <w:pStyle w:val="TableText"/>
              <w:jc w:val="left"/>
            </w:pPr>
            <w:r w:rsidRPr="00C1020D">
              <w:t xml:space="preserve">Adherence to social safeguards to ensure respect for Indigenous rights and the participation of local stakeholders, as well as environmental safeguards to mitigate the risk of </w:t>
            </w:r>
            <w:r>
              <w:t>ecosystem damage or biodiversity</w:t>
            </w:r>
            <w:r w:rsidRPr="00C1020D">
              <w:t xml:space="preserve"> loss</w:t>
            </w:r>
            <w:r>
              <w:t xml:space="preserve"> (source: Conservation International, </w:t>
            </w:r>
            <w:r w:rsidR="00823A01">
              <w:t>no date</w:t>
            </w:r>
            <w:r>
              <w:t>)</w:t>
            </w:r>
            <w:r w:rsidR="00823A01">
              <w:t>.</w:t>
            </w:r>
          </w:p>
        </w:tc>
      </w:tr>
      <w:tr w:rsidR="00A86DE6" w14:paraId="726508FC" w14:textId="77777777" w:rsidTr="00A446CA">
        <w:tc>
          <w:tcPr>
            <w:tcW w:w="1701" w:type="dxa"/>
          </w:tcPr>
          <w:p w14:paraId="1C338BEF" w14:textId="77777777" w:rsidR="00A86DE6" w:rsidRPr="00E24143" w:rsidRDefault="00A86DE6" w:rsidP="000927BD">
            <w:pPr>
              <w:pStyle w:val="TableText"/>
              <w:jc w:val="left"/>
            </w:pPr>
            <w:r w:rsidRPr="00E24143">
              <w:t>Scheme</w:t>
            </w:r>
          </w:p>
          <w:p w14:paraId="008BFE0F" w14:textId="77777777" w:rsidR="00A86DE6" w:rsidRPr="00E24143" w:rsidRDefault="00A86DE6" w:rsidP="000927BD">
            <w:pPr>
              <w:pStyle w:val="TableText"/>
              <w:jc w:val="left"/>
            </w:pPr>
          </w:p>
        </w:tc>
        <w:tc>
          <w:tcPr>
            <w:tcW w:w="6794" w:type="dxa"/>
          </w:tcPr>
          <w:p w14:paraId="159E3BB3" w14:textId="365787CE" w:rsidR="00A86DE6" w:rsidRPr="00E24143" w:rsidRDefault="00A86DE6" w:rsidP="000927BD">
            <w:pPr>
              <w:pStyle w:val="TableText"/>
              <w:jc w:val="left"/>
            </w:pPr>
            <w:r w:rsidRPr="00633C53">
              <w:t>A scheme is a formal regulatory, statutory or voluntary market framework that establishes the rules, compliance baselines, and accounting methodologies used to re</w:t>
            </w:r>
            <w:r>
              <w:t xml:space="preserve">cognise </w:t>
            </w:r>
            <w:r w:rsidRPr="00633C53">
              <w:t>environmental improvements with tradable financial instruments</w:t>
            </w:r>
            <w:r>
              <w:t xml:space="preserve"> (</w:t>
            </w:r>
            <w:r w:rsidRPr="00633C53">
              <w:t xml:space="preserve">such as carbon credits or biodiversity units) that can be priced, traded and retired on </w:t>
            </w:r>
            <w:r>
              <w:t>the</w:t>
            </w:r>
            <w:r w:rsidRPr="00633C53">
              <w:t xml:space="preserve"> market.</w:t>
            </w:r>
          </w:p>
        </w:tc>
      </w:tr>
      <w:tr w:rsidR="001913C8" w14:paraId="5A7715CF" w14:textId="77777777" w:rsidTr="00A446CA">
        <w:tc>
          <w:tcPr>
            <w:tcW w:w="1701" w:type="dxa"/>
          </w:tcPr>
          <w:p w14:paraId="60C1D8E9" w14:textId="77777777" w:rsidR="001913C8" w:rsidRPr="00E24143" w:rsidRDefault="001913C8" w:rsidP="001913C8">
            <w:pPr>
              <w:pStyle w:val="TableText"/>
              <w:jc w:val="left"/>
            </w:pPr>
            <w:r w:rsidRPr="00E24143">
              <w:t xml:space="preserve">Scheme </w:t>
            </w:r>
            <w:r>
              <w:t>assurance</w:t>
            </w:r>
            <w:r w:rsidRPr="00E24143">
              <w:t xml:space="preserve"> practitioner</w:t>
            </w:r>
          </w:p>
          <w:p w14:paraId="4670C6BC" w14:textId="77777777" w:rsidR="001913C8" w:rsidRPr="00E24143" w:rsidRDefault="001913C8" w:rsidP="001913C8">
            <w:pPr>
              <w:pStyle w:val="TableText"/>
            </w:pPr>
          </w:p>
        </w:tc>
        <w:tc>
          <w:tcPr>
            <w:tcW w:w="6794" w:type="dxa"/>
          </w:tcPr>
          <w:p w14:paraId="6F84F34F" w14:textId="07AB50CB" w:rsidR="001913C8" w:rsidRPr="004D5193" w:rsidRDefault="001913C8" w:rsidP="00AA7CFD">
            <w:pPr>
              <w:pStyle w:val="TableText"/>
              <w:jc w:val="left"/>
            </w:pPr>
            <w:r w:rsidRPr="004D5193">
              <w:t>A scheme ass</w:t>
            </w:r>
            <w:r>
              <w:t>urance</w:t>
            </w:r>
            <w:r w:rsidRPr="004D5193">
              <w:t xml:space="preserve"> practitioner </w:t>
            </w:r>
            <w:r>
              <w:t xml:space="preserve">is </w:t>
            </w:r>
            <w:r w:rsidRPr="004D5193">
              <w:t xml:space="preserve">an accredited technical expert or </w:t>
            </w:r>
            <w:r>
              <w:t xml:space="preserve">qualified </w:t>
            </w:r>
            <w:r w:rsidRPr="004D5193">
              <w:t>organi</w:t>
            </w:r>
            <w:r>
              <w:t>s</w:t>
            </w:r>
            <w:r w:rsidRPr="004D5193">
              <w:t xml:space="preserve">ation responsible for </w:t>
            </w:r>
            <w:r>
              <w:t>assessing a scheme’s policies, and processes for certifying projects and issuing credits</w:t>
            </w:r>
          </w:p>
        </w:tc>
      </w:tr>
      <w:tr w:rsidR="001913C8" w14:paraId="58E7AC06" w14:textId="77777777" w:rsidTr="00A446CA">
        <w:tc>
          <w:tcPr>
            <w:tcW w:w="1701" w:type="dxa"/>
          </w:tcPr>
          <w:p w14:paraId="2916916A" w14:textId="77777777" w:rsidR="001913C8" w:rsidRPr="00E24143" w:rsidRDefault="001913C8" w:rsidP="001913C8">
            <w:pPr>
              <w:pStyle w:val="TableText"/>
              <w:jc w:val="left"/>
            </w:pPr>
            <w:r w:rsidRPr="00E24143">
              <w:t>Scheme operator</w:t>
            </w:r>
          </w:p>
          <w:p w14:paraId="61D553EA" w14:textId="77777777" w:rsidR="001913C8" w:rsidRPr="00E24143" w:rsidRDefault="001913C8" w:rsidP="001913C8">
            <w:pPr>
              <w:pStyle w:val="TableText"/>
              <w:jc w:val="left"/>
            </w:pPr>
          </w:p>
        </w:tc>
        <w:tc>
          <w:tcPr>
            <w:tcW w:w="6794" w:type="dxa"/>
          </w:tcPr>
          <w:p w14:paraId="500131FE" w14:textId="77777777" w:rsidR="001913C8" w:rsidRPr="00E24143" w:rsidRDefault="001913C8" w:rsidP="001913C8">
            <w:pPr>
              <w:pStyle w:val="TableText"/>
              <w:jc w:val="left"/>
            </w:pPr>
            <w:r w:rsidRPr="004D5193">
              <w:t>A scheme operator is the organi</w:t>
            </w:r>
            <w:r>
              <w:t>s</w:t>
            </w:r>
            <w:r w:rsidRPr="004D5193">
              <w:t>ation responsible for the management, governance, legal enforcement, and operational execution of an environmental scheme</w:t>
            </w:r>
            <w:r>
              <w:t xml:space="preserve"> </w:t>
            </w:r>
            <w:r w:rsidRPr="004D5193">
              <w:t xml:space="preserve">ensuring that all registered projects adhere strictly to the rules and issued credits </w:t>
            </w:r>
            <w:r>
              <w:t xml:space="preserve">are </w:t>
            </w:r>
            <w:r w:rsidRPr="004D5193">
              <w:t>structurally sound.</w:t>
            </w:r>
          </w:p>
        </w:tc>
      </w:tr>
      <w:tr w:rsidR="001913C8" w14:paraId="208996D9" w14:textId="77777777" w:rsidTr="00A446CA">
        <w:tc>
          <w:tcPr>
            <w:tcW w:w="1701" w:type="dxa"/>
          </w:tcPr>
          <w:p w14:paraId="4DF118C6" w14:textId="77777777" w:rsidR="001913C8" w:rsidRPr="00E24143" w:rsidRDefault="001913C8" w:rsidP="001913C8">
            <w:pPr>
              <w:pStyle w:val="TableText"/>
              <w:jc w:val="left"/>
            </w:pPr>
            <w:r w:rsidRPr="00E24143">
              <w:t xml:space="preserve">Validation </w:t>
            </w:r>
          </w:p>
          <w:p w14:paraId="35504317" w14:textId="77777777" w:rsidR="001913C8" w:rsidRPr="00E24143" w:rsidRDefault="001913C8" w:rsidP="001913C8">
            <w:pPr>
              <w:pStyle w:val="TableText"/>
              <w:jc w:val="left"/>
            </w:pPr>
          </w:p>
        </w:tc>
        <w:tc>
          <w:tcPr>
            <w:tcW w:w="6794" w:type="dxa"/>
          </w:tcPr>
          <w:p w14:paraId="73F1DBC9" w14:textId="25E38F39" w:rsidR="001913C8" w:rsidRPr="00E24143" w:rsidRDefault="001913C8" w:rsidP="001913C8">
            <w:pPr>
              <w:pStyle w:val="TableText"/>
              <w:jc w:val="left"/>
            </w:pPr>
            <w:r w:rsidRPr="003150D0">
              <w:t>The process of independent, third-party evaluation of a mitigation activity requesting registration</w:t>
            </w:r>
            <w:r>
              <w:t xml:space="preserve"> </w:t>
            </w:r>
            <w:r w:rsidRPr="003150D0">
              <w:t>under a carbon-crediting program</w:t>
            </w:r>
            <w:r>
              <w:t>me</w:t>
            </w:r>
            <w:r w:rsidRPr="003150D0">
              <w:t xml:space="preserve"> by an accredited </w:t>
            </w:r>
            <w:r>
              <w:t>v</w:t>
            </w:r>
            <w:r w:rsidRPr="003150D0">
              <w:t xml:space="preserve">alidation and </w:t>
            </w:r>
            <w:r>
              <w:t>v</w:t>
            </w:r>
            <w:r w:rsidRPr="003150D0">
              <w:t xml:space="preserve">erification </w:t>
            </w:r>
            <w:r>
              <w:t>b</w:t>
            </w:r>
            <w:r w:rsidRPr="003150D0">
              <w:t>ody (VVB) against</w:t>
            </w:r>
            <w:r>
              <w:t xml:space="preserve"> </w:t>
            </w:r>
            <w:r w:rsidRPr="003150D0">
              <w:t>the program provisions of the applicable carbon-crediting program</w:t>
            </w:r>
            <w:r>
              <w:t xml:space="preserve"> (source: ICVCM, 2024).</w:t>
            </w:r>
          </w:p>
        </w:tc>
      </w:tr>
      <w:tr w:rsidR="001913C8" w14:paraId="3739D558" w14:textId="77777777" w:rsidTr="00A446CA">
        <w:tc>
          <w:tcPr>
            <w:tcW w:w="1701" w:type="dxa"/>
          </w:tcPr>
          <w:p w14:paraId="596CBACD" w14:textId="6D30080C" w:rsidR="001913C8" w:rsidRPr="00E24143" w:rsidRDefault="001913C8" w:rsidP="001913C8">
            <w:pPr>
              <w:pStyle w:val="TableText"/>
              <w:jc w:val="left"/>
            </w:pPr>
            <w:r>
              <w:t>Validation and verification body (VVB)</w:t>
            </w:r>
          </w:p>
        </w:tc>
        <w:tc>
          <w:tcPr>
            <w:tcW w:w="6794" w:type="dxa"/>
          </w:tcPr>
          <w:p w14:paraId="3B473E9D" w14:textId="537D8CB4" w:rsidR="001913C8" w:rsidRPr="003150D0" w:rsidRDefault="001913C8" w:rsidP="001913C8">
            <w:pPr>
              <w:pStyle w:val="TableText"/>
              <w:jc w:val="left"/>
            </w:pPr>
            <w:r w:rsidRPr="003150D0">
              <w:t>An independent third-party entity that is accredited for performing validation and verification</w:t>
            </w:r>
            <w:r>
              <w:t xml:space="preserve"> </w:t>
            </w:r>
            <w:r w:rsidRPr="003150D0">
              <w:t>audits. Verification and validation bodies are often also referred to as auditors</w:t>
            </w:r>
            <w:r>
              <w:t xml:space="preserve"> (source: ICVCM, 2024).</w:t>
            </w:r>
          </w:p>
        </w:tc>
      </w:tr>
      <w:tr w:rsidR="001913C8" w14:paraId="3F790F3A" w14:textId="77777777" w:rsidTr="00A446CA">
        <w:tc>
          <w:tcPr>
            <w:tcW w:w="1701" w:type="dxa"/>
            <w:tcBorders>
              <w:bottom w:val="single" w:sz="4" w:space="0" w:color="005B73"/>
            </w:tcBorders>
          </w:tcPr>
          <w:p w14:paraId="40BA4F4F" w14:textId="77777777" w:rsidR="001913C8" w:rsidRPr="00E24143" w:rsidRDefault="001913C8" w:rsidP="001913C8">
            <w:pPr>
              <w:pStyle w:val="TableText"/>
              <w:jc w:val="left"/>
            </w:pPr>
            <w:r w:rsidRPr="00E24143">
              <w:t>Verification</w:t>
            </w:r>
          </w:p>
          <w:p w14:paraId="46816855" w14:textId="77777777" w:rsidR="001913C8" w:rsidRPr="00E24143" w:rsidRDefault="001913C8" w:rsidP="001913C8">
            <w:pPr>
              <w:pStyle w:val="TableText"/>
              <w:jc w:val="left"/>
            </w:pPr>
          </w:p>
        </w:tc>
        <w:tc>
          <w:tcPr>
            <w:tcW w:w="6794" w:type="dxa"/>
            <w:tcBorders>
              <w:bottom w:val="single" w:sz="4" w:space="0" w:color="005B73"/>
            </w:tcBorders>
          </w:tcPr>
          <w:p w14:paraId="6D8C6E86" w14:textId="1D160DA9" w:rsidR="001913C8" w:rsidRPr="00E24143" w:rsidRDefault="001913C8" w:rsidP="001913C8">
            <w:pPr>
              <w:pStyle w:val="TableText"/>
              <w:jc w:val="left"/>
            </w:pPr>
            <w:r w:rsidRPr="003150D0">
              <w:t xml:space="preserve">The process of periodic independent, third-party </w:t>
            </w:r>
            <w:r w:rsidRPr="007471FB">
              <w:rPr>
                <w:i/>
              </w:rPr>
              <w:t xml:space="preserve">ex-post </w:t>
            </w:r>
            <w:r w:rsidRPr="003150D0">
              <w:t>evaluation by a VVB of requests by a</w:t>
            </w:r>
            <w:r>
              <w:t xml:space="preserve"> </w:t>
            </w:r>
            <w:r w:rsidRPr="003150D0">
              <w:t>registered mitigation activity to issue carbon credits against the program</w:t>
            </w:r>
            <w:r>
              <w:t>me</w:t>
            </w:r>
            <w:r w:rsidRPr="003150D0">
              <w:t xml:space="preserve"> provisions of the</w:t>
            </w:r>
            <w:r>
              <w:t xml:space="preserve"> </w:t>
            </w:r>
            <w:r w:rsidRPr="003150D0">
              <w:t>applicable carbon-crediting program</w:t>
            </w:r>
            <w:r>
              <w:t xml:space="preserve"> (source: ICVCM, 2024).</w:t>
            </w:r>
          </w:p>
        </w:tc>
      </w:tr>
      <w:tr w:rsidR="001913C8" w14:paraId="26843AD0" w14:textId="77777777" w:rsidTr="00A446CA">
        <w:tc>
          <w:tcPr>
            <w:tcW w:w="1701" w:type="dxa"/>
            <w:tcBorders>
              <w:top w:val="single" w:sz="4" w:space="0" w:color="005B73"/>
              <w:bottom w:val="single" w:sz="4" w:space="0" w:color="005B73"/>
            </w:tcBorders>
          </w:tcPr>
          <w:p w14:paraId="224A0A59" w14:textId="77777777" w:rsidR="001913C8" w:rsidRPr="00E24143" w:rsidRDefault="001913C8" w:rsidP="001913C8">
            <w:pPr>
              <w:pStyle w:val="TableText"/>
              <w:jc w:val="left"/>
            </w:pPr>
            <w:r w:rsidRPr="00E24143">
              <w:t>Vintage</w:t>
            </w:r>
          </w:p>
          <w:p w14:paraId="0D7BCFDA" w14:textId="77777777" w:rsidR="001913C8" w:rsidRPr="00E24143" w:rsidRDefault="001913C8" w:rsidP="001913C8">
            <w:pPr>
              <w:pStyle w:val="TableText"/>
              <w:jc w:val="left"/>
            </w:pPr>
          </w:p>
        </w:tc>
        <w:tc>
          <w:tcPr>
            <w:tcW w:w="6794" w:type="dxa"/>
            <w:tcBorders>
              <w:top w:val="single" w:sz="4" w:space="0" w:color="005B73"/>
              <w:bottom w:val="single" w:sz="4" w:space="0" w:color="005B73"/>
            </w:tcBorders>
          </w:tcPr>
          <w:p w14:paraId="61E197AA" w14:textId="5FB964BC" w:rsidR="001913C8" w:rsidRPr="00E24143" w:rsidRDefault="001913C8" w:rsidP="001913C8">
            <w:pPr>
              <w:pStyle w:val="TableText"/>
              <w:jc w:val="left"/>
            </w:pPr>
            <w:r w:rsidRPr="003150D0">
              <w:t>The calendar year in which the emission reduction or removal associated with a carbon credit</w:t>
            </w:r>
            <w:r>
              <w:t xml:space="preserve"> </w:t>
            </w:r>
            <w:r w:rsidRPr="003150D0">
              <w:t>took place. Because the verification process is conducted after the emission reductions or</w:t>
            </w:r>
            <w:r>
              <w:t xml:space="preserve"> </w:t>
            </w:r>
            <w:r w:rsidRPr="003150D0">
              <w:t>removals have occurred, carbon-crediting program</w:t>
            </w:r>
            <w:r>
              <w:t>me</w:t>
            </w:r>
            <w:r w:rsidRPr="003150D0">
              <w:t>s may issue carbon credits after the vintage</w:t>
            </w:r>
            <w:r>
              <w:t xml:space="preserve"> </w:t>
            </w:r>
            <w:r w:rsidRPr="003150D0">
              <w:t>year</w:t>
            </w:r>
            <w:r>
              <w:t xml:space="preserve"> (source: ICVCM, 2024).</w:t>
            </w:r>
          </w:p>
        </w:tc>
      </w:tr>
      <w:bookmarkEnd w:id="94"/>
    </w:tbl>
    <w:p w14:paraId="3875CA36" w14:textId="77777777" w:rsidR="000775F6" w:rsidRDefault="000775F6" w:rsidP="00E4544A"/>
    <w:p w14:paraId="349E55F0" w14:textId="37CAA57E" w:rsidR="00C83F80" w:rsidRDefault="00C83F80">
      <w:r>
        <w:br w:type="page"/>
      </w:r>
    </w:p>
    <w:p w14:paraId="7CDFBEF7" w14:textId="77777777" w:rsidR="00C83F80" w:rsidRDefault="00C83F80" w:rsidP="00C83F80">
      <w:pPr>
        <w:pStyle w:val="Heading1"/>
      </w:pPr>
      <w:bookmarkStart w:id="95" w:name="_Toc235179085"/>
      <w:r>
        <w:lastRenderedPageBreak/>
        <w:t>References</w:t>
      </w:r>
      <w:bookmarkEnd w:id="95"/>
    </w:p>
    <w:p w14:paraId="2EADF76D" w14:textId="6D3178C1" w:rsidR="00C83F80" w:rsidRPr="00A019EF" w:rsidRDefault="00C83F80" w:rsidP="00C83F80">
      <w:pPr>
        <w:pStyle w:val="References"/>
        <w:rPr>
          <w:rFonts w:cs="Calibri"/>
          <w:szCs w:val="20"/>
        </w:rPr>
      </w:pPr>
      <w:r w:rsidRPr="00325471">
        <w:rPr>
          <w:szCs w:val="20"/>
        </w:rPr>
        <w:t xml:space="preserve">Australian Government Clean Energy Regulator. Undated. </w:t>
      </w:r>
      <w:hyperlink r:id="rId27" w:history="1">
        <w:r w:rsidRPr="00541D4E">
          <w:rPr>
            <w:rStyle w:val="Hyperlink"/>
            <w:rFonts w:cs="Calibri"/>
            <w:i/>
            <w:szCs w:val="20"/>
          </w:rPr>
          <w:t>Permanence obligations</w:t>
        </w:r>
      </w:hyperlink>
      <w:r w:rsidRPr="00A019EF">
        <w:rPr>
          <w:rFonts w:cs="Calibri"/>
          <w:szCs w:val="20"/>
        </w:rPr>
        <w:t xml:space="preserve">. </w:t>
      </w:r>
    </w:p>
    <w:p w14:paraId="788E1D5F" w14:textId="1DB68EDF" w:rsidR="00C83F80" w:rsidRPr="00325471" w:rsidRDefault="00C83F80" w:rsidP="00C83F80">
      <w:pPr>
        <w:pStyle w:val="References"/>
        <w:rPr>
          <w:rFonts w:cs="Calibri"/>
          <w:lang w:val="en-US"/>
        </w:rPr>
      </w:pPr>
      <w:r w:rsidRPr="17F120C0">
        <w:rPr>
          <w:rFonts w:cs="Calibri"/>
          <w:lang w:val="en-US"/>
        </w:rPr>
        <w:t xml:space="preserve">Climate Impact Partners. Undated. </w:t>
      </w:r>
      <w:hyperlink r:id="rId28" w:history="1">
        <w:r w:rsidRPr="00541D4E">
          <w:rPr>
            <w:rStyle w:val="Hyperlink"/>
            <w:rFonts w:cs="Calibri"/>
            <w:i/>
            <w:lang w:val="en-US"/>
          </w:rPr>
          <w:t>Nature</w:t>
        </w:r>
        <w:r w:rsidR="00541D4E" w:rsidRPr="00541D4E">
          <w:rPr>
            <w:rStyle w:val="Hyperlink"/>
            <w:rFonts w:cs="Calibri"/>
            <w:i/>
            <w:lang w:val="en-US"/>
          </w:rPr>
          <w:t>-</w:t>
        </w:r>
        <w:r w:rsidRPr="00541D4E">
          <w:rPr>
            <w:rStyle w:val="Hyperlink"/>
            <w:rFonts w:cs="Calibri"/>
            <w:i/>
            <w:lang w:val="en-US"/>
          </w:rPr>
          <w:t>based solutions</w:t>
        </w:r>
      </w:hyperlink>
      <w:r w:rsidRPr="17F120C0">
        <w:rPr>
          <w:rFonts w:cs="Calibri"/>
          <w:i/>
          <w:lang w:val="en-US"/>
        </w:rPr>
        <w:t>.</w:t>
      </w:r>
      <w:r w:rsidRPr="17F120C0">
        <w:rPr>
          <w:rFonts w:cs="Calibri"/>
          <w:lang w:val="en-US"/>
        </w:rPr>
        <w:t xml:space="preserve"> </w:t>
      </w:r>
    </w:p>
    <w:p w14:paraId="7F09CA82" w14:textId="1755DCE6" w:rsidR="00C83F80" w:rsidRPr="00A019EF" w:rsidRDefault="00C83F80" w:rsidP="00C83F80">
      <w:pPr>
        <w:pStyle w:val="References"/>
        <w:rPr>
          <w:rFonts w:cs="Calibri"/>
          <w:szCs w:val="20"/>
        </w:rPr>
      </w:pPr>
      <w:r w:rsidRPr="00325471">
        <w:rPr>
          <w:rFonts w:cs="Calibri"/>
          <w:szCs w:val="20"/>
        </w:rPr>
        <w:t xml:space="preserve">Coalition to Grow Carbon Markets. 2025. </w:t>
      </w:r>
      <w:hyperlink r:id="rId29" w:history="1">
        <w:r w:rsidRPr="008136EE">
          <w:rPr>
            <w:rStyle w:val="Hyperlink"/>
            <w:rFonts w:cs="Calibri"/>
            <w:i/>
            <w:szCs w:val="20"/>
          </w:rPr>
          <w:t>Shared Principles for Growing High-Integrity Use of Carbon Credits by Companies and Other Buyers</w:t>
        </w:r>
      </w:hyperlink>
      <w:r w:rsidRPr="00A019EF">
        <w:rPr>
          <w:rFonts w:cs="Calibri"/>
          <w:szCs w:val="20"/>
        </w:rPr>
        <w:t xml:space="preserve">. </w:t>
      </w:r>
    </w:p>
    <w:p w14:paraId="35AAC6F4" w14:textId="2B8BDEAD" w:rsidR="00C83F80" w:rsidRPr="00A019EF" w:rsidRDefault="00C83F80" w:rsidP="00C83F80">
      <w:pPr>
        <w:pStyle w:val="References"/>
        <w:rPr>
          <w:rFonts w:cs="Calibri"/>
          <w:szCs w:val="20"/>
        </w:rPr>
      </w:pPr>
      <w:r w:rsidRPr="17F120C0">
        <w:rPr>
          <w:lang w:val="en-US"/>
        </w:rPr>
        <w:t>Commission to the European Parliament, the Council, the European Econo</w:t>
      </w:r>
      <w:r w:rsidRPr="00A019EF">
        <w:rPr>
          <w:rFonts w:cs="Calibri"/>
          <w:szCs w:val="20"/>
        </w:rPr>
        <w:t xml:space="preserve">mic and Social Committee and the Committee of the Regions. 2026. </w:t>
      </w:r>
      <w:hyperlink r:id="rId30" w:history="1">
        <w:r w:rsidRPr="007B4658">
          <w:rPr>
            <w:rStyle w:val="Hyperlink"/>
            <w:rFonts w:cs="Calibri"/>
            <w:i/>
            <w:szCs w:val="20"/>
          </w:rPr>
          <w:t>EU Biodiversity Strategy for 2030 - Bringing nature back into our lives</w:t>
        </w:r>
      </w:hyperlink>
      <w:r w:rsidRPr="00A019EF">
        <w:rPr>
          <w:rFonts w:cs="Calibri"/>
          <w:szCs w:val="20"/>
        </w:rPr>
        <w:t>. (Document code: COM/2020/380 final)</w:t>
      </w:r>
    </w:p>
    <w:p w14:paraId="15C5493B" w14:textId="374F8EE4" w:rsidR="00987034" w:rsidRPr="00A019EF" w:rsidRDefault="00987034" w:rsidP="00987034">
      <w:pPr>
        <w:pStyle w:val="References"/>
        <w:rPr>
          <w:rFonts w:cs="Calibri"/>
          <w:szCs w:val="20"/>
        </w:rPr>
      </w:pPr>
      <w:hyperlink r:id="rId31" w:history="1">
        <w:r w:rsidRPr="00B95FB0">
          <w:rPr>
            <w:rStyle w:val="Hyperlink"/>
          </w:rPr>
          <w:t xml:space="preserve">Global </w:t>
        </w:r>
        <w:r w:rsidR="007D4E8D" w:rsidRPr="00B95FB0">
          <w:rPr>
            <w:rStyle w:val="Hyperlink"/>
          </w:rPr>
          <w:t xml:space="preserve">Biodiversity </w:t>
        </w:r>
        <w:r w:rsidRPr="00B95FB0">
          <w:rPr>
            <w:rStyle w:val="Hyperlink"/>
          </w:rPr>
          <w:t>Information Facility</w:t>
        </w:r>
      </w:hyperlink>
      <w:r>
        <w:t xml:space="preserve"> (GBIF)</w:t>
      </w:r>
      <w:r w:rsidR="00B95FB0" w:rsidDel="00B95FB0">
        <w:t xml:space="preserve"> </w:t>
      </w:r>
    </w:p>
    <w:p w14:paraId="1A03EBF6" w14:textId="20D4E9D5" w:rsidR="00C83F80" w:rsidRPr="00A019EF" w:rsidRDefault="000F6758" w:rsidP="00C83F80">
      <w:pPr>
        <w:pStyle w:val="References"/>
        <w:rPr>
          <w:rFonts w:cs="Calibri"/>
          <w:szCs w:val="20"/>
        </w:rPr>
      </w:pPr>
      <w:r>
        <w:t>International</w:t>
      </w:r>
      <w:r w:rsidRPr="00465786">
        <w:t xml:space="preserve"> </w:t>
      </w:r>
      <w:r w:rsidR="00C83F80" w:rsidRPr="00465786">
        <w:t>Advisory Panel</w:t>
      </w:r>
      <w:r w:rsidR="00C83F80" w:rsidRPr="00A019EF">
        <w:rPr>
          <w:rFonts w:cs="Calibri"/>
          <w:szCs w:val="20"/>
        </w:rPr>
        <w:t xml:space="preserve"> on Biodiversity Credits. 2024. </w:t>
      </w:r>
      <w:hyperlink r:id="rId32" w:history="1">
        <w:r w:rsidR="00C83F80" w:rsidRPr="00093C35">
          <w:rPr>
            <w:rStyle w:val="Hyperlink"/>
            <w:rFonts w:cs="Calibri"/>
            <w:i/>
            <w:szCs w:val="20"/>
          </w:rPr>
          <w:t>Framework for high integrity biodiversity credit markets</w:t>
        </w:r>
      </w:hyperlink>
      <w:r w:rsidR="00C83F80" w:rsidRPr="00A019EF">
        <w:rPr>
          <w:rFonts w:cs="Calibri"/>
          <w:szCs w:val="20"/>
        </w:rPr>
        <w:t>.</w:t>
      </w:r>
    </w:p>
    <w:p w14:paraId="238004C0" w14:textId="4E925AF1" w:rsidR="00C83F80" w:rsidRPr="00A019EF" w:rsidRDefault="00C83F80" w:rsidP="00C83F80">
      <w:pPr>
        <w:pStyle w:val="References"/>
        <w:rPr>
          <w:rFonts w:cs="Calibri"/>
          <w:i/>
          <w:szCs w:val="20"/>
        </w:rPr>
      </w:pPr>
      <w:r w:rsidRPr="00465786">
        <w:t xml:space="preserve">Institute of Environmental Management and Assessment (IEMA). 2023. </w:t>
      </w:r>
      <w:hyperlink r:id="rId33" w:history="1">
        <w:r w:rsidRPr="00DD41F1">
          <w:rPr>
            <w:rStyle w:val="Hyperlink"/>
            <w:rFonts w:cs="Calibri"/>
            <w:i/>
            <w:szCs w:val="20"/>
          </w:rPr>
          <w:t>Stacking and bundling in the finance of nature markets</w:t>
        </w:r>
      </w:hyperlink>
      <w:r w:rsidRPr="00A019EF">
        <w:rPr>
          <w:rFonts w:cs="Calibri"/>
          <w:i/>
          <w:szCs w:val="20"/>
        </w:rPr>
        <w:t xml:space="preserve">. </w:t>
      </w:r>
    </w:p>
    <w:p w14:paraId="0142FF10" w14:textId="40FBA6BB" w:rsidR="00C83F80" w:rsidRPr="00A019EF" w:rsidRDefault="00C83F80" w:rsidP="00C83F80">
      <w:pPr>
        <w:pStyle w:val="References"/>
        <w:rPr>
          <w:rFonts w:cs="Calibri"/>
          <w:szCs w:val="20"/>
        </w:rPr>
      </w:pPr>
      <w:r w:rsidRPr="00465786">
        <w:t xml:space="preserve">Integrity Council for the Voluntary Carbon Market (ICVCM). 2024. </w:t>
      </w:r>
      <w:hyperlink r:id="rId34" w:history="1">
        <w:r w:rsidRPr="000064F1">
          <w:rPr>
            <w:rStyle w:val="Hyperlink"/>
            <w:rFonts w:cs="Calibri"/>
            <w:i/>
            <w:szCs w:val="20"/>
          </w:rPr>
          <w:t>Core Carbon Principles, Assessment Framework and Assessment Procedure</w:t>
        </w:r>
      </w:hyperlink>
      <w:r w:rsidRPr="00A019EF">
        <w:rPr>
          <w:rFonts w:cs="Calibri"/>
          <w:szCs w:val="20"/>
        </w:rPr>
        <w:t>. Version 1.1.</w:t>
      </w:r>
    </w:p>
    <w:p w14:paraId="74EBB00D" w14:textId="1457BA1B" w:rsidR="00C83F80" w:rsidRPr="00A019EF" w:rsidRDefault="00C83F80" w:rsidP="00C83F80">
      <w:pPr>
        <w:pStyle w:val="References"/>
        <w:rPr>
          <w:rFonts w:cs="Calibri"/>
          <w:szCs w:val="20"/>
        </w:rPr>
      </w:pPr>
      <w:r w:rsidRPr="00325471">
        <w:rPr>
          <w:szCs w:val="20"/>
          <w:lang w:val="fr-FR"/>
        </w:rPr>
        <w:t xml:space="preserve">International Civil Aviation Organisation (ICAO). </w:t>
      </w:r>
      <w:r w:rsidRPr="00A019EF">
        <w:rPr>
          <w:rFonts w:cs="Calibri"/>
          <w:szCs w:val="20"/>
        </w:rPr>
        <w:t xml:space="preserve">2026. </w:t>
      </w:r>
      <w:hyperlink r:id="rId35" w:history="1">
        <w:r w:rsidRPr="00673011">
          <w:rPr>
            <w:rStyle w:val="Hyperlink"/>
            <w:rFonts w:cs="Calibri"/>
            <w:i/>
            <w:szCs w:val="20"/>
          </w:rPr>
          <w:t xml:space="preserve">CORSIA </w:t>
        </w:r>
        <w:r w:rsidR="00673011" w:rsidRPr="00673011">
          <w:rPr>
            <w:rStyle w:val="Hyperlink"/>
            <w:rFonts w:cs="Calibri"/>
            <w:i/>
            <w:szCs w:val="20"/>
          </w:rPr>
          <w:t>E</w:t>
        </w:r>
        <w:r w:rsidRPr="00673011">
          <w:rPr>
            <w:rStyle w:val="Hyperlink"/>
            <w:rFonts w:cs="Calibri"/>
            <w:i/>
            <w:szCs w:val="20"/>
          </w:rPr>
          <w:t xml:space="preserve">ligible </w:t>
        </w:r>
        <w:r w:rsidR="00673011" w:rsidRPr="00673011">
          <w:rPr>
            <w:rStyle w:val="Hyperlink"/>
            <w:rFonts w:cs="Calibri"/>
            <w:i/>
            <w:szCs w:val="20"/>
          </w:rPr>
          <w:t>E</w:t>
        </w:r>
        <w:r w:rsidRPr="00673011">
          <w:rPr>
            <w:rStyle w:val="Hyperlink"/>
            <w:rFonts w:cs="Calibri"/>
            <w:i/>
            <w:szCs w:val="20"/>
          </w:rPr>
          <w:t xml:space="preserve">missions </w:t>
        </w:r>
        <w:r w:rsidR="00673011" w:rsidRPr="00673011">
          <w:rPr>
            <w:rStyle w:val="Hyperlink"/>
            <w:rFonts w:cs="Calibri"/>
            <w:i/>
            <w:szCs w:val="20"/>
          </w:rPr>
          <w:t>U</w:t>
        </w:r>
        <w:r w:rsidRPr="00673011">
          <w:rPr>
            <w:rStyle w:val="Hyperlink"/>
            <w:rFonts w:cs="Calibri"/>
            <w:i/>
            <w:szCs w:val="20"/>
          </w:rPr>
          <w:t>nits</w:t>
        </w:r>
      </w:hyperlink>
      <w:r w:rsidRPr="00A019EF">
        <w:rPr>
          <w:rFonts w:cs="Calibri"/>
          <w:szCs w:val="20"/>
        </w:rPr>
        <w:t>.</w:t>
      </w:r>
    </w:p>
    <w:p w14:paraId="62FFF883" w14:textId="08FA9AF1" w:rsidR="003825AF" w:rsidRPr="001F3A32" w:rsidRDefault="001F3A32" w:rsidP="00C83F80">
      <w:pPr>
        <w:pStyle w:val="References"/>
        <w:rPr>
          <w:szCs w:val="20"/>
          <w:lang w:val="fr-FR"/>
        </w:rPr>
      </w:pPr>
      <w:r w:rsidRPr="001F3A32">
        <w:rPr>
          <w:szCs w:val="20"/>
          <w:lang w:val="fr-FR"/>
        </w:rPr>
        <w:t>IFRS</w:t>
      </w:r>
      <w:r w:rsidR="00D108AB">
        <w:rPr>
          <w:szCs w:val="20"/>
          <w:lang w:val="fr-FR"/>
        </w:rPr>
        <w:t xml:space="preserve"> </w:t>
      </w:r>
      <w:r w:rsidR="00937E3C">
        <w:rPr>
          <w:szCs w:val="20"/>
          <w:lang w:val="fr-FR"/>
        </w:rPr>
        <w:t>Fondation.</w:t>
      </w:r>
      <w:r w:rsidR="00D108AB">
        <w:rPr>
          <w:szCs w:val="20"/>
          <w:lang w:val="fr-FR"/>
        </w:rPr>
        <w:t xml:space="preserve"> (2026</w:t>
      </w:r>
      <w:r w:rsidR="00937E3C">
        <w:rPr>
          <w:szCs w:val="20"/>
          <w:lang w:val="fr-FR"/>
        </w:rPr>
        <w:t>).</w:t>
      </w:r>
      <w:r w:rsidRPr="001F3A32">
        <w:rPr>
          <w:szCs w:val="20"/>
          <w:lang w:val="fr-FR"/>
        </w:rPr>
        <w:t xml:space="preserve"> </w:t>
      </w:r>
      <w:hyperlink r:id="rId36" w:history="1">
        <w:r w:rsidRPr="00E15E67">
          <w:rPr>
            <w:rStyle w:val="Hyperlink"/>
            <w:i/>
            <w:iCs/>
            <w:szCs w:val="20"/>
            <w:lang w:val="fr-FR"/>
          </w:rPr>
          <w:t xml:space="preserve">IFRS S1 General </w:t>
        </w:r>
        <w:proofErr w:type="spellStart"/>
        <w:r w:rsidRPr="00E15E67">
          <w:rPr>
            <w:rStyle w:val="Hyperlink"/>
            <w:i/>
            <w:iCs/>
            <w:szCs w:val="20"/>
            <w:lang w:val="fr-FR"/>
          </w:rPr>
          <w:t>Requirements</w:t>
        </w:r>
        <w:proofErr w:type="spellEnd"/>
        <w:r w:rsidRPr="00E15E67">
          <w:rPr>
            <w:rStyle w:val="Hyperlink"/>
            <w:i/>
            <w:iCs/>
            <w:szCs w:val="20"/>
            <w:lang w:val="fr-FR"/>
          </w:rPr>
          <w:t xml:space="preserve"> for Disclosure of </w:t>
        </w:r>
        <w:proofErr w:type="spellStart"/>
        <w:r w:rsidRPr="00E15E67">
          <w:rPr>
            <w:rStyle w:val="Hyperlink"/>
            <w:i/>
            <w:iCs/>
            <w:szCs w:val="20"/>
            <w:lang w:val="fr-FR"/>
          </w:rPr>
          <w:t>Sustainability-related</w:t>
        </w:r>
        <w:proofErr w:type="spellEnd"/>
        <w:r w:rsidRPr="00E15E67">
          <w:rPr>
            <w:rStyle w:val="Hyperlink"/>
            <w:i/>
            <w:iCs/>
            <w:szCs w:val="20"/>
            <w:lang w:val="fr-FR"/>
          </w:rPr>
          <w:t xml:space="preserve"> Financial Information</w:t>
        </w:r>
      </w:hyperlink>
      <w:r w:rsidR="00937E3C">
        <w:rPr>
          <w:szCs w:val="20"/>
          <w:lang w:val="fr-FR"/>
        </w:rPr>
        <w:t>.</w:t>
      </w:r>
    </w:p>
    <w:p w14:paraId="338589EA" w14:textId="077F6D57" w:rsidR="00113BA5" w:rsidRDefault="00113BA5" w:rsidP="00113BA5">
      <w:pPr>
        <w:pStyle w:val="References"/>
      </w:pPr>
      <w:r>
        <w:t>ISAE 3000. 2013</w:t>
      </w:r>
      <w:r w:rsidRPr="00585B21">
        <w:t>. International Standard on Assurance Engagements ISAE 3000.</w:t>
      </w:r>
      <w:r w:rsidRPr="005009C9">
        <w:rPr>
          <w:i/>
          <w:iCs/>
        </w:rPr>
        <w:t xml:space="preserve"> Revised – Assurance Engagements Other Th</w:t>
      </w:r>
      <w:r w:rsidR="008707FB">
        <w:rPr>
          <w:i/>
          <w:iCs/>
        </w:rPr>
        <w:t>a</w:t>
      </w:r>
      <w:r w:rsidRPr="005009C9">
        <w:rPr>
          <w:i/>
          <w:iCs/>
        </w:rPr>
        <w:t>n Audits or Reviews of Historical Financial Information</w:t>
      </w:r>
      <w:r>
        <w:t>. International Auditing and Assurance Standards Board.</w:t>
      </w:r>
    </w:p>
    <w:p w14:paraId="2508AA74" w14:textId="1BFFEB36" w:rsidR="00113BA5" w:rsidRPr="00272FC4" w:rsidRDefault="00C83F80" w:rsidP="00113BA5">
      <w:pPr>
        <w:pStyle w:val="References"/>
        <w:rPr>
          <w:szCs w:val="20"/>
        </w:rPr>
      </w:pPr>
      <w:r w:rsidRPr="00371009">
        <w:t>ISAE 3410</w:t>
      </w:r>
      <w:r w:rsidR="00113BA5">
        <w:t xml:space="preserve">. </w:t>
      </w:r>
      <w:r w:rsidRPr="00371009">
        <w:t xml:space="preserve">2022. International Standard on Assurance Engagements (ISAE) 3410. </w:t>
      </w:r>
      <w:r w:rsidRPr="00325471">
        <w:rPr>
          <w:i/>
          <w:szCs w:val="20"/>
        </w:rPr>
        <w:t>Assurance engagements on greenhouse gas statements.</w:t>
      </w:r>
      <w:r w:rsidR="00113BA5">
        <w:rPr>
          <w:iCs/>
          <w:szCs w:val="20"/>
        </w:rPr>
        <w:t xml:space="preserve"> </w:t>
      </w:r>
      <w:r w:rsidR="00113BA5">
        <w:t>International Auditing and Assurance Standards Board.</w:t>
      </w:r>
    </w:p>
    <w:p w14:paraId="587FF2D0" w14:textId="2CE7AE29" w:rsidR="00113BA5" w:rsidRPr="00272FC4" w:rsidRDefault="00113BA5" w:rsidP="00113BA5">
      <w:pPr>
        <w:pStyle w:val="References"/>
        <w:rPr>
          <w:szCs w:val="20"/>
        </w:rPr>
      </w:pPr>
      <w:r w:rsidRPr="00371009">
        <w:t>ISAE 5000</w:t>
      </w:r>
      <w:r>
        <w:t xml:space="preserve">. </w:t>
      </w:r>
      <w:r w:rsidRPr="00371009">
        <w:t>2026. International Standard on Sustainability Assurance 5000, </w:t>
      </w:r>
      <w:r w:rsidRPr="00325471">
        <w:rPr>
          <w:i/>
          <w:szCs w:val="20"/>
        </w:rPr>
        <w:t>General Requirements for Sustainability Assurance Engagements.</w:t>
      </w:r>
      <w:r>
        <w:rPr>
          <w:iCs/>
          <w:szCs w:val="20"/>
        </w:rPr>
        <w:t xml:space="preserve"> </w:t>
      </w:r>
      <w:r>
        <w:t>International Auditing and Assurance Standards Board.</w:t>
      </w:r>
    </w:p>
    <w:p w14:paraId="4570D79F" w14:textId="77777777" w:rsidR="00C83F80" w:rsidRPr="00371009" w:rsidRDefault="00C83F80" w:rsidP="00C83F80">
      <w:pPr>
        <w:pStyle w:val="References"/>
      </w:pPr>
      <w:r w:rsidRPr="00371009">
        <w:t xml:space="preserve">ISO 14064-2:2019. </w:t>
      </w:r>
      <w:r w:rsidRPr="00AF2095">
        <w:rPr>
          <w:i/>
          <w:iCs/>
        </w:rPr>
        <w:t>Greenhouse gases – Part 2:</w:t>
      </w:r>
      <w:r w:rsidRPr="00371009">
        <w:t xml:space="preserve"> </w:t>
      </w:r>
      <w:r w:rsidRPr="00325471">
        <w:rPr>
          <w:i/>
          <w:szCs w:val="20"/>
        </w:rPr>
        <w:t>Specification with guidance at the project level for quantification, monitoring and reporting of greenhouse gas emissions reductions or removal enhancements</w:t>
      </w:r>
      <w:r w:rsidRPr="00371009">
        <w:t>.</w:t>
      </w:r>
    </w:p>
    <w:p w14:paraId="150CCF0C" w14:textId="77777777" w:rsidR="00C83F80" w:rsidRPr="00371009" w:rsidRDefault="00C83F80" w:rsidP="00C83F80">
      <w:pPr>
        <w:pStyle w:val="References"/>
      </w:pPr>
      <w:r w:rsidRPr="00371009">
        <w:t xml:space="preserve">ISO 14064-3:2019. </w:t>
      </w:r>
      <w:r w:rsidRPr="00325471">
        <w:rPr>
          <w:i/>
          <w:szCs w:val="20"/>
        </w:rPr>
        <w:t>Greenhouse gases – Part 3 Specification with guidance for the verification and validation of greenhouse gas statements</w:t>
      </w:r>
      <w:r w:rsidRPr="00371009">
        <w:t>.</w:t>
      </w:r>
    </w:p>
    <w:p w14:paraId="276FC27F" w14:textId="77777777" w:rsidR="00C83F80" w:rsidRPr="00371009" w:rsidRDefault="00C83F80" w:rsidP="00C83F80">
      <w:pPr>
        <w:pStyle w:val="References"/>
      </w:pPr>
      <w:r w:rsidRPr="00371009">
        <w:t xml:space="preserve">ISO 14065: 2020. </w:t>
      </w:r>
      <w:r w:rsidRPr="00325471">
        <w:rPr>
          <w:i/>
          <w:szCs w:val="20"/>
        </w:rPr>
        <w:t>General principles and requirements for bodies performing validation and verification of environmental information statements</w:t>
      </w:r>
      <w:r w:rsidRPr="00371009">
        <w:t>.</w:t>
      </w:r>
    </w:p>
    <w:p w14:paraId="05855264" w14:textId="6BC655B1" w:rsidR="00C83F80" w:rsidRDefault="00C83F80" w:rsidP="00C83F80">
      <w:pPr>
        <w:pStyle w:val="References"/>
        <w:rPr>
          <w:i/>
          <w:szCs w:val="20"/>
        </w:rPr>
      </w:pPr>
      <w:r w:rsidRPr="00371009">
        <w:t xml:space="preserve">ISO 17298:2025. </w:t>
      </w:r>
      <w:r w:rsidRPr="00325471">
        <w:rPr>
          <w:i/>
          <w:szCs w:val="20"/>
        </w:rPr>
        <w:t>Biodiversity – Considering biodiversity in the strategy and operations of organizations – Requirements and guidelines.</w:t>
      </w:r>
    </w:p>
    <w:p w14:paraId="48C75119" w14:textId="39CCE226" w:rsidR="003A0A8C" w:rsidRPr="00272FC4" w:rsidRDefault="003A0A8C" w:rsidP="00C83F80">
      <w:pPr>
        <w:pStyle w:val="References"/>
        <w:rPr>
          <w:i/>
          <w:lang w:val="en-US"/>
        </w:rPr>
      </w:pPr>
      <w:r>
        <w:t xml:space="preserve">ISO/IEC 17029: 2019. </w:t>
      </w:r>
      <w:r w:rsidRPr="005009C9">
        <w:rPr>
          <w:i/>
          <w:iCs/>
          <w:lang w:val="en-US"/>
        </w:rPr>
        <w:t>Conformity assessment — General principles and requirements for validation and verification bodies.</w:t>
      </w:r>
    </w:p>
    <w:p w14:paraId="1C8D0B32" w14:textId="25300FD4" w:rsidR="000D147E" w:rsidRPr="000D147E" w:rsidRDefault="000D147E" w:rsidP="000D147E">
      <w:pPr>
        <w:pStyle w:val="FootnoteText"/>
        <w:ind w:left="0" w:firstLine="0"/>
        <w:rPr>
          <w:sz w:val="20"/>
          <w:szCs w:val="20"/>
        </w:rPr>
      </w:pPr>
      <w:r w:rsidRPr="000D147E">
        <w:rPr>
          <w:sz w:val="20"/>
          <w:szCs w:val="20"/>
          <w:lang w:val="en-US"/>
        </w:rPr>
        <w:t xml:space="preserve">Manaaki Whenua Landcare Research. 2024. </w:t>
      </w:r>
      <w:hyperlink r:id="rId37" w:history="1">
        <w:r w:rsidRPr="000D147E">
          <w:rPr>
            <w:rStyle w:val="Hyperlink"/>
            <w:i/>
            <w:sz w:val="20"/>
            <w:szCs w:val="20"/>
          </w:rPr>
          <w:t>National Ecosystem Typology</w:t>
        </w:r>
      </w:hyperlink>
      <w:r w:rsidRPr="000D147E">
        <w:rPr>
          <w:sz w:val="20"/>
          <w:szCs w:val="20"/>
        </w:rPr>
        <w:t xml:space="preserve">. Prepared for the Ministry for the Environment. Wellington: Ministry for the Environment  </w:t>
      </w:r>
    </w:p>
    <w:p w14:paraId="7EC26428" w14:textId="1CD974D4" w:rsidR="00C83F80" w:rsidRPr="00095F11" w:rsidRDefault="00C83F80" w:rsidP="00C83F80">
      <w:pPr>
        <w:pStyle w:val="References"/>
        <w:rPr>
          <w:rFonts w:cs="Calibri"/>
          <w:szCs w:val="20"/>
        </w:rPr>
      </w:pPr>
      <w:r w:rsidRPr="17F120C0">
        <w:rPr>
          <w:lang w:val="en-US"/>
        </w:rPr>
        <w:t xml:space="preserve">Ministry </w:t>
      </w:r>
      <w:proofErr w:type="gramStart"/>
      <w:r w:rsidRPr="17F120C0">
        <w:rPr>
          <w:lang w:val="en-US"/>
        </w:rPr>
        <w:t>for</w:t>
      </w:r>
      <w:proofErr w:type="gramEnd"/>
      <w:r w:rsidRPr="17F120C0">
        <w:rPr>
          <w:lang w:val="en-US"/>
        </w:rPr>
        <w:t xml:space="preserve"> the Environment. 202</w:t>
      </w:r>
      <w:r w:rsidR="00467135">
        <w:rPr>
          <w:lang w:val="en-US"/>
        </w:rPr>
        <w:t>6</w:t>
      </w:r>
      <w:r w:rsidRPr="17F120C0">
        <w:rPr>
          <w:lang w:val="en-US"/>
        </w:rPr>
        <w:t xml:space="preserve">. </w:t>
      </w:r>
      <w:hyperlink r:id="rId38" w:history="1">
        <w:r w:rsidRPr="00B771EF">
          <w:rPr>
            <w:rStyle w:val="Hyperlink"/>
            <w:rFonts w:cs="Calibri"/>
            <w:iCs/>
            <w:szCs w:val="20"/>
          </w:rPr>
          <w:t>Application form: Science assessment of a carbon removal activity</w:t>
        </w:r>
      </w:hyperlink>
      <w:r w:rsidRPr="00095F11">
        <w:rPr>
          <w:rFonts w:cs="Calibri"/>
          <w:i/>
          <w:szCs w:val="20"/>
        </w:rPr>
        <w:t>.</w:t>
      </w:r>
      <w:r w:rsidRPr="00095F11">
        <w:rPr>
          <w:rFonts w:cs="Calibri"/>
          <w:szCs w:val="20"/>
        </w:rPr>
        <w:t xml:space="preserve"> </w:t>
      </w:r>
      <w:r w:rsidR="00B771EF">
        <w:rPr>
          <w:rFonts w:cs="Calibri"/>
          <w:szCs w:val="20"/>
        </w:rPr>
        <w:t>Accessed 15 Jul 2026</w:t>
      </w:r>
      <w:r w:rsidRPr="00095F11">
        <w:rPr>
          <w:rFonts w:cs="Calibri"/>
          <w:szCs w:val="20"/>
        </w:rPr>
        <w:t>.</w:t>
      </w:r>
    </w:p>
    <w:p w14:paraId="054AB625" w14:textId="77777777" w:rsidR="009877CF" w:rsidRDefault="009877CF" w:rsidP="00655F8B">
      <w:pPr>
        <w:pStyle w:val="FootnoteText"/>
        <w:ind w:left="0" w:firstLine="0"/>
        <w:rPr>
          <w:sz w:val="20"/>
        </w:rPr>
      </w:pPr>
      <w:r w:rsidRPr="00095F11">
        <w:rPr>
          <w:sz w:val="20"/>
          <w:szCs w:val="20"/>
        </w:rPr>
        <w:t xml:space="preserve">Ministry for the Environment. 2026. </w:t>
      </w:r>
      <w:hyperlink r:id="rId39" w:history="1">
        <w:r w:rsidRPr="00095F11">
          <w:rPr>
            <w:rStyle w:val="Hyperlink"/>
            <w:i/>
            <w:iCs/>
            <w:sz w:val="20"/>
            <w:szCs w:val="20"/>
          </w:rPr>
          <w:t>Guidance for Voluntary Climate Change Mitigation</w:t>
        </w:r>
      </w:hyperlink>
      <w:r w:rsidRPr="00095F11">
        <w:rPr>
          <w:sz w:val="20"/>
          <w:szCs w:val="20"/>
        </w:rPr>
        <w:t>. Wellington: Ministry for the Environment.</w:t>
      </w:r>
    </w:p>
    <w:p w14:paraId="084E779C" w14:textId="70381399" w:rsidR="00655F8B" w:rsidRPr="00095F11" w:rsidRDefault="00655F8B" w:rsidP="00272FC4">
      <w:pPr>
        <w:pStyle w:val="FootnoteText"/>
        <w:ind w:left="0" w:firstLine="0"/>
        <w:rPr>
          <w:sz w:val="20"/>
          <w:szCs w:val="20"/>
        </w:rPr>
      </w:pPr>
      <w:hyperlink r:id="rId40" w:history="1">
        <w:r w:rsidRPr="00A90759">
          <w:rPr>
            <w:rStyle w:val="Hyperlink"/>
            <w:sz w:val="20"/>
            <w:szCs w:val="20"/>
          </w:rPr>
          <w:t>New Zealand Organisms Register</w:t>
        </w:r>
      </w:hyperlink>
      <w:r w:rsidRPr="00095F11">
        <w:rPr>
          <w:sz w:val="20"/>
          <w:szCs w:val="20"/>
        </w:rPr>
        <w:t xml:space="preserve"> </w:t>
      </w:r>
    </w:p>
    <w:p w14:paraId="660A4C91" w14:textId="77777777" w:rsidR="00C83F80" w:rsidRPr="00A019EF" w:rsidRDefault="00C83F80" w:rsidP="00C83F80">
      <w:pPr>
        <w:pStyle w:val="References"/>
        <w:rPr>
          <w:rFonts w:cs="Calibri"/>
          <w:szCs w:val="20"/>
        </w:rPr>
      </w:pPr>
      <w:r w:rsidRPr="17F120C0">
        <w:rPr>
          <w:lang w:val="en-US"/>
        </w:rPr>
        <w:lastRenderedPageBreak/>
        <w:t xml:space="preserve">QEII National Trust. 2025. </w:t>
      </w:r>
      <w:r w:rsidRPr="00A019EF">
        <w:rPr>
          <w:rFonts w:cs="Calibri"/>
          <w:i/>
          <w:szCs w:val="20"/>
        </w:rPr>
        <w:t>Enduring gains: key insights into meeting permanence and durability principles in voluntary nature credit markets in Aotearoa</w:t>
      </w:r>
      <w:r w:rsidRPr="00A019EF">
        <w:rPr>
          <w:rFonts w:cs="Calibri"/>
          <w:szCs w:val="20"/>
        </w:rPr>
        <w:t xml:space="preserve">. A report prepared by </w:t>
      </w:r>
      <w:proofErr w:type="spellStart"/>
      <w:r w:rsidRPr="00A019EF">
        <w:rPr>
          <w:rFonts w:cs="Calibri"/>
          <w:szCs w:val="20"/>
        </w:rPr>
        <w:t>Mātaki</w:t>
      </w:r>
      <w:proofErr w:type="spellEnd"/>
      <w:r w:rsidRPr="00A019EF">
        <w:rPr>
          <w:rFonts w:cs="Calibri"/>
          <w:szCs w:val="20"/>
        </w:rPr>
        <w:t xml:space="preserve"> Environmental for the QEII National Trust.</w:t>
      </w:r>
    </w:p>
    <w:p w14:paraId="3C6CA2F7" w14:textId="6E339C0E" w:rsidR="00C83F80" w:rsidRPr="00A019EF" w:rsidRDefault="00C83F80" w:rsidP="00C83F80">
      <w:pPr>
        <w:pStyle w:val="References"/>
        <w:rPr>
          <w:rFonts w:cs="Calibri"/>
          <w:szCs w:val="20"/>
        </w:rPr>
      </w:pPr>
      <w:r w:rsidRPr="00371009">
        <w:t xml:space="preserve">Taskforce on Nature-related Financial Disclosures (TNFD). 2023. </w:t>
      </w:r>
      <w:hyperlink r:id="rId41" w:history="1">
        <w:r w:rsidRPr="006139D7">
          <w:rPr>
            <w:rStyle w:val="Hyperlink"/>
            <w:rFonts w:cs="Calibri"/>
            <w:i/>
            <w:szCs w:val="20"/>
          </w:rPr>
          <w:t>Recommendations of the Taskforce on Nature-related Financial Disclosures</w:t>
        </w:r>
      </w:hyperlink>
      <w:r w:rsidRPr="00A019EF">
        <w:rPr>
          <w:rFonts w:cs="Calibri"/>
          <w:szCs w:val="20"/>
        </w:rPr>
        <w:t>.</w:t>
      </w:r>
    </w:p>
    <w:p w14:paraId="2C0F73EF" w14:textId="77777777" w:rsidR="00C83F80" w:rsidRPr="00371009" w:rsidRDefault="00C83F80" w:rsidP="00C83F80">
      <w:pPr>
        <w:pStyle w:val="References"/>
      </w:pPr>
      <w:r w:rsidRPr="00371009">
        <w:t xml:space="preserve">United Nations Framework Convention on Climate Change (UNFCCC). Undated (live), </w:t>
      </w:r>
      <w:r w:rsidRPr="00325471">
        <w:rPr>
          <w:i/>
          <w:szCs w:val="20"/>
        </w:rPr>
        <w:t>Paris Agreement Crediting Mechanism (PACM) methodologies</w:t>
      </w:r>
      <w:r w:rsidRPr="00371009">
        <w:t>.</w:t>
      </w:r>
    </w:p>
    <w:p w14:paraId="67DF5FC1" w14:textId="77777777" w:rsidR="00C83F80" w:rsidRDefault="00C83F80" w:rsidP="00C83F80">
      <w:pPr>
        <w:pStyle w:val="References"/>
        <w:rPr>
          <w:i/>
          <w:szCs w:val="20"/>
        </w:rPr>
      </w:pPr>
      <w:r w:rsidRPr="00371009">
        <w:t>United Nations Framework Convention on Climate Change (UNFCCC). 2011. The Cancun Safeguards set out in paragraph 71 of the decision 1/CP.16</w:t>
      </w:r>
      <w:r w:rsidRPr="00325471">
        <w:rPr>
          <w:i/>
          <w:szCs w:val="20"/>
        </w:rPr>
        <w:t>. The Cancun Agreements: Outcome of the work of the Ad Hoc Working Group on Long-term Cooperative Action under the Convention.</w:t>
      </w:r>
    </w:p>
    <w:p w14:paraId="37FEF0AD" w14:textId="051E9A72" w:rsidR="000775F6" w:rsidRDefault="00285DEB" w:rsidP="00C83F80">
      <w:pPr>
        <w:pStyle w:val="References"/>
      </w:pPr>
      <w:r w:rsidRPr="00272FC4">
        <w:rPr>
          <w:szCs w:val="20"/>
        </w:rPr>
        <w:t>World</w:t>
      </w:r>
      <w:r w:rsidR="008777E6" w:rsidRPr="00272FC4">
        <w:rPr>
          <w:szCs w:val="20"/>
        </w:rPr>
        <w:t xml:space="preserve"> Econom</w:t>
      </w:r>
      <w:r w:rsidR="008956B6" w:rsidRPr="00272FC4">
        <w:rPr>
          <w:szCs w:val="20"/>
        </w:rPr>
        <w:t xml:space="preserve">ic Forum, </w:t>
      </w:r>
      <w:r w:rsidR="007E7D9B" w:rsidRPr="00272FC4">
        <w:rPr>
          <w:szCs w:val="20"/>
        </w:rPr>
        <w:t>Biodiversity Credit</w:t>
      </w:r>
      <w:r w:rsidR="00306F9F" w:rsidRPr="00272FC4">
        <w:rPr>
          <w:szCs w:val="20"/>
        </w:rPr>
        <w:t xml:space="preserve"> Alliance, International Advisory</w:t>
      </w:r>
      <w:r w:rsidR="001C601A" w:rsidRPr="00272FC4">
        <w:rPr>
          <w:szCs w:val="20"/>
        </w:rPr>
        <w:t xml:space="preserve"> Panel on Biodiversity Credits </w:t>
      </w:r>
      <w:r w:rsidR="007835EE" w:rsidRPr="00272FC4">
        <w:rPr>
          <w:szCs w:val="20"/>
        </w:rPr>
        <w:t xml:space="preserve">(2025). </w:t>
      </w:r>
      <w:hyperlink r:id="rId42" w:history="1">
        <w:r w:rsidR="007835EE" w:rsidRPr="00F92ED2">
          <w:rPr>
            <w:rStyle w:val="Hyperlink"/>
            <w:i/>
            <w:szCs w:val="20"/>
            <w:lang w:val="en-US"/>
          </w:rPr>
          <w:t>High-Level Principles to Guide the Biodiversity Credit Market</w:t>
        </w:r>
      </w:hyperlink>
      <w:r w:rsidR="007C3F2E">
        <w:rPr>
          <w:iCs/>
          <w:szCs w:val="20"/>
          <w:lang w:val="en-US"/>
        </w:rPr>
        <w:t>.</w:t>
      </w:r>
      <w:r w:rsidR="007835EE" w:rsidRPr="00272FC4">
        <w:rPr>
          <w:szCs w:val="20"/>
          <w:lang w:val="en-US"/>
        </w:rPr>
        <w:t xml:space="preserve"> WHITE PAPER JULY 2025</w:t>
      </w:r>
      <w:r w:rsidR="007C3F2E" w:rsidRPr="00272FC4">
        <w:rPr>
          <w:szCs w:val="20"/>
          <w:lang w:val="en-US"/>
        </w:rPr>
        <w:t>.</w:t>
      </w:r>
    </w:p>
    <w:sectPr w:rsidR="000775F6" w:rsidSect="008E60FD">
      <w:footerReference w:type="even" r:id="rId43"/>
      <w:footerReference w:type="default" r:id="rId44"/>
      <w:pgSz w:w="11907" w:h="16840" w:code="9"/>
      <w:pgMar w:top="1134" w:right="1701" w:bottom="1134" w:left="1701"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31CF0" w14:textId="77777777" w:rsidR="00C42959" w:rsidRDefault="00C42959" w:rsidP="00B26B68">
      <w:pPr>
        <w:spacing w:after="0" w:line="240" w:lineRule="auto"/>
      </w:pPr>
      <w:r>
        <w:separator/>
      </w:r>
    </w:p>
  </w:endnote>
  <w:endnote w:type="continuationSeparator" w:id="0">
    <w:p w14:paraId="48497FC5" w14:textId="77777777" w:rsidR="00C42959" w:rsidRDefault="00C42959" w:rsidP="00B26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7E055" w14:textId="77777777" w:rsidR="00B04704" w:rsidRDefault="00B04704">
    <w:pPr>
      <w:pStyle w:val="Footer"/>
    </w:pPr>
  </w:p>
  <w:p w14:paraId="24C8378D" w14:textId="77777777" w:rsidR="000E7FB4" w:rsidRDefault="000E7F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B7A6E" w14:textId="77777777" w:rsidR="00B1042A" w:rsidRDefault="00B1042A">
    <w:pPr>
      <w:spacing w:after="0" w:line="240" w:lineRule="auto"/>
    </w:pPr>
    <w:r>
      <w:rPr>
        <w:noProof/>
      </w:rPr>
      <w:drawing>
        <wp:inline distT="0" distB="0" distL="0" distR="0" wp14:anchorId="1140248A" wp14:editId="64C66CD7">
          <wp:extent cx="2351618" cy="540000"/>
          <wp:effectExtent l="0" t="0" r="0" b="0"/>
          <wp:docPr id="20625913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66377" name="Picture 276366377"/>
                  <pic:cNvPicPr/>
                </pic:nvPicPr>
                <pic:blipFill>
                  <a:blip r:embed="rId1"/>
                  <a:stretch>
                    <a:fillRect/>
                  </a:stretch>
                </pic:blipFill>
                <pic:spPr>
                  <a:xfrm>
                    <a:off x="0" y="0"/>
                    <a:ext cx="2351618" cy="540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0A8C0" w14:textId="7FAFF528" w:rsidR="00B04704" w:rsidRDefault="00B04704">
    <w:pPr>
      <w:pStyle w:val="Footer"/>
    </w:pPr>
  </w:p>
  <w:p w14:paraId="514EAF1C" w14:textId="1355B7AA" w:rsidR="000E7FB4" w:rsidRDefault="000E7FB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0D25F" w14:textId="77777777" w:rsidR="00B1042A" w:rsidRDefault="00B1042A">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8EF33" w14:textId="77777777" w:rsidR="00B1042A" w:rsidRDefault="00B1042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3A15" w14:textId="615A92B5" w:rsidR="00B26B68" w:rsidRDefault="00B26B68">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008E60FD">
      <w:t>Voluntary Nature and Carbon Markets: Domestic Scheme Endorsement Criteria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5F620" w14:textId="4B82C75E" w:rsidR="00B26B68" w:rsidRDefault="00B26B68">
    <w:pPr>
      <w:pStyle w:val="Footerodd"/>
    </w:pPr>
    <w:r>
      <w:tab/>
    </w:r>
    <w:r w:rsidR="00203365">
      <w:t>Voluntary Nature and Carbon Markets: Domestic Scheme Endorsement Criteria</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BDAB4" w14:textId="77777777" w:rsidR="00C42959" w:rsidRDefault="00C42959" w:rsidP="00B26B68">
      <w:pPr>
        <w:spacing w:after="0" w:line="240" w:lineRule="auto"/>
      </w:pPr>
      <w:r>
        <w:separator/>
      </w:r>
    </w:p>
  </w:footnote>
  <w:footnote w:type="continuationSeparator" w:id="0">
    <w:p w14:paraId="06430805" w14:textId="77777777" w:rsidR="00C42959" w:rsidRDefault="00C42959" w:rsidP="00B26B68">
      <w:pPr>
        <w:spacing w:after="0" w:line="240" w:lineRule="auto"/>
      </w:pPr>
      <w:r>
        <w:continuationSeparator/>
      </w:r>
    </w:p>
  </w:footnote>
  <w:footnote w:id="1">
    <w:p w14:paraId="59E8B9D0" w14:textId="317C805B" w:rsidR="00EE5B08" w:rsidRDefault="00EE5B08" w:rsidP="00AE31C3">
      <w:pPr>
        <w:pStyle w:val="FootnoteText"/>
      </w:pPr>
      <w:r>
        <w:rPr>
          <w:rStyle w:val="FootnoteReference"/>
        </w:rPr>
        <w:footnoteRef/>
      </w:r>
      <w:r>
        <w:t xml:space="preserve"> </w:t>
      </w:r>
      <w:r>
        <w:tab/>
        <w:t xml:space="preserve">Coalition to Grow Carbon Markets. 2025. </w:t>
      </w:r>
      <w:r w:rsidRPr="00E42F38">
        <w:rPr>
          <w:i/>
          <w:iCs/>
        </w:rPr>
        <w:t>Shared Principles for Growing High-Integrity Use of Carbon Credits by Companies and Other Buyers</w:t>
      </w:r>
      <w:r w:rsidR="00AE31C3">
        <w:rPr>
          <w:i/>
          <w:iCs/>
        </w:rPr>
        <w:t xml:space="preserve"> </w:t>
      </w:r>
      <w:r w:rsidR="00AE31C3">
        <w:rPr>
          <w:i/>
          <w:iCs/>
        </w:rPr>
        <w:br/>
      </w:r>
      <w:r w:rsidR="00DB47D4">
        <w:t xml:space="preserve">United Nations Framework Convention on Climate Change (UNFCCC). Undated (live), </w:t>
      </w:r>
      <w:r w:rsidR="00DB47D4" w:rsidRPr="00314137">
        <w:rPr>
          <w:i/>
          <w:iCs/>
        </w:rPr>
        <w:t>Paris Agreement Crediting Mechanism (PACM) methodologies</w:t>
      </w:r>
      <w:r w:rsidR="00AE31C3">
        <w:br/>
      </w:r>
      <w:r w:rsidR="00DB47D4">
        <w:t xml:space="preserve">Integrity Council for the Voluntary Carbon Market (ICVCM). 2024. </w:t>
      </w:r>
      <w:r w:rsidR="00DB47D4" w:rsidRPr="00AB5B43">
        <w:rPr>
          <w:i/>
          <w:iCs/>
        </w:rPr>
        <w:t>Core Carbon Principles, Assessment Framework and Assessment Procedure</w:t>
      </w:r>
      <w:r w:rsidR="00DB47D4">
        <w:t>, v1.1</w:t>
      </w:r>
      <w:r w:rsidR="00AE31C3">
        <w:br/>
      </w:r>
      <w:r w:rsidR="0097342D">
        <w:t xml:space="preserve">International </w:t>
      </w:r>
      <w:r w:rsidR="00DB47D4">
        <w:t xml:space="preserve">Advisory Panel on Biodiversity Credits. 2024. </w:t>
      </w:r>
      <w:r w:rsidR="00DB47D4" w:rsidRPr="00AB5B43">
        <w:rPr>
          <w:i/>
          <w:iCs/>
        </w:rPr>
        <w:t>Framework for high integrity biodiversity credit markets</w:t>
      </w:r>
      <w:r w:rsidR="00DB47D4">
        <w:t>.</w:t>
      </w:r>
    </w:p>
  </w:footnote>
  <w:footnote w:id="2">
    <w:p w14:paraId="0A46E411" w14:textId="1970F043" w:rsidR="00795C19" w:rsidRPr="005B5018" w:rsidRDefault="00795C19" w:rsidP="005B5018">
      <w:pPr>
        <w:tabs>
          <w:tab w:val="left" w:pos="7758"/>
        </w:tabs>
        <w:spacing w:after="60" w:line="240" w:lineRule="atLeast"/>
        <w:ind w:left="284" w:hanging="284"/>
        <w:rPr>
          <w:sz w:val="19"/>
          <w:szCs w:val="19"/>
        </w:rPr>
      </w:pPr>
      <w:r w:rsidRPr="005B5018">
        <w:rPr>
          <w:rStyle w:val="FootnoteReference"/>
          <w:sz w:val="19"/>
          <w:szCs w:val="19"/>
        </w:rPr>
        <w:footnoteRef/>
      </w:r>
      <w:r w:rsidR="000125FA" w:rsidRPr="005B5018">
        <w:rPr>
          <w:rFonts w:ascii="Calibri" w:hAnsi="Calibri" w:cs="Calibri"/>
          <w:sz w:val="19"/>
          <w:szCs w:val="19"/>
        </w:rPr>
        <w:tab/>
      </w:r>
      <w:r w:rsidRPr="005B5018">
        <w:rPr>
          <w:rFonts w:ascii="Calibri" w:hAnsi="Calibri" w:cs="Calibri"/>
          <w:sz w:val="19"/>
          <w:szCs w:val="19"/>
        </w:rPr>
        <w:t xml:space="preserve">A </w:t>
      </w:r>
      <w:r w:rsidR="005701B5">
        <w:rPr>
          <w:rFonts w:ascii="Calibri" w:hAnsi="Calibri" w:cs="Calibri"/>
          <w:sz w:val="19"/>
          <w:szCs w:val="19"/>
        </w:rPr>
        <w:t>‘</w:t>
      </w:r>
      <w:r w:rsidRPr="005B5018">
        <w:rPr>
          <w:rFonts w:ascii="Calibri" w:hAnsi="Calibri" w:cs="Calibri"/>
          <w:sz w:val="19"/>
          <w:szCs w:val="19"/>
        </w:rPr>
        <w:t>conservative approach</w:t>
      </w:r>
      <w:r w:rsidR="005701B5">
        <w:rPr>
          <w:rFonts w:ascii="Calibri" w:hAnsi="Calibri" w:cs="Calibri"/>
          <w:sz w:val="19"/>
          <w:szCs w:val="19"/>
        </w:rPr>
        <w:t>’</w:t>
      </w:r>
      <w:r w:rsidRPr="005B5018">
        <w:rPr>
          <w:rFonts w:ascii="Calibri" w:hAnsi="Calibri" w:cs="Calibri"/>
          <w:sz w:val="19"/>
          <w:szCs w:val="19"/>
        </w:rPr>
        <w:t xml:space="preserve"> </w:t>
      </w:r>
      <w:r w:rsidR="002A465E">
        <w:rPr>
          <w:rFonts w:ascii="Calibri" w:hAnsi="Calibri" w:cs="Calibri"/>
          <w:sz w:val="19"/>
          <w:szCs w:val="19"/>
        </w:rPr>
        <w:t>protects against</w:t>
      </w:r>
      <w:r w:rsidRPr="005B5018">
        <w:rPr>
          <w:rFonts w:ascii="Calibri" w:hAnsi="Calibri" w:cs="Calibri"/>
          <w:sz w:val="19"/>
          <w:szCs w:val="19"/>
        </w:rPr>
        <w:t xml:space="preserve"> quantification </w:t>
      </w:r>
      <w:r w:rsidR="00FE0A21">
        <w:rPr>
          <w:rFonts w:ascii="Calibri" w:hAnsi="Calibri" w:cs="Calibri"/>
          <w:sz w:val="19"/>
          <w:szCs w:val="19"/>
        </w:rPr>
        <w:t xml:space="preserve">of </w:t>
      </w:r>
      <w:r w:rsidRPr="005B5018">
        <w:rPr>
          <w:rFonts w:ascii="Calibri" w:hAnsi="Calibri" w:cs="Calibri"/>
          <w:sz w:val="19"/>
          <w:szCs w:val="19"/>
        </w:rPr>
        <w:t>project outcomes being overstated.</w:t>
      </w:r>
    </w:p>
  </w:footnote>
  <w:footnote w:id="3">
    <w:p w14:paraId="5CA81EBD" w14:textId="75DF32FA" w:rsidR="00795C19" w:rsidRPr="006E2B4A" w:rsidRDefault="00795C19" w:rsidP="005B5018">
      <w:pPr>
        <w:pStyle w:val="FootnoteText"/>
        <w:rPr>
          <w:i/>
        </w:rPr>
      </w:pPr>
      <w:r w:rsidRPr="005B5018">
        <w:rPr>
          <w:rStyle w:val="FootnoteReference"/>
          <w:sz w:val="19"/>
          <w:szCs w:val="19"/>
        </w:rPr>
        <w:footnoteRef/>
      </w:r>
      <w:r>
        <w:t xml:space="preserve"> </w:t>
      </w:r>
      <w:r w:rsidR="00001FB1">
        <w:tab/>
      </w:r>
      <w:r>
        <w:t xml:space="preserve">ISO 14064-3:2019. </w:t>
      </w:r>
      <w:r w:rsidRPr="006E2B4A">
        <w:rPr>
          <w:i/>
        </w:rPr>
        <w:t>Greenhouse gases – Part 3 Specification with guidance for the verification and validation of greenhouse gas statements.</w:t>
      </w:r>
    </w:p>
  </w:footnote>
  <w:footnote w:id="4">
    <w:p w14:paraId="38B02C33" w14:textId="4DC95D47" w:rsidR="00795C19" w:rsidRPr="006E2B4A" w:rsidRDefault="00795C19" w:rsidP="005B5018">
      <w:pPr>
        <w:pStyle w:val="FootnoteText"/>
      </w:pPr>
      <w:r w:rsidRPr="005B5018">
        <w:rPr>
          <w:rStyle w:val="FootnoteReference"/>
          <w:sz w:val="19"/>
          <w:szCs w:val="19"/>
        </w:rPr>
        <w:footnoteRef/>
      </w:r>
      <w:r w:rsidRPr="006E2B4A">
        <w:t xml:space="preserve"> </w:t>
      </w:r>
      <w:r w:rsidR="00001FB1">
        <w:tab/>
      </w:r>
      <w:r w:rsidRPr="006E2B4A">
        <w:t>ISAE 3410</w:t>
      </w:r>
      <w:r>
        <w:t xml:space="preserve">:2022. International Standard on Assurance Engagements (ISAE) 3410. </w:t>
      </w:r>
      <w:r w:rsidRPr="00ED0EF2">
        <w:rPr>
          <w:i/>
        </w:rPr>
        <w:t>Assurance engagements on greenhouse gas statements.</w:t>
      </w:r>
      <w:r w:rsidR="00631E05">
        <w:rPr>
          <w:i/>
        </w:rPr>
        <w:t xml:space="preserve"> </w:t>
      </w:r>
      <w:r w:rsidR="00631E05">
        <w:t>Note that ISAE 3410 is being withdrawn from December 2026 and is replaced by ISAE 5000.</w:t>
      </w:r>
    </w:p>
  </w:footnote>
  <w:footnote w:id="5">
    <w:p w14:paraId="599C7DD0" w14:textId="184201D7" w:rsidR="00795C19" w:rsidRDefault="00795C19" w:rsidP="005B5018">
      <w:pPr>
        <w:pStyle w:val="FootnoteText"/>
      </w:pPr>
      <w:r w:rsidRPr="005B5018">
        <w:rPr>
          <w:rStyle w:val="FootnoteReference"/>
          <w:sz w:val="19"/>
          <w:szCs w:val="19"/>
        </w:rPr>
        <w:footnoteRef/>
      </w:r>
      <w:r>
        <w:t xml:space="preserve"> </w:t>
      </w:r>
      <w:r w:rsidR="00001FB1">
        <w:tab/>
      </w:r>
      <w:r>
        <w:t xml:space="preserve">ISAE 5000:2026. </w:t>
      </w:r>
      <w:r w:rsidRPr="00ED0EF2">
        <w:t>International Standard on Sustainability Assurance (ISSA) 5000, </w:t>
      </w:r>
      <w:r w:rsidRPr="00ED0EF2">
        <w:rPr>
          <w:i/>
        </w:rPr>
        <w:t>General Requirements for Sustainability Assurance Engagements</w:t>
      </w:r>
      <w:r>
        <w:rPr>
          <w:i/>
        </w:rPr>
        <w:t>.</w:t>
      </w:r>
    </w:p>
  </w:footnote>
  <w:footnote w:id="6">
    <w:p w14:paraId="639373DF" w14:textId="40E731CC" w:rsidR="00795C19" w:rsidRDefault="00795C19" w:rsidP="005B5018">
      <w:pPr>
        <w:pStyle w:val="FootnoteText"/>
      </w:pPr>
      <w:r w:rsidRPr="005B5018">
        <w:rPr>
          <w:rStyle w:val="FootnoteReference"/>
          <w:sz w:val="19"/>
          <w:szCs w:val="19"/>
        </w:rPr>
        <w:footnoteRef/>
      </w:r>
      <w:r>
        <w:t xml:space="preserve"> </w:t>
      </w:r>
      <w:r w:rsidR="00001FB1">
        <w:tab/>
      </w:r>
      <w:r>
        <w:t xml:space="preserve">ISO 14065: 2020. </w:t>
      </w:r>
      <w:r w:rsidRPr="00ED0EF2">
        <w:rPr>
          <w:i/>
          <w:iCs/>
        </w:rPr>
        <w:t>General principles and requirements for bodies performing validation and verification of environmental information statements.</w:t>
      </w:r>
    </w:p>
  </w:footnote>
  <w:footnote w:id="7">
    <w:p w14:paraId="310578C4" w14:textId="4DE77481" w:rsidR="00795C19" w:rsidRDefault="00795C19" w:rsidP="00FC266E">
      <w:pPr>
        <w:spacing w:after="60" w:line="240" w:lineRule="atLeast"/>
        <w:ind w:left="284" w:hanging="284"/>
      </w:pPr>
      <w:r>
        <w:rPr>
          <w:rStyle w:val="FootnoteReference"/>
        </w:rPr>
        <w:footnoteRef/>
      </w:r>
      <w:r>
        <w:t xml:space="preserve"> </w:t>
      </w:r>
      <w:r w:rsidR="00001FB1" w:rsidRPr="00BD278A">
        <w:rPr>
          <w:rFonts w:ascii="Calibri" w:hAnsi="Calibri" w:cs="Calibri"/>
          <w:sz w:val="19"/>
          <w:szCs w:val="19"/>
        </w:rPr>
        <w:tab/>
      </w:r>
      <w:r w:rsidRPr="00BD278A">
        <w:rPr>
          <w:rFonts w:ascii="Calibri" w:hAnsi="Calibri" w:cs="Calibri"/>
          <w:sz w:val="19"/>
          <w:szCs w:val="19"/>
        </w:rPr>
        <w:t xml:space="preserve">Integrity Council for the Voluntary Carbon Market (ICVCM). 2024. </w:t>
      </w:r>
      <w:r w:rsidRPr="00BD278A">
        <w:rPr>
          <w:rFonts w:ascii="Calibri" w:hAnsi="Calibri" w:cs="Calibri"/>
          <w:i/>
          <w:sz w:val="19"/>
          <w:szCs w:val="19"/>
        </w:rPr>
        <w:t>Core Carbon Principles, Assessment Framework and Assessment Procedure</w:t>
      </w:r>
      <w:r w:rsidRPr="00BD278A">
        <w:rPr>
          <w:rFonts w:ascii="Calibri" w:hAnsi="Calibri" w:cs="Calibri"/>
          <w:sz w:val="19"/>
          <w:szCs w:val="19"/>
        </w:rPr>
        <w:t>. Version 1.1.</w:t>
      </w:r>
    </w:p>
  </w:footnote>
  <w:footnote w:id="8">
    <w:p w14:paraId="39F6BA6A" w14:textId="395E7DF3" w:rsidR="00795C19" w:rsidRDefault="00795C19" w:rsidP="00795C19">
      <w:pPr>
        <w:pStyle w:val="FootnoteText"/>
      </w:pPr>
      <w:r>
        <w:rPr>
          <w:rStyle w:val="FootnoteReference"/>
        </w:rPr>
        <w:footnoteRef/>
      </w:r>
      <w:r>
        <w:t xml:space="preserve"> </w:t>
      </w:r>
      <w:r w:rsidR="00001FB1">
        <w:tab/>
      </w:r>
      <w:r>
        <w:t xml:space="preserve">Ministry for the Environment. 2026. </w:t>
      </w:r>
      <w:hyperlink r:id="rId1" w:history="1">
        <w:r w:rsidRPr="00540E7C">
          <w:rPr>
            <w:rStyle w:val="Hyperlink"/>
            <w:i/>
            <w:iCs/>
          </w:rPr>
          <w:t>Guidance for Voluntary Climate Change Mitigation</w:t>
        </w:r>
      </w:hyperlink>
      <w:r>
        <w:t xml:space="preserve">. </w:t>
      </w:r>
      <w:r w:rsidR="00540E7C">
        <w:t>Wellington: Ministry for the Environment.</w:t>
      </w:r>
    </w:p>
  </w:footnote>
  <w:footnote w:id="9">
    <w:p w14:paraId="2817E288" w14:textId="3DCF32CD" w:rsidR="00795C19" w:rsidRDefault="00795C19" w:rsidP="001E6749">
      <w:pPr>
        <w:spacing w:line="278" w:lineRule="auto"/>
        <w:ind w:left="284" w:hanging="284"/>
      </w:pPr>
      <w:r>
        <w:rPr>
          <w:rStyle w:val="FootnoteReference"/>
        </w:rPr>
        <w:footnoteRef/>
      </w:r>
      <w:r>
        <w:t xml:space="preserve"> </w:t>
      </w:r>
      <w:r w:rsidR="00001FB1">
        <w:tab/>
      </w:r>
      <w:r w:rsidRPr="00001FB1">
        <w:rPr>
          <w:rFonts w:ascii="Calibri" w:hAnsi="Calibri" w:cs="Calibri"/>
          <w:sz w:val="19"/>
          <w:szCs w:val="19"/>
        </w:rPr>
        <w:t xml:space="preserve">QEII National Trust. 2025. </w:t>
      </w:r>
      <w:r w:rsidRPr="00001FB1">
        <w:rPr>
          <w:rFonts w:ascii="Calibri" w:hAnsi="Calibri" w:cs="Calibri"/>
          <w:i/>
          <w:sz w:val="19"/>
          <w:szCs w:val="19"/>
        </w:rPr>
        <w:t>E</w:t>
      </w:r>
      <w:r w:rsidR="00EB2B2E">
        <w:rPr>
          <w:rFonts w:ascii="Calibri" w:hAnsi="Calibri" w:cs="Calibri"/>
          <w:i/>
          <w:sz w:val="19"/>
          <w:szCs w:val="19"/>
        </w:rPr>
        <w:t>n</w:t>
      </w:r>
      <w:r w:rsidRPr="00001FB1">
        <w:rPr>
          <w:rFonts w:ascii="Calibri" w:hAnsi="Calibri" w:cs="Calibri"/>
          <w:i/>
          <w:sz w:val="19"/>
          <w:szCs w:val="19"/>
        </w:rPr>
        <w:t>during gains: key insights into meeting the permanence principle in voluntary biodiversity markets</w:t>
      </w:r>
      <w:r w:rsidRPr="00001FB1">
        <w:rPr>
          <w:rFonts w:ascii="Calibri" w:hAnsi="Calibri" w:cs="Calibri"/>
          <w:sz w:val="19"/>
          <w:szCs w:val="19"/>
        </w:rPr>
        <w:t>.</w:t>
      </w:r>
    </w:p>
  </w:footnote>
  <w:footnote w:id="10">
    <w:p w14:paraId="11F80C5B" w14:textId="77777777" w:rsidR="00EE776F" w:rsidRDefault="00EE776F" w:rsidP="00EE776F">
      <w:pPr>
        <w:pStyle w:val="FootnoteText"/>
      </w:pPr>
      <w:r w:rsidRPr="00842A73">
        <w:rPr>
          <w:rStyle w:val="FootnoteReference"/>
          <w:sz w:val="19"/>
          <w:szCs w:val="19"/>
        </w:rPr>
        <w:footnoteRef/>
      </w:r>
      <w:r>
        <w:t xml:space="preserve"> </w:t>
      </w:r>
      <w:r>
        <w:tab/>
      </w:r>
      <w:r w:rsidRPr="00DF3CE0">
        <w:rPr>
          <w:lang w:val="en-US"/>
        </w:rPr>
        <w:t>Manaaki Whenua Landcare Research</w:t>
      </w:r>
      <w:r>
        <w:rPr>
          <w:lang w:val="en-US"/>
        </w:rPr>
        <w:t xml:space="preserve">. 2024. </w:t>
      </w:r>
      <w:hyperlink r:id="rId2" w:history="1">
        <w:r w:rsidRPr="00DB3A9A">
          <w:rPr>
            <w:rStyle w:val="Hyperlink"/>
            <w:i/>
          </w:rPr>
          <w:t>National Ecosystem Typology</w:t>
        </w:r>
      </w:hyperlink>
      <w:r>
        <w:t xml:space="preserve">. Prepared for the </w:t>
      </w:r>
      <w:r w:rsidRPr="00842A73">
        <w:rPr>
          <w:szCs w:val="19"/>
        </w:rPr>
        <w:t>Ministr</w:t>
      </w:r>
      <w:r>
        <w:rPr>
          <w:szCs w:val="19"/>
        </w:rPr>
        <w:t>y</w:t>
      </w:r>
      <w:r>
        <w:t xml:space="preserve"> for the Environment. Wellington: Ministry for the Environment.  </w:t>
      </w:r>
    </w:p>
  </w:footnote>
  <w:footnote w:id="11">
    <w:p w14:paraId="18AEA065" w14:textId="0A40B149" w:rsidR="00B60B31" w:rsidRDefault="00B60B31">
      <w:pPr>
        <w:pStyle w:val="FootnoteText"/>
      </w:pPr>
      <w:r>
        <w:rPr>
          <w:rStyle w:val="FootnoteReference"/>
        </w:rPr>
        <w:footnoteRef/>
      </w:r>
      <w:r>
        <w:t xml:space="preserve"> </w:t>
      </w:r>
      <w:r w:rsidR="00E231E7">
        <w:tab/>
      </w:r>
      <w:r w:rsidR="001D7713">
        <w:rPr>
          <w:rFonts w:cs="Calibri"/>
          <w:szCs w:val="19"/>
        </w:rPr>
        <w:t>Taskforce on Nature-related Financial Disclosures</w:t>
      </w:r>
      <w:r w:rsidR="001D7713" w:rsidRPr="00420CDF">
        <w:rPr>
          <w:rFonts w:cs="Calibri"/>
          <w:szCs w:val="19"/>
        </w:rPr>
        <w:t xml:space="preserve"> </w:t>
      </w:r>
      <w:r w:rsidR="001D7713">
        <w:rPr>
          <w:rFonts w:cs="Calibri"/>
          <w:szCs w:val="19"/>
        </w:rPr>
        <w:t xml:space="preserve">(2026). </w:t>
      </w:r>
      <w:hyperlink r:id="rId3" w:history="1">
        <w:r w:rsidR="001D7713" w:rsidRPr="00934A45">
          <w:rPr>
            <w:rStyle w:val="Hyperlink"/>
            <w:rFonts w:cs="Calibri"/>
            <w:i/>
            <w:iCs/>
            <w:spacing w:val="-2"/>
            <w:szCs w:val="19"/>
            <w:lang w:eastAsia="ja-JP"/>
          </w:rPr>
          <w:t>Guidance on the identification and assessment of nature-related issues: the LEAP approach</w:t>
        </w:r>
      </w:hyperlink>
      <w:r w:rsidR="001D7713" w:rsidRPr="00934A45">
        <w:rPr>
          <w:rFonts w:cs="Calibri"/>
          <w:spacing w:val="-2"/>
          <w:szCs w:val="19"/>
        </w:rPr>
        <w:t>. London UK: Taskforce on Nature-related Financial Disclosures</w:t>
      </w:r>
      <w:r w:rsidR="00185B6B" w:rsidRPr="00934A45">
        <w:rPr>
          <w:rFonts w:cs="Calibri"/>
          <w:spacing w:val="-2"/>
          <w:szCs w:val="19"/>
        </w:rPr>
        <w:t>.</w:t>
      </w:r>
    </w:p>
  </w:footnote>
  <w:footnote w:id="12">
    <w:p w14:paraId="73FEC88F" w14:textId="77777777" w:rsidR="00EE776F" w:rsidRDefault="00EE776F" w:rsidP="00EE776F">
      <w:pPr>
        <w:pStyle w:val="FootnoteText"/>
      </w:pPr>
      <w:r w:rsidRPr="00842A73">
        <w:rPr>
          <w:rStyle w:val="FootnoteReference"/>
          <w:sz w:val="19"/>
          <w:szCs w:val="19"/>
        </w:rPr>
        <w:footnoteRef/>
      </w:r>
      <w:r>
        <w:t xml:space="preserve"> </w:t>
      </w:r>
      <w:r>
        <w:tab/>
      </w:r>
      <w:hyperlink r:id="rId4" w:history="1">
        <w:r w:rsidRPr="00F42C0E">
          <w:rPr>
            <w:rStyle w:val="Hyperlink"/>
          </w:rPr>
          <w:t>New Zealand Organisms Register</w:t>
        </w:r>
      </w:hyperlink>
      <w:r>
        <w:t xml:space="preserve">. Retrieved 15 July 2026. </w:t>
      </w:r>
    </w:p>
  </w:footnote>
  <w:footnote w:id="13">
    <w:p w14:paraId="10611D6C" w14:textId="77777777" w:rsidR="00EE776F" w:rsidRDefault="00EE776F" w:rsidP="00EE776F">
      <w:pPr>
        <w:pStyle w:val="FootnoteText"/>
      </w:pPr>
      <w:r w:rsidRPr="00842A73">
        <w:rPr>
          <w:rStyle w:val="FootnoteReference"/>
          <w:sz w:val="19"/>
          <w:szCs w:val="19"/>
        </w:rPr>
        <w:footnoteRef/>
      </w:r>
      <w:r>
        <w:t xml:space="preserve"> </w:t>
      </w:r>
      <w:r>
        <w:tab/>
      </w:r>
      <w:hyperlink r:id="rId5" w:history="1">
        <w:r w:rsidRPr="00931713">
          <w:rPr>
            <w:rStyle w:val="Hyperlink"/>
          </w:rPr>
          <w:t xml:space="preserve">Global </w:t>
        </w:r>
        <w:r w:rsidRPr="00842A73">
          <w:rPr>
            <w:rStyle w:val="Hyperlink"/>
            <w:szCs w:val="19"/>
          </w:rPr>
          <w:t>Biodiversity</w:t>
        </w:r>
        <w:r w:rsidRPr="00931713">
          <w:rPr>
            <w:rStyle w:val="Hyperlink"/>
          </w:rPr>
          <w:t xml:space="preserve"> Information Facility</w:t>
        </w:r>
      </w:hyperlink>
      <w:r>
        <w:t xml:space="preserve">. Retrieved 15 July 2026. </w:t>
      </w:r>
    </w:p>
  </w:footnote>
  <w:footnote w:id="14">
    <w:p w14:paraId="38E4F5C2" w14:textId="77777777" w:rsidR="00C9764A" w:rsidRDefault="00C9764A" w:rsidP="00C9764A">
      <w:pPr>
        <w:pStyle w:val="References"/>
        <w:spacing w:after="60" w:line="240" w:lineRule="atLeast"/>
        <w:ind w:left="284" w:hanging="284"/>
        <w:rPr>
          <w:i/>
          <w:sz w:val="19"/>
          <w:szCs w:val="19"/>
        </w:rPr>
      </w:pPr>
      <w:r w:rsidRPr="00967797">
        <w:rPr>
          <w:rStyle w:val="FootnoteReference"/>
          <w:sz w:val="19"/>
          <w:szCs w:val="19"/>
        </w:rPr>
        <w:footnoteRef/>
      </w:r>
      <w:r w:rsidRPr="00967797">
        <w:rPr>
          <w:sz w:val="19"/>
          <w:szCs w:val="19"/>
        </w:rPr>
        <w:t xml:space="preserve"> </w:t>
      </w:r>
      <w:r w:rsidRPr="00967797">
        <w:rPr>
          <w:sz w:val="19"/>
          <w:szCs w:val="19"/>
        </w:rPr>
        <w:tab/>
        <w:t>United Nations Framework Convention on Climate Change (UNFCCC). 2011. The Cancun Safeguards set out in paragraph 71 of the decision 1/CP.16</w:t>
      </w:r>
      <w:r w:rsidRPr="00967797">
        <w:rPr>
          <w:i/>
          <w:sz w:val="19"/>
          <w:szCs w:val="19"/>
        </w:rPr>
        <w:t>. The Cancun Agreements: Outcome of the work of the Ad Hoc Working Group on Long-term Cooperative Action under the Convention</w:t>
      </w:r>
      <w:r>
        <w:rPr>
          <w:i/>
          <w:sz w:val="19"/>
          <w:szCs w:val="19"/>
        </w:rPr>
        <w:t>.</w:t>
      </w:r>
    </w:p>
    <w:p w14:paraId="42B4DB7C" w14:textId="77777777" w:rsidR="00C9764A" w:rsidRPr="00961CE3" w:rsidRDefault="00C9764A" w:rsidP="00C9764A">
      <w:pPr>
        <w:pStyle w:val="References"/>
        <w:spacing w:after="60" w:line="240" w:lineRule="atLeast"/>
        <w:ind w:left="284" w:hanging="284"/>
        <w:rPr>
          <w:sz w:val="19"/>
          <w:szCs w:val="19"/>
        </w:rPr>
      </w:pPr>
      <w:r>
        <w:rPr>
          <w:i/>
          <w:sz w:val="19"/>
          <w:szCs w:val="19"/>
        </w:rPr>
        <w:tab/>
      </w:r>
      <w:r w:rsidRPr="00AC48E0">
        <w:rPr>
          <w:sz w:val="19"/>
          <w:szCs w:val="19"/>
        </w:rPr>
        <w:t>International Civil Aviation Organisation (ICAO). 2026.</w:t>
      </w:r>
      <w:r>
        <w:rPr>
          <w:i/>
          <w:sz w:val="19"/>
          <w:szCs w:val="19"/>
        </w:rPr>
        <w:t xml:space="preserve"> </w:t>
      </w:r>
      <w:hyperlink r:id="rId6" w:history="1">
        <w:r w:rsidRPr="004C6266">
          <w:rPr>
            <w:rStyle w:val="Hyperlink"/>
            <w:i/>
            <w:iCs/>
            <w:sz w:val="19"/>
            <w:szCs w:val="19"/>
          </w:rPr>
          <w:t>CORSIA eligible emissions units</w:t>
        </w:r>
      </w:hyperlink>
      <w:r w:rsidRPr="00967797">
        <w:rPr>
          <w:i/>
          <w:sz w:val="19"/>
          <w:szCs w:val="19"/>
        </w:rPr>
        <w:t>.</w:t>
      </w:r>
      <w:r w:rsidRPr="00AC48E0">
        <w:rPr>
          <w:iCs/>
          <w:sz w:val="19"/>
          <w:szCs w:val="19"/>
        </w:rPr>
        <w:t xml:space="preserve"> Retrieved 15 July 2026.</w:t>
      </w:r>
    </w:p>
    <w:p w14:paraId="2F54ECE1" w14:textId="77777777" w:rsidR="00C9764A" w:rsidRPr="00961CE3" w:rsidRDefault="00C9764A" w:rsidP="00C9764A">
      <w:pPr>
        <w:pStyle w:val="References"/>
        <w:spacing w:after="60" w:line="240" w:lineRule="atLeast"/>
        <w:ind w:left="284"/>
        <w:rPr>
          <w:szCs w:val="20"/>
        </w:rPr>
      </w:pPr>
      <w:r w:rsidRPr="004F6D3C">
        <w:rPr>
          <w:sz w:val="19"/>
          <w:szCs w:val="19"/>
        </w:rPr>
        <w:t>United Nations Framework Convention on Climate Change (UNFCCC). Undated (live</w:t>
      </w:r>
      <w:r w:rsidRPr="004F6D3C">
        <w:rPr>
          <w:iCs/>
          <w:sz w:val="19"/>
          <w:szCs w:val="19"/>
        </w:rPr>
        <w:t>).</w:t>
      </w:r>
      <w:r>
        <w:rPr>
          <w:i/>
          <w:sz w:val="19"/>
          <w:szCs w:val="19"/>
        </w:rPr>
        <w:t xml:space="preserve"> </w:t>
      </w:r>
      <w:r w:rsidRPr="00967797">
        <w:rPr>
          <w:i/>
          <w:sz w:val="19"/>
          <w:szCs w:val="19"/>
        </w:rPr>
        <w:t>Paris Agreement Crediting Mechanism (PACM) methodologies</w:t>
      </w:r>
      <w:r w:rsidRPr="00967797" w:rsidDel="00556F0F">
        <w:rPr>
          <w:i/>
          <w:sz w:val="19"/>
          <w:szCs w:val="19"/>
        </w:rPr>
        <w:t>.</w:t>
      </w:r>
    </w:p>
  </w:footnote>
  <w:footnote w:id="15">
    <w:p w14:paraId="445DC386" w14:textId="4BAB1196" w:rsidR="00FF3D79" w:rsidRDefault="00FF3D79" w:rsidP="00FF3D79">
      <w:pPr>
        <w:pStyle w:val="FootnoteText"/>
      </w:pPr>
      <w:r>
        <w:rPr>
          <w:rStyle w:val="FootnoteReference"/>
        </w:rPr>
        <w:footnoteRef/>
      </w:r>
      <w:r>
        <w:t xml:space="preserve"> </w:t>
      </w:r>
      <w:r w:rsidR="001003BE">
        <w:tab/>
        <w:t xml:space="preserve">World Economic Forum. 2025. </w:t>
      </w:r>
      <w:hyperlink r:id="rId7" w:history="1">
        <w:r w:rsidR="001003BE" w:rsidRPr="00B7386E">
          <w:rPr>
            <w:rStyle w:val="Hyperlink"/>
            <w:i/>
            <w:iCs/>
          </w:rPr>
          <w:t>Hi</w:t>
        </w:r>
        <w:r w:rsidR="00425663" w:rsidRPr="00B7386E">
          <w:rPr>
            <w:rStyle w:val="Hyperlink"/>
            <w:i/>
            <w:iCs/>
          </w:rPr>
          <w:t>gh-Level Principles to Guide the Biodiversity Credit Market</w:t>
        </w:r>
      </w:hyperlink>
      <w:r w:rsidR="00425663">
        <w:t xml:space="preserve">. </w:t>
      </w:r>
      <w:r w:rsidR="009877CF">
        <w:t xml:space="preserve">Geneva, Switzerland: World Economic Forum. </w:t>
      </w:r>
    </w:p>
  </w:footnote>
  <w:footnote w:id="16">
    <w:p w14:paraId="375A4B95" w14:textId="14CF54AE" w:rsidR="00795C19" w:rsidRDefault="00795C19" w:rsidP="00795C19">
      <w:pPr>
        <w:pStyle w:val="FootnoteText"/>
      </w:pPr>
      <w:r>
        <w:rPr>
          <w:rStyle w:val="FootnoteReference"/>
        </w:rPr>
        <w:footnoteRef/>
      </w:r>
      <w:r w:rsidR="005D3E9D">
        <w:t xml:space="preserve"> </w:t>
      </w:r>
      <w:r w:rsidR="00FC5C67">
        <w:tab/>
      </w:r>
      <w:r w:rsidR="009877CF">
        <w:t xml:space="preserve">Ministry for the Environment. 2026. </w:t>
      </w:r>
      <w:hyperlink r:id="rId8" w:history="1">
        <w:r w:rsidR="009877CF" w:rsidRPr="00540E7C">
          <w:rPr>
            <w:rStyle w:val="Hyperlink"/>
            <w:i/>
            <w:iCs/>
          </w:rPr>
          <w:t>Guidance for Voluntary Climate Change Mitigation</w:t>
        </w:r>
      </w:hyperlink>
      <w:r w:rsidR="009877CF">
        <w:t>. Wellington: Ministry for the Environment.</w:t>
      </w:r>
    </w:p>
  </w:footnote>
  <w:footnote w:id="17">
    <w:p w14:paraId="1E12543E" w14:textId="6592133A" w:rsidR="00795C19" w:rsidRPr="00934892" w:rsidRDefault="00795C19" w:rsidP="00420CDF">
      <w:pPr>
        <w:spacing w:after="0" w:line="240" w:lineRule="auto"/>
        <w:ind w:left="284" w:hanging="284"/>
        <w:rPr>
          <w:rFonts w:ascii="Calibri" w:hAnsi="Calibri" w:cs="Calibri"/>
          <w:sz w:val="19"/>
          <w:szCs w:val="19"/>
          <w:lang w:val="en-NZ"/>
        </w:rPr>
      </w:pPr>
      <w:r>
        <w:rPr>
          <w:rStyle w:val="FootnoteReference"/>
        </w:rPr>
        <w:footnoteRef/>
      </w:r>
      <w:r>
        <w:t xml:space="preserve"> </w:t>
      </w:r>
      <w:r w:rsidR="00FC5C67">
        <w:tab/>
      </w:r>
      <w:r w:rsidRPr="000E3551">
        <w:rPr>
          <w:rFonts w:ascii="Calibri" w:hAnsi="Calibri" w:cs="Calibri"/>
          <w:sz w:val="19"/>
          <w:szCs w:val="19"/>
        </w:rPr>
        <w:t xml:space="preserve">Taskforce on Nature-related Financial Disclosures. 2023. </w:t>
      </w:r>
      <w:hyperlink r:id="rId9" w:history="1">
        <w:r w:rsidRPr="00B7386E">
          <w:rPr>
            <w:rStyle w:val="Hyperlink"/>
            <w:rFonts w:ascii="Calibri" w:hAnsi="Calibri" w:cs="Calibri"/>
            <w:i/>
            <w:sz w:val="19"/>
            <w:szCs w:val="19"/>
          </w:rPr>
          <w:t>Recommendations of the Taskforce on Nature-related Financial Disclosures</w:t>
        </w:r>
      </w:hyperlink>
      <w:r w:rsidRPr="000E3551">
        <w:rPr>
          <w:rFonts w:ascii="Calibri" w:hAnsi="Calibri" w:cs="Calibri"/>
          <w:sz w:val="19"/>
          <w:szCs w:val="19"/>
        </w:rPr>
        <w:t>.</w:t>
      </w:r>
      <w:r w:rsidR="00F27CDF">
        <w:rPr>
          <w:rFonts w:ascii="Calibri" w:hAnsi="Calibri" w:cs="Calibri"/>
          <w:sz w:val="19"/>
          <w:szCs w:val="19"/>
        </w:rPr>
        <w:t xml:space="preserve"> London UK:</w:t>
      </w:r>
      <w:r>
        <w:rPr>
          <w:rFonts w:ascii="Calibri" w:hAnsi="Calibri" w:cs="Calibri"/>
          <w:sz w:val="19"/>
          <w:szCs w:val="19"/>
        </w:rPr>
        <w:t xml:space="preserve"> Taskforce on Nature-related Financial Disclosures</w:t>
      </w:r>
      <w:r w:rsidR="00654350">
        <w:rPr>
          <w:rFonts w:ascii="Calibri" w:hAnsi="Calibri" w:cs="Calibri"/>
          <w:sz w:val="19"/>
          <w:szCs w:val="19"/>
        </w:rPr>
        <w:t>.</w:t>
      </w:r>
    </w:p>
  </w:footnote>
  <w:footnote w:id="18">
    <w:p w14:paraId="10B7D778" w14:textId="0D9DE782" w:rsidR="00BA675B" w:rsidRDefault="00BA675B">
      <w:pPr>
        <w:pStyle w:val="FootnoteText"/>
      </w:pPr>
      <w:r>
        <w:rPr>
          <w:rStyle w:val="FootnoteReference"/>
        </w:rPr>
        <w:footnoteRef/>
      </w:r>
      <w:r w:rsidR="0049189F">
        <w:tab/>
      </w:r>
      <w:hyperlink r:id="rId10" w:history="1">
        <w:r w:rsidRPr="00BA675B">
          <w:rPr>
            <w:rStyle w:val="Hyperlink"/>
            <w:lang w:val="en-US"/>
          </w:rPr>
          <w:t>IFRS - IFRS S1 General Requirements for Disclosure of Sustainability-related Financial Information</w:t>
        </w:r>
      </w:hyperlink>
      <w:r w:rsidR="00D06E1D">
        <w:t>.</w:t>
      </w:r>
    </w:p>
  </w:footnote>
  <w:footnote w:id="19">
    <w:p w14:paraId="0F55DEE7" w14:textId="0D8251BF" w:rsidR="00481803" w:rsidRDefault="00481803" w:rsidP="00481803">
      <w:pPr>
        <w:pStyle w:val="FootnoteText"/>
      </w:pPr>
      <w:r>
        <w:rPr>
          <w:rStyle w:val="FootnoteReference"/>
        </w:rPr>
        <w:footnoteRef/>
      </w:r>
      <w:r>
        <w:t xml:space="preserve"> </w:t>
      </w:r>
      <w:r w:rsidR="001C5851">
        <w:tab/>
      </w:r>
      <w:r>
        <w:t>ISAE 3000. 2013</w:t>
      </w:r>
      <w:r w:rsidRPr="004A614E">
        <w:rPr>
          <w:i/>
          <w:iCs/>
        </w:rPr>
        <w:t>. International Standard on Assurance Engagements ISAE 3000. Revised – Assurance Engagements Other Th</w:t>
      </w:r>
      <w:r w:rsidR="001E7FB0">
        <w:rPr>
          <w:i/>
          <w:iCs/>
        </w:rPr>
        <w:t>a</w:t>
      </w:r>
      <w:r w:rsidRPr="004A614E">
        <w:rPr>
          <w:i/>
          <w:iCs/>
        </w:rPr>
        <w:t>n Audits or Reviews of Historical Financial Information</w:t>
      </w:r>
      <w:r>
        <w:t>. International Auditing and Assurance Standards Board.</w:t>
      </w:r>
    </w:p>
  </w:footnote>
  <w:footnote w:id="20">
    <w:p w14:paraId="2694DED9" w14:textId="1E27B902" w:rsidR="00042FB7" w:rsidRDefault="00042FB7" w:rsidP="00042FB7">
      <w:pPr>
        <w:pStyle w:val="FootnoteText"/>
      </w:pPr>
      <w:r>
        <w:rPr>
          <w:rStyle w:val="FootnoteReference"/>
        </w:rPr>
        <w:footnoteRef/>
      </w:r>
      <w:r>
        <w:t xml:space="preserve"> </w:t>
      </w:r>
      <w:r w:rsidR="006C0559">
        <w:tab/>
      </w:r>
      <w:r>
        <w:t xml:space="preserve">ISO/IEC 17029: 2019. </w:t>
      </w:r>
      <w:r w:rsidRPr="00157788">
        <w:rPr>
          <w:i/>
          <w:lang w:val="en-US"/>
        </w:rPr>
        <w:t xml:space="preserve">Conformity assessment </w:t>
      </w:r>
      <w:r w:rsidR="00327CD2">
        <w:rPr>
          <w:i/>
          <w:iCs/>
          <w:lang w:val="en-US"/>
        </w:rPr>
        <w:t>–</w:t>
      </w:r>
      <w:r w:rsidRPr="00157788">
        <w:rPr>
          <w:i/>
          <w:lang w:val="en-US"/>
        </w:rPr>
        <w:t xml:space="preserve"> General principles and requirements for validation and verification bodies.</w:t>
      </w:r>
    </w:p>
  </w:footnote>
  <w:footnote w:id="21">
    <w:p w14:paraId="3C758D5F" w14:textId="765EBFF5" w:rsidR="00815D96" w:rsidRDefault="00815D96" w:rsidP="00551546">
      <w:pPr>
        <w:pStyle w:val="References"/>
        <w:spacing w:after="60" w:line="240" w:lineRule="atLeast"/>
        <w:ind w:left="284" w:hanging="284"/>
      </w:pPr>
      <w:r>
        <w:rPr>
          <w:rStyle w:val="FootnoteReference"/>
        </w:rPr>
        <w:footnoteRef/>
      </w:r>
      <w:r w:rsidRPr="001043B7">
        <w:rPr>
          <w:rStyle w:val="FootnoteTextChar"/>
        </w:rPr>
        <w:t xml:space="preserve"> </w:t>
      </w:r>
      <w:r w:rsidR="001043B7">
        <w:rPr>
          <w:rStyle w:val="FootnoteTextChar"/>
        </w:rPr>
        <w:tab/>
      </w:r>
      <w:r w:rsidRPr="001043B7">
        <w:rPr>
          <w:rStyle w:val="FootnoteTextChar"/>
        </w:rPr>
        <w:t>ISO 14064-2:2019. Greenhouse gases – Part 2</w:t>
      </w:r>
      <w:r w:rsidRPr="001043B7">
        <w:rPr>
          <w:rStyle w:val="FootnoteTextChar"/>
          <w:i/>
        </w:rPr>
        <w:t>: Specification with guidance at the project level for quantification, monitoring and reporting of greenhouse gas emissions reductions or removal enhancements</w:t>
      </w:r>
      <w:r w:rsidRPr="001043B7">
        <w:rPr>
          <w:rStyle w:val="FootnoteTextChar"/>
        </w:rPr>
        <w:t>.</w:t>
      </w:r>
    </w:p>
  </w:footnote>
  <w:footnote w:id="22">
    <w:p w14:paraId="2ADD659B" w14:textId="2BE15C4F" w:rsidR="009D652D" w:rsidRDefault="009D652D" w:rsidP="00551546">
      <w:pPr>
        <w:pStyle w:val="References"/>
        <w:spacing w:after="60" w:line="240" w:lineRule="atLeast"/>
        <w:ind w:left="284" w:hanging="284"/>
      </w:pPr>
      <w:r>
        <w:rPr>
          <w:rStyle w:val="FootnoteReference"/>
        </w:rPr>
        <w:footnoteRef/>
      </w:r>
      <w:r>
        <w:t xml:space="preserve"> </w:t>
      </w:r>
      <w:r w:rsidR="001043B7">
        <w:tab/>
      </w:r>
      <w:r w:rsidRPr="001043B7">
        <w:rPr>
          <w:rStyle w:val="FootnoteTextChar"/>
        </w:rPr>
        <w:t xml:space="preserve">ISO 17298:2025. </w:t>
      </w:r>
      <w:r w:rsidRPr="001043B7">
        <w:rPr>
          <w:rStyle w:val="FootnoteTextChar"/>
          <w:i/>
        </w:rPr>
        <w:t>Biodiversity – Considering biodiversity in the strategy and operations of organizations – Requirements and guidelines</w:t>
      </w:r>
      <w:r w:rsidRPr="001043B7">
        <w:rPr>
          <w:rStyle w:val="FootnoteTextCha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41564" w14:textId="77777777" w:rsidR="00B1042A" w:rsidRPr="00DE7BF8" w:rsidRDefault="00B1042A">
    <w:pPr>
      <w:pStyle w:val="Header"/>
      <w:jc w:val="left"/>
      <w:rPr>
        <w:rFonts w:ascii="Calibri" w:hAnsi="Calibri"/>
      </w:rPr>
    </w:pPr>
    <w:r>
      <w:rPr>
        <w:rFonts w:ascii="Calibri" w:hAnsi="Calibri"/>
        <w:noProof/>
      </w:rPr>
      <w:drawing>
        <wp:inline distT="0" distB="0" distL="0" distR="0" wp14:anchorId="657114BE" wp14:editId="3E35A22D">
          <wp:extent cx="2802136" cy="540000"/>
          <wp:effectExtent l="0" t="0" r="0" b="0"/>
          <wp:docPr id="1055206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75421" name="Picture 235375421"/>
                  <pic:cNvPicPr/>
                </pic:nvPicPr>
                <pic:blipFill>
                  <a:blip r:embed="rId1"/>
                  <a:stretch>
                    <a:fillRect/>
                  </a:stretch>
                </pic:blipFill>
                <pic:spPr>
                  <a:xfrm>
                    <a:off x="0" y="0"/>
                    <a:ext cx="2802136" cy="54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A9B24" w14:textId="6A19ED42" w:rsidR="00B04704" w:rsidRDefault="00B04704">
    <w:pPr>
      <w:pStyle w:val="Header"/>
    </w:pPr>
  </w:p>
  <w:p w14:paraId="3935FAFD" w14:textId="5A73BFD6" w:rsidR="000E7FB4" w:rsidRDefault="000E7FB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A627A" w14:textId="68A265FC" w:rsidR="00B1042A" w:rsidRPr="00BC2644" w:rsidRDefault="007151F2" w:rsidP="00360034">
    <w:pPr>
      <w:pStyle w:val="Header"/>
      <w:rPr>
        <w:rFonts w:ascii="Calibri" w:hAnsi="Calibri" w:cs="Calibri"/>
      </w:rPr>
    </w:pPr>
    <w:r>
      <w:rPr>
        <w:rFonts w:ascii="Calibri" w:hAnsi="Calibri" w:cs="Calibri"/>
      </w:rPr>
      <w:t xml:space="preserve">Version 0.1 </w:t>
    </w:r>
    <w:r w:rsidR="005D41D2">
      <w:rPr>
        <w:rFonts w:ascii="Calibri" w:hAnsi="Calibri" w:cs="Calibri"/>
      </w:rPr>
      <w:t>Draft f</w:t>
    </w:r>
    <w:r w:rsidR="00CA7A5A" w:rsidRPr="00BC2644">
      <w:rPr>
        <w:rFonts w:ascii="Calibri" w:hAnsi="Calibri" w:cs="Calibri"/>
      </w:rPr>
      <w:t xml:space="preserve">or </w:t>
    </w:r>
    <w:r w:rsidR="00082C40">
      <w:rPr>
        <w:rFonts w:ascii="Calibri" w:hAnsi="Calibri" w:cs="Calibri"/>
      </w:rPr>
      <w:t>T</w:t>
    </w:r>
    <w:r w:rsidR="00082C40" w:rsidRPr="00BC2644">
      <w:rPr>
        <w:rFonts w:ascii="Calibri" w:hAnsi="Calibri" w:cs="Calibri"/>
      </w:rPr>
      <w:t xml:space="preserve">argeted </w:t>
    </w:r>
    <w:r w:rsidR="00082C40">
      <w:rPr>
        <w:rFonts w:ascii="Calibri" w:hAnsi="Calibri" w:cs="Calibri"/>
      </w:rPr>
      <w:t>E</w:t>
    </w:r>
    <w:r w:rsidR="00CA7A5A" w:rsidRPr="00BC2644">
      <w:rPr>
        <w:rFonts w:ascii="Calibri" w:hAnsi="Calibri" w:cs="Calibri"/>
      </w:rPr>
      <w:t xml:space="preserve">ngagement – Not Government </w:t>
    </w:r>
    <w:r w:rsidR="00082C40">
      <w:rPr>
        <w:rFonts w:ascii="Calibri" w:hAnsi="Calibri" w:cs="Calibri"/>
      </w:rPr>
      <w:t>P</w:t>
    </w:r>
    <w:r w:rsidR="00CA7A5A" w:rsidRPr="00BC2644">
      <w:rPr>
        <w:rFonts w:ascii="Calibri" w:hAnsi="Calibri" w:cs="Calibri"/>
      </w:rPr>
      <w:t>olicy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2BFED" w14:textId="0CE4A564" w:rsidR="00B1042A" w:rsidRPr="00BC2644" w:rsidRDefault="005D41D2">
    <w:pPr>
      <w:pStyle w:val="Header"/>
      <w:rPr>
        <w:rFonts w:ascii="Calibri" w:hAnsi="Calibri" w:cs="Calibri"/>
      </w:rPr>
    </w:pPr>
    <w:r>
      <w:rPr>
        <w:rFonts w:ascii="Calibri" w:hAnsi="Calibri" w:cs="Calibri"/>
      </w:rPr>
      <w:t>Version 0.1 Draft f</w:t>
    </w:r>
    <w:r w:rsidR="00C81F09" w:rsidRPr="00BC2644">
      <w:rPr>
        <w:rFonts w:ascii="Calibri" w:hAnsi="Calibri" w:cs="Calibri"/>
      </w:rPr>
      <w:t xml:space="preserve">or </w:t>
    </w:r>
    <w:r w:rsidR="00082C40">
      <w:rPr>
        <w:rFonts w:ascii="Calibri" w:hAnsi="Calibri" w:cs="Calibri"/>
      </w:rPr>
      <w:t>T</w:t>
    </w:r>
    <w:r w:rsidR="00C81F09" w:rsidRPr="00BC2644">
      <w:rPr>
        <w:rFonts w:ascii="Calibri" w:hAnsi="Calibri" w:cs="Calibri"/>
      </w:rPr>
      <w:t xml:space="preserve">argeted </w:t>
    </w:r>
    <w:r w:rsidR="00082C40">
      <w:rPr>
        <w:rFonts w:ascii="Calibri" w:hAnsi="Calibri" w:cs="Calibri"/>
      </w:rPr>
      <w:t>E</w:t>
    </w:r>
    <w:r w:rsidR="00C81F09" w:rsidRPr="00BC2644">
      <w:rPr>
        <w:rFonts w:ascii="Calibri" w:hAnsi="Calibri" w:cs="Calibri"/>
      </w:rPr>
      <w:t xml:space="preserve">ngagement – </w:t>
    </w:r>
    <w:r w:rsidR="00CA7A5A" w:rsidRPr="00BC2644">
      <w:rPr>
        <w:rFonts w:ascii="Calibri" w:hAnsi="Calibri" w:cs="Calibri"/>
      </w:rPr>
      <w:t xml:space="preserve">Not </w:t>
    </w:r>
    <w:r w:rsidR="00C81F09" w:rsidRPr="00BC2644">
      <w:rPr>
        <w:rFonts w:ascii="Calibri" w:hAnsi="Calibri" w:cs="Calibri"/>
      </w:rPr>
      <w:t xml:space="preserve">Government </w:t>
    </w:r>
    <w:r w:rsidR="00082C40">
      <w:rPr>
        <w:rFonts w:ascii="Calibri" w:hAnsi="Calibri" w:cs="Calibri"/>
      </w:rPr>
      <w:t>P</w:t>
    </w:r>
    <w:r w:rsidR="00C81F09" w:rsidRPr="00BC2644">
      <w:rPr>
        <w:rFonts w:ascii="Calibri" w:hAnsi="Calibri" w:cs="Calibri"/>
      </w:rPr>
      <w:t>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C4A5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9254E"/>
    <w:multiLevelType w:val="multilevel"/>
    <w:tmpl w:val="3056DD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9A833F6"/>
    <w:multiLevelType w:val="hybridMultilevel"/>
    <w:tmpl w:val="B204DC40"/>
    <w:lvl w:ilvl="0" w:tplc="1FE02BAC">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252F1E"/>
    <w:multiLevelType w:val="hybridMultilevel"/>
    <w:tmpl w:val="7A66099A"/>
    <w:lvl w:ilvl="0" w:tplc="AEFA2C10">
      <w:start w:val="4"/>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3776DA"/>
    <w:multiLevelType w:val="hybridMultilevel"/>
    <w:tmpl w:val="A9EC54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B457FA3"/>
    <w:multiLevelType w:val="hybridMultilevel"/>
    <w:tmpl w:val="A3F0A5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BFA2AA9"/>
    <w:multiLevelType w:val="hybridMultilevel"/>
    <w:tmpl w:val="A476B80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D37361E"/>
    <w:multiLevelType w:val="hybridMultilevel"/>
    <w:tmpl w:val="6002B1D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D5D5770"/>
    <w:multiLevelType w:val="hybridMultilevel"/>
    <w:tmpl w:val="5742D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F695A60"/>
    <w:multiLevelType w:val="hybridMultilevel"/>
    <w:tmpl w:val="0152E900"/>
    <w:lvl w:ilvl="0" w:tplc="96C22FD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FEE59B4"/>
    <w:multiLevelType w:val="multilevel"/>
    <w:tmpl w:val="242E8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0B6C7B"/>
    <w:multiLevelType w:val="hybridMultilevel"/>
    <w:tmpl w:val="DDE2BA68"/>
    <w:lvl w:ilvl="0" w:tplc="14090001">
      <w:start w:val="1"/>
      <w:numFmt w:val="bullet"/>
      <w:lvlText w:val=""/>
      <w:lvlJc w:val="left"/>
      <w:pPr>
        <w:ind w:left="758" w:hanging="360"/>
      </w:pPr>
      <w:rPr>
        <w:rFonts w:ascii="Symbol" w:hAnsi="Symbol" w:hint="default"/>
      </w:rPr>
    </w:lvl>
    <w:lvl w:ilvl="1" w:tplc="14090003" w:tentative="1">
      <w:start w:val="1"/>
      <w:numFmt w:val="bullet"/>
      <w:lvlText w:val="o"/>
      <w:lvlJc w:val="left"/>
      <w:pPr>
        <w:ind w:left="1478" w:hanging="360"/>
      </w:pPr>
      <w:rPr>
        <w:rFonts w:ascii="Courier New" w:hAnsi="Courier New" w:cs="Courier New" w:hint="default"/>
      </w:rPr>
    </w:lvl>
    <w:lvl w:ilvl="2" w:tplc="14090005" w:tentative="1">
      <w:start w:val="1"/>
      <w:numFmt w:val="bullet"/>
      <w:lvlText w:val=""/>
      <w:lvlJc w:val="left"/>
      <w:pPr>
        <w:ind w:left="2198" w:hanging="360"/>
      </w:pPr>
      <w:rPr>
        <w:rFonts w:ascii="Wingdings" w:hAnsi="Wingdings" w:hint="default"/>
      </w:rPr>
    </w:lvl>
    <w:lvl w:ilvl="3" w:tplc="14090001" w:tentative="1">
      <w:start w:val="1"/>
      <w:numFmt w:val="bullet"/>
      <w:lvlText w:val=""/>
      <w:lvlJc w:val="left"/>
      <w:pPr>
        <w:ind w:left="2918" w:hanging="360"/>
      </w:pPr>
      <w:rPr>
        <w:rFonts w:ascii="Symbol" w:hAnsi="Symbol" w:hint="default"/>
      </w:rPr>
    </w:lvl>
    <w:lvl w:ilvl="4" w:tplc="14090003" w:tentative="1">
      <w:start w:val="1"/>
      <w:numFmt w:val="bullet"/>
      <w:lvlText w:val="o"/>
      <w:lvlJc w:val="left"/>
      <w:pPr>
        <w:ind w:left="3638" w:hanging="360"/>
      </w:pPr>
      <w:rPr>
        <w:rFonts w:ascii="Courier New" w:hAnsi="Courier New" w:cs="Courier New" w:hint="default"/>
      </w:rPr>
    </w:lvl>
    <w:lvl w:ilvl="5" w:tplc="14090005" w:tentative="1">
      <w:start w:val="1"/>
      <w:numFmt w:val="bullet"/>
      <w:lvlText w:val=""/>
      <w:lvlJc w:val="left"/>
      <w:pPr>
        <w:ind w:left="4358" w:hanging="360"/>
      </w:pPr>
      <w:rPr>
        <w:rFonts w:ascii="Wingdings" w:hAnsi="Wingdings" w:hint="default"/>
      </w:rPr>
    </w:lvl>
    <w:lvl w:ilvl="6" w:tplc="14090001" w:tentative="1">
      <w:start w:val="1"/>
      <w:numFmt w:val="bullet"/>
      <w:lvlText w:val=""/>
      <w:lvlJc w:val="left"/>
      <w:pPr>
        <w:ind w:left="5078" w:hanging="360"/>
      </w:pPr>
      <w:rPr>
        <w:rFonts w:ascii="Symbol" w:hAnsi="Symbol" w:hint="default"/>
      </w:rPr>
    </w:lvl>
    <w:lvl w:ilvl="7" w:tplc="14090003" w:tentative="1">
      <w:start w:val="1"/>
      <w:numFmt w:val="bullet"/>
      <w:lvlText w:val="o"/>
      <w:lvlJc w:val="left"/>
      <w:pPr>
        <w:ind w:left="5798" w:hanging="360"/>
      </w:pPr>
      <w:rPr>
        <w:rFonts w:ascii="Courier New" w:hAnsi="Courier New" w:cs="Courier New" w:hint="default"/>
      </w:rPr>
    </w:lvl>
    <w:lvl w:ilvl="8" w:tplc="14090005" w:tentative="1">
      <w:start w:val="1"/>
      <w:numFmt w:val="bullet"/>
      <w:lvlText w:val=""/>
      <w:lvlJc w:val="left"/>
      <w:pPr>
        <w:ind w:left="6518" w:hanging="360"/>
      </w:pPr>
      <w:rPr>
        <w:rFonts w:ascii="Wingdings" w:hAnsi="Wingdings" w:hint="default"/>
      </w:rPr>
    </w:lvl>
  </w:abstractNum>
  <w:abstractNum w:abstractNumId="12" w15:restartNumberingAfterBreak="0">
    <w:nsid w:val="127B32B6"/>
    <w:multiLevelType w:val="hybridMultilevel"/>
    <w:tmpl w:val="97B0DB88"/>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32822AF"/>
    <w:multiLevelType w:val="hybridMultilevel"/>
    <w:tmpl w:val="80165D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38879E3"/>
    <w:multiLevelType w:val="hybridMultilevel"/>
    <w:tmpl w:val="829E51DA"/>
    <w:lvl w:ilvl="0" w:tplc="8D58DC6E">
      <w:start w:val="1"/>
      <w:numFmt w:val="bullet"/>
      <w:lvlText w:val=""/>
      <w:lvlJc w:val="left"/>
      <w:pPr>
        <w:ind w:left="1080" w:hanging="360"/>
      </w:pPr>
      <w:rPr>
        <w:rFonts w:ascii="Symbol" w:hAnsi="Symbol"/>
      </w:rPr>
    </w:lvl>
    <w:lvl w:ilvl="1" w:tplc="16EA52B0">
      <w:start w:val="1"/>
      <w:numFmt w:val="bullet"/>
      <w:lvlText w:val=""/>
      <w:lvlJc w:val="left"/>
      <w:pPr>
        <w:ind w:left="1080" w:hanging="360"/>
      </w:pPr>
      <w:rPr>
        <w:rFonts w:ascii="Symbol" w:hAnsi="Symbol"/>
      </w:rPr>
    </w:lvl>
    <w:lvl w:ilvl="2" w:tplc="9A66E5C4">
      <w:start w:val="1"/>
      <w:numFmt w:val="bullet"/>
      <w:lvlText w:val=""/>
      <w:lvlJc w:val="left"/>
      <w:pPr>
        <w:ind w:left="1080" w:hanging="360"/>
      </w:pPr>
      <w:rPr>
        <w:rFonts w:ascii="Symbol" w:hAnsi="Symbol"/>
      </w:rPr>
    </w:lvl>
    <w:lvl w:ilvl="3" w:tplc="33FA68D2">
      <w:start w:val="1"/>
      <w:numFmt w:val="bullet"/>
      <w:lvlText w:val=""/>
      <w:lvlJc w:val="left"/>
      <w:pPr>
        <w:ind w:left="1080" w:hanging="360"/>
      </w:pPr>
      <w:rPr>
        <w:rFonts w:ascii="Symbol" w:hAnsi="Symbol"/>
      </w:rPr>
    </w:lvl>
    <w:lvl w:ilvl="4" w:tplc="D83E547A">
      <w:start w:val="1"/>
      <w:numFmt w:val="bullet"/>
      <w:lvlText w:val=""/>
      <w:lvlJc w:val="left"/>
      <w:pPr>
        <w:ind w:left="1080" w:hanging="360"/>
      </w:pPr>
      <w:rPr>
        <w:rFonts w:ascii="Symbol" w:hAnsi="Symbol"/>
      </w:rPr>
    </w:lvl>
    <w:lvl w:ilvl="5" w:tplc="2EF0FCF8">
      <w:start w:val="1"/>
      <w:numFmt w:val="bullet"/>
      <w:lvlText w:val=""/>
      <w:lvlJc w:val="left"/>
      <w:pPr>
        <w:ind w:left="1080" w:hanging="360"/>
      </w:pPr>
      <w:rPr>
        <w:rFonts w:ascii="Symbol" w:hAnsi="Symbol"/>
      </w:rPr>
    </w:lvl>
    <w:lvl w:ilvl="6" w:tplc="3DCE7BB8">
      <w:start w:val="1"/>
      <w:numFmt w:val="bullet"/>
      <w:lvlText w:val=""/>
      <w:lvlJc w:val="left"/>
      <w:pPr>
        <w:ind w:left="1080" w:hanging="360"/>
      </w:pPr>
      <w:rPr>
        <w:rFonts w:ascii="Symbol" w:hAnsi="Symbol"/>
      </w:rPr>
    </w:lvl>
    <w:lvl w:ilvl="7" w:tplc="C2D4FBEC">
      <w:start w:val="1"/>
      <w:numFmt w:val="bullet"/>
      <w:lvlText w:val=""/>
      <w:lvlJc w:val="left"/>
      <w:pPr>
        <w:ind w:left="1080" w:hanging="360"/>
      </w:pPr>
      <w:rPr>
        <w:rFonts w:ascii="Symbol" w:hAnsi="Symbol"/>
      </w:rPr>
    </w:lvl>
    <w:lvl w:ilvl="8" w:tplc="38FED0AC">
      <w:start w:val="1"/>
      <w:numFmt w:val="bullet"/>
      <w:lvlText w:val=""/>
      <w:lvlJc w:val="left"/>
      <w:pPr>
        <w:ind w:left="1080" w:hanging="360"/>
      </w:pPr>
      <w:rPr>
        <w:rFonts w:ascii="Symbol" w:hAnsi="Symbol"/>
      </w:rPr>
    </w:lvl>
  </w:abstractNum>
  <w:abstractNum w:abstractNumId="15" w15:restartNumberingAfterBreak="0">
    <w:nsid w:val="14095026"/>
    <w:multiLevelType w:val="hybridMultilevel"/>
    <w:tmpl w:val="11CC0C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5A05D92"/>
    <w:multiLevelType w:val="hybridMultilevel"/>
    <w:tmpl w:val="D682B1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5F57C62"/>
    <w:multiLevelType w:val="hybridMultilevel"/>
    <w:tmpl w:val="0B9A4E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6171B13"/>
    <w:multiLevelType w:val="hybridMultilevel"/>
    <w:tmpl w:val="CDEEC4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1D575844"/>
    <w:multiLevelType w:val="hybridMultilevel"/>
    <w:tmpl w:val="FA402F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1DBD1E41"/>
    <w:multiLevelType w:val="multilevel"/>
    <w:tmpl w:val="6242ECE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1F4C5A53"/>
    <w:multiLevelType w:val="hybridMultilevel"/>
    <w:tmpl w:val="D3C02C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FF53F5F"/>
    <w:multiLevelType w:val="hybridMultilevel"/>
    <w:tmpl w:val="B55E6A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20E34E3C"/>
    <w:multiLevelType w:val="hybridMultilevel"/>
    <w:tmpl w:val="643264AC"/>
    <w:lvl w:ilvl="0" w:tplc="14090001">
      <w:start w:val="1"/>
      <w:numFmt w:val="bullet"/>
      <w:lvlText w:val=""/>
      <w:lvlJc w:val="left"/>
      <w:pPr>
        <w:ind w:left="360" w:hanging="360"/>
      </w:pPr>
      <w:rPr>
        <w:rFonts w:ascii="Symbol" w:hAnsi="Symbol"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5" w15:restartNumberingAfterBreak="0">
    <w:nsid w:val="21B71658"/>
    <w:multiLevelType w:val="hybridMultilevel"/>
    <w:tmpl w:val="E8BC26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25541FB"/>
    <w:multiLevelType w:val="multilevel"/>
    <w:tmpl w:val="97449160"/>
    <w:lvl w:ilvl="0">
      <w:start w:val="1"/>
      <w:numFmt w:val="decimal"/>
      <w:pStyle w:val="Questions"/>
      <w:lvlText w:val="%1."/>
      <w:lvlJc w:val="left"/>
      <w:pPr>
        <w:ind w:left="396" w:hanging="396"/>
      </w:pPr>
      <w:rPr>
        <w:rFonts w:asciiTheme="minorHAnsi" w:hAnsiTheme="minorHAnsi" w:cstheme="minorHAnsi"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84F1D95"/>
    <w:multiLevelType w:val="hybridMultilevel"/>
    <w:tmpl w:val="1392341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28951114"/>
    <w:multiLevelType w:val="hybridMultilevel"/>
    <w:tmpl w:val="A7F050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8EE63E1"/>
    <w:multiLevelType w:val="hybridMultilevel"/>
    <w:tmpl w:val="EC3448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2A7D2FFF"/>
    <w:multiLevelType w:val="hybridMultilevel"/>
    <w:tmpl w:val="1624CA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2D636FD2"/>
    <w:multiLevelType w:val="hybridMultilevel"/>
    <w:tmpl w:val="2FEA985A"/>
    <w:lvl w:ilvl="0" w:tplc="FFFFFFFF">
      <w:start w:val="1"/>
      <w:numFmt w:val="bullet"/>
      <w:lvlText w:val=""/>
      <w:lvlJc w:val="left"/>
      <w:pPr>
        <w:ind w:left="720" w:hanging="360"/>
      </w:pPr>
      <w:rPr>
        <w:rFonts w:ascii="Symbol" w:hAnsi="Symbol" w:hint="default"/>
      </w:rPr>
    </w:lvl>
    <w:lvl w:ilvl="1" w:tplc="535C6468">
      <w:start w:val="1"/>
      <w:numFmt w:val="bullet"/>
      <w:lvlText w:val="‒"/>
      <w:lvlJc w:val="left"/>
      <w:pPr>
        <w:ind w:left="1440" w:hanging="360"/>
      </w:pPr>
      <w:rPr>
        <w:rFonts w:ascii="Calibri" w:hAnsi="Calibri" w:cs="Times New Roman" w:hint="default"/>
        <w:color w:val="0F7B7D"/>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F9F347E"/>
    <w:multiLevelType w:val="hybridMultilevel"/>
    <w:tmpl w:val="21CAC3EA"/>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1AC5BCC"/>
    <w:multiLevelType w:val="multilevel"/>
    <w:tmpl w:val="E1A643FC"/>
    <w:name w:val="CabNumeric2"/>
    <w:lvl w:ilvl="0">
      <w:start w:val="1"/>
      <w:numFmt w:val="decimal"/>
      <w:pStyle w:val="CabStandard"/>
      <w:lvlText w:val="%1"/>
      <w:lvlJc w:val="left"/>
      <w:pPr>
        <w:tabs>
          <w:tab w:val="num" w:pos="720"/>
        </w:tabs>
        <w:ind w:left="720" w:hanging="720"/>
      </w:pPr>
      <w:rPr>
        <w:rFonts w:hint="default"/>
        <w:sz w:val="22"/>
        <w:szCs w:val="22"/>
      </w:rPr>
    </w:lvl>
    <w:lvl w:ilvl="1">
      <w:start w:val="1"/>
      <w:numFmt w:val="decimal"/>
      <w:lvlText w:val="%1.%2"/>
      <w:lvlJc w:val="left"/>
      <w:pPr>
        <w:tabs>
          <w:tab w:val="num" w:pos="1440"/>
        </w:tabs>
        <w:ind w:left="1440" w:hanging="720"/>
      </w:pPr>
      <w:rPr>
        <w:rFonts w:hint="default"/>
        <w:sz w:val="22"/>
        <w:szCs w:val="22"/>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34" w15:restartNumberingAfterBreak="0">
    <w:nsid w:val="329075A9"/>
    <w:multiLevelType w:val="multilevel"/>
    <w:tmpl w:val="6242ECE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32D13E14"/>
    <w:multiLevelType w:val="hybridMultilevel"/>
    <w:tmpl w:val="B9B4E0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3AC0C7C"/>
    <w:multiLevelType w:val="hybridMultilevel"/>
    <w:tmpl w:val="50DC9E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340F4E2F"/>
    <w:multiLevelType w:val="hybridMultilevel"/>
    <w:tmpl w:val="3A181B28"/>
    <w:lvl w:ilvl="0" w:tplc="14090001">
      <w:start w:val="1"/>
      <w:numFmt w:val="bullet"/>
      <w:lvlText w:val=""/>
      <w:lvlJc w:val="left"/>
      <w:pPr>
        <w:ind w:left="1117" w:hanging="360"/>
      </w:pPr>
      <w:rPr>
        <w:rFonts w:ascii="Symbol" w:hAnsi="Symbol" w:hint="default"/>
      </w:rPr>
    </w:lvl>
    <w:lvl w:ilvl="1" w:tplc="14090003" w:tentative="1">
      <w:start w:val="1"/>
      <w:numFmt w:val="bullet"/>
      <w:lvlText w:val="o"/>
      <w:lvlJc w:val="left"/>
      <w:pPr>
        <w:ind w:left="1837" w:hanging="360"/>
      </w:pPr>
      <w:rPr>
        <w:rFonts w:ascii="Courier New" w:hAnsi="Courier New" w:cs="Courier New" w:hint="default"/>
      </w:rPr>
    </w:lvl>
    <w:lvl w:ilvl="2" w:tplc="14090005" w:tentative="1">
      <w:start w:val="1"/>
      <w:numFmt w:val="bullet"/>
      <w:lvlText w:val=""/>
      <w:lvlJc w:val="left"/>
      <w:pPr>
        <w:ind w:left="2557" w:hanging="360"/>
      </w:pPr>
      <w:rPr>
        <w:rFonts w:ascii="Wingdings" w:hAnsi="Wingdings" w:hint="default"/>
      </w:rPr>
    </w:lvl>
    <w:lvl w:ilvl="3" w:tplc="14090001" w:tentative="1">
      <w:start w:val="1"/>
      <w:numFmt w:val="bullet"/>
      <w:lvlText w:val=""/>
      <w:lvlJc w:val="left"/>
      <w:pPr>
        <w:ind w:left="3277" w:hanging="360"/>
      </w:pPr>
      <w:rPr>
        <w:rFonts w:ascii="Symbol" w:hAnsi="Symbol" w:hint="default"/>
      </w:rPr>
    </w:lvl>
    <w:lvl w:ilvl="4" w:tplc="14090003" w:tentative="1">
      <w:start w:val="1"/>
      <w:numFmt w:val="bullet"/>
      <w:lvlText w:val="o"/>
      <w:lvlJc w:val="left"/>
      <w:pPr>
        <w:ind w:left="3997" w:hanging="360"/>
      </w:pPr>
      <w:rPr>
        <w:rFonts w:ascii="Courier New" w:hAnsi="Courier New" w:cs="Courier New" w:hint="default"/>
      </w:rPr>
    </w:lvl>
    <w:lvl w:ilvl="5" w:tplc="14090005" w:tentative="1">
      <w:start w:val="1"/>
      <w:numFmt w:val="bullet"/>
      <w:lvlText w:val=""/>
      <w:lvlJc w:val="left"/>
      <w:pPr>
        <w:ind w:left="4717" w:hanging="360"/>
      </w:pPr>
      <w:rPr>
        <w:rFonts w:ascii="Wingdings" w:hAnsi="Wingdings" w:hint="default"/>
      </w:rPr>
    </w:lvl>
    <w:lvl w:ilvl="6" w:tplc="14090001" w:tentative="1">
      <w:start w:val="1"/>
      <w:numFmt w:val="bullet"/>
      <w:lvlText w:val=""/>
      <w:lvlJc w:val="left"/>
      <w:pPr>
        <w:ind w:left="5437" w:hanging="360"/>
      </w:pPr>
      <w:rPr>
        <w:rFonts w:ascii="Symbol" w:hAnsi="Symbol" w:hint="default"/>
      </w:rPr>
    </w:lvl>
    <w:lvl w:ilvl="7" w:tplc="14090003" w:tentative="1">
      <w:start w:val="1"/>
      <w:numFmt w:val="bullet"/>
      <w:lvlText w:val="o"/>
      <w:lvlJc w:val="left"/>
      <w:pPr>
        <w:ind w:left="6157" w:hanging="360"/>
      </w:pPr>
      <w:rPr>
        <w:rFonts w:ascii="Courier New" w:hAnsi="Courier New" w:cs="Courier New" w:hint="default"/>
      </w:rPr>
    </w:lvl>
    <w:lvl w:ilvl="8" w:tplc="14090005" w:tentative="1">
      <w:start w:val="1"/>
      <w:numFmt w:val="bullet"/>
      <w:lvlText w:val=""/>
      <w:lvlJc w:val="left"/>
      <w:pPr>
        <w:ind w:left="6877" w:hanging="360"/>
      </w:pPr>
      <w:rPr>
        <w:rFonts w:ascii="Wingdings" w:hAnsi="Wingdings" w:hint="default"/>
      </w:rPr>
    </w:lvl>
  </w:abstractNum>
  <w:abstractNum w:abstractNumId="38" w15:restartNumberingAfterBreak="0">
    <w:nsid w:val="347E1427"/>
    <w:multiLevelType w:val="hybridMultilevel"/>
    <w:tmpl w:val="C3B81B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3868395E"/>
    <w:multiLevelType w:val="hybridMultilevel"/>
    <w:tmpl w:val="375C57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879493D"/>
    <w:multiLevelType w:val="hybridMultilevel"/>
    <w:tmpl w:val="C4DE2B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3A7C6690"/>
    <w:multiLevelType w:val="hybridMultilevel"/>
    <w:tmpl w:val="260286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3AB27975"/>
    <w:multiLevelType w:val="hybridMultilevel"/>
    <w:tmpl w:val="8392ED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3B17309B"/>
    <w:multiLevelType w:val="hybridMultilevel"/>
    <w:tmpl w:val="D0608E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3B7A6BDC"/>
    <w:multiLevelType w:val="hybridMultilevel"/>
    <w:tmpl w:val="695E96FE"/>
    <w:lvl w:ilvl="0" w:tplc="14090001">
      <w:start w:val="1"/>
      <w:numFmt w:val="bullet"/>
      <w:lvlText w:val=""/>
      <w:lvlJc w:val="left"/>
      <w:pPr>
        <w:ind w:left="1353"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3BD92E49"/>
    <w:multiLevelType w:val="hybridMultilevel"/>
    <w:tmpl w:val="DE3AEF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3D3279F5"/>
    <w:multiLevelType w:val="hybridMultilevel"/>
    <w:tmpl w:val="0DE6AC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D603BEE"/>
    <w:multiLevelType w:val="hybridMultilevel"/>
    <w:tmpl w:val="AE8E09C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3DD437CA"/>
    <w:multiLevelType w:val="multilevel"/>
    <w:tmpl w:val="6242ECE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3E446EB2"/>
    <w:multiLevelType w:val="hybridMultilevel"/>
    <w:tmpl w:val="ED1C00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3EA75613"/>
    <w:multiLevelType w:val="hybridMultilevel"/>
    <w:tmpl w:val="E2068D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2C96151"/>
    <w:multiLevelType w:val="hybridMultilevel"/>
    <w:tmpl w:val="73E485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43A71D1C"/>
    <w:multiLevelType w:val="hybridMultilevel"/>
    <w:tmpl w:val="C6CC0E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15:restartNumberingAfterBreak="0">
    <w:nsid w:val="45AC131D"/>
    <w:multiLevelType w:val="multilevel"/>
    <w:tmpl w:val="6242ECE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45B4452F"/>
    <w:multiLevelType w:val="hybridMultilevel"/>
    <w:tmpl w:val="B8EA88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46C10B52"/>
    <w:multiLevelType w:val="hybridMultilevel"/>
    <w:tmpl w:val="3E387AD8"/>
    <w:lvl w:ilvl="0" w:tplc="2A184898">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A0C667A"/>
    <w:multiLevelType w:val="hybridMultilevel"/>
    <w:tmpl w:val="1392341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A41558B"/>
    <w:multiLevelType w:val="hybridMultilevel"/>
    <w:tmpl w:val="CE669AC0"/>
    <w:lvl w:ilvl="0" w:tplc="2FD45D82">
      <w:start w:val="1"/>
      <w:numFmt w:val="decimal"/>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0" w15:restartNumberingAfterBreak="0">
    <w:nsid w:val="4A7F1ECE"/>
    <w:multiLevelType w:val="hybridMultilevel"/>
    <w:tmpl w:val="55F645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4ABC5313"/>
    <w:multiLevelType w:val="hybridMultilevel"/>
    <w:tmpl w:val="B2644E0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4D435243"/>
    <w:multiLevelType w:val="hybridMultilevel"/>
    <w:tmpl w:val="092A0AF0"/>
    <w:lvl w:ilvl="0" w:tplc="10F84AEC">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163792F"/>
    <w:multiLevelType w:val="hybridMultilevel"/>
    <w:tmpl w:val="B8B237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65" w15:restartNumberingAfterBreak="0">
    <w:nsid w:val="53995249"/>
    <w:multiLevelType w:val="hybridMultilevel"/>
    <w:tmpl w:val="025CDDAE"/>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66" w15:restartNumberingAfterBreak="0">
    <w:nsid w:val="539C5A68"/>
    <w:multiLevelType w:val="hybridMultilevel"/>
    <w:tmpl w:val="47C4AC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58503B14"/>
    <w:multiLevelType w:val="hybridMultilevel"/>
    <w:tmpl w:val="3954CFD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8" w15:restartNumberingAfterBreak="0">
    <w:nsid w:val="58D7711B"/>
    <w:multiLevelType w:val="hybridMultilevel"/>
    <w:tmpl w:val="F4BED16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59F42337"/>
    <w:multiLevelType w:val="hybridMultilevel"/>
    <w:tmpl w:val="395620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5A746B5C"/>
    <w:multiLevelType w:val="hybridMultilevel"/>
    <w:tmpl w:val="0EDC91D6"/>
    <w:lvl w:ilvl="0" w:tplc="5C36FCC6">
      <w:start w:val="1"/>
      <w:numFmt w:val="bullet"/>
      <w:lvlText w:val=""/>
      <w:lvlJc w:val="left"/>
      <w:pPr>
        <w:ind w:left="1020" w:hanging="360"/>
      </w:pPr>
      <w:rPr>
        <w:rFonts w:ascii="Symbol" w:hAnsi="Symbol"/>
      </w:rPr>
    </w:lvl>
    <w:lvl w:ilvl="1" w:tplc="E7A64728">
      <w:start w:val="1"/>
      <w:numFmt w:val="bullet"/>
      <w:lvlText w:val=""/>
      <w:lvlJc w:val="left"/>
      <w:pPr>
        <w:ind w:left="1020" w:hanging="360"/>
      </w:pPr>
      <w:rPr>
        <w:rFonts w:ascii="Symbol" w:hAnsi="Symbol"/>
      </w:rPr>
    </w:lvl>
    <w:lvl w:ilvl="2" w:tplc="1A766FC8">
      <w:start w:val="1"/>
      <w:numFmt w:val="bullet"/>
      <w:lvlText w:val=""/>
      <w:lvlJc w:val="left"/>
      <w:pPr>
        <w:ind w:left="1020" w:hanging="360"/>
      </w:pPr>
      <w:rPr>
        <w:rFonts w:ascii="Symbol" w:hAnsi="Symbol"/>
      </w:rPr>
    </w:lvl>
    <w:lvl w:ilvl="3" w:tplc="A718D106">
      <w:start w:val="1"/>
      <w:numFmt w:val="bullet"/>
      <w:lvlText w:val=""/>
      <w:lvlJc w:val="left"/>
      <w:pPr>
        <w:ind w:left="1020" w:hanging="360"/>
      </w:pPr>
      <w:rPr>
        <w:rFonts w:ascii="Symbol" w:hAnsi="Symbol"/>
      </w:rPr>
    </w:lvl>
    <w:lvl w:ilvl="4" w:tplc="7258FB62">
      <w:start w:val="1"/>
      <w:numFmt w:val="bullet"/>
      <w:lvlText w:val=""/>
      <w:lvlJc w:val="left"/>
      <w:pPr>
        <w:ind w:left="1020" w:hanging="360"/>
      </w:pPr>
      <w:rPr>
        <w:rFonts w:ascii="Symbol" w:hAnsi="Symbol"/>
      </w:rPr>
    </w:lvl>
    <w:lvl w:ilvl="5" w:tplc="84343340">
      <w:start w:val="1"/>
      <w:numFmt w:val="bullet"/>
      <w:lvlText w:val=""/>
      <w:lvlJc w:val="left"/>
      <w:pPr>
        <w:ind w:left="1020" w:hanging="360"/>
      </w:pPr>
      <w:rPr>
        <w:rFonts w:ascii="Symbol" w:hAnsi="Symbol"/>
      </w:rPr>
    </w:lvl>
    <w:lvl w:ilvl="6" w:tplc="7F1CFA10">
      <w:start w:val="1"/>
      <w:numFmt w:val="bullet"/>
      <w:lvlText w:val=""/>
      <w:lvlJc w:val="left"/>
      <w:pPr>
        <w:ind w:left="1020" w:hanging="360"/>
      </w:pPr>
      <w:rPr>
        <w:rFonts w:ascii="Symbol" w:hAnsi="Symbol"/>
      </w:rPr>
    </w:lvl>
    <w:lvl w:ilvl="7" w:tplc="EA6E2500">
      <w:start w:val="1"/>
      <w:numFmt w:val="bullet"/>
      <w:lvlText w:val=""/>
      <w:lvlJc w:val="left"/>
      <w:pPr>
        <w:ind w:left="1020" w:hanging="360"/>
      </w:pPr>
      <w:rPr>
        <w:rFonts w:ascii="Symbol" w:hAnsi="Symbol"/>
      </w:rPr>
    </w:lvl>
    <w:lvl w:ilvl="8" w:tplc="E346B268">
      <w:start w:val="1"/>
      <w:numFmt w:val="bullet"/>
      <w:lvlText w:val=""/>
      <w:lvlJc w:val="left"/>
      <w:pPr>
        <w:ind w:left="1020" w:hanging="360"/>
      </w:pPr>
      <w:rPr>
        <w:rFonts w:ascii="Symbol" w:hAnsi="Symbol"/>
      </w:rPr>
    </w:lvl>
  </w:abstractNum>
  <w:abstractNum w:abstractNumId="71" w15:restartNumberingAfterBreak="0">
    <w:nsid w:val="5AC46B3A"/>
    <w:multiLevelType w:val="hybridMultilevel"/>
    <w:tmpl w:val="C5D40F14"/>
    <w:lvl w:ilvl="0" w:tplc="E3E4446E">
      <w:start w:val="1"/>
      <w:numFmt w:val="bullet"/>
      <w:lvlText w:val=""/>
      <w:lvlJc w:val="left"/>
      <w:pPr>
        <w:ind w:left="1020" w:hanging="360"/>
      </w:pPr>
      <w:rPr>
        <w:rFonts w:ascii="Symbol" w:hAnsi="Symbol"/>
      </w:rPr>
    </w:lvl>
    <w:lvl w:ilvl="1" w:tplc="87B81F5C">
      <w:start w:val="1"/>
      <w:numFmt w:val="bullet"/>
      <w:lvlText w:val=""/>
      <w:lvlJc w:val="left"/>
      <w:pPr>
        <w:ind w:left="1020" w:hanging="360"/>
      </w:pPr>
      <w:rPr>
        <w:rFonts w:ascii="Symbol" w:hAnsi="Symbol"/>
      </w:rPr>
    </w:lvl>
    <w:lvl w:ilvl="2" w:tplc="6EE8136A">
      <w:start w:val="1"/>
      <w:numFmt w:val="bullet"/>
      <w:lvlText w:val=""/>
      <w:lvlJc w:val="left"/>
      <w:pPr>
        <w:ind w:left="1020" w:hanging="360"/>
      </w:pPr>
      <w:rPr>
        <w:rFonts w:ascii="Symbol" w:hAnsi="Symbol"/>
      </w:rPr>
    </w:lvl>
    <w:lvl w:ilvl="3" w:tplc="21C633E6">
      <w:start w:val="1"/>
      <w:numFmt w:val="bullet"/>
      <w:lvlText w:val=""/>
      <w:lvlJc w:val="left"/>
      <w:pPr>
        <w:ind w:left="1020" w:hanging="360"/>
      </w:pPr>
      <w:rPr>
        <w:rFonts w:ascii="Symbol" w:hAnsi="Symbol"/>
      </w:rPr>
    </w:lvl>
    <w:lvl w:ilvl="4" w:tplc="6886791C">
      <w:start w:val="1"/>
      <w:numFmt w:val="bullet"/>
      <w:lvlText w:val=""/>
      <w:lvlJc w:val="left"/>
      <w:pPr>
        <w:ind w:left="1020" w:hanging="360"/>
      </w:pPr>
      <w:rPr>
        <w:rFonts w:ascii="Symbol" w:hAnsi="Symbol"/>
      </w:rPr>
    </w:lvl>
    <w:lvl w:ilvl="5" w:tplc="A476C97E">
      <w:start w:val="1"/>
      <w:numFmt w:val="bullet"/>
      <w:lvlText w:val=""/>
      <w:lvlJc w:val="left"/>
      <w:pPr>
        <w:ind w:left="1020" w:hanging="360"/>
      </w:pPr>
      <w:rPr>
        <w:rFonts w:ascii="Symbol" w:hAnsi="Symbol"/>
      </w:rPr>
    </w:lvl>
    <w:lvl w:ilvl="6" w:tplc="A594CDFC">
      <w:start w:val="1"/>
      <w:numFmt w:val="bullet"/>
      <w:lvlText w:val=""/>
      <w:lvlJc w:val="left"/>
      <w:pPr>
        <w:ind w:left="1020" w:hanging="360"/>
      </w:pPr>
      <w:rPr>
        <w:rFonts w:ascii="Symbol" w:hAnsi="Symbol"/>
      </w:rPr>
    </w:lvl>
    <w:lvl w:ilvl="7" w:tplc="DFBE32E0">
      <w:start w:val="1"/>
      <w:numFmt w:val="bullet"/>
      <w:lvlText w:val=""/>
      <w:lvlJc w:val="left"/>
      <w:pPr>
        <w:ind w:left="1020" w:hanging="360"/>
      </w:pPr>
      <w:rPr>
        <w:rFonts w:ascii="Symbol" w:hAnsi="Symbol"/>
      </w:rPr>
    </w:lvl>
    <w:lvl w:ilvl="8" w:tplc="24B8FE1A">
      <w:start w:val="1"/>
      <w:numFmt w:val="bullet"/>
      <w:lvlText w:val=""/>
      <w:lvlJc w:val="left"/>
      <w:pPr>
        <w:ind w:left="1020" w:hanging="360"/>
      </w:pPr>
      <w:rPr>
        <w:rFonts w:ascii="Symbol" w:hAnsi="Symbol"/>
      </w:rPr>
    </w:lvl>
  </w:abstractNum>
  <w:abstractNum w:abstractNumId="72" w15:restartNumberingAfterBreak="0">
    <w:nsid w:val="5CB56138"/>
    <w:multiLevelType w:val="hybridMultilevel"/>
    <w:tmpl w:val="E7F68A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15:restartNumberingAfterBreak="0">
    <w:nsid w:val="5CEB5AE0"/>
    <w:multiLevelType w:val="hybridMultilevel"/>
    <w:tmpl w:val="1F346A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4" w15:restartNumberingAfterBreak="0">
    <w:nsid w:val="5D0A2164"/>
    <w:multiLevelType w:val="hybridMultilevel"/>
    <w:tmpl w:val="540017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5F505617"/>
    <w:multiLevelType w:val="multilevel"/>
    <w:tmpl w:val="6242ECE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6" w15:restartNumberingAfterBreak="0">
    <w:nsid w:val="63A20BD7"/>
    <w:multiLevelType w:val="hybridMultilevel"/>
    <w:tmpl w:val="C7406F34"/>
    <w:lvl w:ilvl="0" w:tplc="2FD45D82">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64282325"/>
    <w:multiLevelType w:val="hybridMultilevel"/>
    <w:tmpl w:val="DF0EC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65083B36"/>
    <w:multiLevelType w:val="hybridMultilevel"/>
    <w:tmpl w:val="92B254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65276072"/>
    <w:multiLevelType w:val="hybridMultilevel"/>
    <w:tmpl w:val="82DE0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653C7F62"/>
    <w:multiLevelType w:val="hybridMultilevel"/>
    <w:tmpl w:val="3DB492AE"/>
    <w:lvl w:ilvl="0" w:tplc="84A65A2E">
      <w:start w:val="1"/>
      <w:numFmt w:val="bullet"/>
      <w:lvlText w:val=""/>
      <w:lvlJc w:val="left"/>
      <w:pPr>
        <w:ind w:left="1080" w:hanging="360"/>
      </w:pPr>
      <w:rPr>
        <w:rFonts w:ascii="Symbol" w:hAnsi="Symbol"/>
      </w:rPr>
    </w:lvl>
    <w:lvl w:ilvl="1" w:tplc="F5B0E7FA">
      <w:start w:val="1"/>
      <w:numFmt w:val="bullet"/>
      <w:lvlText w:val=""/>
      <w:lvlJc w:val="left"/>
      <w:pPr>
        <w:ind w:left="1080" w:hanging="360"/>
      </w:pPr>
      <w:rPr>
        <w:rFonts w:ascii="Symbol" w:hAnsi="Symbol"/>
      </w:rPr>
    </w:lvl>
    <w:lvl w:ilvl="2" w:tplc="0BBA5D48">
      <w:start w:val="1"/>
      <w:numFmt w:val="bullet"/>
      <w:lvlText w:val=""/>
      <w:lvlJc w:val="left"/>
      <w:pPr>
        <w:ind w:left="1080" w:hanging="360"/>
      </w:pPr>
      <w:rPr>
        <w:rFonts w:ascii="Symbol" w:hAnsi="Symbol"/>
      </w:rPr>
    </w:lvl>
    <w:lvl w:ilvl="3" w:tplc="2D149F00">
      <w:start w:val="1"/>
      <w:numFmt w:val="bullet"/>
      <w:lvlText w:val=""/>
      <w:lvlJc w:val="left"/>
      <w:pPr>
        <w:ind w:left="1080" w:hanging="360"/>
      </w:pPr>
      <w:rPr>
        <w:rFonts w:ascii="Symbol" w:hAnsi="Symbol"/>
      </w:rPr>
    </w:lvl>
    <w:lvl w:ilvl="4" w:tplc="4B4C2E9C">
      <w:start w:val="1"/>
      <w:numFmt w:val="bullet"/>
      <w:lvlText w:val=""/>
      <w:lvlJc w:val="left"/>
      <w:pPr>
        <w:ind w:left="1080" w:hanging="360"/>
      </w:pPr>
      <w:rPr>
        <w:rFonts w:ascii="Symbol" w:hAnsi="Symbol"/>
      </w:rPr>
    </w:lvl>
    <w:lvl w:ilvl="5" w:tplc="A1D4CEE0">
      <w:start w:val="1"/>
      <w:numFmt w:val="bullet"/>
      <w:lvlText w:val=""/>
      <w:lvlJc w:val="left"/>
      <w:pPr>
        <w:ind w:left="1080" w:hanging="360"/>
      </w:pPr>
      <w:rPr>
        <w:rFonts w:ascii="Symbol" w:hAnsi="Symbol"/>
      </w:rPr>
    </w:lvl>
    <w:lvl w:ilvl="6" w:tplc="F3CA0EAE">
      <w:start w:val="1"/>
      <w:numFmt w:val="bullet"/>
      <w:lvlText w:val=""/>
      <w:lvlJc w:val="left"/>
      <w:pPr>
        <w:ind w:left="1080" w:hanging="360"/>
      </w:pPr>
      <w:rPr>
        <w:rFonts w:ascii="Symbol" w:hAnsi="Symbol"/>
      </w:rPr>
    </w:lvl>
    <w:lvl w:ilvl="7" w:tplc="70C4859A">
      <w:start w:val="1"/>
      <w:numFmt w:val="bullet"/>
      <w:lvlText w:val=""/>
      <w:lvlJc w:val="left"/>
      <w:pPr>
        <w:ind w:left="1080" w:hanging="360"/>
      </w:pPr>
      <w:rPr>
        <w:rFonts w:ascii="Symbol" w:hAnsi="Symbol"/>
      </w:rPr>
    </w:lvl>
    <w:lvl w:ilvl="8" w:tplc="EB0CC11A">
      <w:start w:val="1"/>
      <w:numFmt w:val="bullet"/>
      <w:lvlText w:val=""/>
      <w:lvlJc w:val="left"/>
      <w:pPr>
        <w:ind w:left="1080" w:hanging="360"/>
      </w:pPr>
      <w:rPr>
        <w:rFonts w:ascii="Symbol" w:hAnsi="Symbol"/>
      </w:rPr>
    </w:lvl>
  </w:abstractNum>
  <w:abstractNum w:abstractNumId="81" w15:restartNumberingAfterBreak="0">
    <w:nsid w:val="653F7FF5"/>
    <w:multiLevelType w:val="hybridMultilevel"/>
    <w:tmpl w:val="4A3C2C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654E40DF"/>
    <w:multiLevelType w:val="hybridMultilevel"/>
    <w:tmpl w:val="BB2639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66190863"/>
    <w:multiLevelType w:val="hybridMultilevel"/>
    <w:tmpl w:val="C97626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4" w15:restartNumberingAfterBreak="0">
    <w:nsid w:val="66C722B8"/>
    <w:multiLevelType w:val="hybridMultilevel"/>
    <w:tmpl w:val="4D9CD7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66DB1F15"/>
    <w:multiLevelType w:val="hybridMultilevel"/>
    <w:tmpl w:val="2B40A840"/>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86" w15:restartNumberingAfterBreak="0">
    <w:nsid w:val="68025F15"/>
    <w:multiLevelType w:val="hybridMultilevel"/>
    <w:tmpl w:val="D81E79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69F22662"/>
    <w:multiLevelType w:val="hybridMultilevel"/>
    <w:tmpl w:val="629A2676"/>
    <w:lvl w:ilvl="0" w:tplc="14090001">
      <w:start w:val="1"/>
      <w:numFmt w:val="bullet"/>
      <w:lvlText w:val=""/>
      <w:lvlJc w:val="left"/>
      <w:pPr>
        <w:ind w:left="720" w:hanging="360"/>
      </w:pPr>
      <w:rPr>
        <w:rFonts w:ascii="Symbol" w:hAnsi="Symbol" w:hint="default"/>
      </w:rPr>
    </w:lvl>
    <w:lvl w:ilvl="1" w:tplc="D678330E">
      <w:numFmt w:val="bullet"/>
      <w:lvlText w:val="•"/>
      <w:lvlJc w:val="left"/>
      <w:pPr>
        <w:ind w:left="1440" w:hanging="360"/>
      </w:pPr>
      <w:rPr>
        <w:rFonts w:ascii="Calibri" w:eastAsiaTheme="minorEastAsia"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6B6F4CF3"/>
    <w:multiLevelType w:val="hybridMultilevel"/>
    <w:tmpl w:val="7A42CA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9" w15:restartNumberingAfterBreak="0">
    <w:nsid w:val="6B9E5E50"/>
    <w:multiLevelType w:val="hybridMultilevel"/>
    <w:tmpl w:val="F29AB8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6EC8364A"/>
    <w:multiLevelType w:val="hybridMultilevel"/>
    <w:tmpl w:val="EAD0EB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6F0A2E7F"/>
    <w:multiLevelType w:val="hybridMultilevel"/>
    <w:tmpl w:val="1F1E49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70890C26"/>
    <w:multiLevelType w:val="hybridMultilevel"/>
    <w:tmpl w:val="843096A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3" w15:restartNumberingAfterBreak="0">
    <w:nsid w:val="711A38D6"/>
    <w:multiLevelType w:val="hybridMultilevel"/>
    <w:tmpl w:val="627C90D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4" w15:restartNumberingAfterBreak="0">
    <w:nsid w:val="717D1402"/>
    <w:multiLevelType w:val="hybridMultilevel"/>
    <w:tmpl w:val="D140FC34"/>
    <w:lvl w:ilvl="0" w:tplc="1409000F">
      <w:start w:val="1"/>
      <w:numFmt w:val="decimal"/>
      <w:pStyle w:val="Recommendation"/>
      <w:lvlText w:val="%1."/>
      <w:lvlJc w:val="left"/>
      <w:pPr>
        <w:ind w:left="360" w:hanging="360"/>
      </w:pPr>
      <w:rPr>
        <w:rFonts w:hint="default"/>
        <w:b w:val="0"/>
        <w:i w:val="0"/>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5" w15:restartNumberingAfterBreak="0">
    <w:nsid w:val="733208D9"/>
    <w:multiLevelType w:val="hybridMultilevel"/>
    <w:tmpl w:val="5274A0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74F83116"/>
    <w:multiLevelType w:val="hybridMultilevel"/>
    <w:tmpl w:val="C610D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15:restartNumberingAfterBreak="0">
    <w:nsid w:val="751042BE"/>
    <w:multiLevelType w:val="hybridMultilevel"/>
    <w:tmpl w:val="48A42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15:restartNumberingAfterBreak="0">
    <w:nsid w:val="7642263D"/>
    <w:multiLevelType w:val="hybridMultilevel"/>
    <w:tmpl w:val="412ECB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9" w15:restartNumberingAfterBreak="0">
    <w:nsid w:val="78343C05"/>
    <w:multiLevelType w:val="hybridMultilevel"/>
    <w:tmpl w:val="7396D7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0" w15:restartNumberingAfterBreak="0">
    <w:nsid w:val="78A06070"/>
    <w:multiLevelType w:val="hybridMultilevel"/>
    <w:tmpl w:val="1682CD8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1" w15:restartNumberingAfterBreak="0">
    <w:nsid w:val="7B454B63"/>
    <w:multiLevelType w:val="hybridMultilevel"/>
    <w:tmpl w:val="B810B7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15:restartNumberingAfterBreak="0">
    <w:nsid w:val="7CAE6B63"/>
    <w:multiLevelType w:val="hybridMultilevel"/>
    <w:tmpl w:val="1B667B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15:restartNumberingAfterBreak="0">
    <w:nsid w:val="7D034243"/>
    <w:multiLevelType w:val="multilevel"/>
    <w:tmpl w:val="4792035C"/>
    <w:lvl w:ilvl="0">
      <w:start w:val="1"/>
      <w:numFmt w:val="decimal"/>
      <w:lvlText w:val="%1."/>
      <w:lvlJc w:val="left"/>
      <w:pPr>
        <w:ind w:left="720" w:hanging="360"/>
      </w:pPr>
      <w:rPr>
        <w:sz w:val="22"/>
        <w:szCs w:val="22"/>
      </w:rPr>
    </w:lvl>
    <w:lvl w:ilvl="1">
      <w:start w:val="1"/>
      <w:numFmt w:val="decimal"/>
      <w:isLgl/>
      <w:lvlText w:val="%1.%2"/>
      <w:lvlJc w:val="left"/>
      <w:pPr>
        <w:ind w:left="970" w:hanging="6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4" w15:restartNumberingAfterBreak="0">
    <w:nsid w:val="7DCC3C8C"/>
    <w:multiLevelType w:val="hybridMultilevel"/>
    <w:tmpl w:val="F39EBE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abstractNum w:abstractNumId="106" w15:restartNumberingAfterBreak="0">
    <w:nsid w:val="7F314172"/>
    <w:multiLevelType w:val="hybridMultilevel"/>
    <w:tmpl w:val="1172C788"/>
    <w:lvl w:ilvl="0" w:tplc="FFFFFFFF">
      <w:start w:val="1"/>
      <w:numFmt w:val="decimal"/>
      <w:lvlText w:val="%1."/>
      <w:lvlJc w:val="left"/>
      <w:pPr>
        <w:ind w:left="720" w:hanging="360"/>
      </w:pPr>
      <w:rPr>
        <w:rFonts w:hint="default"/>
      </w:rPr>
    </w:lvl>
    <w:lvl w:ilvl="1" w:tplc="1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87734805">
    <w:abstractNumId w:val="64"/>
  </w:num>
  <w:num w:numId="2" w16cid:durableId="550508225">
    <w:abstractNumId w:val="52"/>
  </w:num>
  <w:num w:numId="3" w16cid:durableId="1425766684">
    <w:abstractNumId w:val="47"/>
  </w:num>
  <w:num w:numId="4" w16cid:durableId="1911882459">
    <w:abstractNumId w:val="23"/>
  </w:num>
  <w:num w:numId="5" w16cid:durableId="182940000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2477211">
    <w:abstractNumId w:val="25"/>
  </w:num>
  <w:num w:numId="7" w16cid:durableId="1346594245">
    <w:abstractNumId w:val="103"/>
  </w:num>
  <w:num w:numId="8" w16cid:durableId="632711894">
    <w:abstractNumId w:val="92"/>
  </w:num>
  <w:num w:numId="9" w16cid:durableId="614602980">
    <w:abstractNumId w:val="18"/>
  </w:num>
  <w:num w:numId="10" w16cid:durableId="1807043205">
    <w:abstractNumId w:val="106"/>
  </w:num>
  <w:num w:numId="11" w16cid:durableId="779690345">
    <w:abstractNumId w:val="81"/>
  </w:num>
  <w:num w:numId="12" w16cid:durableId="1051724">
    <w:abstractNumId w:val="85"/>
  </w:num>
  <w:num w:numId="13" w16cid:durableId="268007107">
    <w:abstractNumId w:val="77"/>
  </w:num>
  <w:num w:numId="14" w16cid:durableId="2095929090">
    <w:abstractNumId w:val="34"/>
  </w:num>
  <w:num w:numId="15" w16cid:durableId="1083801126">
    <w:abstractNumId w:val="61"/>
  </w:num>
  <w:num w:numId="16" w16cid:durableId="672492330">
    <w:abstractNumId w:val="5"/>
  </w:num>
  <w:num w:numId="17" w16cid:durableId="594559776">
    <w:abstractNumId w:val="69"/>
  </w:num>
  <w:num w:numId="18" w16cid:durableId="579602331">
    <w:abstractNumId w:val="91"/>
  </w:num>
  <w:num w:numId="19" w16cid:durableId="450442283">
    <w:abstractNumId w:val="8"/>
  </w:num>
  <w:num w:numId="20" w16cid:durableId="33502985">
    <w:abstractNumId w:val="7"/>
  </w:num>
  <w:num w:numId="21" w16cid:durableId="2118594423">
    <w:abstractNumId w:val="21"/>
  </w:num>
  <w:num w:numId="22" w16cid:durableId="35470339">
    <w:abstractNumId w:val="94"/>
  </w:num>
  <w:num w:numId="23" w16cid:durableId="392045176">
    <w:abstractNumId w:val="15"/>
  </w:num>
  <w:num w:numId="24" w16cid:durableId="754329103">
    <w:abstractNumId w:val="68"/>
  </w:num>
  <w:num w:numId="25" w16cid:durableId="210582536">
    <w:abstractNumId w:val="60"/>
  </w:num>
  <w:num w:numId="26" w16cid:durableId="169226417">
    <w:abstractNumId w:val="22"/>
  </w:num>
  <w:num w:numId="27" w16cid:durableId="938103299">
    <w:abstractNumId w:val="100"/>
  </w:num>
  <w:num w:numId="28" w16cid:durableId="689642698">
    <w:abstractNumId w:val="24"/>
  </w:num>
  <w:num w:numId="29" w16cid:durableId="1860314738">
    <w:abstractNumId w:val="1"/>
  </w:num>
  <w:num w:numId="30" w16cid:durableId="1730349255">
    <w:abstractNumId w:val="101"/>
  </w:num>
  <w:num w:numId="31" w16cid:durableId="1679188143">
    <w:abstractNumId w:val="65"/>
  </w:num>
  <w:num w:numId="32" w16cid:durableId="1620643988">
    <w:abstractNumId w:val="55"/>
  </w:num>
  <w:num w:numId="33" w16cid:durableId="1134250120">
    <w:abstractNumId w:val="49"/>
  </w:num>
  <w:num w:numId="34" w16cid:durableId="204220096">
    <w:abstractNumId w:val="75"/>
  </w:num>
  <w:num w:numId="35" w16cid:durableId="969630776">
    <w:abstractNumId w:val="102"/>
  </w:num>
  <w:num w:numId="36" w16cid:durableId="1074819666">
    <w:abstractNumId w:val="97"/>
  </w:num>
  <w:num w:numId="37" w16cid:durableId="435053947">
    <w:abstractNumId w:val="104"/>
  </w:num>
  <w:num w:numId="38" w16cid:durableId="1103184531">
    <w:abstractNumId w:val="43"/>
  </w:num>
  <w:num w:numId="39" w16cid:durableId="1750074942">
    <w:abstractNumId w:val="39"/>
  </w:num>
  <w:num w:numId="40" w16cid:durableId="680544300">
    <w:abstractNumId w:val="33"/>
  </w:num>
  <w:num w:numId="41" w16cid:durableId="691885608">
    <w:abstractNumId w:val="4"/>
  </w:num>
  <w:num w:numId="42" w16cid:durableId="2124184958">
    <w:abstractNumId w:val="17"/>
  </w:num>
  <w:num w:numId="43" w16cid:durableId="611087983">
    <w:abstractNumId w:val="78"/>
  </w:num>
  <w:num w:numId="44" w16cid:durableId="575549497">
    <w:abstractNumId w:val="35"/>
  </w:num>
  <w:num w:numId="45" w16cid:durableId="1457526839">
    <w:abstractNumId w:val="36"/>
  </w:num>
  <w:num w:numId="46" w16cid:durableId="263730145">
    <w:abstractNumId w:val="0"/>
  </w:num>
  <w:num w:numId="47" w16cid:durableId="1749884893">
    <w:abstractNumId w:val="20"/>
  </w:num>
  <w:num w:numId="48" w16cid:durableId="570895430">
    <w:abstractNumId w:val="53"/>
  </w:num>
  <w:num w:numId="49" w16cid:durableId="1590119437">
    <w:abstractNumId w:val="82"/>
  </w:num>
  <w:num w:numId="50" w16cid:durableId="925262170">
    <w:abstractNumId w:val="98"/>
  </w:num>
  <w:num w:numId="51" w16cid:durableId="547882655">
    <w:abstractNumId w:val="27"/>
  </w:num>
  <w:num w:numId="52" w16cid:durableId="293603902">
    <w:abstractNumId w:val="6"/>
  </w:num>
  <w:num w:numId="53" w16cid:durableId="657347098">
    <w:abstractNumId w:val="58"/>
  </w:num>
  <w:num w:numId="54" w16cid:durableId="2002804026">
    <w:abstractNumId w:val="9"/>
  </w:num>
  <w:num w:numId="55" w16cid:durableId="1538541818">
    <w:abstractNumId w:val="105"/>
  </w:num>
  <w:num w:numId="56" w16cid:durableId="1551771677">
    <w:abstractNumId w:val="26"/>
  </w:num>
  <w:num w:numId="57" w16cid:durableId="129060938">
    <w:abstractNumId w:val="73"/>
  </w:num>
  <w:num w:numId="58" w16cid:durableId="326053900">
    <w:abstractNumId w:val="90"/>
  </w:num>
  <w:num w:numId="59" w16cid:durableId="871042866">
    <w:abstractNumId w:val="59"/>
  </w:num>
  <w:num w:numId="60" w16cid:durableId="1758552078">
    <w:abstractNumId w:val="54"/>
  </w:num>
  <w:num w:numId="61" w16cid:durableId="1158424262">
    <w:abstractNumId w:val="42"/>
  </w:num>
  <w:num w:numId="62" w16cid:durableId="1750535329">
    <w:abstractNumId w:val="30"/>
  </w:num>
  <w:num w:numId="63" w16cid:durableId="1377849858">
    <w:abstractNumId w:val="83"/>
  </w:num>
  <w:num w:numId="64" w16cid:durableId="1456606920">
    <w:abstractNumId w:val="48"/>
  </w:num>
  <w:num w:numId="65" w16cid:durableId="534393145">
    <w:abstractNumId w:val="19"/>
  </w:num>
  <w:num w:numId="66" w16cid:durableId="594947109">
    <w:abstractNumId w:val="12"/>
  </w:num>
  <w:num w:numId="67" w16cid:durableId="1901213482">
    <w:abstractNumId w:val="32"/>
  </w:num>
  <w:num w:numId="68" w16cid:durableId="211695177">
    <w:abstractNumId w:val="66"/>
  </w:num>
  <w:num w:numId="69" w16cid:durableId="807475756">
    <w:abstractNumId w:val="50"/>
  </w:num>
  <w:num w:numId="70" w16cid:durableId="416752459">
    <w:abstractNumId w:val="28"/>
  </w:num>
  <w:num w:numId="71" w16cid:durableId="1471744537">
    <w:abstractNumId w:val="16"/>
  </w:num>
  <w:num w:numId="72" w16cid:durableId="1802260023">
    <w:abstractNumId w:val="74"/>
  </w:num>
  <w:num w:numId="73" w16cid:durableId="508760937">
    <w:abstractNumId w:val="63"/>
  </w:num>
  <w:num w:numId="74" w16cid:durableId="1284456724">
    <w:abstractNumId w:val="89"/>
  </w:num>
  <w:num w:numId="75" w16cid:durableId="1202011261">
    <w:abstractNumId w:val="51"/>
  </w:num>
  <w:num w:numId="76" w16cid:durableId="65493703">
    <w:abstractNumId w:val="72"/>
  </w:num>
  <w:num w:numId="77" w16cid:durableId="883753098">
    <w:abstractNumId w:val="79"/>
  </w:num>
  <w:num w:numId="78" w16cid:durableId="348407518">
    <w:abstractNumId w:val="87"/>
  </w:num>
  <w:num w:numId="79" w16cid:durableId="2561990">
    <w:abstractNumId w:val="40"/>
  </w:num>
  <w:num w:numId="80" w16cid:durableId="44766347">
    <w:abstractNumId w:val="56"/>
  </w:num>
  <w:num w:numId="81" w16cid:durableId="279261435">
    <w:abstractNumId w:val="67"/>
  </w:num>
  <w:num w:numId="82" w16cid:durableId="1870753849">
    <w:abstractNumId w:val="99"/>
  </w:num>
  <w:num w:numId="83" w16cid:durableId="207035467">
    <w:abstractNumId w:val="31"/>
  </w:num>
  <w:num w:numId="84" w16cid:durableId="1824538600">
    <w:abstractNumId w:val="71"/>
  </w:num>
  <w:num w:numId="85" w16cid:durableId="1593972011">
    <w:abstractNumId w:val="70"/>
  </w:num>
  <w:num w:numId="86" w16cid:durableId="1683320852">
    <w:abstractNumId w:val="95"/>
  </w:num>
  <w:num w:numId="87" w16cid:durableId="673262936">
    <w:abstractNumId w:val="44"/>
  </w:num>
  <w:num w:numId="88" w16cid:durableId="1809586663">
    <w:abstractNumId w:val="41"/>
  </w:num>
  <w:num w:numId="89" w16cid:durableId="1993439638">
    <w:abstractNumId w:val="45"/>
  </w:num>
  <w:num w:numId="90" w16cid:durableId="1516993726">
    <w:abstractNumId w:val="76"/>
  </w:num>
  <w:num w:numId="91" w16cid:durableId="2083090847">
    <w:abstractNumId w:val="38"/>
  </w:num>
  <w:num w:numId="92" w16cid:durableId="1819951811">
    <w:abstractNumId w:val="88"/>
  </w:num>
  <w:num w:numId="93" w16cid:durableId="1611011966">
    <w:abstractNumId w:val="96"/>
  </w:num>
  <w:num w:numId="94" w16cid:durableId="45036711">
    <w:abstractNumId w:val="10"/>
  </w:num>
  <w:num w:numId="95" w16cid:durableId="1577589305">
    <w:abstractNumId w:val="46"/>
  </w:num>
  <w:num w:numId="96" w16cid:durableId="969434746">
    <w:abstractNumId w:val="80"/>
  </w:num>
  <w:num w:numId="97" w16cid:durableId="1760522523">
    <w:abstractNumId w:val="14"/>
  </w:num>
  <w:num w:numId="98" w16cid:durableId="1304044956">
    <w:abstractNumId w:val="11"/>
  </w:num>
  <w:num w:numId="99" w16cid:durableId="2005082516">
    <w:abstractNumId w:val="93"/>
  </w:num>
  <w:num w:numId="100" w16cid:durableId="1488983004">
    <w:abstractNumId w:val="3"/>
  </w:num>
  <w:num w:numId="101" w16cid:durableId="1782258194">
    <w:abstractNumId w:val="57"/>
  </w:num>
  <w:num w:numId="102" w16cid:durableId="582179919">
    <w:abstractNumId w:val="62"/>
  </w:num>
  <w:num w:numId="103" w16cid:durableId="463889091">
    <w:abstractNumId w:val="2"/>
  </w:num>
  <w:num w:numId="104" w16cid:durableId="1631865352">
    <w:abstractNumId w:val="86"/>
  </w:num>
  <w:num w:numId="105" w16cid:durableId="549462997">
    <w:abstractNumId w:val="84"/>
  </w:num>
  <w:num w:numId="106" w16cid:durableId="776945182">
    <w:abstractNumId w:val="37"/>
  </w:num>
  <w:num w:numId="107" w16cid:durableId="1315834867">
    <w:abstractNumId w:val="29"/>
  </w:num>
  <w:num w:numId="108" w16cid:durableId="363790746">
    <w:abstractNumId w:val="1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EB6C285"/>
    <w:rsid w:val="00000189"/>
    <w:rsid w:val="00000316"/>
    <w:rsid w:val="00000B68"/>
    <w:rsid w:val="00000F72"/>
    <w:rsid w:val="00000F87"/>
    <w:rsid w:val="000014EC"/>
    <w:rsid w:val="00001A3A"/>
    <w:rsid w:val="00001B7C"/>
    <w:rsid w:val="00001BBA"/>
    <w:rsid w:val="00001C16"/>
    <w:rsid w:val="00001E36"/>
    <w:rsid w:val="00001FB1"/>
    <w:rsid w:val="000020B0"/>
    <w:rsid w:val="000023BD"/>
    <w:rsid w:val="000029C8"/>
    <w:rsid w:val="000031D4"/>
    <w:rsid w:val="000031DA"/>
    <w:rsid w:val="000032BA"/>
    <w:rsid w:val="00003500"/>
    <w:rsid w:val="000035EC"/>
    <w:rsid w:val="0000368F"/>
    <w:rsid w:val="00003EBB"/>
    <w:rsid w:val="0000404E"/>
    <w:rsid w:val="0000432B"/>
    <w:rsid w:val="00004567"/>
    <w:rsid w:val="00004923"/>
    <w:rsid w:val="00004D1E"/>
    <w:rsid w:val="00004DC5"/>
    <w:rsid w:val="00004EC1"/>
    <w:rsid w:val="00004EF1"/>
    <w:rsid w:val="000050B6"/>
    <w:rsid w:val="00005189"/>
    <w:rsid w:val="00005247"/>
    <w:rsid w:val="000052EA"/>
    <w:rsid w:val="00005325"/>
    <w:rsid w:val="0000552B"/>
    <w:rsid w:val="00005A90"/>
    <w:rsid w:val="00005CEE"/>
    <w:rsid w:val="00005DEE"/>
    <w:rsid w:val="000063DF"/>
    <w:rsid w:val="000064F1"/>
    <w:rsid w:val="00006564"/>
    <w:rsid w:val="000068B9"/>
    <w:rsid w:val="00006911"/>
    <w:rsid w:val="000069A3"/>
    <w:rsid w:val="00006AAF"/>
    <w:rsid w:val="00006DE4"/>
    <w:rsid w:val="00006F00"/>
    <w:rsid w:val="0000700C"/>
    <w:rsid w:val="000072F7"/>
    <w:rsid w:val="0000741F"/>
    <w:rsid w:val="0000754E"/>
    <w:rsid w:val="000075D6"/>
    <w:rsid w:val="0000788F"/>
    <w:rsid w:val="00007A38"/>
    <w:rsid w:val="00007A83"/>
    <w:rsid w:val="00007C64"/>
    <w:rsid w:val="00010342"/>
    <w:rsid w:val="00010D80"/>
    <w:rsid w:val="0001106D"/>
    <w:rsid w:val="00011312"/>
    <w:rsid w:val="000113D5"/>
    <w:rsid w:val="00011691"/>
    <w:rsid w:val="00011881"/>
    <w:rsid w:val="00011E51"/>
    <w:rsid w:val="00011E9B"/>
    <w:rsid w:val="0001224F"/>
    <w:rsid w:val="000125FA"/>
    <w:rsid w:val="000131F3"/>
    <w:rsid w:val="00013404"/>
    <w:rsid w:val="0001372D"/>
    <w:rsid w:val="0001396F"/>
    <w:rsid w:val="00013A86"/>
    <w:rsid w:val="00013BB3"/>
    <w:rsid w:val="00013EED"/>
    <w:rsid w:val="00013F11"/>
    <w:rsid w:val="00013F7C"/>
    <w:rsid w:val="00014966"/>
    <w:rsid w:val="00014C01"/>
    <w:rsid w:val="00014C12"/>
    <w:rsid w:val="00014FB2"/>
    <w:rsid w:val="000153CA"/>
    <w:rsid w:val="00015A35"/>
    <w:rsid w:val="000161A8"/>
    <w:rsid w:val="00016355"/>
    <w:rsid w:val="000163EB"/>
    <w:rsid w:val="000163FF"/>
    <w:rsid w:val="000164E9"/>
    <w:rsid w:val="000165AA"/>
    <w:rsid w:val="00016B5A"/>
    <w:rsid w:val="00016B69"/>
    <w:rsid w:val="00016DED"/>
    <w:rsid w:val="00016E74"/>
    <w:rsid w:val="00017419"/>
    <w:rsid w:val="000176DE"/>
    <w:rsid w:val="000179DE"/>
    <w:rsid w:val="00017E2C"/>
    <w:rsid w:val="0002050D"/>
    <w:rsid w:val="000211FF"/>
    <w:rsid w:val="000212BB"/>
    <w:rsid w:val="000216CE"/>
    <w:rsid w:val="00021EFD"/>
    <w:rsid w:val="000224E8"/>
    <w:rsid w:val="0002294C"/>
    <w:rsid w:val="00022C4A"/>
    <w:rsid w:val="00022C99"/>
    <w:rsid w:val="00022D6F"/>
    <w:rsid w:val="000233DD"/>
    <w:rsid w:val="0002373F"/>
    <w:rsid w:val="00023CDF"/>
    <w:rsid w:val="000242A6"/>
    <w:rsid w:val="00024415"/>
    <w:rsid w:val="00024427"/>
    <w:rsid w:val="00024535"/>
    <w:rsid w:val="00024DE1"/>
    <w:rsid w:val="00024E83"/>
    <w:rsid w:val="000252B1"/>
    <w:rsid w:val="000253F8"/>
    <w:rsid w:val="0002549C"/>
    <w:rsid w:val="000256B1"/>
    <w:rsid w:val="00025938"/>
    <w:rsid w:val="00025B35"/>
    <w:rsid w:val="00025C4E"/>
    <w:rsid w:val="00025FC7"/>
    <w:rsid w:val="000262A2"/>
    <w:rsid w:val="00026409"/>
    <w:rsid w:val="0002670F"/>
    <w:rsid w:val="00026BA6"/>
    <w:rsid w:val="00026BD1"/>
    <w:rsid w:val="000272BF"/>
    <w:rsid w:val="000276EB"/>
    <w:rsid w:val="00027E41"/>
    <w:rsid w:val="0003006A"/>
    <w:rsid w:val="0003082E"/>
    <w:rsid w:val="00030831"/>
    <w:rsid w:val="000308EB"/>
    <w:rsid w:val="00030CA3"/>
    <w:rsid w:val="00030EAA"/>
    <w:rsid w:val="000312C5"/>
    <w:rsid w:val="0003133B"/>
    <w:rsid w:val="00031958"/>
    <w:rsid w:val="00031DC8"/>
    <w:rsid w:val="00032170"/>
    <w:rsid w:val="000322E2"/>
    <w:rsid w:val="0003254B"/>
    <w:rsid w:val="00032905"/>
    <w:rsid w:val="00032B41"/>
    <w:rsid w:val="00032C35"/>
    <w:rsid w:val="00032E79"/>
    <w:rsid w:val="0003311F"/>
    <w:rsid w:val="0003348A"/>
    <w:rsid w:val="000334E3"/>
    <w:rsid w:val="000335C0"/>
    <w:rsid w:val="000335EE"/>
    <w:rsid w:val="000336A4"/>
    <w:rsid w:val="00033717"/>
    <w:rsid w:val="00033B49"/>
    <w:rsid w:val="00033D3D"/>
    <w:rsid w:val="00034087"/>
    <w:rsid w:val="000341C5"/>
    <w:rsid w:val="000342A6"/>
    <w:rsid w:val="0003459F"/>
    <w:rsid w:val="000346E8"/>
    <w:rsid w:val="00034AC2"/>
    <w:rsid w:val="00034E8D"/>
    <w:rsid w:val="00035050"/>
    <w:rsid w:val="00035239"/>
    <w:rsid w:val="000352DF"/>
    <w:rsid w:val="00035450"/>
    <w:rsid w:val="00035621"/>
    <w:rsid w:val="000357B6"/>
    <w:rsid w:val="00035805"/>
    <w:rsid w:val="0003586B"/>
    <w:rsid w:val="00035BA8"/>
    <w:rsid w:val="00035C07"/>
    <w:rsid w:val="00035CCB"/>
    <w:rsid w:val="0003666F"/>
    <w:rsid w:val="000366B3"/>
    <w:rsid w:val="000369B4"/>
    <w:rsid w:val="00036D87"/>
    <w:rsid w:val="00036F31"/>
    <w:rsid w:val="0003711C"/>
    <w:rsid w:val="00037224"/>
    <w:rsid w:val="000375F9"/>
    <w:rsid w:val="000377A9"/>
    <w:rsid w:val="000405CB"/>
    <w:rsid w:val="0004060A"/>
    <w:rsid w:val="00040AD2"/>
    <w:rsid w:val="00040B38"/>
    <w:rsid w:val="00040B87"/>
    <w:rsid w:val="00040BF4"/>
    <w:rsid w:val="00040C6B"/>
    <w:rsid w:val="00040D0E"/>
    <w:rsid w:val="00041221"/>
    <w:rsid w:val="0004127B"/>
    <w:rsid w:val="000412B1"/>
    <w:rsid w:val="00041315"/>
    <w:rsid w:val="00041E32"/>
    <w:rsid w:val="00042509"/>
    <w:rsid w:val="00042C02"/>
    <w:rsid w:val="00042E0A"/>
    <w:rsid w:val="00042E85"/>
    <w:rsid w:val="00042FB7"/>
    <w:rsid w:val="0004327B"/>
    <w:rsid w:val="000432BD"/>
    <w:rsid w:val="00043600"/>
    <w:rsid w:val="00043BCE"/>
    <w:rsid w:val="00043D53"/>
    <w:rsid w:val="00043F1D"/>
    <w:rsid w:val="00043FA2"/>
    <w:rsid w:val="00044D6D"/>
    <w:rsid w:val="000451C0"/>
    <w:rsid w:val="00045216"/>
    <w:rsid w:val="00046019"/>
    <w:rsid w:val="0004626D"/>
    <w:rsid w:val="000466CE"/>
    <w:rsid w:val="000469E0"/>
    <w:rsid w:val="000469F3"/>
    <w:rsid w:val="00046F23"/>
    <w:rsid w:val="00047056"/>
    <w:rsid w:val="00047075"/>
    <w:rsid w:val="00047628"/>
    <w:rsid w:val="00047D15"/>
    <w:rsid w:val="00047DF7"/>
    <w:rsid w:val="00050B51"/>
    <w:rsid w:val="00050E62"/>
    <w:rsid w:val="00051237"/>
    <w:rsid w:val="0005128B"/>
    <w:rsid w:val="00051513"/>
    <w:rsid w:val="000515D9"/>
    <w:rsid w:val="00051981"/>
    <w:rsid w:val="00051BCB"/>
    <w:rsid w:val="00051DBF"/>
    <w:rsid w:val="00051EB6"/>
    <w:rsid w:val="0005208E"/>
    <w:rsid w:val="00052DD2"/>
    <w:rsid w:val="000532CC"/>
    <w:rsid w:val="00053387"/>
    <w:rsid w:val="00053414"/>
    <w:rsid w:val="0005357E"/>
    <w:rsid w:val="000540C6"/>
    <w:rsid w:val="0005425A"/>
    <w:rsid w:val="00054370"/>
    <w:rsid w:val="00054418"/>
    <w:rsid w:val="000545C3"/>
    <w:rsid w:val="00054797"/>
    <w:rsid w:val="00054A46"/>
    <w:rsid w:val="00054ABD"/>
    <w:rsid w:val="00054C32"/>
    <w:rsid w:val="0005508E"/>
    <w:rsid w:val="000552CA"/>
    <w:rsid w:val="00055824"/>
    <w:rsid w:val="00055A5D"/>
    <w:rsid w:val="00055B6C"/>
    <w:rsid w:val="00055DF8"/>
    <w:rsid w:val="00056060"/>
    <w:rsid w:val="0005630E"/>
    <w:rsid w:val="00056348"/>
    <w:rsid w:val="00056AC4"/>
    <w:rsid w:val="000572C2"/>
    <w:rsid w:val="00057415"/>
    <w:rsid w:val="0005755B"/>
    <w:rsid w:val="00057821"/>
    <w:rsid w:val="000578DF"/>
    <w:rsid w:val="00057918"/>
    <w:rsid w:val="00057A2D"/>
    <w:rsid w:val="00057B99"/>
    <w:rsid w:val="00057C7D"/>
    <w:rsid w:val="00057EC9"/>
    <w:rsid w:val="000602C9"/>
    <w:rsid w:val="000608D8"/>
    <w:rsid w:val="00060985"/>
    <w:rsid w:val="00060BA8"/>
    <w:rsid w:val="00060BC1"/>
    <w:rsid w:val="000611AD"/>
    <w:rsid w:val="000612A8"/>
    <w:rsid w:val="00061680"/>
    <w:rsid w:val="00061FC3"/>
    <w:rsid w:val="0006249B"/>
    <w:rsid w:val="0006277E"/>
    <w:rsid w:val="00062A47"/>
    <w:rsid w:val="00062B21"/>
    <w:rsid w:val="00062B61"/>
    <w:rsid w:val="0006337B"/>
    <w:rsid w:val="00063436"/>
    <w:rsid w:val="00063587"/>
    <w:rsid w:val="00063BFE"/>
    <w:rsid w:val="00064632"/>
    <w:rsid w:val="00064CFD"/>
    <w:rsid w:val="00064DEA"/>
    <w:rsid w:val="00064DF5"/>
    <w:rsid w:val="00064E50"/>
    <w:rsid w:val="00065739"/>
    <w:rsid w:val="00065EDE"/>
    <w:rsid w:val="00065F7C"/>
    <w:rsid w:val="00065F8C"/>
    <w:rsid w:val="00066052"/>
    <w:rsid w:val="00066283"/>
    <w:rsid w:val="00066983"/>
    <w:rsid w:val="00066A5D"/>
    <w:rsid w:val="00066B61"/>
    <w:rsid w:val="00066DEE"/>
    <w:rsid w:val="00067038"/>
    <w:rsid w:val="0006757B"/>
    <w:rsid w:val="00067B01"/>
    <w:rsid w:val="00067C47"/>
    <w:rsid w:val="0007029F"/>
    <w:rsid w:val="0007041C"/>
    <w:rsid w:val="000704DF"/>
    <w:rsid w:val="00070756"/>
    <w:rsid w:val="00070A96"/>
    <w:rsid w:val="00070C86"/>
    <w:rsid w:val="00070C93"/>
    <w:rsid w:val="00070F47"/>
    <w:rsid w:val="0007129D"/>
    <w:rsid w:val="0007135C"/>
    <w:rsid w:val="000713E4"/>
    <w:rsid w:val="00071AB5"/>
    <w:rsid w:val="000724A4"/>
    <w:rsid w:val="000724FE"/>
    <w:rsid w:val="0007269B"/>
    <w:rsid w:val="0007274E"/>
    <w:rsid w:val="00072814"/>
    <w:rsid w:val="0007295D"/>
    <w:rsid w:val="000729C6"/>
    <w:rsid w:val="00072B8C"/>
    <w:rsid w:val="00072D65"/>
    <w:rsid w:val="000731F5"/>
    <w:rsid w:val="000733BC"/>
    <w:rsid w:val="00073900"/>
    <w:rsid w:val="00073A45"/>
    <w:rsid w:val="0007406E"/>
    <w:rsid w:val="000743CA"/>
    <w:rsid w:val="0007444E"/>
    <w:rsid w:val="0007448F"/>
    <w:rsid w:val="00074632"/>
    <w:rsid w:val="00074B53"/>
    <w:rsid w:val="00074C21"/>
    <w:rsid w:val="00074DE8"/>
    <w:rsid w:val="00074EBA"/>
    <w:rsid w:val="0007503C"/>
    <w:rsid w:val="000751EA"/>
    <w:rsid w:val="000752B9"/>
    <w:rsid w:val="000752BB"/>
    <w:rsid w:val="0007548A"/>
    <w:rsid w:val="000756E3"/>
    <w:rsid w:val="00075A06"/>
    <w:rsid w:val="00075BA1"/>
    <w:rsid w:val="00075C55"/>
    <w:rsid w:val="00076211"/>
    <w:rsid w:val="0007639A"/>
    <w:rsid w:val="0007673E"/>
    <w:rsid w:val="000769BF"/>
    <w:rsid w:val="00076E8D"/>
    <w:rsid w:val="00077138"/>
    <w:rsid w:val="000773F5"/>
    <w:rsid w:val="00077443"/>
    <w:rsid w:val="000775F6"/>
    <w:rsid w:val="000808B3"/>
    <w:rsid w:val="00080A4A"/>
    <w:rsid w:val="00080BE8"/>
    <w:rsid w:val="00080F42"/>
    <w:rsid w:val="00081396"/>
    <w:rsid w:val="000813B8"/>
    <w:rsid w:val="000813DD"/>
    <w:rsid w:val="00081576"/>
    <w:rsid w:val="0008189A"/>
    <w:rsid w:val="00081C7B"/>
    <w:rsid w:val="00081D6A"/>
    <w:rsid w:val="00081DF8"/>
    <w:rsid w:val="00082106"/>
    <w:rsid w:val="0008247A"/>
    <w:rsid w:val="000827A8"/>
    <w:rsid w:val="000827D6"/>
    <w:rsid w:val="00082816"/>
    <w:rsid w:val="00082B93"/>
    <w:rsid w:val="00082C40"/>
    <w:rsid w:val="00082EE0"/>
    <w:rsid w:val="00083384"/>
    <w:rsid w:val="00083530"/>
    <w:rsid w:val="0008354D"/>
    <w:rsid w:val="00083BD4"/>
    <w:rsid w:val="000841AE"/>
    <w:rsid w:val="000844EB"/>
    <w:rsid w:val="0008450C"/>
    <w:rsid w:val="0008475B"/>
    <w:rsid w:val="00084CEB"/>
    <w:rsid w:val="00084DFC"/>
    <w:rsid w:val="000850C1"/>
    <w:rsid w:val="00085249"/>
    <w:rsid w:val="000854B5"/>
    <w:rsid w:val="000855DB"/>
    <w:rsid w:val="00085829"/>
    <w:rsid w:val="000865DB"/>
    <w:rsid w:val="0008689B"/>
    <w:rsid w:val="00086AB5"/>
    <w:rsid w:val="00086B70"/>
    <w:rsid w:val="00086B82"/>
    <w:rsid w:val="00087093"/>
    <w:rsid w:val="000872B5"/>
    <w:rsid w:val="00087653"/>
    <w:rsid w:val="00087B3F"/>
    <w:rsid w:val="00087DA1"/>
    <w:rsid w:val="000900BD"/>
    <w:rsid w:val="0009071D"/>
    <w:rsid w:val="000907B8"/>
    <w:rsid w:val="00090B7C"/>
    <w:rsid w:val="00090DF5"/>
    <w:rsid w:val="00090EE4"/>
    <w:rsid w:val="00090F18"/>
    <w:rsid w:val="00090F47"/>
    <w:rsid w:val="00090F78"/>
    <w:rsid w:val="000910C9"/>
    <w:rsid w:val="000914B8"/>
    <w:rsid w:val="00091807"/>
    <w:rsid w:val="00091D1F"/>
    <w:rsid w:val="00091E5F"/>
    <w:rsid w:val="00091E82"/>
    <w:rsid w:val="0009222C"/>
    <w:rsid w:val="00092494"/>
    <w:rsid w:val="00092609"/>
    <w:rsid w:val="00092630"/>
    <w:rsid w:val="0009272A"/>
    <w:rsid w:val="000927BD"/>
    <w:rsid w:val="000927F6"/>
    <w:rsid w:val="000929AC"/>
    <w:rsid w:val="00092A63"/>
    <w:rsid w:val="00092B3B"/>
    <w:rsid w:val="00092C3D"/>
    <w:rsid w:val="00092E64"/>
    <w:rsid w:val="0009314C"/>
    <w:rsid w:val="00093217"/>
    <w:rsid w:val="0009334C"/>
    <w:rsid w:val="00093787"/>
    <w:rsid w:val="00093C35"/>
    <w:rsid w:val="00093CD7"/>
    <w:rsid w:val="00093CDF"/>
    <w:rsid w:val="000941D8"/>
    <w:rsid w:val="000942E2"/>
    <w:rsid w:val="00094D96"/>
    <w:rsid w:val="000952FB"/>
    <w:rsid w:val="000957DB"/>
    <w:rsid w:val="0009583C"/>
    <w:rsid w:val="00095994"/>
    <w:rsid w:val="00095B07"/>
    <w:rsid w:val="00095C64"/>
    <w:rsid w:val="00095E66"/>
    <w:rsid w:val="00095F11"/>
    <w:rsid w:val="00096064"/>
    <w:rsid w:val="00096140"/>
    <w:rsid w:val="00096532"/>
    <w:rsid w:val="000966F4"/>
    <w:rsid w:val="0009673E"/>
    <w:rsid w:val="00096906"/>
    <w:rsid w:val="000969C3"/>
    <w:rsid w:val="000969D0"/>
    <w:rsid w:val="00096AA8"/>
    <w:rsid w:val="00096C40"/>
    <w:rsid w:val="00096D83"/>
    <w:rsid w:val="00097090"/>
    <w:rsid w:val="00097215"/>
    <w:rsid w:val="00097882"/>
    <w:rsid w:val="00097A58"/>
    <w:rsid w:val="00097CB0"/>
    <w:rsid w:val="00097EDF"/>
    <w:rsid w:val="000A0062"/>
    <w:rsid w:val="000A0877"/>
    <w:rsid w:val="000A092B"/>
    <w:rsid w:val="000A109E"/>
    <w:rsid w:val="000A10F4"/>
    <w:rsid w:val="000A1136"/>
    <w:rsid w:val="000A11E6"/>
    <w:rsid w:val="000A13FB"/>
    <w:rsid w:val="000A1532"/>
    <w:rsid w:val="000A1535"/>
    <w:rsid w:val="000A1876"/>
    <w:rsid w:val="000A1878"/>
    <w:rsid w:val="000A1C56"/>
    <w:rsid w:val="000A1CB3"/>
    <w:rsid w:val="000A1E90"/>
    <w:rsid w:val="000A2263"/>
    <w:rsid w:val="000A22D7"/>
    <w:rsid w:val="000A2461"/>
    <w:rsid w:val="000A25CA"/>
    <w:rsid w:val="000A294B"/>
    <w:rsid w:val="000A2B5B"/>
    <w:rsid w:val="000A2CBC"/>
    <w:rsid w:val="000A2D2B"/>
    <w:rsid w:val="000A2DC1"/>
    <w:rsid w:val="000A2E96"/>
    <w:rsid w:val="000A2F35"/>
    <w:rsid w:val="000A306F"/>
    <w:rsid w:val="000A316D"/>
    <w:rsid w:val="000A329C"/>
    <w:rsid w:val="000A375A"/>
    <w:rsid w:val="000A38AD"/>
    <w:rsid w:val="000A3E67"/>
    <w:rsid w:val="000A3EDB"/>
    <w:rsid w:val="000A3FB3"/>
    <w:rsid w:val="000A4520"/>
    <w:rsid w:val="000A46C0"/>
    <w:rsid w:val="000A4749"/>
    <w:rsid w:val="000A47C7"/>
    <w:rsid w:val="000A49D9"/>
    <w:rsid w:val="000A4C62"/>
    <w:rsid w:val="000A4CBC"/>
    <w:rsid w:val="000A4F3E"/>
    <w:rsid w:val="000A507D"/>
    <w:rsid w:val="000A54DF"/>
    <w:rsid w:val="000A5787"/>
    <w:rsid w:val="000A591F"/>
    <w:rsid w:val="000A5ADD"/>
    <w:rsid w:val="000A5B10"/>
    <w:rsid w:val="000A5BF3"/>
    <w:rsid w:val="000A5C11"/>
    <w:rsid w:val="000A5D28"/>
    <w:rsid w:val="000A5EDF"/>
    <w:rsid w:val="000A5F0E"/>
    <w:rsid w:val="000A5FF3"/>
    <w:rsid w:val="000A62E1"/>
    <w:rsid w:val="000A65E2"/>
    <w:rsid w:val="000A6885"/>
    <w:rsid w:val="000A6A24"/>
    <w:rsid w:val="000A6DAF"/>
    <w:rsid w:val="000A7343"/>
    <w:rsid w:val="000A7500"/>
    <w:rsid w:val="000A773B"/>
    <w:rsid w:val="000A7788"/>
    <w:rsid w:val="000A77E5"/>
    <w:rsid w:val="000A7FA5"/>
    <w:rsid w:val="000B015D"/>
    <w:rsid w:val="000B026E"/>
    <w:rsid w:val="000B03D6"/>
    <w:rsid w:val="000B0669"/>
    <w:rsid w:val="000B06EF"/>
    <w:rsid w:val="000B0838"/>
    <w:rsid w:val="000B0D01"/>
    <w:rsid w:val="000B0F84"/>
    <w:rsid w:val="000B11AA"/>
    <w:rsid w:val="000B14A7"/>
    <w:rsid w:val="000B15EB"/>
    <w:rsid w:val="000B1675"/>
    <w:rsid w:val="000B1700"/>
    <w:rsid w:val="000B1714"/>
    <w:rsid w:val="000B1889"/>
    <w:rsid w:val="000B1B1B"/>
    <w:rsid w:val="000B1C05"/>
    <w:rsid w:val="000B1C51"/>
    <w:rsid w:val="000B1F7A"/>
    <w:rsid w:val="000B24DA"/>
    <w:rsid w:val="000B2684"/>
    <w:rsid w:val="000B2692"/>
    <w:rsid w:val="000B2704"/>
    <w:rsid w:val="000B2824"/>
    <w:rsid w:val="000B28A8"/>
    <w:rsid w:val="000B2FF7"/>
    <w:rsid w:val="000B30E4"/>
    <w:rsid w:val="000B31FE"/>
    <w:rsid w:val="000B3829"/>
    <w:rsid w:val="000B3A4B"/>
    <w:rsid w:val="000B3B26"/>
    <w:rsid w:val="000B41CB"/>
    <w:rsid w:val="000B4236"/>
    <w:rsid w:val="000B4524"/>
    <w:rsid w:val="000B4841"/>
    <w:rsid w:val="000B488D"/>
    <w:rsid w:val="000B5205"/>
    <w:rsid w:val="000B532D"/>
    <w:rsid w:val="000B57CD"/>
    <w:rsid w:val="000B5D58"/>
    <w:rsid w:val="000B61D3"/>
    <w:rsid w:val="000B6376"/>
    <w:rsid w:val="000B65B7"/>
    <w:rsid w:val="000B67AF"/>
    <w:rsid w:val="000B694F"/>
    <w:rsid w:val="000B6960"/>
    <w:rsid w:val="000B69C3"/>
    <w:rsid w:val="000B6AAF"/>
    <w:rsid w:val="000B6B52"/>
    <w:rsid w:val="000B6CF2"/>
    <w:rsid w:val="000B6F92"/>
    <w:rsid w:val="000B771F"/>
    <w:rsid w:val="000B780C"/>
    <w:rsid w:val="000C0370"/>
    <w:rsid w:val="000C0454"/>
    <w:rsid w:val="000C0C3B"/>
    <w:rsid w:val="000C0FFB"/>
    <w:rsid w:val="000C12D5"/>
    <w:rsid w:val="000C153F"/>
    <w:rsid w:val="000C15EE"/>
    <w:rsid w:val="000C1B5C"/>
    <w:rsid w:val="000C1B73"/>
    <w:rsid w:val="000C1CF1"/>
    <w:rsid w:val="000C2053"/>
    <w:rsid w:val="000C20D2"/>
    <w:rsid w:val="000C2101"/>
    <w:rsid w:val="000C214A"/>
    <w:rsid w:val="000C25A0"/>
    <w:rsid w:val="000C261C"/>
    <w:rsid w:val="000C26D7"/>
    <w:rsid w:val="000C29EA"/>
    <w:rsid w:val="000C2B9C"/>
    <w:rsid w:val="000C2EF4"/>
    <w:rsid w:val="000C3181"/>
    <w:rsid w:val="000C36D5"/>
    <w:rsid w:val="000C3860"/>
    <w:rsid w:val="000C38B0"/>
    <w:rsid w:val="000C395D"/>
    <w:rsid w:val="000C3A7A"/>
    <w:rsid w:val="000C3BF1"/>
    <w:rsid w:val="000C3DD2"/>
    <w:rsid w:val="000C488E"/>
    <w:rsid w:val="000C49F8"/>
    <w:rsid w:val="000C4AEA"/>
    <w:rsid w:val="000C4B0B"/>
    <w:rsid w:val="000C4B36"/>
    <w:rsid w:val="000C4BCF"/>
    <w:rsid w:val="000C4D29"/>
    <w:rsid w:val="000C4E4B"/>
    <w:rsid w:val="000C4FE5"/>
    <w:rsid w:val="000C5413"/>
    <w:rsid w:val="000C55F6"/>
    <w:rsid w:val="000C572C"/>
    <w:rsid w:val="000C5751"/>
    <w:rsid w:val="000C57A2"/>
    <w:rsid w:val="000C57D8"/>
    <w:rsid w:val="000C5829"/>
    <w:rsid w:val="000C5963"/>
    <w:rsid w:val="000C5B02"/>
    <w:rsid w:val="000C5BBE"/>
    <w:rsid w:val="000C5DE8"/>
    <w:rsid w:val="000C60CC"/>
    <w:rsid w:val="000C6401"/>
    <w:rsid w:val="000C6834"/>
    <w:rsid w:val="000C6AA8"/>
    <w:rsid w:val="000C6D64"/>
    <w:rsid w:val="000C71BE"/>
    <w:rsid w:val="000C728B"/>
    <w:rsid w:val="000C750A"/>
    <w:rsid w:val="000C7583"/>
    <w:rsid w:val="000C7811"/>
    <w:rsid w:val="000C792F"/>
    <w:rsid w:val="000C7B0E"/>
    <w:rsid w:val="000C7C1D"/>
    <w:rsid w:val="000C7D70"/>
    <w:rsid w:val="000C7E5E"/>
    <w:rsid w:val="000C7F2F"/>
    <w:rsid w:val="000D0694"/>
    <w:rsid w:val="000D0731"/>
    <w:rsid w:val="000D0875"/>
    <w:rsid w:val="000D0A6B"/>
    <w:rsid w:val="000D0D19"/>
    <w:rsid w:val="000D0D87"/>
    <w:rsid w:val="000D0F51"/>
    <w:rsid w:val="000D108D"/>
    <w:rsid w:val="000D147E"/>
    <w:rsid w:val="000D1535"/>
    <w:rsid w:val="000D15AA"/>
    <w:rsid w:val="000D1639"/>
    <w:rsid w:val="000D1A5B"/>
    <w:rsid w:val="000D1A7A"/>
    <w:rsid w:val="000D1F75"/>
    <w:rsid w:val="000D20AF"/>
    <w:rsid w:val="000D21B3"/>
    <w:rsid w:val="000D25C5"/>
    <w:rsid w:val="000D2A74"/>
    <w:rsid w:val="000D2D9A"/>
    <w:rsid w:val="000D2F77"/>
    <w:rsid w:val="000D30AE"/>
    <w:rsid w:val="000D32CE"/>
    <w:rsid w:val="000D360E"/>
    <w:rsid w:val="000D36FD"/>
    <w:rsid w:val="000D375E"/>
    <w:rsid w:val="000D3D47"/>
    <w:rsid w:val="000D3D77"/>
    <w:rsid w:val="000D3FA4"/>
    <w:rsid w:val="000D3FB8"/>
    <w:rsid w:val="000D40E3"/>
    <w:rsid w:val="000D43D6"/>
    <w:rsid w:val="000D4759"/>
    <w:rsid w:val="000D48C3"/>
    <w:rsid w:val="000D49CE"/>
    <w:rsid w:val="000D4AA8"/>
    <w:rsid w:val="000D4AB9"/>
    <w:rsid w:val="000D4B38"/>
    <w:rsid w:val="000D4C7F"/>
    <w:rsid w:val="000D4CA6"/>
    <w:rsid w:val="000D4E93"/>
    <w:rsid w:val="000D4F11"/>
    <w:rsid w:val="000D5386"/>
    <w:rsid w:val="000D6101"/>
    <w:rsid w:val="000D6164"/>
    <w:rsid w:val="000D6416"/>
    <w:rsid w:val="000D6557"/>
    <w:rsid w:val="000D65DB"/>
    <w:rsid w:val="000D67AA"/>
    <w:rsid w:val="000D6A05"/>
    <w:rsid w:val="000D6C23"/>
    <w:rsid w:val="000D76D8"/>
    <w:rsid w:val="000D77CD"/>
    <w:rsid w:val="000D7833"/>
    <w:rsid w:val="000D7C74"/>
    <w:rsid w:val="000D7CBC"/>
    <w:rsid w:val="000D7E95"/>
    <w:rsid w:val="000D7EC4"/>
    <w:rsid w:val="000E080A"/>
    <w:rsid w:val="000E0D12"/>
    <w:rsid w:val="000E0ED9"/>
    <w:rsid w:val="000E134E"/>
    <w:rsid w:val="000E13A3"/>
    <w:rsid w:val="000E15FE"/>
    <w:rsid w:val="000E17E5"/>
    <w:rsid w:val="000E17F0"/>
    <w:rsid w:val="000E1AF6"/>
    <w:rsid w:val="000E1CD2"/>
    <w:rsid w:val="000E1DAB"/>
    <w:rsid w:val="000E1EBD"/>
    <w:rsid w:val="000E2513"/>
    <w:rsid w:val="000E25CC"/>
    <w:rsid w:val="000E2834"/>
    <w:rsid w:val="000E2C5F"/>
    <w:rsid w:val="000E2D89"/>
    <w:rsid w:val="000E2DCB"/>
    <w:rsid w:val="000E3350"/>
    <w:rsid w:val="000E3551"/>
    <w:rsid w:val="000E3A60"/>
    <w:rsid w:val="000E3B0A"/>
    <w:rsid w:val="000E3B2C"/>
    <w:rsid w:val="000E3C95"/>
    <w:rsid w:val="000E3D98"/>
    <w:rsid w:val="000E3E86"/>
    <w:rsid w:val="000E45BC"/>
    <w:rsid w:val="000E4B1D"/>
    <w:rsid w:val="000E4CB7"/>
    <w:rsid w:val="000E4D4E"/>
    <w:rsid w:val="000E504F"/>
    <w:rsid w:val="000E513B"/>
    <w:rsid w:val="000E573B"/>
    <w:rsid w:val="000E5804"/>
    <w:rsid w:val="000E5B7E"/>
    <w:rsid w:val="000E5E5F"/>
    <w:rsid w:val="000E5F43"/>
    <w:rsid w:val="000E6409"/>
    <w:rsid w:val="000E6470"/>
    <w:rsid w:val="000E6927"/>
    <w:rsid w:val="000E6B03"/>
    <w:rsid w:val="000E6B14"/>
    <w:rsid w:val="000E6DD9"/>
    <w:rsid w:val="000E6EB3"/>
    <w:rsid w:val="000E785A"/>
    <w:rsid w:val="000E7A4D"/>
    <w:rsid w:val="000E7FB4"/>
    <w:rsid w:val="000F0182"/>
    <w:rsid w:val="000F0310"/>
    <w:rsid w:val="000F0471"/>
    <w:rsid w:val="000F05B1"/>
    <w:rsid w:val="000F0CA4"/>
    <w:rsid w:val="000F0E23"/>
    <w:rsid w:val="000F0F0E"/>
    <w:rsid w:val="000F101F"/>
    <w:rsid w:val="000F1418"/>
    <w:rsid w:val="000F149C"/>
    <w:rsid w:val="000F15E6"/>
    <w:rsid w:val="000F16D5"/>
    <w:rsid w:val="000F175C"/>
    <w:rsid w:val="000F1AE6"/>
    <w:rsid w:val="000F1BC1"/>
    <w:rsid w:val="000F21CB"/>
    <w:rsid w:val="000F2561"/>
    <w:rsid w:val="000F2832"/>
    <w:rsid w:val="000F2AEC"/>
    <w:rsid w:val="000F2BB6"/>
    <w:rsid w:val="000F2F69"/>
    <w:rsid w:val="000F3023"/>
    <w:rsid w:val="000F3653"/>
    <w:rsid w:val="000F3DFC"/>
    <w:rsid w:val="000F3EF0"/>
    <w:rsid w:val="000F3F2F"/>
    <w:rsid w:val="000F3F4B"/>
    <w:rsid w:val="000F3F7B"/>
    <w:rsid w:val="000F4128"/>
    <w:rsid w:val="000F44B0"/>
    <w:rsid w:val="000F4646"/>
    <w:rsid w:val="000F48BE"/>
    <w:rsid w:val="000F4A39"/>
    <w:rsid w:val="000F4AFA"/>
    <w:rsid w:val="000F4E03"/>
    <w:rsid w:val="000F4E4D"/>
    <w:rsid w:val="000F4E97"/>
    <w:rsid w:val="000F4FC6"/>
    <w:rsid w:val="000F51BC"/>
    <w:rsid w:val="000F53F5"/>
    <w:rsid w:val="000F5985"/>
    <w:rsid w:val="000F59B8"/>
    <w:rsid w:val="000F59F5"/>
    <w:rsid w:val="000F5BCD"/>
    <w:rsid w:val="000F5CC3"/>
    <w:rsid w:val="000F5DFF"/>
    <w:rsid w:val="000F5EFE"/>
    <w:rsid w:val="000F63B6"/>
    <w:rsid w:val="000F63C0"/>
    <w:rsid w:val="000F6758"/>
    <w:rsid w:val="000F68E9"/>
    <w:rsid w:val="000F698B"/>
    <w:rsid w:val="000F6B98"/>
    <w:rsid w:val="000F6C27"/>
    <w:rsid w:val="000F6DD4"/>
    <w:rsid w:val="000F6E6F"/>
    <w:rsid w:val="000F7155"/>
    <w:rsid w:val="000F7383"/>
    <w:rsid w:val="000F74BB"/>
    <w:rsid w:val="000F7DFE"/>
    <w:rsid w:val="000F7E09"/>
    <w:rsid w:val="00100156"/>
    <w:rsid w:val="001002B3"/>
    <w:rsid w:val="00100313"/>
    <w:rsid w:val="001003BE"/>
    <w:rsid w:val="00100480"/>
    <w:rsid w:val="00100705"/>
    <w:rsid w:val="00100919"/>
    <w:rsid w:val="00100975"/>
    <w:rsid w:val="001009D9"/>
    <w:rsid w:val="00100A28"/>
    <w:rsid w:val="00101006"/>
    <w:rsid w:val="00101523"/>
    <w:rsid w:val="0010168E"/>
    <w:rsid w:val="00101864"/>
    <w:rsid w:val="00101B30"/>
    <w:rsid w:val="00101CE8"/>
    <w:rsid w:val="00101EFB"/>
    <w:rsid w:val="0010238B"/>
    <w:rsid w:val="00102519"/>
    <w:rsid w:val="00102653"/>
    <w:rsid w:val="00102893"/>
    <w:rsid w:val="0010295E"/>
    <w:rsid w:val="00102964"/>
    <w:rsid w:val="00102E3B"/>
    <w:rsid w:val="001030F7"/>
    <w:rsid w:val="00103171"/>
    <w:rsid w:val="0010329F"/>
    <w:rsid w:val="00103394"/>
    <w:rsid w:val="00103671"/>
    <w:rsid w:val="00103E45"/>
    <w:rsid w:val="00103FF1"/>
    <w:rsid w:val="001040C1"/>
    <w:rsid w:val="00104155"/>
    <w:rsid w:val="001043A7"/>
    <w:rsid w:val="001043B7"/>
    <w:rsid w:val="001046E7"/>
    <w:rsid w:val="001047A3"/>
    <w:rsid w:val="00104917"/>
    <w:rsid w:val="00104AAB"/>
    <w:rsid w:val="00104EE5"/>
    <w:rsid w:val="0010561E"/>
    <w:rsid w:val="0010595B"/>
    <w:rsid w:val="00105C11"/>
    <w:rsid w:val="00105E3A"/>
    <w:rsid w:val="00105E8F"/>
    <w:rsid w:val="00105FDB"/>
    <w:rsid w:val="0010688E"/>
    <w:rsid w:val="00106F2B"/>
    <w:rsid w:val="00107069"/>
    <w:rsid w:val="001071DB"/>
    <w:rsid w:val="00107224"/>
    <w:rsid w:val="00107487"/>
    <w:rsid w:val="00107532"/>
    <w:rsid w:val="00107596"/>
    <w:rsid w:val="001079C8"/>
    <w:rsid w:val="00107C27"/>
    <w:rsid w:val="00107C42"/>
    <w:rsid w:val="00110022"/>
    <w:rsid w:val="001101C6"/>
    <w:rsid w:val="001101D7"/>
    <w:rsid w:val="00110277"/>
    <w:rsid w:val="001102A3"/>
    <w:rsid w:val="001109D4"/>
    <w:rsid w:val="00110D6A"/>
    <w:rsid w:val="00111330"/>
    <w:rsid w:val="00111351"/>
    <w:rsid w:val="001114B1"/>
    <w:rsid w:val="00111B8B"/>
    <w:rsid w:val="00112079"/>
    <w:rsid w:val="001122DC"/>
    <w:rsid w:val="001123F5"/>
    <w:rsid w:val="00112763"/>
    <w:rsid w:val="001127C9"/>
    <w:rsid w:val="00112AAC"/>
    <w:rsid w:val="00112EF1"/>
    <w:rsid w:val="0011318E"/>
    <w:rsid w:val="00113209"/>
    <w:rsid w:val="001132E2"/>
    <w:rsid w:val="001134EB"/>
    <w:rsid w:val="001139A0"/>
    <w:rsid w:val="00113A36"/>
    <w:rsid w:val="00113B1E"/>
    <w:rsid w:val="00113BA5"/>
    <w:rsid w:val="00113E56"/>
    <w:rsid w:val="00113EB0"/>
    <w:rsid w:val="00113ED4"/>
    <w:rsid w:val="001143A0"/>
    <w:rsid w:val="00114A4C"/>
    <w:rsid w:val="00114D75"/>
    <w:rsid w:val="00114ED2"/>
    <w:rsid w:val="001156BA"/>
    <w:rsid w:val="001156D5"/>
    <w:rsid w:val="001159BC"/>
    <w:rsid w:val="00115A62"/>
    <w:rsid w:val="00115B85"/>
    <w:rsid w:val="00115C7F"/>
    <w:rsid w:val="00115D6A"/>
    <w:rsid w:val="00115EB8"/>
    <w:rsid w:val="00116E23"/>
    <w:rsid w:val="00117356"/>
    <w:rsid w:val="00117740"/>
    <w:rsid w:val="0011799D"/>
    <w:rsid w:val="00117AB4"/>
    <w:rsid w:val="00117DF5"/>
    <w:rsid w:val="00117F41"/>
    <w:rsid w:val="00120100"/>
    <w:rsid w:val="001201FF"/>
    <w:rsid w:val="0012049A"/>
    <w:rsid w:val="001208F1"/>
    <w:rsid w:val="0012099E"/>
    <w:rsid w:val="00120BA1"/>
    <w:rsid w:val="00120D49"/>
    <w:rsid w:val="00120F92"/>
    <w:rsid w:val="00121200"/>
    <w:rsid w:val="0012124A"/>
    <w:rsid w:val="001212C5"/>
    <w:rsid w:val="001214B4"/>
    <w:rsid w:val="001218E7"/>
    <w:rsid w:val="00121D13"/>
    <w:rsid w:val="00121DB9"/>
    <w:rsid w:val="001220E8"/>
    <w:rsid w:val="001220F7"/>
    <w:rsid w:val="001228C4"/>
    <w:rsid w:val="00122ABB"/>
    <w:rsid w:val="00122DFA"/>
    <w:rsid w:val="00122ED5"/>
    <w:rsid w:val="00122F2F"/>
    <w:rsid w:val="00122F80"/>
    <w:rsid w:val="00122FC3"/>
    <w:rsid w:val="0012321F"/>
    <w:rsid w:val="001239D0"/>
    <w:rsid w:val="00123B2D"/>
    <w:rsid w:val="00124029"/>
    <w:rsid w:val="0012403C"/>
    <w:rsid w:val="00124365"/>
    <w:rsid w:val="001243FF"/>
    <w:rsid w:val="001249C6"/>
    <w:rsid w:val="00124ECF"/>
    <w:rsid w:val="001253E4"/>
    <w:rsid w:val="001254E6"/>
    <w:rsid w:val="001259A4"/>
    <w:rsid w:val="001259FD"/>
    <w:rsid w:val="00125A47"/>
    <w:rsid w:val="00125EF7"/>
    <w:rsid w:val="00126266"/>
    <w:rsid w:val="001262EA"/>
    <w:rsid w:val="001264AD"/>
    <w:rsid w:val="001266B9"/>
    <w:rsid w:val="001269D0"/>
    <w:rsid w:val="00126C33"/>
    <w:rsid w:val="00126F30"/>
    <w:rsid w:val="0012724D"/>
    <w:rsid w:val="00127397"/>
    <w:rsid w:val="001273DC"/>
    <w:rsid w:val="001273F8"/>
    <w:rsid w:val="00127411"/>
    <w:rsid w:val="00127624"/>
    <w:rsid w:val="00127B38"/>
    <w:rsid w:val="00127B78"/>
    <w:rsid w:val="00127C32"/>
    <w:rsid w:val="00127CD4"/>
    <w:rsid w:val="00127CF5"/>
    <w:rsid w:val="00127E33"/>
    <w:rsid w:val="00127E6C"/>
    <w:rsid w:val="001301E9"/>
    <w:rsid w:val="001301F9"/>
    <w:rsid w:val="00130584"/>
    <w:rsid w:val="001306DD"/>
    <w:rsid w:val="001308BF"/>
    <w:rsid w:val="00130953"/>
    <w:rsid w:val="00130D04"/>
    <w:rsid w:val="00131101"/>
    <w:rsid w:val="00131190"/>
    <w:rsid w:val="0013124D"/>
    <w:rsid w:val="001315DE"/>
    <w:rsid w:val="00131D23"/>
    <w:rsid w:val="00131F5E"/>
    <w:rsid w:val="001324CD"/>
    <w:rsid w:val="0013262A"/>
    <w:rsid w:val="00132691"/>
    <w:rsid w:val="00132695"/>
    <w:rsid w:val="001327A5"/>
    <w:rsid w:val="00132DC5"/>
    <w:rsid w:val="00132E39"/>
    <w:rsid w:val="001330D1"/>
    <w:rsid w:val="001331F7"/>
    <w:rsid w:val="001332C3"/>
    <w:rsid w:val="001339A5"/>
    <w:rsid w:val="001339E6"/>
    <w:rsid w:val="00133C9D"/>
    <w:rsid w:val="00133DCF"/>
    <w:rsid w:val="00134006"/>
    <w:rsid w:val="0013403E"/>
    <w:rsid w:val="0013410D"/>
    <w:rsid w:val="00134744"/>
    <w:rsid w:val="0013475D"/>
    <w:rsid w:val="001349C5"/>
    <w:rsid w:val="00134FBD"/>
    <w:rsid w:val="0013526E"/>
    <w:rsid w:val="001353A0"/>
    <w:rsid w:val="0013577C"/>
    <w:rsid w:val="001359A1"/>
    <w:rsid w:val="00135B56"/>
    <w:rsid w:val="00135C25"/>
    <w:rsid w:val="00135DE2"/>
    <w:rsid w:val="00135EBA"/>
    <w:rsid w:val="00136007"/>
    <w:rsid w:val="001361F0"/>
    <w:rsid w:val="0013630E"/>
    <w:rsid w:val="00136351"/>
    <w:rsid w:val="001363EE"/>
    <w:rsid w:val="00136669"/>
    <w:rsid w:val="00136846"/>
    <w:rsid w:val="00136ADA"/>
    <w:rsid w:val="00136BE2"/>
    <w:rsid w:val="00137006"/>
    <w:rsid w:val="0013721E"/>
    <w:rsid w:val="00137266"/>
    <w:rsid w:val="0013745A"/>
    <w:rsid w:val="00137564"/>
    <w:rsid w:val="001379EE"/>
    <w:rsid w:val="00137D6F"/>
    <w:rsid w:val="00137DA2"/>
    <w:rsid w:val="00137DB0"/>
    <w:rsid w:val="0014029A"/>
    <w:rsid w:val="00140410"/>
    <w:rsid w:val="00140D0B"/>
    <w:rsid w:val="00140D8A"/>
    <w:rsid w:val="00140EE6"/>
    <w:rsid w:val="0014165E"/>
    <w:rsid w:val="0014168C"/>
    <w:rsid w:val="0014188F"/>
    <w:rsid w:val="00141960"/>
    <w:rsid w:val="001419E3"/>
    <w:rsid w:val="00141A78"/>
    <w:rsid w:val="00142721"/>
    <w:rsid w:val="00142A18"/>
    <w:rsid w:val="00142A95"/>
    <w:rsid w:val="00142BF0"/>
    <w:rsid w:val="00142E3E"/>
    <w:rsid w:val="00142E65"/>
    <w:rsid w:val="00142F08"/>
    <w:rsid w:val="00143103"/>
    <w:rsid w:val="00143205"/>
    <w:rsid w:val="0014329C"/>
    <w:rsid w:val="001432D4"/>
    <w:rsid w:val="0014371B"/>
    <w:rsid w:val="001437E8"/>
    <w:rsid w:val="001439F3"/>
    <w:rsid w:val="00143EAA"/>
    <w:rsid w:val="00143F0D"/>
    <w:rsid w:val="0014452A"/>
    <w:rsid w:val="001449BD"/>
    <w:rsid w:val="00144E1E"/>
    <w:rsid w:val="00144ED7"/>
    <w:rsid w:val="001450B1"/>
    <w:rsid w:val="00145179"/>
    <w:rsid w:val="00145675"/>
    <w:rsid w:val="0014567C"/>
    <w:rsid w:val="0014568B"/>
    <w:rsid w:val="00145699"/>
    <w:rsid w:val="00145A3D"/>
    <w:rsid w:val="00145BBE"/>
    <w:rsid w:val="00145DD1"/>
    <w:rsid w:val="001460AD"/>
    <w:rsid w:val="001461C0"/>
    <w:rsid w:val="00146A8D"/>
    <w:rsid w:val="00146ECD"/>
    <w:rsid w:val="00146FB1"/>
    <w:rsid w:val="00147246"/>
    <w:rsid w:val="0014729E"/>
    <w:rsid w:val="001474D4"/>
    <w:rsid w:val="0014781C"/>
    <w:rsid w:val="001478DA"/>
    <w:rsid w:val="00147A10"/>
    <w:rsid w:val="00147B8C"/>
    <w:rsid w:val="001505B5"/>
    <w:rsid w:val="00150899"/>
    <w:rsid w:val="001508C7"/>
    <w:rsid w:val="0015092E"/>
    <w:rsid w:val="00150BAE"/>
    <w:rsid w:val="00150BE1"/>
    <w:rsid w:val="00150F7C"/>
    <w:rsid w:val="001516A3"/>
    <w:rsid w:val="00151B08"/>
    <w:rsid w:val="00151BE6"/>
    <w:rsid w:val="00151EFB"/>
    <w:rsid w:val="00152154"/>
    <w:rsid w:val="001521D9"/>
    <w:rsid w:val="0015229E"/>
    <w:rsid w:val="00152557"/>
    <w:rsid w:val="0015292A"/>
    <w:rsid w:val="00152C15"/>
    <w:rsid w:val="00153145"/>
    <w:rsid w:val="00153243"/>
    <w:rsid w:val="00153352"/>
    <w:rsid w:val="001533BB"/>
    <w:rsid w:val="001534AF"/>
    <w:rsid w:val="001534B9"/>
    <w:rsid w:val="001535B8"/>
    <w:rsid w:val="00153925"/>
    <w:rsid w:val="00153B5E"/>
    <w:rsid w:val="00153BE8"/>
    <w:rsid w:val="00153D26"/>
    <w:rsid w:val="00154424"/>
    <w:rsid w:val="00154438"/>
    <w:rsid w:val="0015449D"/>
    <w:rsid w:val="001545EF"/>
    <w:rsid w:val="00154AD1"/>
    <w:rsid w:val="00154C93"/>
    <w:rsid w:val="00154E08"/>
    <w:rsid w:val="00154ECA"/>
    <w:rsid w:val="00154ECF"/>
    <w:rsid w:val="00154F02"/>
    <w:rsid w:val="0015508C"/>
    <w:rsid w:val="001550A2"/>
    <w:rsid w:val="0015525E"/>
    <w:rsid w:val="001553AF"/>
    <w:rsid w:val="001555B0"/>
    <w:rsid w:val="00155764"/>
    <w:rsid w:val="00155811"/>
    <w:rsid w:val="00155A1D"/>
    <w:rsid w:val="00155E27"/>
    <w:rsid w:val="00155FEB"/>
    <w:rsid w:val="001563EE"/>
    <w:rsid w:val="0015667F"/>
    <w:rsid w:val="0015677B"/>
    <w:rsid w:val="00156CA0"/>
    <w:rsid w:val="00156E75"/>
    <w:rsid w:val="00156F0D"/>
    <w:rsid w:val="00157061"/>
    <w:rsid w:val="0015706C"/>
    <w:rsid w:val="001573D1"/>
    <w:rsid w:val="00157788"/>
    <w:rsid w:val="001577F3"/>
    <w:rsid w:val="00157926"/>
    <w:rsid w:val="0015795F"/>
    <w:rsid w:val="00157CB4"/>
    <w:rsid w:val="00157CB5"/>
    <w:rsid w:val="00157CFE"/>
    <w:rsid w:val="00157F88"/>
    <w:rsid w:val="001600B5"/>
    <w:rsid w:val="0016052F"/>
    <w:rsid w:val="0016054C"/>
    <w:rsid w:val="00160E0F"/>
    <w:rsid w:val="00160E57"/>
    <w:rsid w:val="001612B2"/>
    <w:rsid w:val="001613FE"/>
    <w:rsid w:val="00161509"/>
    <w:rsid w:val="001616E9"/>
    <w:rsid w:val="00161840"/>
    <w:rsid w:val="0016191B"/>
    <w:rsid w:val="00161979"/>
    <w:rsid w:val="00161E25"/>
    <w:rsid w:val="0016202E"/>
    <w:rsid w:val="001622B9"/>
    <w:rsid w:val="001622EC"/>
    <w:rsid w:val="001624EF"/>
    <w:rsid w:val="00162A58"/>
    <w:rsid w:val="00162ABD"/>
    <w:rsid w:val="00162C91"/>
    <w:rsid w:val="00162EF4"/>
    <w:rsid w:val="001634AF"/>
    <w:rsid w:val="001634C5"/>
    <w:rsid w:val="001637E8"/>
    <w:rsid w:val="00163889"/>
    <w:rsid w:val="00163898"/>
    <w:rsid w:val="001639ED"/>
    <w:rsid w:val="00163B58"/>
    <w:rsid w:val="00163E7F"/>
    <w:rsid w:val="00163F9E"/>
    <w:rsid w:val="0016424C"/>
    <w:rsid w:val="001643AB"/>
    <w:rsid w:val="00164669"/>
    <w:rsid w:val="001650F1"/>
    <w:rsid w:val="001651A3"/>
    <w:rsid w:val="001651AE"/>
    <w:rsid w:val="00165AC8"/>
    <w:rsid w:val="00165C89"/>
    <w:rsid w:val="00166044"/>
    <w:rsid w:val="0016611D"/>
    <w:rsid w:val="001661B5"/>
    <w:rsid w:val="00166288"/>
    <w:rsid w:val="001669DE"/>
    <w:rsid w:val="001672BD"/>
    <w:rsid w:val="00167722"/>
    <w:rsid w:val="00167A63"/>
    <w:rsid w:val="00167ACF"/>
    <w:rsid w:val="00167D71"/>
    <w:rsid w:val="00167DA3"/>
    <w:rsid w:val="00167EC7"/>
    <w:rsid w:val="00170051"/>
    <w:rsid w:val="00170359"/>
    <w:rsid w:val="0017039E"/>
    <w:rsid w:val="00170436"/>
    <w:rsid w:val="001705FF"/>
    <w:rsid w:val="00170ADB"/>
    <w:rsid w:val="00170B7B"/>
    <w:rsid w:val="00170E74"/>
    <w:rsid w:val="0017110E"/>
    <w:rsid w:val="001713B4"/>
    <w:rsid w:val="001716CF"/>
    <w:rsid w:val="0017178F"/>
    <w:rsid w:val="0017194A"/>
    <w:rsid w:val="00171E61"/>
    <w:rsid w:val="00172091"/>
    <w:rsid w:val="001720AE"/>
    <w:rsid w:val="001723F3"/>
    <w:rsid w:val="00172512"/>
    <w:rsid w:val="00172743"/>
    <w:rsid w:val="00172958"/>
    <w:rsid w:val="00172B11"/>
    <w:rsid w:val="00172FEF"/>
    <w:rsid w:val="001732D0"/>
    <w:rsid w:val="00173454"/>
    <w:rsid w:val="001734F7"/>
    <w:rsid w:val="001738E5"/>
    <w:rsid w:val="0017393D"/>
    <w:rsid w:val="00173EA7"/>
    <w:rsid w:val="00174227"/>
    <w:rsid w:val="001749EB"/>
    <w:rsid w:val="00174A11"/>
    <w:rsid w:val="00174A7D"/>
    <w:rsid w:val="00174D01"/>
    <w:rsid w:val="00174F8F"/>
    <w:rsid w:val="00175235"/>
    <w:rsid w:val="001754A6"/>
    <w:rsid w:val="00175640"/>
    <w:rsid w:val="001756FF"/>
    <w:rsid w:val="001757A9"/>
    <w:rsid w:val="00175B06"/>
    <w:rsid w:val="00175C04"/>
    <w:rsid w:val="0017603D"/>
    <w:rsid w:val="00176182"/>
    <w:rsid w:val="001767D2"/>
    <w:rsid w:val="00176824"/>
    <w:rsid w:val="0017701C"/>
    <w:rsid w:val="00177613"/>
    <w:rsid w:val="0017777B"/>
    <w:rsid w:val="00177820"/>
    <w:rsid w:val="001778A2"/>
    <w:rsid w:val="00177B09"/>
    <w:rsid w:val="00177CF4"/>
    <w:rsid w:val="001802F2"/>
    <w:rsid w:val="00180435"/>
    <w:rsid w:val="001805C3"/>
    <w:rsid w:val="00180658"/>
    <w:rsid w:val="00180661"/>
    <w:rsid w:val="00180848"/>
    <w:rsid w:val="0018087F"/>
    <w:rsid w:val="00180CCF"/>
    <w:rsid w:val="00180D56"/>
    <w:rsid w:val="00181012"/>
    <w:rsid w:val="001813DF"/>
    <w:rsid w:val="001815C1"/>
    <w:rsid w:val="00181665"/>
    <w:rsid w:val="00181720"/>
    <w:rsid w:val="001818B0"/>
    <w:rsid w:val="00181AF2"/>
    <w:rsid w:val="00181BE8"/>
    <w:rsid w:val="00181FF0"/>
    <w:rsid w:val="00182026"/>
    <w:rsid w:val="00182157"/>
    <w:rsid w:val="00182204"/>
    <w:rsid w:val="001826FB"/>
    <w:rsid w:val="001828AB"/>
    <w:rsid w:val="00182C07"/>
    <w:rsid w:val="00182C7C"/>
    <w:rsid w:val="00182EF8"/>
    <w:rsid w:val="00183039"/>
    <w:rsid w:val="001836D0"/>
    <w:rsid w:val="0018410D"/>
    <w:rsid w:val="00184344"/>
    <w:rsid w:val="0018487C"/>
    <w:rsid w:val="001848B2"/>
    <w:rsid w:val="00184B6B"/>
    <w:rsid w:val="00185009"/>
    <w:rsid w:val="0018503C"/>
    <w:rsid w:val="001850C8"/>
    <w:rsid w:val="001856CF"/>
    <w:rsid w:val="001857D5"/>
    <w:rsid w:val="001858EB"/>
    <w:rsid w:val="00185A8F"/>
    <w:rsid w:val="00185B6B"/>
    <w:rsid w:val="00186EDE"/>
    <w:rsid w:val="001877B5"/>
    <w:rsid w:val="00187C6E"/>
    <w:rsid w:val="00187D01"/>
    <w:rsid w:val="00187ECB"/>
    <w:rsid w:val="00187F65"/>
    <w:rsid w:val="001901AA"/>
    <w:rsid w:val="00190298"/>
    <w:rsid w:val="001902BF"/>
    <w:rsid w:val="00190718"/>
    <w:rsid w:val="001908F2"/>
    <w:rsid w:val="001908F9"/>
    <w:rsid w:val="001909C3"/>
    <w:rsid w:val="00190D47"/>
    <w:rsid w:val="00190E8E"/>
    <w:rsid w:val="00190F9E"/>
    <w:rsid w:val="001910F9"/>
    <w:rsid w:val="001913C8"/>
    <w:rsid w:val="00191A7A"/>
    <w:rsid w:val="00191CD7"/>
    <w:rsid w:val="00191EED"/>
    <w:rsid w:val="00192229"/>
    <w:rsid w:val="00192434"/>
    <w:rsid w:val="00192475"/>
    <w:rsid w:val="001924F6"/>
    <w:rsid w:val="001926FA"/>
    <w:rsid w:val="001927D9"/>
    <w:rsid w:val="0019296D"/>
    <w:rsid w:val="00192A89"/>
    <w:rsid w:val="00192BA4"/>
    <w:rsid w:val="00192FF3"/>
    <w:rsid w:val="00193146"/>
    <w:rsid w:val="00193584"/>
    <w:rsid w:val="00193606"/>
    <w:rsid w:val="00193620"/>
    <w:rsid w:val="00193751"/>
    <w:rsid w:val="0019384A"/>
    <w:rsid w:val="00193A1B"/>
    <w:rsid w:val="00193C39"/>
    <w:rsid w:val="00193DA6"/>
    <w:rsid w:val="00194345"/>
    <w:rsid w:val="0019461A"/>
    <w:rsid w:val="0019469F"/>
    <w:rsid w:val="001946D7"/>
    <w:rsid w:val="001949E4"/>
    <w:rsid w:val="00194F33"/>
    <w:rsid w:val="00195092"/>
    <w:rsid w:val="001952A4"/>
    <w:rsid w:val="00195336"/>
    <w:rsid w:val="001953F0"/>
    <w:rsid w:val="00195800"/>
    <w:rsid w:val="00195B20"/>
    <w:rsid w:val="00195B2C"/>
    <w:rsid w:val="00195DF8"/>
    <w:rsid w:val="001965B7"/>
    <w:rsid w:val="0019686C"/>
    <w:rsid w:val="00196AE4"/>
    <w:rsid w:val="00196B44"/>
    <w:rsid w:val="001971AA"/>
    <w:rsid w:val="001979E7"/>
    <w:rsid w:val="00197A10"/>
    <w:rsid w:val="00197EA1"/>
    <w:rsid w:val="001A0390"/>
    <w:rsid w:val="001A068B"/>
    <w:rsid w:val="001A0903"/>
    <w:rsid w:val="001A0D85"/>
    <w:rsid w:val="001A0DFC"/>
    <w:rsid w:val="001A0EC8"/>
    <w:rsid w:val="001A0F23"/>
    <w:rsid w:val="001A1192"/>
    <w:rsid w:val="001A1230"/>
    <w:rsid w:val="001A179A"/>
    <w:rsid w:val="001A1826"/>
    <w:rsid w:val="001A1A37"/>
    <w:rsid w:val="001A1D58"/>
    <w:rsid w:val="001A1E24"/>
    <w:rsid w:val="001A1F38"/>
    <w:rsid w:val="001A1FD1"/>
    <w:rsid w:val="001A2019"/>
    <w:rsid w:val="001A225F"/>
    <w:rsid w:val="001A2468"/>
    <w:rsid w:val="001A2610"/>
    <w:rsid w:val="001A27B9"/>
    <w:rsid w:val="001A28DD"/>
    <w:rsid w:val="001A3348"/>
    <w:rsid w:val="001A3615"/>
    <w:rsid w:val="001A3830"/>
    <w:rsid w:val="001A3915"/>
    <w:rsid w:val="001A3A1A"/>
    <w:rsid w:val="001A3AD0"/>
    <w:rsid w:val="001A3ADF"/>
    <w:rsid w:val="001A3AE7"/>
    <w:rsid w:val="001A3C00"/>
    <w:rsid w:val="001A3C26"/>
    <w:rsid w:val="001A3F4D"/>
    <w:rsid w:val="001A4012"/>
    <w:rsid w:val="001A41B9"/>
    <w:rsid w:val="001A41CE"/>
    <w:rsid w:val="001A43D2"/>
    <w:rsid w:val="001A445C"/>
    <w:rsid w:val="001A44F2"/>
    <w:rsid w:val="001A46B7"/>
    <w:rsid w:val="001A4831"/>
    <w:rsid w:val="001A4F89"/>
    <w:rsid w:val="001A5085"/>
    <w:rsid w:val="001A5469"/>
    <w:rsid w:val="001A5544"/>
    <w:rsid w:val="001A589C"/>
    <w:rsid w:val="001A5905"/>
    <w:rsid w:val="001A595C"/>
    <w:rsid w:val="001A5A48"/>
    <w:rsid w:val="001A5A84"/>
    <w:rsid w:val="001A5F14"/>
    <w:rsid w:val="001A6140"/>
    <w:rsid w:val="001A6257"/>
    <w:rsid w:val="001A6592"/>
    <w:rsid w:val="001A65A8"/>
    <w:rsid w:val="001A681B"/>
    <w:rsid w:val="001A699C"/>
    <w:rsid w:val="001A6AF0"/>
    <w:rsid w:val="001A6C57"/>
    <w:rsid w:val="001A6E40"/>
    <w:rsid w:val="001A6ECA"/>
    <w:rsid w:val="001A6FC5"/>
    <w:rsid w:val="001A7092"/>
    <w:rsid w:val="001A70D3"/>
    <w:rsid w:val="001A743B"/>
    <w:rsid w:val="001A780F"/>
    <w:rsid w:val="001A7AD4"/>
    <w:rsid w:val="001A7F90"/>
    <w:rsid w:val="001B007B"/>
    <w:rsid w:val="001B01D7"/>
    <w:rsid w:val="001B03E4"/>
    <w:rsid w:val="001B05FB"/>
    <w:rsid w:val="001B07B2"/>
    <w:rsid w:val="001B0898"/>
    <w:rsid w:val="001B0BBE"/>
    <w:rsid w:val="001B0BE7"/>
    <w:rsid w:val="001B10E6"/>
    <w:rsid w:val="001B1394"/>
    <w:rsid w:val="001B1A3B"/>
    <w:rsid w:val="001B1B47"/>
    <w:rsid w:val="001B1C21"/>
    <w:rsid w:val="001B1DDB"/>
    <w:rsid w:val="001B278F"/>
    <w:rsid w:val="001B28DA"/>
    <w:rsid w:val="001B2B97"/>
    <w:rsid w:val="001B3857"/>
    <w:rsid w:val="001B38E0"/>
    <w:rsid w:val="001B39C5"/>
    <w:rsid w:val="001B3C7D"/>
    <w:rsid w:val="001B3D29"/>
    <w:rsid w:val="001B3EA1"/>
    <w:rsid w:val="001B3F12"/>
    <w:rsid w:val="001B3F92"/>
    <w:rsid w:val="001B4150"/>
    <w:rsid w:val="001B418D"/>
    <w:rsid w:val="001B4348"/>
    <w:rsid w:val="001B4735"/>
    <w:rsid w:val="001B4809"/>
    <w:rsid w:val="001B497C"/>
    <w:rsid w:val="001B4A06"/>
    <w:rsid w:val="001B4AEB"/>
    <w:rsid w:val="001B4C21"/>
    <w:rsid w:val="001B4CE9"/>
    <w:rsid w:val="001B4D91"/>
    <w:rsid w:val="001B5099"/>
    <w:rsid w:val="001B529A"/>
    <w:rsid w:val="001B53AF"/>
    <w:rsid w:val="001B541E"/>
    <w:rsid w:val="001B56C3"/>
    <w:rsid w:val="001B5732"/>
    <w:rsid w:val="001B5A55"/>
    <w:rsid w:val="001B5DD7"/>
    <w:rsid w:val="001B5EFB"/>
    <w:rsid w:val="001B600B"/>
    <w:rsid w:val="001B612C"/>
    <w:rsid w:val="001B6485"/>
    <w:rsid w:val="001B64E2"/>
    <w:rsid w:val="001B64FC"/>
    <w:rsid w:val="001B6518"/>
    <w:rsid w:val="001B6933"/>
    <w:rsid w:val="001B6E59"/>
    <w:rsid w:val="001B755E"/>
    <w:rsid w:val="001B75D8"/>
    <w:rsid w:val="001B7665"/>
    <w:rsid w:val="001B79DB"/>
    <w:rsid w:val="001B7F7A"/>
    <w:rsid w:val="001C01B8"/>
    <w:rsid w:val="001C0923"/>
    <w:rsid w:val="001C0ADF"/>
    <w:rsid w:val="001C0C58"/>
    <w:rsid w:val="001C0C85"/>
    <w:rsid w:val="001C1176"/>
    <w:rsid w:val="001C14F4"/>
    <w:rsid w:val="001C18C8"/>
    <w:rsid w:val="001C19C2"/>
    <w:rsid w:val="001C21AB"/>
    <w:rsid w:val="001C21C7"/>
    <w:rsid w:val="001C261F"/>
    <w:rsid w:val="001C2A48"/>
    <w:rsid w:val="001C2C69"/>
    <w:rsid w:val="001C2E8E"/>
    <w:rsid w:val="001C327F"/>
    <w:rsid w:val="001C32BF"/>
    <w:rsid w:val="001C3497"/>
    <w:rsid w:val="001C3536"/>
    <w:rsid w:val="001C3648"/>
    <w:rsid w:val="001C3654"/>
    <w:rsid w:val="001C365D"/>
    <w:rsid w:val="001C36F6"/>
    <w:rsid w:val="001C3883"/>
    <w:rsid w:val="001C389D"/>
    <w:rsid w:val="001C3961"/>
    <w:rsid w:val="001C3CE4"/>
    <w:rsid w:val="001C477E"/>
    <w:rsid w:val="001C47D5"/>
    <w:rsid w:val="001C499C"/>
    <w:rsid w:val="001C4A87"/>
    <w:rsid w:val="001C4AA2"/>
    <w:rsid w:val="001C4C54"/>
    <w:rsid w:val="001C4C60"/>
    <w:rsid w:val="001C4D5E"/>
    <w:rsid w:val="001C4FCC"/>
    <w:rsid w:val="001C51F9"/>
    <w:rsid w:val="001C5564"/>
    <w:rsid w:val="001C574C"/>
    <w:rsid w:val="001C5851"/>
    <w:rsid w:val="001C5A84"/>
    <w:rsid w:val="001C5AEF"/>
    <w:rsid w:val="001C5CD0"/>
    <w:rsid w:val="001C5D3B"/>
    <w:rsid w:val="001C5E73"/>
    <w:rsid w:val="001C6011"/>
    <w:rsid w:val="001C601A"/>
    <w:rsid w:val="001C60D2"/>
    <w:rsid w:val="001C65A8"/>
    <w:rsid w:val="001C672F"/>
    <w:rsid w:val="001C689F"/>
    <w:rsid w:val="001C69D0"/>
    <w:rsid w:val="001C6D9E"/>
    <w:rsid w:val="001C6DD1"/>
    <w:rsid w:val="001C741C"/>
    <w:rsid w:val="001C7711"/>
    <w:rsid w:val="001C772F"/>
    <w:rsid w:val="001D0275"/>
    <w:rsid w:val="001D05DC"/>
    <w:rsid w:val="001D087D"/>
    <w:rsid w:val="001D0964"/>
    <w:rsid w:val="001D099B"/>
    <w:rsid w:val="001D1228"/>
    <w:rsid w:val="001D12E6"/>
    <w:rsid w:val="001D1700"/>
    <w:rsid w:val="001D1927"/>
    <w:rsid w:val="001D1C57"/>
    <w:rsid w:val="001D1D5E"/>
    <w:rsid w:val="001D2439"/>
    <w:rsid w:val="001D26C0"/>
    <w:rsid w:val="001D287F"/>
    <w:rsid w:val="001D28C0"/>
    <w:rsid w:val="001D2C99"/>
    <w:rsid w:val="001D31BC"/>
    <w:rsid w:val="001D332E"/>
    <w:rsid w:val="001D3925"/>
    <w:rsid w:val="001D3B10"/>
    <w:rsid w:val="001D3D9B"/>
    <w:rsid w:val="001D3E60"/>
    <w:rsid w:val="001D4869"/>
    <w:rsid w:val="001D4874"/>
    <w:rsid w:val="001D48CE"/>
    <w:rsid w:val="001D4BBA"/>
    <w:rsid w:val="001D4C58"/>
    <w:rsid w:val="001D4CD0"/>
    <w:rsid w:val="001D51FE"/>
    <w:rsid w:val="001D53AD"/>
    <w:rsid w:val="001D5CD5"/>
    <w:rsid w:val="001D5E64"/>
    <w:rsid w:val="001D6443"/>
    <w:rsid w:val="001D64D7"/>
    <w:rsid w:val="001D6981"/>
    <w:rsid w:val="001D6CBD"/>
    <w:rsid w:val="001D76AF"/>
    <w:rsid w:val="001D7713"/>
    <w:rsid w:val="001D7771"/>
    <w:rsid w:val="001D7D83"/>
    <w:rsid w:val="001E0043"/>
    <w:rsid w:val="001E0306"/>
    <w:rsid w:val="001E06BF"/>
    <w:rsid w:val="001E0C0A"/>
    <w:rsid w:val="001E0F98"/>
    <w:rsid w:val="001E0FCB"/>
    <w:rsid w:val="001E1050"/>
    <w:rsid w:val="001E1307"/>
    <w:rsid w:val="001E13E1"/>
    <w:rsid w:val="001E1596"/>
    <w:rsid w:val="001E165F"/>
    <w:rsid w:val="001E19B0"/>
    <w:rsid w:val="001E1B03"/>
    <w:rsid w:val="001E1B54"/>
    <w:rsid w:val="001E1CB3"/>
    <w:rsid w:val="001E1D09"/>
    <w:rsid w:val="001E1E53"/>
    <w:rsid w:val="001E2130"/>
    <w:rsid w:val="001E2417"/>
    <w:rsid w:val="001E2504"/>
    <w:rsid w:val="001E2E89"/>
    <w:rsid w:val="001E2FF5"/>
    <w:rsid w:val="001E301F"/>
    <w:rsid w:val="001E356B"/>
    <w:rsid w:val="001E3577"/>
    <w:rsid w:val="001E3718"/>
    <w:rsid w:val="001E37D8"/>
    <w:rsid w:val="001E3811"/>
    <w:rsid w:val="001E38D2"/>
    <w:rsid w:val="001E4071"/>
    <w:rsid w:val="001E427E"/>
    <w:rsid w:val="001E44F1"/>
    <w:rsid w:val="001E456B"/>
    <w:rsid w:val="001E45BA"/>
    <w:rsid w:val="001E472C"/>
    <w:rsid w:val="001E4804"/>
    <w:rsid w:val="001E486D"/>
    <w:rsid w:val="001E4B7F"/>
    <w:rsid w:val="001E4E1E"/>
    <w:rsid w:val="001E4E37"/>
    <w:rsid w:val="001E507F"/>
    <w:rsid w:val="001E50ED"/>
    <w:rsid w:val="001E5562"/>
    <w:rsid w:val="001E585C"/>
    <w:rsid w:val="001E5942"/>
    <w:rsid w:val="001E5985"/>
    <w:rsid w:val="001E59AF"/>
    <w:rsid w:val="001E5BC3"/>
    <w:rsid w:val="001E5D64"/>
    <w:rsid w:val="001E5FEB"/>
    <w:rsid w:val="001E6068"/>
    <w:rsid w:val="001E6347"/>
    <w:rsid w:val="001E6348"/>
    <w:rsid w:val="001E6396"/>
    <w:rsid w:val="001E6565"/>
    <w:rsid w:val="001E66CB"/>
    <w:rsid w:val="001E6749"/>
    <w:rsid w:val="001E6B42"/>
    <w:rsid w:val="001E6BA6"/>
    <w:rsid w:val="001E6DCF"/>
    <w:rsid w:val="001E7309"/>
    <w:rsid w:val="001E7373"/>
    <w:rsid w:val="001E775B"/>
    <w:rsid w:val="001E792D"/>
    <w:rsid w:val="001E795D"/>
    <w:rsid w:val="001E79CE"/>
    <w:rsid w:val="001E7A02"/>
    <w:rsid w:val="001E7C88"/>
    <w:rsid w:val="001E7FB0"/>
    <w:rsid w:val="001F03B2"/>
    <w:rsid w:val="001F08D4"/>
    <w:rsid w:val="001F08E7"/>
    <w:rsid w:val="001F0BF1"/>
    <w:rsid w:val="001F0CEA"/>
    <w:rsid w:val="001F11CA"/>
    <w:rsid w:val="001F14AB"/>
    <w:rsid w:val="001F17DE"/>
    <w:rsid w:val="001F187B"/>
    <w:rsid w:val="001F1A65"/>
    <w:rsid w:val="001F1B99"/>
    <w:rsid w:val="001F1BDF"/>
    <w:rsid w:val="001F216E"/>
    <w:rsid w:val="001F26B1"/>
    <w:rsid w:val="001F30DF"/>
    <w:rsid w:val="001F345E"/>
    <w:rsid w:val="001F349F"/>
    <w:rsid w:val="001F38E9"/>
    <w:rsid w:val="001F39B0"/>
    <w:rsid w:val="001F3A18"/>
    <w:rsid w:val="001F3A32"/>
    <w:rsid w:val="001F3D0D"/>
    <w:rsid w:val="001F3FE7"/>
    <w:rsid w:val="001F409F"/>
    <w:rsid w:val="001F40C9"/>
    <w:rsid w:val="001F42C7"/>
    <w:rsid w:val="001F43ED"/>
    <w:rsid w:val="001F4702"/>
    <w:rsid w:val="001F5074"/>
    <w:rsid w:val="001F52D5"/>
    <w:rsid w:val="001F57C3"/>
    <w:rsid w:val="001F5CE4"/>
    <w:rsid w:val="001F5CE8"/>
    <w:rsid w:val="001F5F3A"/>
    <w:rsid w:val="001F6196"/>
    <w:rsid w:val="001F66B9"/>
    <w:rsid w:val="001F67F8"/>
    <w:rsid w:val="001F6891"/>
    <w:rsid w:val="001F6A8B"/>
    <w:rsid w:val="001F6B7F"/>
    <w:rsid w:val="001F6D86"/>
    <w:rsid w:val="001F7358"/>
    <w:rsid w:val="001F7428"/>
    <w:rsid w:val="001F768A"/>
    <w:rsid w:val="00200126"/>
    <w:rsid w:val="00200182"/>
    <w:rsid w:val="00200595"/>
    <w:rsid w:val="0020077A"/>
    <w:rsid w:val="002007D3"/>
    <w:rsid w:val="00200BCF"/>
    <w:rsid w:val="0020104E"/>
    <w:rsid w:val="00201127"/>
    <w:rsid w:val="0020132F"/>
    <w:rsid w:val="0020135D"/>
    <w:rsid w:val="00201657"/>
    <w:rsid w:val="002016EF"/>
    <w:rsid w:val="002017AC"/>
    <w:rsid w:val="00201C83"/>
    <w:rsid w:val="00202021"/>
    <w:rsid w:val="002021BF"/>
    <w:rsid w:val="002021ED"/>
    <w:rsid w:val="002021FB"/>
    <w:rsid w:val="002022B8"/>
    <w:rsid w:val="0020243C"/>
    <w:rsid w:val="00202907"/>
    <w:rsid w:val="00202CD1"/>
    <w:rsid w:val="00202F50"/>
    <w:rsid w:val="00203149"/>
    <w:rsid w:val="00203224"/>
    <w:rsid w:val="00203365"/>
    <w:rsid w:val="002033A0"/>
    <w:rsid w:val="0020351F"/>
    <w:rsid w:val="002035BE"/>
    <w:rsid w:val="00203C50"/>
    <w:rsid w:val="00203CF7"/>
    <w:rsid w:val="00204142"/>
    <w:rsid w:val="002041C7"/>
    <w:rsid w:val="0020431B"/>
    <w:rsid w:val="002047C4"/>
    <w:rsid w:val="00204839"/>
    <w:rsid w:val="00204B23"/>
    <w:rsid w:val="00204BE1"/>
    <w:rsid w:val="00204DF1"/>
    <w:rsid w:val="00204FBA"/>
    <w:rsid w:val="0020589F"/>
    <w:rsid w:val="0020611B"/>
    <w:rsid w:val="002062B1"/>
    <w:rsid w:val="00206683"/>
    <w:rsid w:val="00206806"/>
    <w:rsid w:val="002068D3"/>
    <w:rsid w:val="00206F00"/>
    <w:rsid w:val="002070EF"/>
    <w:rsid w:val="002077CD"/>
    <w:rsid w:val="002079BC"/>
    <w:rsid w:val="00207A82"/>
    <w:rsid w:val="00207C36"/>
    <w:rsid w:val="00207C3E"/>
    <w:rsid w:val="00207F5F"/>
    <w:rsid w:val="00207FD0"/>
    <w:rsid w:val="00210000"/>
    <w:rsid w:val="00210677"/>
    <w:rsid w:val="00210CD1"/>
    <w:rsid w:val="00210E3E"/>
    <w:rsid w:val="0021193B"/>
    <w:rsid w:val="002119D4"/>
    <w:rsid w:val="002119EC"/>
    <w:rsid w:val="00211A50"/>
    <w:rsid w:val="00211E1D"/>
    <w:rsid w:val="00211ECE"/>
    <w:rsid w:val="00211FFE"/>
    <w:rsid w:val="00212234"/>
    <w:rsid w:val="00212384"/>
    <w:rsid w:val="002125B0"/>
    <w:rsid w:val="0021280C"/>
    <w:rsid w:val="00212AED"/>
    <w:rsid w:val="00212CBD"/>
    <w:rsid w:val="00212D89"/>
    <w:rsid w:val="00213725"/>
    <w:rsid w:val="00213A25"/>
    <w:rsid w:val="00213A3A"/>
    <w:rsid w:val="00213C71"/>
    <w:rsid w:val="00213CC0"/>
    <w:rsid w:val="00213FFF"/>
    <w:rsid w:val="002140E0"/>
    <w:rsid w:val="00214133"/>
    <w:rsid w:val="002142A0"/>
    <w:rsid w:val="0021431C"/>
    <w:rsid w:val="0021445C"/>
    <w:rsid w:val="0021477B"/>
    <w:rsid w:val="0021481B"/>
    <w:rsid w:val="0021487A"/>
    <w:rsid w:val="00214967"/>
    <w:rsid w:val="00215013"/>
    <w:rsid w:val="002153D9"/>
    <w:rsid w:val="0021542F"/>
    <w:rsid w:val="00215621"/>
    <w:rsid w:val="0021565E"/>
    <w:rsid w:val="00215726"/>
    <w:rsid w:val="0021578C"/>
    <w:rsid w:val="0021595E"/>
    <w:rsid w:val="00215B34"/>
    <w:rsid w:val="00215B7F"/>
    <w:rsid w:val="00215BD8"/>
    <w:rsid w:val="00216501"/>
    <w:rsid w:val="002167A2"/>
    <w:rsid w:val="002167A7"/>
    <w:rsid w:val="00216907"/>
    <w:rsid w:val="00216A63"/>
    <w:rsid w:val="00216A7B"/>
    <w:rsid w:val="00217878"/>
    <w:rsid w:val="00217929"/>
    <w:rsid w:val="002179F2"/>
    <w:rsid w:val="00217A09"/>
    <w:rsid w:val="00217BA3"/>
    <w:rsid w:val="00217DAB"/>
    <w:rsid w:val="00220086"/>
    <w:rsid w:val="00220099"/>
    <w:rsid w:val="00220226"/>
    <w:rsid w:val="00220857"/>
    <w:rsid w:val="00220932"/>
    <w:rsid w:val="0022093B"/>
    <w:rsid w:val="002212AB"/>
    <w:rsid w:val="002213EE"/>
    <w:rsid w:val="002214A8"/>
    <w:rsid w:val="002216E7"/>
    <w:rsid w:val="00221851"/>
    <w:rsid w:val="002219D5"/>
    <w:rsid w:val="00221C12"/>
    <w:rsid w:val="00221C28"/>
    <w:rsid w:val="00222357"/>
    <w:rsid w:val="00222748"/>
    <w:rsid w:val="00222A3F"/>
    <w:rsid w:val="00222B18"/>
    <w:rsid w:val="00222CDE"/>
    <w:rsid w:val="00223467"/>
    <w:rsid w:val="00223846"/>
    <w:rsid w:val="00223A06"/>
    <w:rsid w:val="00223A47"/>
    <w:rsid w:val="00223B63"/>
    <w:rsid w:val="00223E17"/>
    <w:rsid w:val="0022439A"/>
    <w:rsid w:val="0022440C"/>
    <w:rsid w:val="002245D5"/>
    <w:rsid w:val="002245DD"/>
    <w:rsid w:val="0022461A"/>
    <w:rsid w:val="00224743"/>
    <w:rsid w:val="002247AB"/>
    <w:rsid w:val="00224B15"/>
    <w:rsid w:val="00224E65"/>
    <w:rsid w:val="002252AA"/>
    <w:rsid w:val="0022537D"/>
    <w:rsid w:val="002255D4"/>
    <w:rsid w:val="002255FD"/>
    <w:rsid w:val="00225757"/>
    <w:rsid w:val="00225D4D"/>
    <w:rsid w:val="002260A6"/>
    <w:rsid w:val="002260B8"/>
    <w:rsid w:val="002262FA"/>
    <w:rsid w:val="002266E1"/>
    <w:rsid w:val="00226930"/>
    <w:rsid w:val="00226D1C"/>
    <w:rsid w:val="00226E64"/>
    <w:rsid w:val="0022722B"/>
    <w:rsid w:val="00227A65"/>
    <w:rsid w:val="00227AEC"/>
    <w:rsid w:val="00227AED"/>
    <w:rsid w:val="00227C06"/>
    <w:rsid w:val="00227C27"/>
    <w:rsid w:val="00227CE8"/>
    <w:rsid w:val="00227E38"/>
    <w:rsid w:val="002300C1"/>
    <w:rsid w:val="002304C5"/>
    <w:rsid w:val="00230C81"/>
    <w:rsid w:val="00230D90"/>
    <w:rsid w:val="00230E54"/>
    <w:rsid w:val="00230FCB"/>
    <w:rsid w:val="002311EB"/>
    <w:rsid w:val="0023138E"/>
    <w:rsid w:val="00231571"/>
    <w:rsid w:val="002315C7"/>
    <w:rsid w:val="00231855"/>
    <w:rsid w:val="00231F2E"/>
    <w:rsid w:val="00232A23"/>
    <w:rsid w:val="00233198"/>
    <w:rsid w:val="00233202"/>
    <w:rsid w:val="002338CA"/>
    <w:rsid w:val="00233A34"/>
    <w:rsid w:val="00233BB0"/>
    <w:rsid w:val="00233BB4"/>
    <w:rsid w:val="00233C07"/>
    <w:rsid w:val="00233CBA"/>
    <w:rsid w:val="002343F6"/>
    <w:rsid w:val="002344BF"/>
    <w:rsid w:val="002346EF"/>
    <w:rsid w:val="00234923"/>
    <w:rsid w:val="00234AEC"/>
    <w:rsid w:val="002351ED"/>
    <w:rsid w:val="00235972"/>
    <w:rsid w:val="002359E7"/>
    <w:rsid w:val="00235B57"/>
    <w:rsid w:val="00235D6F"/>
    <w:rsid w:val="002366EC"/>
    <w:rsid w:val="00236933"/>
    <w:rsid w:val="00236A9A"/>
    <w:rsid w:val="00236CA3"/>
    <w:rsid w:val="00236FE8"/>
    <w:rsid w:val="002374BC"/>
    <w:rsid w:val="002374E6"/>
    <w:rsid w:val="00237868"/>
    <w:rsid w:val="002378E4"/>
    <w:rsid w:val="002378EF"/>
    <w:rsid w:val="00237AF1"/>
    <w:rsid w:val="00237B9C"/>
    <w:rsid w:val="00237DA9"/>
    <w:rsid w:val="00237F66"/>
    <w:rsid w:val="00237F7F"/>
    <w:rsid w:val="00240406"/>
    <w:rsid w:val="00240C21"/>
    <w:rsid w:val="00240E34"/>
    <w:rsid w:val="00241124"/>
    <w:rsid w:val="002412C8"/>
    <w:rsid w:val="002413F2"/>
    <w:rsid w:val="002415E9"/>
    <w:rsid w:val="0024161B"/>
    <w:rsid w:val="00241A64"/>
    <w:rsid w:val="00241B0A"/>
    <w:rsid w:val="00241C5F"/>
    <w:rsid w:val="00241E84"/>
    <w:rsid w:val="002426A0"/>
    <w:rsid w:val="00242D39"/>
    <w:rsid w:val="00242F18"/>
    <w:rsid w:val="002431F6"/>
    <w:rsid w:val="002433DC"/>
    <w:rsid w:val="0024378C"/>
    <w:rsid w:val="00243970"/>
    <w:rsid w:val="002439B7"/>
    <w:rsid w:val="002442B0"/>
    <w:rsid w:val="00244340"/>
    <w:rsid w:val="0024449B"/>
    <w:rsid w:val="00244E0E"/>
    <w:rsid w:val="00245475"/>
    <w:rsid w:val="002454C4"/>
    <w:rsid w:val="002454E3"/>
    <w:rsid w:val="00245D29"/>
    <w:rsid w:val="00246519"/>
    <w:rsid w:val="00246727"/>
    <w:rsid w:val="00246B12"/>
    <w:rsid w:val="00246FC7"/>
    <w:rsid w:val="00247234"/>
    <w:rsid w:val="0024746B"/>
    <w:rsid w:val="002474AE"/>
    <w:rsid w:val="002474E2"/>
    <w:rsid w:val="0024787C"/>
    <w:rsid w:val="002478E2"/>
    <w:rsid w:val="00247AF9"/>
    <w:rsid w:val="00247CDC"/>
    <w:rsid w:val="00247D11"/>
    <w:rsid w:val="00247EB9"/>
    <w:rsid w:val="002500AB"/>
    <w:rsid w:val="00250147"/>
    <w:rsid w:val="002505A4"/>
    <w:rsid w:val="00250759"/>
    <w:rsid w:val="00250A94"/>
    <w:rsid w:val="00250D0C"/>
    <w:rsid w:val="00250D45"/>
    <w:rsid w:val="00250E93"/>
    <w:rsid w:val="00250FC7"/>
    <w:rsid w:val="002510D4"/>
    <w:rsid w:val="002510F8"/>
    <w:rsid w:val="002513A4"/>
    <w:rsid w:val="0025151E"/>
    <w:rsid w:val="00251892"/>
    <w:rsid w:val="00251FEF"/>
    <w:rsid w:val="002520E4"/>
    <w:rsid w:val="0025219F"/>
    <w:rsid w:val="00252255"/>
    <w:rsid w:val="00252288"/>
    <w:rsid w:val="002524DF"/>
    <w:rsid w:val="0025271D"/>
    <w:rsid w:val="00252745"/>
    <w:rsid w:val="0025275F"/>
    <w:rsid w:val="002527EC"/>
    <w:rsid w:val="00252A2E"/>
    <w:rsid w:val="0025317E"/>
    <w:rsid w:val="002531B8"/>
    <w:rsid w:val="0025351B"/>
    <w:rsid w:val="00253856"/>
    <w:rsid w:val="0025389B"/>
    <w:rsid w:val="0025396E"/>
    <w:rsid w:val="002539DF"/>
    <w:rsid w:val="00253F06"/>
    <w:rsid w:val="00253F36"/>
    <w:rsid w:val="002542D0"/>
    <w:rsid w:val="002542D3"/>
    <w:rsid w:val="0025475C"/>
    <w:rsid w:val="002548CA"/>
    <w:rsid w:val="00254EA9"/>
    <w:rsid w:val="00254FE6"/>
    <w:rsid w:val="0025560B"/>
    <w:rsid w:val="002556DF"/>
    <w:rsid w:val="00255735"/>
    <w:rsid w:val="0025598E"/>
    <w:rsid w:val="00255A12"/>
    <w:rsid w:val="00255D44"/>
    <w:rsid w:val="00255EC1"/>
    <w:rsid w:val="00255F03"/>
    <w:rsid w:val="0025653A"/>
    <w:rsid w:val="00256F2C"/>
    <w:rsid w:val="00257078"/>
    <w:rsid w:val="00257269"/>
    <w:rsid w:val="002573DC"/>
    <w:rsid w:val="00257768"/>
    <w:rsid w:val="00257ADC"/>
    <w:rsid w:val="00257B04"/>
    <w:rsid w:val="00257CCD"/>
    <w:rsid w:val="00257D85"/>
    <w:rsid w:val="00257F03"/>
    <w:rsid w:val="00257FDD"/>
    <w:rsid w:val="00260156"/>
    <w:rsid w:val="0026022A"/>
    <w:rsid w:val="00260B23"/>
    <w:rsid w:val="002610C4"/>
    <w:rsid w:val="002610C8"/>
    <w:rsid w:val="002614C1"/>
    <w:rsid w:val="002616C4"/>
    <w:rsid w:val="0026179F"/>
    <w:rsid w:val="00261CC5"/>
    <w:rsid w:val="00262020"/>
    <w:rsid w:val="0026234A"/>
    <w:rsid w:val="0026252C"/>
    <w:rsid w:val="002625F8"/>
    <w:rsid w:val="00262741"/>
    <w:rsid w:val="00263209"/>
    <w:rsid w:val="002633FD"/>
    <w:rsid w:val="002636BD"/>
    <w:rsid w:val="00263798"/>
    <w:rsid w:val="0026379A"/>
    <w:rsid w:val="00263D70"/>
    <w:rsid w:val="00263EA3"/>
    <w:rsid w:val="0026477F"/>
    <w:rsid w:val="00264E78"/>
    <w:rsid w:val="0026506B"/>
    <w:rsid w:val="002651C8"/>
    <w:rsid w:val="0026525B"/>
    <w:rsid w:val="0026555C"/>
    <w:rsid w:val="002655A8"/>
    <w:rsid w:val="0026561A"/>
    <w:rsid w:val="0026566F"/>
    <w:rsid w:val="00265691"/>
    <w:rsid w:val="002656ED"/>
    <w:rsid w:val="0026591D"/>
    <w:rsid w:val="00265A8D"/>
    <w:rsid w:val="00265B61"/>
    <w:rsid w:val="00265E32"/>
    <w:rsid w:val="0026627D"/>
    <w:rsid w:val="002667BB"/>
    <w:rsid w:val="00266D18"/>
    <w:rsid w:val="00266F2F"/>
    <w:rsid w:val="00267088"/>
    <w:rsid w:val="002671FA"/>
    <w:rsid w:val="0026738B"/>
    <w:rsid w:val="00267537"/>
    <w:rsid w:val="0027035F"/>
    <w:rsid w:val="002704BD"/>
    <w:rsid w:val="002708C1"/>
    <w:rsid w:val="00270E29"/>
    <w:rsid w:val="00271060"/>
    <w:rsid w:val="00271149"/>
    <w:rsid w:val="00271312"/>
    <w:rsid w:val="00271635"/>
    <w:rsid w:val="00271A0F"/>
    <w:rsid w:val="00271B60"/>
    <w:rsid w:val="00271E02"/>
    <w:rsid w:val="00271F80"/>
    <w:rsid w:val="00272081"/>
    <w:rsid w:val="00272518"/>
    <w:rsid w:val="0027257B"/>
    <w:rsid w:val="00272686"/>
    <w:rsid w:val="0027299A"/>
    <w:rsid w:val="0027299F"/>
    <w:rsid w:val="00272DB3"/>
    <w:rsid w:val="00272FC4"/>
    <w:rsid w:val="00273197"/>
    <w:rsid w:val="002731A2"/>
    <w:rsid w:val="00273459"/>
    <w:rsid w:val="0027352F"/>
    <w:rsid w:val="0027372A"/>
    <w:rsid w:val="0027375A"/>
    <w:rsid w:val="00273875"/>
    <w:rsid w:val="00273D41"/>
    <w:rsid w:val="0027422C"/>
    <w:rsid w:val="00274472"/>
    <w:rsid w:val="002744C8"/>
    <w:rsid w:val="00274599"/>
    <w:rsid w:val="002752AD"/>
    <w:rsid w:val="002752F9"/>
    <w:rsid w:val="00275B75"/>
    <w:rsid w:val="00275B84"/>
    <w:rsid w:val="00276089"/>
    <w:rsid w:val="00276810"/>
    <w:rsid w:val="002768ED"/>
    <w:rsid w:val="002768EE"/>
    <w:rsid w:val="00276A21"/>
    <w:rsid w:val="00276B08"/>
    <w:rsid w:val="00276C88"/>
    <w:rsid w:val="00276CCE"/>
    <w:rsid w:val="00276D64"/>
    <w:rsid w:val="00276DAF"/>
    <w:rsid w:val="00277203"/>
    <w:rsid w:val="0027733F"/>
    <w:rsid w:val="0027784B"/>
    <w:rsid w:val="00277E13"/>
    <w:rsid w:val="00280081"/>
    <w:rsid w:val="002800AA"/>
    <w:rsid w:val="00280433"/>
    <w:rsid w:val="002808A9"/>
    <w:rsid w:val="00280BE7"/>
    <w:rsid w:val="002811A4"/>
    <w:rsid w:val="002811FF"/>
    <w:rsid w:val="002814ED"/>
    <w:rsid w:val="00281DFA"/>
    <w:rsid w:val="0028256E"/>
    <w:rsid w:val="00282961"/>
    <w:rsid w:val="00282BEE"/>
    <w:rsid w:val="00282D04"/>
    <w:rsid w:val="00283093"/>
    <w:rsid w:val="002830E7"/>
    <w:rsid w:val="00283482"/>
    <w:rsid w:val="00283A6D"/>
    <w:rsid w:val="00283C5E"/>
    <w:rsid w:val="00283DF6"/>
    <w:rsid w:val="00283FEC"/>
    <w:rsid w:val="00284100"/>
    <w:rsid w:val="00284197"/>
    <w:rsid w:val="00284601"/>
    <w:rsid w:val="00284812"/>
    <w:rsid w:val="002849BB"/>
    <w:rsid w:val="00284C96"/>
    <w:rsid w:val="00284E44"/>
    <w:rsid w:val="00285006"/>
    <w:rsid w:val="00285386"/>
    <w:rsid w:val="00285C14"/>
    <w:rsid w:val="00285CB6"/>
    <w:rsid w:val="00285D55"/>
    <w:rsid w:val="00285DEB"/>
    <w:rsid w:val="00286064"/>
    <w:rsid w:val="002863AF"/>
    <w:rsid w:val="002864D8"/>
    <w:rsid w:val="002865AD"/>
    <w:rsid w:val="00286A52"/>
    <w:rsid w:val="00286C7C"/>
    <w:rsid w:val="00286CA5"/>
    <w:rsid w:val="00287277"/>
    <w:rsid w:val="002874B2"/>
    <w:rsid w:val="00287946"/>
    <w:rsid w:val="00287975"/>
    <w:rsid w:val="00287A7F"/>
    <w:rsid w:val="00287AAA"/>
    <w:rsid w:val="00287B1B"/>
    <w:rsid w:val="00290127"/>
    <w:rsid w:val="00290280"/>
    <w:rsid w:val="00290413"/>
    <w:rsid w:val="00290DAE"/>
    <w:rsid w:val="00291297"/>
    <w:rsid w:val="00291594"/>
    <w:rsid w:val="00291948"/>
    <w:rsid w:val="00291A01"/>
    <w:rsid w:val="00291A22"/>
    <w:rsid w:val="00291A8F"/>
    <w:rsid w:val="00291FD6"/>
    <w:rsid w:val="0029249C"/>
    <w:rsid w:val="00292637"/>
    <w:rsid w:val="00292915"/>
    <w:rsid w:val="00292929"/>
    <w:rsid w:val="00292CBA"/>
    <w:rsid w:val="0029304C"/>
    <w:rsid w:val="0029341D"/>
    <w:rsid w:val="0029366E"/>
    <w:rsid w:val="002938A6"/>
    <w:rsid w:val="00293B1C"/>
    <w:rsid w:val="00293B72"/>
    <w:rsid w:val="00293BFA"/>
    <w:rsid w:val="00293E35"/>
    <w:rsid w:val="0029401C"/>
    <w:rsid w:val="002942B3"/>
    <w:rsid w:val="0029446D"/>
    <w:rsid w:val="002944A4"/>
    <w:rsid w:val="002947A7"/>
    <w:rsid w:val="00294A64"/>
    <w:rsid w:val="00294B45"/>
    <w:rsid w:val="002950F8"/>
    <w:rsid w:val="002954E1"/>
    <w:rsid w:val="00295B95"/>
    <w:rsid w:val="00296163"/>
    <w:rsid w:val="0029626B"/>
    <w:rsid w:val="002962C0"/>
    <w:rsid w:val="00296A4A"/>
    <w:rsid w:val="00296CC6"/>
    <w:rsid w:val="00296E55"/>
    <w:rsid w:val="00296F46"/>
    <w:rsid w:val="002971BB"/>
    <w:rsid w:val="002972F5"/>
    <w:rsid w:val="00297879"/>
    <w:rsid w:val="00297CB0"/>
    <w:rsid w:val="00297DE2"/>
    <w:rsid w:val="00297E06"/>
    <w:rsid w:val="00297F66"/>
    <w:rsid w:val="002A01C6"/>
    <w:rsid w:val="002A05CB"/>
    <w:rsid w:val="002A05DF"/>
    <w:rsid w:val="002A0B53"/>
    <w:rsid w:val="002A0E55"/>
    <w:rsid w:val="002A1067"/>
    <w:rsid w:val="002A12BB"/>
    <w:rsid w:val="002A12C4"/>
    <w:rsid w:val="002A15E5"/>
    <w:rsid w:val="002A1710"/>
    <w:rsid w:val="002A18E5"/>
    <w:rsid w:val="002A1950"/>
    <w:rsid w:val="002A198D"/>
    <w:rsid w:val="002A19F6"/>
    <w:rsid w:val="002A254D"/>
    <w:rsid w:val="002A32DB"/>
    <w:rsid w:val="002A33DA"/>
    <w:rsid w:val="002A3402"/>
    <w:rsid w:val="002A3835"/>
    <w:rsid w:val="002A3AAF"/>
    <w:rsid w:val="002A40CF"/>
    <w:rsid w:val="002A428E"/>
    <w:rsid w:val="002A44F8"/>
    <w:rsid w:val="002A45CF"/>
    <w:rsid w:val="002A465E"/>
    <w:rsid w:val="002A46A5"/>
    <w:rsid w:val="002A492F"/>
    <w:rsid w:val="002A4CA3"/>
    <w:rsid w:val="002A4F65"/>
    <w:rsid w:val="002A51A4"/>
    <w:rsid w:val="002A52CE"/>
    <w:rsid w:val="002A5540"/>
    <w:rsid w:val="002A5803"/>
    <w:rsid w:val="002A5B31"/>
    <w:rsid w:val="002A5B57"/>
    <w:rsid w:val="002A5F44"/>
    <w:rsid w:val="002A6124"/>
    <w:rsid w:val="002A6562"/>
    <w:rsid w:val="002A68BE"/>
    <w:rsid w:val="002A6B2E"/>
    <w:rsid w:val="002A6DC8"/>
    <w:rsid w:val="002A6EA8"/>
    <w:rsid w:val="002A6F17"/>
    <w:rsid w:val="002A728F"/>
    <w:rsid w:val="002A740C"/>
    <w:rsid w:val="002A76F2"/>
    <w:rsid w:val="002A771D"/>
    <w:rsid w:val="002A7902"/>
    <w:rsid w:val="002A7B29"/>
    <w:rsid w:val="002A7B5B"/>
    <w:rsid w:val="002A7FDA"/>
    <w:rsid w:val="002B0189"/>
    <w:rsid w:val="002B023F"/>
    <w:rsid w:val="002B0423"/>
    <w:rsid w:val="002B0974"/>
    <w:rsid w:val="002B0A49"/>
    <w:rsid w:val="002B0A62"/>
    <w:rsid w:val="002B1C34"/>
    <w:rsid w:val="002B1D8A"/>
    <w:rsid w:val="002B1E7C"/>
    <w:rsid w:val="002B2047"/>
    <w:rsid w:val="002B25B1"/>
    <w:rsid w:val="002B28E6"/>
    <w:rsid w:val="002B2A31"/>
    <w:rsid w:val="002B2AF2"/>
    <w:rsid w:val="002B2C04"/>
    <w:rsid w:val="002B31DD"/>
    <w:rsid w:val="002B3492"/>
    <w:rsid w:val="002B3513"/>
    <w:rsid w:val="002B3A2E"/>
    <w:rsid w:val="002B3C3F"/>
    <w:rsid w:val="002B3C58"/>
    <w:rsid w:val="002B3EFD"/>
    <w:rsid w:val="002B4188"/>
    <w:rsid w:val="002B447A"/>
    <w:rsid w:val="002B4508"/>
    <w:rsid w:val="002B4ABE"/>
    <w:rsid w:val="002B5816"/>
    <w:rsid w:val="002B581C"/>
    <w:rsid w:val="002B60BD"/>
    <w:rsid w:val="002B61F0"/>
    <w:rsid w:val="002B62C1"/>
    <w:rsid w:val="002B6461"/>
    <w:rsid w:val="002B65AC"/>
    <w:rsid w:val="002B6AEF"/>
    <w:rsid w:val="002B6B0A"/>
    <w:rsid w:val="002B6BC2"/>
    <w:rsid w:val="002B7081"/>
    <w:rsid w:val="002B7158"/>
    <w:rsid w:val="002B7270"/>
    <w:rsid w:val="002B72CF"/>
    <w:rsid w:val="002B75D8"/>
    <w:rsid w:val="002B77C0"/>
    <w:rsid w:val="002B7B33"/>
    <w:rsid w:val="002B7B94"/>
    <w:rsid w:val="002B7FC3"/>
    <w:rsid w:val="002C0043"/>
    <w:rsid w:val="002C0624"/>
    <w:rsid w:val="002C1184"/>
    <w:rsid w:val="002C11A4"/>
    <w:rsid w:val="002C13B2"/>
    <w:rsid w:val="002C14A4"/>
    <w:rsid w:val="002C1734"/>
    <w:rsid w:val="002C197D"/>
    <w:rsid w:val="002C1A47"/>
    <w:rsid w:val="002C1B27"/>
    <w:rsid w:val="002C1BE4"/>
    <w:rsid w:val="002C1F86"/>
    <w:rsid w:val="002C1FDD"/>
    <w:rsid w:val="002C222A"/>
    <w:rsid w:val="002C2400"/>
    <w:rsid w:val="002C24DE"/>
    <w:rsid w:val="002C26D6"/>
    <w:rsid w:val="002C2701"/>
    <w:rsid w:val="002C2ACC"/>
    <w:rsid w:val="002C2B1F"/>
    <w:rsid w:val="002C30B8"/>
    <w:rsid w:val="002C3AE7"/>
    <w:rsid w:val="002C3CAE"/>
    <w:rsid w:val="002C42A9"/>
    <w:rsid w:val="002C4340"/>
    <w:rsid w:val="002C43E9"/>
    <w:rsid w:val="002C452A"/>
    <w:rsid w:val="002C457F"/>
    <w:rsid w:val="002C4980"/>
    <w:rsid w:val="002C4BCA"/>
    <w:rsid w:val="002C4C87"/>
    <w:rsid w:val="002C56AD"/>
    <w:rsid w:val="002C58E0"/>
    <w:rsid w:val="002C5A0E"/>
    <w:rsid w:val="002C5B63"/>
    <w:rsid w:val="002C5CE1"/>
    <w:rsid w:val="002C5FF2"/>
    <w:rsid w:val="002C6186"/>
    <w:rsid w:val="002C6192"/>
    <w:rsid w:val="002C6594"/>
    <w:rsid w:val="002C6640"/>
    <w:rsid w:val="002C672E"/>
    <w:rsid w:val="002C6CFE"/>
    <w:rsid w:val="002C6D38"/>
    <w:rsid w:val="002C717F"/>
    <w:rsid w:val="002C71D6"/>
    <w:rsid w:val="002C7213"/>
    <w:rsid w:val="002C76CD"/>
    <w:rsid w:val="002C76E0"/>
    <w:rsid w:val="002C775E"/>
    <w:rsid w:val="002C7856"/>
    <w:rsid w:val="002C7C5F"/>
    <w:rsid w:val="002C7DFF"/>
    <w:rsid w:val="002D00CF"/>
    <w:rsid w:val="002D0369"/>
    <w:rsid w:val="002D0651"/>
    <w:rsid w:val="002D072D"/>
    <w:rsid w:val="002D0FFD"/>
    <w:rsid w:val="002D1230"/>
    <w:rsid w:val="002D14C7"/>
    <w:rsid w:val="002D1594"/>
    <w:rsid w:val="002D1743"/>
    <w:rsid w:val="002D1AAD"/>
    <w:rsid w:val="002D1D80"/>
    <w:rsid w:val="002D1FA2"/>
    <w:rsid w:val="002D20BB"/>
    <w:rsid w:val="002D2534"/>
    <w:rsid w:val="002D25FC"/>
    <w:rsid w:val="002D2DEE"/>
    <w:rsid w:val="002D2F84"/>
    <w:rsid w:val="002D301B"/>
    <w:rsid w:val="002D38B5"/>
    <w:rsid w:val="002D39B7"/>
    <w:rsid w:val="002D3DB9"/>
    <w:rsid w:val="002D45B2"/>
    <w:rsid w:val="002D45BE"/>
    <w:rsid w:val="002D45DE"/>
    <w:rsid w:val="002D4E0D"/>
    <w:rsid w:val="002D545E"/>
    <w:rsid w:val="002D57FD"/>
    <w:rsid w:val="002D59F7"/>
    <w:rsid w:val="002D5A72"/>
    <w:rsid w:val="002D645B"/>
    <w:rsid w:val="002D662B"/>
    <w:rsid w:val="002D675E"/>
    <w:rsid w:val="002D6800"/>
    <w:rsid w:val="002D6837"/>
    <w:rsid w:val="002D6D1A"/>
    <w:rsid w:val="002D6FB5"/>
    <w:rsid w:val="002D70C3"/>
    <w:rsid w:val="002D7177"/>
    <w:rsid w:val="002D7729"/>
    <w:rsid w:val="002D797F"/>
    <w:rsid w:val="002D7D9B"/>
    <w:rsid w:val="002E019C"/>
    <w:rsid w:val="002E0307"/>
    <w:rsid w:val="002E03D1"/>
    <w:rsid w:val="002E079B"/>
    <w:rsid w:val="002E08AF"/>
    <w:rsid w:val="002E0D51"/>
    <w:rsid w:val="002E1118"/>
    <w:rsid w:val="002E1494"/>
    <w:rsid w:val="002E14AD"/>
    <w:rsid w:val="002E1718"/>
    <w:rsid w:val="002E1B8D"/>
    <w:rsid w:val="002E1BB7"/>
    <w:rsid w:val="002E1FAB"/>
    <w:rsid w:val="002E20C2"/>
    <w:rsid w:val="002E2BA7"/>
    <w:rsid w:val="002E2EF9"/>
    <w:rsid w:val="002E3139"/>
    <w:rsid w:val="002E3868"/>
    <w:rsid w:val="002E3890"/>
    <w:rsid w:val="002E39D7"/>
    <w:rsid w:val="002E3BD6"/>
    <w:rsid w:val="002E3FDF"/>
    <w:rsid w:val="002E453C"/>
    <w:rsid w:val="002E4777"/>
    <w:rsid w:val="002E48FB"/>
    <w:rsid w:val="002E4DB6"/>
    <w:rsid w:val="002E531F"/>
    <w:rsid w:val="002E553B"/>
    <w:rsid w:val="002E58F7"/>
    <w:rsid w:val="002E5AD7"/>
    <w:rsid w:val="002E5AF0"/>
    <w:rsid w:val="002E5D2A"/>
    <w:rsid w:val="002E5EFE"/>
    <w:rsid w:val="002E6107"/>
    <w:rsid w:val="002E6512"/>
    <w:rsid w:val="002E66E0"/>
    <w:rsid w:val="002E679F"/>
    <w:rsid w:val="002E687C"/>
    <w:rsid w:val="002E6BF5"/>
    <w:rsid w:val="002E6E6B"/>
    <w:rsid w:val="002E6F59"/>
    <w:rsid w:val="002E70DE"/>
    <w:rsid w:val="002E789B"/>
    <w:rsid w:val="002E7936"/>
    <w:rsid w:val="002E7B65"/>
    <w:rsid w:val="002E7B6F"/>
    <w:rsid w:val="002E7C77"/>
    <w:rsid w:val="002E7D24"/>
    <w:rsid w:val="002F075B"/>
    <w:rsid w:val="002F0920"/>
    <w:rsid w:val="002F094D"/>
    <w:rsid w:val="002F09AE"/>
    <w:rsid w:val="002F0D47"/>
    <w:rsid w:val="002F1452"/>
    <w:rsid w:val="002F15C3"/>
    <w:rsid w:val="002F1734"/>
    <w:rsid w:val="002F1919"/>
    <w:rsid w:val="002F1A92"/>
    <w:rsid w:val="002F1B65"/>
    <w:rsid w:val="002F1BAE"/>
    <w:rsid w:val="002F1BC3"/>
    <w:rsid w:val="002F1C03"/>
    <w:rsid w:val="002F2158"/>
    <w:rsid w:val="002F227A"/>
    <w:rsid w:val="002F269A"/>
    <w:rsid w:val="002F26FC"/>
    <w:rsid w:val="002F29FB"/>
    <w:rsid w:val="002F2E6D"/>
    <w:rsid w:val="002F2F79"/>
    <w:rsid w:val="002F2FA2"/>
    <w:rsid w:val="002F30AE"/>
    <w:rsid w:val="002F3238"/>
    <w:rsid w:val="002F33D5"/>
    <w:rsid w:val="002F3FEB"/>
    <w:rsid w:val="002F4030"/>
    <w:rsid w:val="002F4358"/>
    <w:rsid w:val="002F451E"/>
    <w:rsid w:val="002F45A0"/>
    <w:rsid w:val="002F4B8D"/>
    <w:rsid w:val="002F4BC3"/>
    <w:rsid w:val="002F4EBF"/>
    <w:rsid w:val="002F51F5"/>
    <w:rsid w:val="002F53F7"/>
    <w:rsid w:val="002F577A"/>
    <w:rsid w:val="002F5825"/>
    <w:rsid w:val="002F5931"/>
    <w:rsid w:val="002F6062"/>
    <w:rsid w:val="002F60A4"/>
    <w:rsid w:val="002F662E"/>
    <w:rsid w:val="002F663E"/>
    <w:rsid w:val="002F6BA4"/>
    <w:rsid w:val="002F6CFE"/>
    <w:rsid w:val="002F6E49"/>
    <w:rsid w:val="002F720A"/>
    <w:rsid w:val="002F7249"/>
    <w:rsid w:val="002F7955"/>
    <w:rsid w:val="00300720"/>
    <w:rsid w:val="00300AC5"/>
    <w:rsid w:val="00300B48"/>
    <w:rsid w:val="00300D18"/>
    <w:rsid w:val="00301178"/>
    <w:rsid w:val="003012C3"/>
    <w:rsid w:val="0030131C"/>
    <w:rsid w:val="003013A6"/>
    <w:rsid w:val="00301E23"/>
    <w:rsid w:val="003025A1"/>
    <w:rsid w:val="00302B7C"/>
    <w:rsid w:val="00302E46"/>
    <w:rsid w:val="003031C3"/>
    <w:rsid w:val="00303517"/>
    <w:rsid w:val="00303577"/>
    <w:rsid w:val="003036DA"/>
    <w:rsid w:val="00303953"/>
    <w:rsid w:val="003039F8"/>
    <w:rsid w:val="00303A0B"/>
    <w:rsid w:val="00303D81"/>
    <w:rsid w:val="00304058"/>
    <w:rsid w:val="003040AB"/>
    <w:rsid w:val="00304134"/>
    <w:rsid w:val="003041AE"/>
    <w:rsid w:val="003041EC"/>
    <w:rsid w:val="003044EA"/>
    <w:rsid w:val="003047AE"/>
    <w:rsid w:val="00304900"/>
    <w:rsid w:val="003049A1"/>
    <w:rsid w:val="00304B04"/>
    <w:rsid w:val="00304B54"/>
    <w:rsid w:val="00304BF0"/>
    <w:rsid w:val="00304C2E"/>
    <w:rsid w:val="00304F58"/>
    <w:rsid w:val="00304FC2"/>
    <w:rsid w:val="003050E2"/>
    <w:rsid w:val="0030516D"/>
    <w:rsid w:val="00305351"/>
    <w:rsid w:val="0030536F"/>
    <w:rsid w:val="003059F5"/>
    <w:rsid w:val="003067E7"/>
    <w:rsid w:val="0030686B"/>
    <w:rsid w:val="00306C84"/>
    <w:rsid w:val="00306F9F"/>
    <w:rsid w:val="00307130"/>
    <w:rsid w:val="00307458"/>
    <w:rsid w:val="003075A1"/>
    <w:rsid w:val="00307811"/>
    <w:rsid w:val="00307AB2"/>
    <w:rsid w:val="00307E34"/>
    <w:rsid w:val="003102DE"/>
    <w:rsid w:val="003104EA"/>
    <w:rsid w:val="003104FE"/>
    <w:rsid w:val="00310764"/>
    <w:rsid w:val="00310E4E"/>
    <w:rsid w:val="0031100A"/>
    <w:rsid w:val="0031104D"/>
    <w:rsid w:val="00311066"/>
    <w:rsid w:val="003113C2"/>
    <w:rsid w:val="003115FA"/>
    <w:rsid w:val="003118B5"/>
    <w:rsid w:val="00311A44"/>
    <w:rsid w:val="0031211C"/>
    <w:rsid w:val="003127A6"/>
    <w:rsid w:val="00312B57"/>
    <w:rsid w:val="00312B9A"/>
    <w:rsid w:val="00312D0B"/>
    <w:rsid w:val="00312D86"/>
    <w:rsid w:val="00312D9A"/>
    <w:rsid w:val="00312DA2"/>
    <w:rsid w:val="00312DEB"/>
    <w:rsid w:val="00312F03"/>
    <w:rsid w:val="00312F14"/>
    <w:rsid w:val="00312F45"/>
    <w:rsid w:val="00313204"/>
    <w:rsid w:val="00313839"/>
    <w:rsid w:val="00313DA1"/>
    <w:rsid w:val="003144EA"/>
    <w:rsid w:val="0031465B"/>
    <w:rsid w:val="003147BD"/>
    <w:rsid w:val="00314B56"/>
    <w:rsid w:val="00314C9E"/>
    <w:rsid w:val="00314CA8"/>
    <w:rsid w:val="00314CCC"/>
    <w:rsid w:val="00314D5D"/>
    <w:rsid w:val="00314D93"/>
    <w:rsid w:val="003150DA"/>
    <w:rsid w:val="0031531B"/>
    <w:rsid w:val="003154CE"/>
    <w:rsid w:val="0031574F"/>
    <w:rsid w:val="00315B4B"/>
    <w:rsid w:val="0031613D"/>
    <w:rsid w:val="003164EC"/>
    <w:rsid w:val="00316A68"/>
    <w:rsid w:val="00316A76"/>
    <w:rsid w:val="00316C98"/>
    <w:rsid w:val="00316EDE"/>
    <w:rsid w:val="00316F3B"/>
    <w:rsid w:val="00316FE1"/>
    <w:rsid w:val="00317015"/>
    <w:rsid w:val="0031719C"/>
    <w:rsid w:val="00317387"/>
    <w:rsid w:val="0031753A"/>
    <w:rsid w:val="0031764B"/>
    <w:rsid w:val="003179AB"/>
    <w:rsid w:val="00317B79"/>
    <w:rsid w:val="00317D0A"/>
    <w:rsid w:val="00317EAB"/>
    <w:rsid w:val="0032010F"/>
    <w:rsid w:val="00320175"/>
    <w:rsid w:val="0032018E"/>
    <w:rsid w:val="00320400"/>
    <w:rsid w:val="00320644"/>
    <w:rsid w:val="00320A33"/>
    <w:rsid w:val="00320B14"/>
    <w:rsid w:val="00320DD9"/>
    <w:rsid w:val="0032125E"/>
    <w:rsid w:val="00321438"/>
    <w:rsid w:val="003215FD"/>
    <w:rsid w:val="00321712"/>
    <w:rsid w:val="003219FF"/>
    <w:rsid w:val="00321D4C"/>
    <w:rsid w:val="00322659"/>
    <w:rsid w:val="00322779"/>
    <w:rsid w:val="003228D6"/>
    <w:rsid w:val="00322A5C"/>
    <w:rsid w:val="00322B76"/>
    <w:rsid w:val="00322F2E"/>
    <w:rsid w:val="00322F5F"/>
    <w:rsid w:val="0032353B"/>
    <w:rsid w:val="0032365A"/>
    <w:rsid w:val="00323949"/>
    <w:rsid w:val="00323C05"/>
    <w:rsid w:val="00323D63"/>
    <w:rsid w:val="00323DB0"/>
    <w:rsid w:val="00323E26"/>
    <w:rsid w:val="00324042"/>
    <w:rsid w:val="00324043"/>
    <w:rsid w:val="00324133"/>
    <w:rsid w:val="00324148"/>
    <w:rsid w:val="003242D3"/>
    <w:rsid w:val="00324B52"/>
    <w:rsid w:val="00324BC7"/>
    <w:rsid w:val="00324EE0"/>
    <w:rsid w:val="0032537A"/>
    <w:rsid w:val="0032542E"/>
    <w:rsid w:val="0032545C"/>
    <w:rsid w:val="00325471"/>
    <w:rsid w:val="00325567"/>
    <w:rsid w:val="0032561E"/>
    <w:rsid w:val="0032566F"/>
    <w:rsid w:val="003256CB"/>
    <w:rsid w:val="0032582E"/>
    <w:rsid w:val="00325D1D"/>
    <w:rsid w:val="00325EBA"/>
    <w:rsid w:val="003264F7"/>
    <w:rsid w:val="00326585"/>
    <w:rsid w:val="003265AA"/>
    <w:rsid w:val="003268B6"/>
    <w:rsid w:val="003269C0"/>
    <w:rsid w:val="003269D2"/>
    <w:rsid w:val="00327338"/>
    <w:rsid w:val="00327736"/>
    <w:rsid w:val="0032786D"/>
    <w:rsid w:val="00327CD2"/>
    <w:rsid w:val="00327F45"/>
    <w:rsid w:val="0033077B"/>
    <w:rsid w:val="00330834"/>
    <w:rsid w:val="003309AE"/>
    <w:rsid w:val="00330A60"/>
    <w:rsid w:val="00330DA3"/>
    <w:rsid w:val="0033131D"/>
    <w:rsid w:val="00331736"/>
    <w:rsid w:val="003318D9"/>
    <w:rsid w:val="00331A33"/>
    <w:rsid w:val="00331AFC"/>
    <w:rsid w:val="00331B31"/>
    <w:rsid w:val="00331CA7"/>
    <w:rsid w:val="00331ECE"/>
    <w:rsid w:val="003326E7"/>
    <w:rsid w:val="0033283E"/>
    <w:rsid w:val="00332A1F"/>
    <w:rsid w:val="003330BD"/>
    <w:rsid w:val="00333257"/>
    <w:rsid w:val="0033328C"/>
    <w:rsid w:val="003332D7"/>
    <w:rsid w:val="0033340A"/>
    <w:rsid w:val="00333426"/>
    <w:rsid w:val="00333486"/>
    <w:rsid w:val="0033359B"/>
    <w:rsid w:val="00333910"/>
    <w:rsid w:val="003339D0"/>
    <w:rsid w:val="00333A13"/>
    <w:rsid w:val="00333D5A"/>
    <w:rsid w:val="003341A0"/>
    <w:rsid w:val="003342CA"/>
    <w:rsid w:val="003344B4"/>
    <w:rsid w:val="0033456B"/>
    <w:rsid w:val="00334644"/>
    <w:rsid w:val="003346E9"/>
    <w:rsid w:val="00334A10"/>
    <w:rsid w:val="00334D3E"/>
    <w:rsid w:val="00334FA5"/>
    <w:rsid w:val="00334FCB"/>
    <w:rsid w:val="0033503D"/>
    <w:rsid w:val="00335165"/>
    <w:rsid w:val="003355E3"/>
    <w:rsid w:val="003355FB"/>
    <w:rsid w:val="0033563F"/>
    <w:rsid w:val="003356EA"/>
    <w:rsid w:val="00335840"/>
    <w:rsid w:val="00335BFA"/>
    <w:rsid w:val="00335E03"/>
    <w:rsid w:val="003360C4"/>
    <w:rsid w:val="003362E3"/>
    <w:rsid w:val="00336385"/>
    <w:rsid w:val="00336416"/>
    <w:rsid w:val="00336578"/>
    <w:rsid w:val="0033658D"/>
    <w:rsid w:val="00336642"/>
    <w:rsid w:val="00336718"/>
    <w:rsid w:val="00336FCE"/>
    <w:rsid w:val="00337546"/>
    <w:rsid w:val="003375D2"/>
    <w:rsid w:val="003377C5"/>
    <w:rsid w:val="00337B5B"/>
    <w:rsid w:val="00337BEB"/>
    <w:rsid w:val="0034007C"/>
    <w:rsid w:val="003406EA"/>
    <w:rsid w:val="003407B1"/>
    <w:rsid w:val="00340909"/>
    <w:rsid w:val="00340C24"/>
    <w:rsid w:val="00340C27"/>
    <w:rsid w:val="00340CD3"/>
    <w:rsid w:val="00340E06"/>
    <w:rsid w:val="00341077"/>
    <w:rsid w:val="0034126D"/>
    <w:rsid w:val="00341350"/>
    <w:rsid w:val="00341538"/>
    <w:rsid w:val="00341749"/>
    <w:rsid w:val="00341B19"/>
    <w:rsid w:val="00341E15"/>
    <w:rsid w:val="00341E49"/>
    <w:rsid w:val="003420C1"/>
    <w:rsid w:val="003431BB"/>
    <w:rsid w:val="00343564"/>
    <w:rsid w:val="0034363A"/>
    <w:rsid w:val="0034384A"/>
    <w:rsid w:val="00343E6A"/>
    <w:rsid w:val="00344103"/>
    <w:rsid w:val="003444EA"/>
    <w:rsid w:val="003446D2"/>
    <w:rsid w:val="00344E92"/>
    <w:rsid w:val="00345349"/>
    <w:rsid w:val="00345505"/>
    <w:rsid w:val="00345861"/>
    <w:rsid w:val="003458C8"/>
    <w:rsid w:val="00345C11"/>
    <w:rsid w:val="00345E46"/>
    <w:rsid w:val="00345E72"/>
    <w:rsid w:val="00345F9C"/>
    <w:rsid w:val="003465FD"/>
    <w:rsid w:val="00346D0E"/>
    <w:rsid w:val="00346D27"/>
    <w:rsid w:val="00346D46"/>
    <w:rsid w:val="00346FBF"/>
    <w:rsid w:val="00347280"/>
    <w:rsid w:val="00347D35"/>
    <w:rsid w:val="00350137"/>
    <w:rsid w:val="003509BD"/>
    <w:rsid w:val="00350BBB"/>
    <w:rsid w:val="00350CD2"/>
    <w:rsid w:val="003515B9"/>
    <w:rsid w:val="00351895"/>
    <w:rsid w:val="003519F8"/>
    <w:rsid w:val="00351D3B"/>
    <w:rsid w:val="00351DFB"/>
    <w:rsid w:val="00351EDA"/>
    <w:rsid w:val="003526D9"/>
    <w:rsid w:val="00352956"/>
    <w:rsid w:val="00352EAB"/>
    <w:rsid w:val="003532F4"/>
    <w:rsid w:val="003533B9"/>
    <w:rsid w:val="00353436"/>
    <w:rsid w:val="0035357F"/>
    <w:rsid w:val="003537D4"/>
    <w:rsid w:val="003537E6"/>
    <w:rsid w:val="00353ABA"/>
    <w:rsid w:val="00353B77"/>
    <w:rsid w:val="00353BDF"/>
    <w:rsid w:val="00353C16"/>
    <w:rsid w:val="00353C2C"/>
    <w:rsid w:val="00353EB0"/>
    <w:rsid w:val="00354092"/>
    <w:rsid w:val="003549F0"/>
    <w:rsid w:val="00354C01"/>
    <w:rsid w:val="00355124"/>
    <w:rsid w:val="00355254"/>
    <w:rsid w:val="0035575D"/>
    <w:rsid w:val="00355853"/>
    <w:rsid w:val="0035592B"/>
    <w:rsid w:val="00355A60"/>
    <w:rsid w:val="00355B67"/>
    <w:rsid w:val="00355CA2"/>
    <w:rsid w:val="0035636D"/>
    <w:rsid w:val="003564C7"/>
    <w:rsid w:val="00356649"/>
    <w:rsid w:val="0035718F"/>
    <w:rsid w:val="00357487"/>
    <w:rsid w:val="00357EC3"/>
    <w:rsid w:val="00357EE8"/>
    <w:rsid w:val="00360034"/>
    <w:rsid w:val="0036129A"/>
    <w:rsid w:val="00361319"/>
    <w:rsid w:val="00361382"/>
    <w:rsid w:val="00361933"/>
    <w:rsid w:val="00361F5A"/>
    <w:rsid w:val="003623F8"/>
    <w:rsid w:val="0036276D"/>
    <w:rsid w:val="003627D3"/>
    <w:rsid w:val="00362DB1"/>
    <w:rsid w:val="00362E12"/>
    <w:rsid w:val="00363397"/>
    <w:rsid w:val="00363817"/>
    <w:rsid w:val="003639A8"/>
    <w:rsid w:val="00363FA1"/>
    <w:rsid w:val="00364021"/>
    <w:rsid w:val="003640B9"/>
    <w:rsid w:val="003648C6"/>
    <w:rsid w:val="00364B42"/>
    <w:rsid w:val="00364C26"/>
    <w:rsid w:val="00364F12"/>
    <w:rsid w:val="0036512A"/>
    <w:rsid w:val="00365163"/>
    <w:rsid w:val="0036524D"/>
    <w:rsid w:val="0036531B"/>
    <w:rsid w:val="003655C1"/>
    <w:rsid w:val="00365B8D"/>
    <w:rsid w:val="003662AA"/>
    <w:rsid w:val="0036663A"/>
    <w:rsid w:val="00366694"/>
    <w:rsid w:val="003667AC"/>
    <w:rsid w:val="00366AE1"/>
    <w:rsid w:val="00366BB8"/>
    <w:rsid w:val="00366CAB"/>
    <w:rsid w:val="003673D7"/>
    <w:rsid w:val="00367881"/>
    <w:rsid w:val="00367906"/>
    <w:rsid w:val="00367FC1"/>
    <w:rsid w:val="003700A6"/>
    <w:rsid w:val="003700C5"/>
    <w:rsid w:val="0037045F"/>
    <w:rsid w:val="00370A1E"/>
    <w:rsid w:val="00370B15"/>
    <w:rsid w:val="00370C2F"/>
    <w:rsid w:val="00371009"/>
    <w:rsid w:val="00371051"/>
    <w:rsid w:val="00371112"/>
    <w:rsid w:val="003711CD"/>
    <w:rsid w:val="003712FB"/>
    <w:rsid w:val="0037140C"/>
    <w:rsid w:val="0037143A"/>
    <w:rsid w:val="0037161C"/>
    <w:rsid w:val="00371CAA"/>
    <w:rsid w:val="00371F5C"/>
    <w:rsid w:val="00372576"/>
    <w:rsid w:val="00372601"/>
    <w:rsid w:val="00372A20"/>
    <w:rsid w:val="00372B82"/>
    <w:rsid w:val="00372C9A"/>
    <w:rsid w:val="003731A9"/>
    <w:rsid w:val="00373451"/>
    <w:rsid w:val="0037345B"/>
    <w:rsid w:val="0037352F"/>
    <w:rsid w:val="00373787"/>
    <w:rsid w:val="003737CD"/>
    <w:rsid w:val="00373B78"/>
    <w:rsid w:val="00373CFE"/>
    <w:rsid w:val="00373D2F"/>
    <w:rsid w:val="00373F8F"/>
    <w:rsid w:val="00374222"/>
    <w:rsid w:val="00374B3B"/>
    <w:rsid w:val="00374B88"/>
    <w:rsid w:val="00374ECA"/>
    <w:rsid w:val="00374EF0"/>
    <w:rsid w:val="003752B6"/>
    <w:rsid w:val="00375424"/>
    <w:rsid w:val="00375C38"/>
    <w:rsid w:val="00375D97"/>
    <w:rsid w:val="00376453"/>
    <w:rsid w:val="0037663A"/>
    <w:rsid w:val="003769D4"/>
    <w:rsid w:val="00376A75"/>
    <w:rsid w:val="00376C37"/>
    <w:rsid w:val="00376E2D"/>
    <w:rsid w:val="00376E9E"/>
    <w:rsid w:val="003770F4"/>
    <w:rsid w:val="00377575"/>
    <w:rsid w:val="003775D6"/>
    <w:rsid w:val="00377754"/>
    <w:rsid w:val="00377904"/>
    <w:rsid w:val="00377AE6"/>
    <w:rsid w:val="00377B8B"/>
    <w:rsid w:val="00377D28"/>
    <w:rsid w:val="00377D2B"/>
    <w:rsid w:val="00377D59"/>
    <w:rsid w:val="00377D94"/>
    <w:rsid w:val="00377F73"/>
    <w:rsid w:val="003800B5"/>
    <w:rsid w:val="00380221"/>
    <w:rsid w:val="00380B6F"/>
    <w:rsid w:val="00380EFF"/>
    <w:rsid w:val="00380FE5"/>
    <w:rsid w:val="003810B1"/>
    <w:rsid w:val="003810BC"/>
    <w:rsid w:val="003811F1"/>
    <w:rsid w:val="003815E2"/>
    <w:rsid w:val="00381851"/>
    <w:rsid w:val="00381965"/>
    <w:rsid w:val="003819D0"/>
    <w:rsid w:val="00381BDB"/>
    <w:rsid w:val="00381F66"/>
    <w:rsid w:val="00381FA9"/>
    <w:rsid w:val="0038205F"/>
    <w:rsid w:val="003820EA"/>
    <w:rsid w:val="003824B5"/>
    <w:rsid w:val="003825AF"/>
    <w:rsid w:val="00382821"/>
    <w:rsid w:val="00382A24"/>
    <w:rsid w:val="00382A9C"/>
    <w:rsid w:val="00382AB3"/>
    <w:rsid w:val="00382C3C"/>
    <w:rsid w:val="00382DF6"/>
    <w:rsid w:val="0038301D"/>
    <w:rsid w:val="00383465"/>
    <w:rsid w:val="003835B2"/>
    <w:rsid w:val="00383980"/>
    <w:rsid w:val="00383B56"/>
    <w:rsid w:val="00383FB4"/>
    <w:rsid w:val="00384033"/>
    <w:rsid w:val="003845E4"/>
    <w:rsid w:val="00384B14"/>
    <w:rsid w:val="00384D31"/>
    <w:rsid w:val="003850BA"/>
    <w:rsid w:val="00385124"/>
    <w:rsid w:val="003854DB"/>
    <w:rsid w:val="003855F5"/>
    <w:rsid w:val="00385834"/>
    <w:rsid w:val="00385ADB"/>
    <w:rsid w:val="003862C0"/>
    <w:rsid w:val="0038654E"/>
    <w:rsid w:val="003867D8"/>
    <w:rsid w:val="0038683A"/>
    <w:rsid w:val="003868A5"/>
    <w:rsid w:val="003868CF"/>
    <w:rsid w:val="00386D11"/>
    <w:rsid w:val="00386D82"/>
    <w:rsid w:val="003872CF"/>
    <w:rsid w:val="00387359"/>
    <w:rsid w:val="0038745D"/>
    <w:rsid w:val="0038771D"/>
    <w:rsid w:val="0038794A"/>
    <w:rsid w:val="00387A44"/>
    <w:rsid w:val="00387B5E"/>
    <w:rsid w:val="00387CF5"/>
    <w:rsid w:val="00387D29"/>
    <w:rsid w:val="0039056F"/>
    <w:rsid w:val="003906FD"/>
    <w:rsid w:val="00390CB0"/>
    <w:rsid w:val="00390D2C"/>
    <w:rsid w:val="00390DBD"/>
    <w:rsid w:val="00391001"/>
    <w:rsid w:val="0039120B"/>
    <w:rsid w:val="00391212"/>
    <w:rsid w:val="00391243"/>
    <w:rsid w:val="00391259"/>
    <w:rsid w:val="00391510"/>
    <w:rsid w:val="0039163D"/>
    <w:rsid w:val="00391839"/>
    <w:rsid w:val="00391A8B"/>
    <w:rsid w:val="00391E52"/>
    <w:rsid w:val="00392218"/>
    <w:rsid w:val="00392221"/>
    <w:rsid w:val="0039291C"/>
    <w:rsid w:val="00392937"/>
    <w:rsid w:val="00392BDB"/>
    <w:rsid w:val="0039346F"/>
    <w:rsid w:val="00393D28"/>
    <w:rsid w:val="00393F2C"/>
    <w:rsid w:val="00394102"/>
    <w:rsid w:val="003942B1"/>
    <w:rsid w:val="003942FE"/>
    <w:rsid w:val="0039457D"/>
    <w:rsid w:val="00394877"/>
    <w:rsid w:val="00394A2A"/>
    <w:rsid w:val="00394C2C"/>
    <w:rsid w:val="00394CEC"/>
    <w:rsid w:val="00395025"/>
    <w:rsid w:val="003950A0"/>
    <w:rsid w:val="003953FA"/>
    <w:rsid w:val="003954F2"/>
    <w:rsid w:val="00395500"/>
    <w:rsid w:val="00395987"/>
    <w:rsid w:val="00395B4E"/>
    <w:rsid w:val="00395DDE"/>
    <w:rsid w:val="00395E29"/>
    <w:rsid w:val="0039622D"/>
    <w:rsid w:val="00396824"/>
    <w:rsid w:val="00396847"/>
    <w:rsid w:val="003968D6"/>
    <w:rsid w:val="003969E2"/>
    <w:rsid w:val="00396DF5"/>
    <w:rsid w:val="00397253"/>
    <w:rsid w:val="0039726F"/>
    <w:rsid w:val="003976FB"/>
    <w:rsid w:val="003979FA"/>
    <w:rsid w:val="00397C9D"/>
    <w:rsid w:val="003A02C9"/>
    <w:rsid w:val="003A0385"/>
    <w:rsid w:val="003A03D8"/>
    <w:rsid w:val="003A044B"/>
    <w:rsid w:val="003A0978"/>
    <w:rsid w:val="003A09E5"/>
    <w:rsid w:val="003A0A8C"/>
    <w:rsid w:val="003A0AF2"/>
    <w:rsid w:val="003A0B4F"/>
    <w:rsid w:val="003A103E"/>
    <w:rsid w:val="003A1078"/>
    <w:rsid w:val="003A12B0"/>
    <w:rsid w:val="003A13B4"/>
    <w:rsid w:val="003A15E8"/>
    <w:rsid w:val="003A1610"/>
    <w:rsid w:val="003A1B2B"/>
    <w:rsid w:val="003A1C31"/>
    <w:rsid w:val="003A1E51"/>
    <w:rsid w:val="003A1EC8"/>
    <w:rsid w:val="003A1EE9"/>
    <w:rsid w:val="003A1F3D"/>
    <w:rsid w:val="003A1F64"/>
    <w:rsid w:val="003A2005"/>
    <w:rsid w:val="003A2751"/>
    <w:rsid w:val="003A291D"/>
    <w:rsid w:val="003A2BE4"/>
    <w:rsid w:val="003A2CA5"/>
    <w:rsid w:val="003A362A"/>
    <w:rsid w:val="003A3667"/>
    <w:rsid w:val="003A37DC"/>
    <w:rsid w:val="003A3C14"/>
    <w:rsid w:val="003A3EAB"/>
    <w:rsid w:val="003A413C"/>
    <w:rsid w:val="003A4658"/>
    <w:rsid w:val="003A4C3A"/>
    <w:rsid w:val="003A4CD7"/>
    <w:rsid w:val="003A4DB5"/>
    <w:rsid w:val="003A51A8"/>
    <w:rsid w:val="003A59A0"/>
    <w:rsid w:val="003A5CFD"/>
    <w:rsid w:val="003A6038"/>
    <w:rsid w:val="003A61DB"/>
    <w:rsid w:val="003A627C"/>
    <w:rsid w:val="003A62BE"/>
    <w:rsid w:val="003A649C"/>
    <w:rsid w:val="003A66DE"/>
    <w:rsid w:val="003A6784"/>
    <w:rsid w:val="003A6B80"/>
    <w:rsid w:val="003A6BF2"/>
    <w:rsid w:val="003A6C9F"/>
    <w:rsid w:val="003A6D92"/>
    <w:rsid w:val="003A6DC8"/>
    <w:rsid w:val="003A6DE3"/>
    <w:rsid w:val="003A6F08"/>
    <w:rsid w:val="003A7020"/>
    <w:rsid w:val="003A79F6"/>
    <w:rsid w:val="003A7B16"/>
    <w:rsid w:val="003A7C7C"/>
    <w:rsid w:val="003B00D6"/>
    <w:rsid w:val="003B01A9"/>
    <w:rsid w:val="003B0242"/>
    <w:rsid w:val="003B02CF"/>
    <w:rsid w:val="003B05F4"/>
    <w:rsid w:val="003B0606"/>
    <w:rsid w:val="003B060E"/>
    <w:rsid w:val="003B06D5"/>
    <w:rsid w:val="003B06EC"/>
    <w:rsid w:val="003B083D"/>
    <w:rsid w:val="003B1150"/>
    <w:rsid w:val="003B1AAE"/>
    <w:rsid w:val="003B1E8C"/>
    <w:rsid w:val="003B233F"/>
    <w:rsid w:val="003B33D5"/>
    <w:rsid w:val="003B3786"/>
    <w:rsid w:val="003B39F6"/>
    <w:rsid w:val="003B3AB6"/>
    <w:rsid w:val="003B3BA6"/>
    <w:rsid w:val="003B3BE0"/>
    <w:rsid w:val="003B3ED0"/>
    <w:rsid w:val="003B3F51"/>
    <w:rsid w:val="003B430C"/>
    <w:rsid w:val="003B431B"/>
    <w:rsid w:val="003B4491"/>
    <w:rsid w:val="003B46C6"/>
    <w:rsid w:val="003B478A"/>
    <w:rsid w:val="003B4915"/>
    <w:rsid w:val="003B4A58"/>
    <w:rsid w:val="003B4EBB"/>
    <w:rsid w:val="003B51C5"/>
    <w:rsid w:val="003B5544"/>
    <w:rsid w:val="003B571E"/>
    <w:rsid w:val="003B5A48"/>
    <w:rsid w:val="003B5CF2"/>
    <w:rsid w:val="003B600A"/>
    <w:rsid w:val="003B60A3"/>
    <w:rsid w:val="003B60DF"/>
    <w:rsid w:val="003B6101"/>
    <w:rsid w:val="003B642D"/>
    <w:rsid w:val="003B64DB"/>
    <w:rsid w:val="003B656A"/>
    <w:rsid w:val="003B66CD"/>
    <w:rsid w:val="003B679C"/>
    <w:rsid w:val="003B6B93"/>
    <w:rsid w:val="003B6B97"/>
    <w:rsid w:val="003B6C68"/>
    <w:rsid w:val="003B6C7E"/>
    <w:rsid w:val="003B6D37"/>
    <w:rsid w:val="003B6ED5"/>
    <w:rsid w:val="003B72AC"/>
    <w:rsid w:val="003B7424"/>
    <w:rsid w:val="003B756E"/>
    <w:rsid w:val="003B75ED"/>
    <w:rsid w:val="003B777C"/>
    <w:rsid w:val="003B791C"/>
    <w:rsid w:val="003B7AA5"/>
    <w:rsid w:val="003B7AAB"/>
    <w:rsid w:val="003B7D0E"/>
    <w:rsid w:val="003C0214"/>
    <w:rsid w:val="003C07C5"/>
    <w:rsid w:val="003C08AC"/>
    <w:rsid w:val="003C08C3"/>
    <w:rsid w:val="003C0918"/>
    <w:rsid w:val="003C09D2"/>
    <w:rsid w:val="003C09FE"/>
    <w:rsid w:val="003C0BB2"/>
    <w:rsid w:val="003C0E09"/>
    <w:rsid w:val="003C15D2"/>
    <w:rsid w:val="003C15F3"/>
    <w:rsid w:val="003C1C43"/>
    <w:rsid w:val="003C1DF3"/>
    <w:rsid w:val="003C1F1C"/>
    <w:rsid w:val="003C22EC"/>
    <w:rsid w:val="003C2373"/>
    <w:rsid w:val="003C2515"/>
    <w:rsid w:val="003C26EC"/>
    <w:rsid w:val="003C28A7"/>
    <w:rsid w:val="003C2B5B"/>
    <w:rsid w:val="003C2C13"/>
    <w:rsid w:val="003C2F47"/>
    <w:rsid w:val="003C315D"/>
    <w:rsid w:val="003C3170"/>
    <w:rsid w:val="003C32A3"/>
    <w:rsid w:val="003C3362"/>
    <w:rsid w:val="003C33B7"/>
    <w:rsid w:val="003C342E"/>
    <w:rsid w:val="003C34F7"/>
    <w:rsid w:val="003C363B"/>
    <w:rsid w:val="003C3658"/>
    <w:rsid w:val="003C38A7"/>
    <w:rsid w:val="003C3B31"/>
    <w:rsid w:val="003C3B70"/>
    <w:rsid w:val="003C4159"/>
    <w:rsid w:val="003C431F"/>
    <w:rsid w:val="003C4539"/>
    <w:rsid w:val="003C5113"/>
    <w:rsid w:val="003C5B54"/>
    <w:rsid w:val="003C5BA2"/>
    <w:rsid w:val="003C5C90"/>
    <w:rsid w:val="003C5F2C"/>
    <w:rsid w:val="003C6190"/>
    <w:rsid w:val="003C63EA"/>
    <w:rsid w:val="003C664A"/>
    <w:rsid w:val="003C6695"/>
    <w:rsid w:val="003C674F"/>
    <w:rsid w:val="003C679F"/>
    <w:rsid w:val="003C67A1"/>
    <w:rsid w:val="003C698F"/>
    <w:rsid w:val="003C6D6F"/>
    <w:rsid w:val="003C6F2D"/>
    <w:rsid w:val="003C7108"/>
    <w:rsid w:val="003C77C9"/>
    <w:rsid w:val="003C7966"/>
    <w:rsid w:val="003C7A82"/>
    <w:rsid w:val="003C7BCF"/>
    <w:rsid w:val="003C7D9D"/>
    <w:rsid w:val="003D0351"/>
    <w:rsid w:val="003D0420"/>
    <w:rsid w:val="003D0443"/>
    <w:rsid w:val="003D05D5"/>
    <w:rsid w:val="003D11BC"/>
    <w:rsid w:val="003D143A"/>
    <w:rsid w:val="003D16C0"/>
    <w:rsid w:val="003D18E2"/>
    <w:rsid w:val="003D1AA2"/>
    <w:rsid w:val="003D1C56"/>
    <w:rsid w:val="003D1D54"/>
    <w:rsid w:val="003D2085"/>
    <w:rsid w:val="003D2532"/>
    <w:rsid w:val="003D2676"/>
    <w:rsid w:val="003D26D9"/>
    <w:rsid w:val="003D2972"/>
    <w:rsid w:val="003D2A27"/>
    <w:rsid w:val="003D2A2A"/>
    <w:rsid w:val="003D2FA8"/>
    <w:rsid w:val="003D362A"/>
    <w:rsid w:val="003D3804"/>
    <w:rsid w:val="003D38E6"/>
    <w:rsid w:val="003D3BD7"/>
    <w:rsid w:val="003D3C9F"/>
    <w:rsid w:val="003D3DA0"/>
    <w:rsid w:val="003D426F"/>
    <w:rsid w:val="003D42CA"/>
    <w:rsid w:val="003D44D2"/>
    <w:rsid w:val="003D470C"/>
    <w:rsid w:val="003D483A"/>
    <w:rsid w:val="003D4AA9"/>
    <w:rsid w:val="003D4CD4"/>
    <w:rsid w:val="003D4EDA"/>
    <w:rsid w:val="003D4F6B"/>
    <w:rsid w:val="003D5196"/>
    <w:rsid w:val="003D54F1"/>
    <w:rsid w:val="003D5754"/>
    <w:rsid w:val="003D6650"/>
    <w:rsid w:val="003D6E62"/>
    <w:rsid w:val="003D70C5"/>
    <w:rsid w:val="003D7298"/>
    <w:rsid w:val="003D7563"/>
    <w:rsid w:val="003D75C3"/>
    <w:rsid w:val="003D78D9"/>
    <w:rsid w:val="003D7AF3"/>
    <w:rsid w:val="003D7C8A"/>
    <w:rsid w:val="003D7CF0"/>
    <w:rsid w:val="003E0148"/>
    <w:rsid w:val="003E06D6"/>
    <w:rsid w:val="003E0A29"/>
    <w:rsid w:val="003E0B34"/>
    <w:rsid w:val="003E0DF5"/>
    <w:rsid w:val="003E0E2F"/>
    <w:rsid w:val="003E0F03"/>
    <w:rsid w:val="003E16C3"/>
    <w:rsid w:val="003E17A3"/>
    <w:rsid w:val="003E1994"/>
    <w:rsid w:val="003E1C55"/>
    <w:rsid w:val="003E1D0C"/>
    <w:rsid w:val="003E2208"/>
    <w:rsid w:val="003E224D"/>
    <w:rsid w:val="003E2385"/>
    <w:rsid w:val="003E250A"/>
    <w:rsid w:val="003E256E"/>
    <w:rsid w:val="003E259B"/>
    <w:rsid w:val="003E2751"/>
    <w:rsid w:val="003E2AEF"/>
    <w:rsid w:val="003E2B90"/>
    <w:rsid w:val="003E2BFC"/>
    <w:rsid w:val="003E2C6D"/>
    <w:rsid w:val="003E2D48"/>
    <w:rsid w:val="003E4615"/>
    <w:rsid w:val="003E470C"/>
    <w:rsid w:val="003E4819"/>
    <w:rsid w:val="003E4E65"/>
    <w:rsid w:val="003E4EB2"/>
    <w:rsid w:val="003E5394"/>
    <w:rsid w:val="003E5833"/>
    <w:rsid w:val="003E5966"/>
    <w:rsid w:val="003E5CBB"/>
    <w:rsid w:val="003E5D25"/>
    <w:rsid w:val="003E5EA5"/>
    <w:rsid w:val="003E5FCE"/>
    <w:rsid w:val="003E6337"/>
    <w:rsid w:val="003E637A"/>
    <w:rsid w:val="003E690B"/>
    <w:rsid w:val="003E6A18"/>
    <w:rsid w:val="003E6DA4"/>
    <w:rsid w:val="003E73C6"/>
    <w:rsid w:val="003E7519"/>
    <w:rsid w:val="003E752B"/>
    <w:rsid w:val="003E7DB4"/>
    <w:rsid w:val="003E7E9C"/>
    <w:rsid w:val="003F01A9"/>
    <w:rsid w:val="003F0572"/>
    <w:rsid w:val="003F1366"/>
    <w:rsid w:val="003F183E"/>
    <w:rsid w:val="003F19AA"/>
    <w:rsid w:val="003F1DD5"/>
    <w:rsid w:val="003F1ECA"/>
    <w:rsid w:val="003F232F"/>
    <w:rsid w:val="003F278C"/>
    <w:rsid w:val="003F2810"/>
    <w:rsid w:val="003F2A23"/>
    <w:rsid w:val="003F2A29"/>
    <w:rsid w:val="003F2B3E"/>
    <w:rsid w:val="003F2FAC"/>
    <w:rsid w:val="003F2FEC"/>
    <w:rsid w:val="003F312C"/>
    <w:rsid w:val="003F32D2"/>
    <w:rsid w:val="003F35B2"/>
    <w:rsid w:val="003F35F0"/>
    <w:rsid w:val="003F399D"/>
    <w:rsid w:val="003F3A8D"/>
    <w:rsid w:val="003F3BC4"/>
    <w:rsid w:val="003F3C1C"/>
    <w:rsid w:val="003F3FA8"/>
    <w:rsid w:val="003F40B4"/>
    <w:rsid w:val="003F4260"/>
    <w:rsid w:val="003F428B"/>
    <w:rsid w:val="003F4373"/>
    <w:rsid w:val="003F4698"/>
    <w:rsid w:val="003F48B0"/>
    <w:rsid w:val="003F4D52"/>
    <w:rsid w:val="003F4F78"/>
    <w:rsid w:val="003F5389"/>
    <w:rsid w:val="003F5A58"/>
    <w:rsid w:val="003F5AAB"/>
    <w:rsid w:val="003F5AEA"/>
    <w:rsid w:val="003F5F68"/>
    <w:rsid w:val="003F5FD8"/>
    <w:rsid w:val="003F629F"/>
    <w:rsid w:val="003F6416"/>
    <w:rsid w:val="003F6524"/>
    <w:rsid w:val="003F665C"/>
    <w:rsid w:val="003F6782"/>
    <w:rsid w:val="003F6A66"/>
    <w:rsid w:val="003F7115"/>
    <w:rsid w:val="003F720D"/>
    <w:rsid w:val="003F7630"/>
    <w:rsid w:val="003F7662"/>
    <w:rsid w:val="003F775C"/>
    <w:rsid w:val="003F791F"/>
    <w:rsid w:val="003F7CC5"/>
    <w:rsid w:val="003F7D24"/>
    <w:rsid w:val="00400027"/>
    <w:rsid w:val="00400079"/>
    <w:rsid w:val="00400474"/>
    <w:rsid w:val="00400536"/>
    <w:rsid w:val="00400ABA"/>
    <w:rsid w:val="00400E9F"/>
    <w:rsid w:val="00401743"/>
    <w:rsid w:val="00401822"/>
    <w:rsid w:val="00401A80"/>
    <w:rsid w:val="00402255"/>
    <w:rsid w:val="00402433"/>
    <w:rsid w:val="00402725"/>
    <w:rsid w:val="00402CC4"/>
    <w:rsid w:val="00402F00"/>
    <w:rsid w:val="004034ED"/>
    <w:rsid w:val="0040391E"/>
    <w:rsid w:val="00403DE9"/>
    <w:rsid w:val="004040E5"/>
    <w:rsid w:val="00404460"/>
    <w:rsid w:val="00404539"/>
    <w:rsid w:val="004045BE"/>
    <w:rsid w:val="0040467B"/>
    <w:rsid w:val="0040484C"/>
    <w:rsid w:val="0040495B"/>
    <w:rsid w:val="00404ADB"/>
    <w:rsid w:val="00404B79"/>
    <w:rsid w:val="00404D5C"/>
    <w:rsid w:val="00404FC5"/>
    <w:rsid w:val="0040502F"/>
    <w:rsid w:val="00405115"/>
    <w:rsid w:val="004051C8"/>
    <w:rsid w:val="0040524E"/>
    <w:rsid w:val="004052F9"/>
    <w:rsid w:val="0040538A"/>
    <w:rsid w:val="00405646"/>
    <w:rsid w:val="00405718"/>
    <w:rsid w:val="00405A82"/>
    <w:rsid w:val="00405B0C"/>
    <w:rsid w:val="00405BC1"/>
    <w:rsid w:val="00405E06"/>
    <w:rsid w:val="00405FF4"/>
    <w:rsid w:val="00406022"/>
    <w:rsid w:val="00406F77"/>
    <w:rsid w:val="0040701A"/>
    <w:rsid w:val="0040706D"/>
    <w:rsid w:val="004074F7"/>
    <w:rsid w:val="0040784E"/>
    <w:rsid w:val="00407B0F"/>
    <w:rsid w:val="00407B38"/>
    <w:rsid w:val="00407B86"/>
    <w:rsid w:val="00407FA2"/>
    <w:rsid w:val="00410AB6"/>
    <w:rsid w:val="00411083"/>
    <w:rsid w:val="00411295"/>
    <w:rsid w:val="00411FCB"/>
    <w:rsid w:val="00412461"/>
    <w:rsid w:val="004126BA"/>
    <w:rsid w:val="00412A2B"/>
    <w:rsid w:val="00412A47"/>
    <w:rsid w:val="004130AE"/>
    <w:rsid w:val="004132DD"/>
    <w:rsid w:val="004133F0"/>
    <w:rsid w:val="00413410"/>
    <w:rsid w:val="004138C7"/>
    <w:rsid w:val="0041399B"/>
    <w:rsid w:val="00413F20"/>
    <w:rsid w:val="00414C47"/>
    <w:rsid w:val="0041502D"/>
    <w:rsid w:val="00415225"/>
    <w:rsid w:val="00415233"/>
    <w:rsid w:val="00415388"/>
    <w:rsid w:val="004156CC"/>
    <w:rsid w:val="00415A4C"/>
    <w:rsid w:val="00415D22"/>
    <w:rsid w:val="00415DBB"/>
    <w:rsid w:val="00415F6F"/>
    <w:rsid w:val="0041656B"/>
    <w:rsid w:val="00416683"/>
    <w:rsid w:val="0041693C"/>
    <w:rsid w:val="00416C5E"/>
    <w:rsid w:val="00416EDB"/>
    <w:rsid w:val="00417059"/>
    <w:rsid w:val="00417448"/>
    <w:rsid w:val="004176A5"/>
    <w:rsid w:val="00417755"/>
    <w:rsid w:val="00420228"/>
    <w:rsid w:val="00420579"/>
    <w:rsid w:val="0042057E"/>
    <w:rsid w:val="004206C0"/>
    <w:rsid w:val="004206DD"/>
    <w:rsid w:val="00420964"/>
    <w:rsid w:val="00420CDF"/>
    <w:rsid w:val="00420ED9"/>
    <w:rsid w:val="004212CA"/>
    <w:rsid w:val="0042137A"/>
    <w:rsid w:val="00421556"/>
    <w:rsid w:val="004218E5"/>
    <w:rsid w:val="00421A99"/>
    <w:rsid w:val="00421B1B"/>
    <w:rsid w:val="004222B8"/>
    <w:rsid w:val="0042256C"/>
    <w:rsid w:val="0042276F"/>
    <w:rsid w:val="00422A35"/>
    <w:rsid w:val="00422AC8"/>
    <w:rsid w:val="00422B36"/>
    <w:rsid w:val="00423068"/>
    <w:rsid w:val="00423309"/>
    <w:rsid w:val="00423399"/>
    <w:rsid w:val="00423525"/>
    <w:rsid w:val="00423908"/>
    <w:rsid w:val="004239E3"/>
    <w:rsid w:val="00423C69"/>
    <w:rsid w:val="00423CAA"/>
    <w:rsid w:val="00423DC2"/>
    <w:rsid w:val="00423FC7"/>
    <w:rsid w:val="004243A4"/>
    <w:rsid w:val="0042481D"/>
    <w:rsid w:val="00424A93"/>
    <w:rsid w:val="00424B2E"/>
    <w:rsid w:val="00424B61"/>
    <w:rsid w:val="00424C5F"/>
    <w:rsid w:val="00424D27"/>
    <w:rsid w:val="0042509B"/>
    <w:rsid w:val="0042536F"/>
    <w:rsid w:val="00425420"/>
    <w:rsid w:val="00425663"/>
    <w:rsid w:val="004258E5"/>
    <w:rsid w:val="00425B72"/>
    <w:rsid w:val="0042661D"/>
    <w:rsid w:val="00426B28"/>
    <w:rsid w:val="00426CA9"/>
    <w:rsid w:val="0042708B"/>
    <w:rsid w:val="004274F9"/>
    <w:rsid w:val="004275ED"/>
    <w:rsid w:val="00427668"/>
    <w:rsid w:val="004277BC"/>
    <w:rsid w:val="00427825"/>
    <w:rsid w:val="00427B71"/>
    <w:rsid w:val="00427C35"/>
    <w:rsid w:val="00430750"/>
    <w:rsid w:val="00430969"/>
    <w:rsid w:val="00430A0F"/>
    <w:rsid w:val="0043102C"/>
    <w:rsid w:val="00431154"/>
    <w:rsid w:val="00431451"/>
    <w:rsid w:val="004314DF"/>
    <w:rsid w:val="00431541"/>
    <w:rsid w:val="0043180F"/>
    <w:rsid w:val="00431CCE"/>
    <w:rsid w:val="00431F14"/>
    <w:rsid w:val="00431F75"/>
    <w:rsid w:val="004321C1"/>
    <w:rsid w:val="00432438"/>
    <w:rsid w:val="0043288E"/>
    <w:rsid w:val="00432903"/>
    <w:rsid w:val="004329C5"/>
    <w:rsid w:val="004329DB"/>
    <w:rsid w:val="00432AC9"/>
    <w:rsid w:val="00432EAF"/>
    <w:rsid w:val="00433348"/>
    <w:rsid w:val="0043356F"/>
    <w:rsid w:val="00433644"/>
    <w:rsid w:val="00433B64"/>
    <w:rsid w:val="004343FF"/>
    <w:rsid w:val="00434444"/>
    <w:rsid w:val="004345A2"/>
    <w:rsid w:val="00434794"/>
    <w:rsid w:val="00434890"/>
    <w:rsid w:val="00434D88"/>
    <w:rsid w:val="00435219"/>
    <w:rsid w:val="00435500"/>
    <w:rsid w:val="004359E5"/>
    <w:rsid w:val="00435CD0"/>
    <w:rsid w:val="00435F08"/>
    <w:rsid w:val="00435F87"/>
    <w:rsid w:val="00435FB5"/>
    <w:rsid w:val="004360C9"/>
    <w:rsid w:val="0043619C"/>
    <w:rsid w:val="004362AA"/>
    <w:rsid w:val="00436484"/>
    <w:rsid w:val="00436787"/>
    <w:rsid w:val="00436A1E"/>
    <w:rsid w:val="00436EAC"/>
    <w:rsid w:val="00437685"/>
    <w:rsid w:val="004376D6"/>
    <w:rsid w:val="00437ADE"/>
    <w:rsid w:val="0044025A"/>
    <w:rsid w:val="004405D0"/>
    <w:rsid w:val="004408CF"/>
    <w:rsid w:val="00440B06"/>
    <w:rsid w:val="00440D88"/>
    <w:rsid w:val="00440FC1"/>
    <w:rsid w:val="004414BC"/>
    <w:rsid w:val="004416C2"/>
    <w:rsid w:val="00441D89"/>
    <w:rsid w:val="00441F3D"/>
    <w:rsid w:val="004421B1"/>
    <w:rsid w:val="004422E7"/>
    <w:rsid w:val="004424EF"/>
    <w:rsid w:val="00442515"/>
    <w:rsid w:val="0044265A"/>
    <w:rsid w:val="00442BDD"/>
    <w:rsid w:val="00442D16"/>
    <w:rsid w:val="00442F76"/>
    <w:rsid w:val="004431C1"/>
    <w:rsid w:val="004431CD"/>
    <w:rsid w:val="00443217"/>
    <w:rsid w:val="004437FD"/>
    <w:rsid w:val="00443A1D"/>
    <w:rsid w:val="004440FB"/>
    <w:rsid w:val="004441F6"/>
    <w:rsid w:val="00444533"/>
    <w:rsid w:val="00444789"/>
    <w:rsid w:val="00444815"/>
    <w:rsid w:val="00444BE7"/>
    <w:rsid w:val="00444D5D"/>
    <w:rsid w:val="00444FEF"/>
    <w:rsid w:val="00445070"/>
    <w:rsid w:val="00445336"/>
    <w:rsid w:val="00445391"/>
    <w:rsid w:val="004455F6"/>
    <w:rsid w:val="00445646"/>
    <w:rsid w:val="00445A0C"/>
    <w:rsid w:val="004460FF"/>
    <w:rsid w:val="00446C62"/>
    <w:rsid w:val="00446D38"/>
    <w:rsid w:val="00446E33"/>
    <w:rsid w:val="00446FED"/>
    <w:rsid w:val="004475B6"/>
    <w:rsid w:val="004475EC"/>
    <w:rsid w:val="004478E3"/>
    <w:rsid w:val="004479A8"/>
    <w:rsid w:val="00447B2E"/>
    <w:rsid w:val="00450AAF"/>
    <w:rsid w:val="00450BA5"/>
    <w:rsid w:val="00450BC4"/>
    <w:rsid w:val="00450CD7"/>
    <w:rsid w:val="004514E4"/>
    <w:rsid w:val="004515D5"/>
    <w:rsid w:val="00451727"/>
    <w:rsid w:val="00451827"/>
    <w:rsid w:val="00451A52"/>
    <w:rsid w:val="00451BBE"/>
    <w:rsid w:val="00451D3D"/>
    <w:rsid w:val="004520E8"/>
    <w:rsid w:val="0045223F"/>
    <w:rsid w:val="004522FC"/>
    <w:rsid w:val="004526A7"/>
    <w:rsid w:val="00452BC6"/>
    <w:rsid w:val="00452DE1"/>
    <w:rsid w:val="00452DFD"/>
    <w:rsid w:val="00453107"/>
    <w:rsid w:val="00453294"/>
    <w:rsid w:val="004532F7"/>
    <w:rsid w:val="00453F7B"/>
    <w:rsid w:val="00454090"/>
    <w:rsid w:val="004540EC"/>
    <w:rsid w:val="00454128"/>
    <w:rsid w:val="004548D5"/>
    <w:rsid w:val="00454B10"/>
    <w:rsid w:val="00454C61"/>
    <w:rsid w:val="00455620"/>
    <w:rsid w:val="0045578E"/>
    <w:rsid w:val="0045583E"/>
    <w:rsid w:val="004558DF"/>
    <w:rsid w:val="00455B2F"/>
    <w:rsid w:val="004560FD"/>
    <w:rsid w:val="0045633D"/>
    <w:rsid w:val="00456592"/>
    <w:rsid w:val="004566B4"/>
    <w:rsid w:val="00456B34"/>
    <w:rsid w:val="0045764F"/>
    <w:rsid w:val="004579A6"/>
    <w:rsid w:val="004579ED"/>
    <w:rsid w:val="00457C1F"/>
    <w:rsid w:val="0046024D"/>
    <w:rsid w:val="00460318"/>
    <w:rsid w:val="00460472"/>
    <w:rsid w:val="0046077F"/>
    <w:rsid w:val="00460E0C"/>
    <w:rsid w:val="00461325"/>
    <w:rsid w:val="00461488"/>
    <w:rsid w:val="0046175B"/>
    <w:rsid w:val="00461932"/>
    <w:rsid w:val="00461A2E"/>
    <w:rsid w:val="00461A98"/>
    <w:rsid w:val="00461AD3"/>
    <w:rsid w:val="00461E13"/>
    <w:rsid w:val="00461E5B"/>
    <w:rsid w:val="00461FB7"/>
    <w:rsid w:val="00462194"/>
    <w:rsid w:val="004621E2"/>
    <w:rsid w:val="0046224F"/>
    <w:rsid w:val="00462501"/>
    <w:rsid w:val="004625B2"/>
    <w:rsid w:val="004629AB"/>
    <w:rsid w:val="00462AB6"/>
    <w:rsid w:val="00463154"/>
    <w:rsid w:val="004633C2"/>
    <w:rsid w:val="004637BF"/>
    <w:rsid w:val="0046384E"/>
    <w:rsid w:val="00463FD6"/>
    <w:rsid w:val="0046424F"/>
    <w:rsid w:val="004643C7"/>
    <w:rsid w:val="004643FC"/>
    <w:rsid w:val="004648DD"/>
    <w:rsid w:val="00464930"/>
    <w:rsid w:val="00464A36"/>
    <w:rsid w:val="00464A6F"/>
    <w:rsid w:val="00464A93"/>
    <w:rsid w:val="00464B4A"/>
    <w:rsid w:val="00465150"/>
    <w:rsid w:val="004652B7"/>
    <w:rsid w:val="00465786"/>
    <w:rsid w:val="00465829"/>
    <w:rsid w:val="00465D4B"/>
    <w:rsid w:val="00466023"/>
    <w:rsid w:val="00466324"/>
    <w:rsid w:val="004666E7"/>
    <w:rsid w:val="004667C6"/>
    <w:rsid w:val="00466ADF"/>
    <w:rsid w:val="00466BB1"/>
    <w:rsid w:val="00466C52"/>
    <w:rsid w:val="00466DA8"/>
    <w:rsid w:val="00467002"/>
    <w:rsid w:val="00467135"/>
    <w:rsid w:val="00467155"/>
    <w:rsid w:val="004672EC"/>
    <w:rsid w:val="00467BEF"/>
    <w:rsid w:val="00467E1D"/>
    <w:rsid w:val="004705C9"/>
    <w:rsid w:val="00470638"/>
    <w:rsid w:val="00470E22"/>
    <w:rsid w:val="00470ECB"/>
    <w:rsid w:val="00471466"/>
    <w:rsid w:val="00471777"/>
    <w:rsid w:val="00471915"/>
    <w:rsid w:val="00471F05"/>
    <w:rsid w:val="00471F71"/>
    <w:rsid w:val="00472498"/>
    <w:rsid w:val="0047249C"/>
    <w:rsid w:val="00472520"/>
    <w:rsid w:val="0047266E"/>
    <w:rsid w:val="0047294F"/>
    <w:rsid w:val="00472A10"/>
    <w:rsid w:val="00472B08"/>
    <w:rsid w:val="00472B3D"/>
    <w:rsid w:val="00472E3A"/>
    <w:rsid w:val="00473210"/>
    <w:rsid w:val="00473888"/>
    <w:rsid w:val="0047394C"/>
    <w:rsid w:val="00473CBA"/>
    <w:rsid w:val="00473D54"/>
    <w:rsid w:val="00474015"/>
    <w:rsid w:val="0047456E"/>
    <w:rsid w:val="004747C8"/>
    <w:rsid w:val="004747D7"/>
    <w:rsid w:val="00474893"/>
    <w:rsid w:val="00474930"/>
    <w:rsid w:val="00474FFE"/>
    <w:rsid w:val="004751CA"/>
    <w:rsid w:val="004752D8"/>
    <w:rsid w:val="004752DC"/>
    <w:rsid w:val="0047551D"/>
    <w:rsid w:val="004756DB"/>
    <w:rsid w:val="00475985"/>
    <w:rsid w:val="00476655"/>
    <w:rsid w:val="00476670"/>
    <w:rsid w:val="00476A09"/>
    <w:rsid w:val="00476EF6"/>
    <w:rsid w:val="00477288"/>
    <w:rsid w:val="0047746C"/>
    <w:rsid w:val="00477472"/>
    <w:rsid w:val="00477B40"/>
    <w:rsid w:val="00477C0B"/>
    <w:rsid w:val="00477C3D"/>
    <w:rsid w:val="004803A9"/>
    <w:rsid w:val="004804CB"/>
    <w:rsid w:val="0048082D"/>
    <w:rsid w:val="0048089F"/>
    <w:rsid w:val="00480CF0"/>
    <w:rsid w:val="00480D62"/>
    <w:rsid w:val="00480D6A"/>
    <w:rsid w:val="00480E1D"/>
    <w:rsid w:val="00480E79"/>
    <w:rsid w:val="0048109C"/>
    <w:rsid w:val="004810C9"/>
    <w:rsid w:val="0048112B"/>
    <w:rsid w:val="004811CE"/>
    <w:rsid w:val="00481227"/>
    <w:rsid w:val="004813C4"/>
    <w:rsid w:val="004817A6"/>
    <w:rsid w:val="00481803"/>
    <w:rsid w:val="00481E98"/>
    <w:rsid w:val="00481F05"/>
    <w:rsid w:val="004824DA"/>
    <w:rsid w:val="004827B8"/>
    <w:rsid w:val="004828D9"/>
    <w:rsid w:val="00482966"/>
    <w:rsid w:val="00482D85"/>
    <w:rsid w:val="00483732"/>
    <w:rsid w:val="00483A86"/>
    <w:rsid w:val="00483E85"/>
    <w:rsid w:val="00483F92"/>
    <w:rsid w:val="004841F6"/>
    <w:rsid w:val="00484240"/>
    <w:rsid w:val="004842F0"/>
    <w:rsid w:val="0048476F"/>
    <w:rsid w:val="00484799"/>
    <w:rsid w:val="00484C97"/>
    <w:rsid w:val="00484E53"/>
    <w:rsid w:val="00484ED9"/>
    <w:rsid w:val="004851E7"/>
    <w:rsid w:val="0048539F"/>
    <w:rsid w:val="004857F4"/>
    <w:rsid w:val="004858E3"/>
    <w:rsid w:val="0048593B"/>
    <w:rsid w:val="00485B45"/>
    <w:rsid w:val="004862EC"/>
    <w:rsid w:val="0048635D"/>
    <w:rsid w:val="004868A1"/>
    <w:rsid w:val="004869C2"/>
    <w:rsid w:val="00486A08"/>
    <w:rsid w:val="00486BC5"/>
    <w:rsid w:val="00486CB5"/>
    <w:rsid w:val="0048708D"/>
    <w:rsid w:val="00487258"/>
    <w:rsid w:val="00487711"/>
    <w:rsid w:val="00487E31"/>
    <w:rsid w:val="00487F0A"/>
    <w:rsid w:val="00490061"/>
    <w:rsid w:val="0049009E"/>
    <w:rsid w:val="00490327"/>
    <w:rsid w:val="00490C08"/>
    <w:rsid w:val="00490CE5"/>
    <w:rsid w:val="004912C8"/>
    <w:rsid w:val="0049135E"/>
    <w:rsid w:val="004917F3"/>
    <w:rsid w:val="0049189F"/>
    <w:rsid w:val="00491C66"/>
    <w:rsid w:val="00491D54"/>
    <w:rsid w:val="00491EEC"/>
    <w:rsid w:val="00492D53"/>
    <w:rsid w:val="00492F3F"/>
    <w:rsid w:val="00492FBD"/>
    <w:rsid w:val="0049341F"/>
    <w:rsid w:val="004934BD"/>
    <w:rsid w:val="004934F5"/>
    <w:rsid w:val="004936D8"/>
    <w:rsid w:val="00493A41"/>
    <w:rsid w:val="00493D46"/>
    <w:rsid w:val="004940D5"/>
    <w:rsid w:val="004943D7"/>
    <w:rsid w:val="004944E2"/>
    <w:rsid w:val="00494660"/>
    <w:rsid w:val="00494868"/>
    <w:rsid w:val="00494970"/>
    <w:rsid w:val="00494AB7"/>
    <w:rsid w:val="00494FCA"/>
    <w:rsid w:val="00495072"/>
    <w:rsid w:val="0049511C"/>
    <w:rsid w:val="0049533C"/>
    <w:rsid w:val="00495659"/>
    <w:rsid w:val="00495BF6"/>
    <w:rsid w:val="00495F2E"/>
    <w:rsid w:val="0049601E"/>
    <w:rsid w:val="00496408"/>
    <w:rsid w:val="0049644B"/>
    <w:rsid w:val="00496B62"/>
    <w:rsid w:val="00496C9B"/>
    <w:rsid w:val="00496D4B"/>
    <w:rsid w:val="00496F98"/>
    <w:rsid w:val="00497162"/>
    <w:rsid w:val="00497312"/>
    <w:rsid w:val="00497892"/>
    <w:rsid w:val="00497A88"/>
    <w:rsid w:val="004A014C"/>
    <w:rsid w:val="004A0287"/>
    <w:rsid w:val="004A046E"/>
    <w:rsid w:val="004A06F9"/>
    <w:rsid w:val="004A0A4B"/>
    <w:rsid w:val="004A0E33"/>
    <w:rsid w:val="004A0F94"/>
    <w:rsid w:val="004A0FB4"/>
    <w:rsid w:val="004A124C"/>
    <w:rsid w:val="004A1321"/>
    <w:rsid w:val="004A19AF"/>
    <w:rsid w:val="004A1DC2"/>
    <w:rsid w:val="004A1F08"/>
    <w:rsid w:val="004A2433"/>
    <w:rsid w:val="004A2489"/>
    <w:rsid w:val="004A25D9"/>
    <w:rsid w:val="004A2657"/>
    <w:rsid w:val="004A27CF"/>
    <w:rsid w:val="004A2907"/>
    <w:rsid w:val="004A2975"/>
    <w:rsid w:val="004A2A13"/>
    <w:rsid w:val="004A2C74"/>
    <w:rsid w:val="004A2C9B"/>
    <w:rsid w:val="004A2CAC"/>
    <w:rsid w:val="004A307C"/>
    <w:rsid w:val="004A309B"/>
    <w:rsid w:val="004A312F"/>
    <w:rsid w:val="004A31D5"/>
    <w:rsid w:val="004A3282"/>
    <w:rsid w:val="004A3E4B"/>
    <w:rsid w:val="004A3EBA"/>
    <w:rsid w:val="004A4633"/>
    <w:rsid w:val="004A492D"/>
    <w:rsid w:val="004A49AE"/>
    <w:rsid w:val="004A4A06"/>
    <w:rsid w:val="004A4AEC"/>
    <w:rsid w:val="004A4B34"/>
    <w:rsid w:val="004A4BC1"/>
    <w:rsid w:val="004A4D7C"/>
    <w:rsid w:val="004A51C9"/>
    <w:rsid w:val="004A5619"/>
    <w:rsid w:val="004A56C5"/>
    <w:rsid w:val="004A56FD"/>
    <w:rsid w:val="004A581E"/>
    <w:rsid w:val="004A5967"/>
    <w:rsid w:val="004A5ACB"/>
    <w:rsid w:val="004A5F75"/>
    <w:rsid w:val="004A6049"/>
    <w:rsid w:val="004A613E"/>
    <w:rsid w:val="004A614E"/>
    <w:rsid w:val="004A626B"/>
    <w:rsid w:val="004A634A"/>
    <w:rsid w:val="004A6378"/>
    <w:rsid w:val="004A64F1"/>
    <w:rsid w:val="004A66B0"/>
    <w:rsid w:val="004A6AE6"/>
    <w:rsid w:val="004A6B34"/>
    <w:rsid w:val="004A6D85"/>
    <w:rsid w:val="004A6D95"/>
    <w:rsid w:val="004A700C"/>
    <w:rsid w:val="004A70BA"/>
    <w:rsid w:val="004A7535"/>
    <w:rsid w:val="004A79A7"/>
    <w:rsid w:val="004A7CD1"/>
    <w:rsid w:val="004A7CE5"/>
    <w:rsid w:val="004B0051"/>
    <w:rsid w:val="004B00EA"/>
    <w:rsid w:val="004B01DA"/>
    <w:rsid w:val="004B0353"/>
    <w:rsid w:val="004B06E3"/>
    <w:rsid w:val="004B07A2"/>
    <w:rsid w:val="004B0BF4"/>
    <w:rsid w:val="004B10EF"/>
    <w:rsid w:val="004B111F"/>
    <w:rsid w:val="004B1470"/>
    <w:rsid w:val="004B1756"/>
    <w:rsid w:val="004B17F0"/>
    <w:rsid w:val="004B1855"/>
    <w:rsid w:val="004B18C6"/>
    <w:rsid w:val="004B1AFD"/>
    <w:rsid w:val="004B1D55"/>
    <w:rsid w:val="004B2053"/>
    <w:rsid w:val="004B2600"/>
    <w:rsid w:val="004B2613"/>
    <w:rsid w:val="004B2956"/>
    <w:rsid w:val="004B2C5E"/>
    <w:rsid w:val="004B2E33"/>
    <w:rsid w:val="004B2FB2"/>
    <w:rsid w:val="004B3128"/>
    <w:rsid w:val="004B322A"/>
    <w:rsid w:val="004B34AD"/>
    <w:rsid w:val="004B3B6B"/>
    <w:rsid w:val="004B3CC0"/>
    <w:rsid w:val="004B3D0C"/>
    <w:rsid w:val="004B406B"/>
    <w:rsid w:val="004B45F0"/>
    <w:rsid w:val="004B47E4"/>
    <w:rsid w:val="004B49C3"/>
    <w:rsid w:val="004B4AAE"/>
    <w:rsid w:val="004B4CB2"/>
    <w:rsid w:val="004B5220"/>
    <w:rsid w:val="004B553C"/>
    <w:rsid w:val="004B5A3C"/>
    <w:rsid w:val="004B5AD9"/>
    <w:rsid w:val="004B5BEE"/>
    <w:rsid w:val="004B5D5A"/>
    <w:rsid w:val="004B6359"/>
    <w:rsid w:val="004B6485"/>
    <w:rsid w:val="004B67AE"/>
    <w:rsid w:val="004B6945"/>
    <w:rsid w:val="004B718C"/>
    <w:rsid w:val="004B71EF"/>
    <w:rsid w:val="004B7473"/>
    <w:rsid w:val="004B7549"/>
    <w:rsid w:val="004B7D99"/>
    <w:rsid w:val="004C0414"/>
    <w:rsid w:val="004C043B"/>
    <w:rsid w:val="004C04D5"/>
    <w:rsid w:val="004C0DA8"/>
    <w:rsid w:val="004C0DB4"/>
    <w:rsid w:val="004C0E34"/>
    <w:rsid w:val="004C0F60"/>
    <w:rsid w:val="004C1037"/>
    <w:rsid w:val="004C107C"/>
    <w:rsid w:val="004C10BF"/>
    <w:rsid w:val="004C124C"/>
    <w:rsid w:val="004C1335"/>
    <w:rsid w:val="004C173E"/>
    <w:rsid w:val="004C190C"/>
    <w:rsid w:val="004C1F8C"/>
    <w:rsid w:val="004C206E"/>
    <w:rsid w:val="004C2D37"/>
    <w:rsid w:val="004C2DEE"/>
    <w:rsid w:val="004C31E6"/>
    <w:rsid w:val="004C3458"/>
    <w:rsid w:val="004C34ED"/>
    <w:rsid w:val="004C39B8"/>
    <w:rsid w:val="004C3A67"/>
    <w:rsid w:val="004C3A94"/>
    <w:rsid w:val="004C3AD3"/>
    <w:rsid w:val="004C3DA1"/>
    <w:rsid w:val="004C44CF"/>
    <w:rsid w:val="004C457B"/>
    <w:rsid w:val="004C4790"/>
    <w:rsid w:val="004C4829"/>
    <w:rsid w:val="004C4E2E"/>
    <w:rsid w:val="004C4E53"/>
    <w:rsid w:val="004C4F1C"/>
    <w:rsid w:val="004C5194"/>
    <w:rsid w:val="004C52D4"/>
    <w:rsid w:val="004C53EC"/>
    <w:rsid w:val="004C54CD"/>
    <w:rsid w:val="004C55FC"/>
    <w:rsid w:val="004C595A"/>
    <w:rsid w:val="004C5C84"/>
    <w:rsid w:val="004C5EB4"/>
    <w:rsid w:val="004C5F35"/>
    <w:rsid w:val="004C60C3"/>
    <w:rsid w:val="004C6136"/>
    <w:rsid w:val="004C6266"/>
    <w:rsid w:val="004C6315"/>
    <w:rsid w:val="004C66A3"/>
    <w:rsid w:val="004C6AF2"/>
    <w:rsid w:val="004C6C9C"/>
    <w:rsid w:val="004C6D23"/>
    <w:rsid w:val="004C6ED4"/>
    <w:rsid w:val="004C743E"/>
    <w:rsid w:val="004C79EF"/>
    <w:rsid w:val="004C7A62"/>
    <w:rsid w:val="004C7E27"/>
    <w:rsid w:val="004D00B5"/>
    <w:rsid w:val="004D024C"/>
    <w:rsid w:val="004D0426"/>
    <w:rsid w:val="004D07BD"/>
    <w:rsid w:val="004D0DAE"/>
    <w:rsid w:val="004D10EA"/>
    <w:rsid w:val="004D10EC"/>
    <w:rsid w:val="004D12E4"/>
    <w:rsid w:val="004D147C"/>
    <w:rsid w:val="004D1515"/>
    <w:rsid w:val="004D17F0"/>
    <w:rsid w:val="004D1951"/>
    <w:rsid w:val="004D1AA2"/>
    <w:rsid w:val="004D1D08"/>
    <w:rsid w:val="004D1E18"/>
    <w:rsid w:val="004D1EE4"/>
    <w:rsid w:val="004D207C"/>
    <w:rsid w:val="004D20AF"/>
    <w:rsid w:val="004D2645"/>
    <w:rsid w:val="004D28A0"/>
    <w:rsid w:val="004D290B"/>
    <w:rsid w:val="004D2B38"/>
    <w:rsid w:val="004D2B7D"/>
    <w:rsid w:val="004D2F5E"/>
    <w:rsid w:val="004D2FB0"/>
    <w:rsid w:val="004D30C3"/>
    <w:rsid w:val="004D3900"/>
    <w:rsid w:val="004D3CBF"/>
    <w:rsid w:val="004D4099"/>
    <w:rsid w:val="004D40E7"/>
    <w:rsid w:val="004D451B"/>
    <w:rsid w:val="004D45CA"/>
    <w:rsid w:val="004D48E4"/>
    <w:rsid w:val="004D557C"/>
    <w:rsid w:val="004D57D5"/>
    <w:rsid w:val="004D594D"/>
    <w:rsid w:val="004D5B10"/>
    <w:rsid w:val="004D5C70"/>
    <w:rsid w:val="004D5D3E"/>
    <w:rsid w:val="004D5F5B"/>
    <w:rsid w:val="004D625E"/>
    <w:rsid w:val="004D645A"/>
    <w:rsid w:val="004D6698"/>
    <w:rsid w:val="004D66E3"/>
    <w:rsid w:val="004D6A72"/>
    <w:rsid w:val="004D6F3B"/>
    <w:rsid w:val="004D7015"/>
    <w:rsid w:val="004D711C"/>
    <w:rsid w:val="004D71FB"/>
    <w:rsid w:val="004D74B3"/>
    <w:rsid w:val="004D7633"/>
    <w:rsid w:val="004E0047"/>
    <w:rsid w:val="004E06C2"/>
    <w:rsid w:val="004E0BE2"/>
    <w:rsid w:val="004E0D29"/>
    <w:rsid w:val="004E0D56"/>
    <w:rsid w:val="004E10DF"/>
    <w:rsid w:val="004E111C"/>
    <w:rsid w:val="004E1DED"/>
    <w:rsid w:val="004E2119"/>
    <w:rsid w:val="004E2599"/>
    <w:rsid w:val="004E25EF"/>
    <w:rsid w:val="004E2613"/>
    <w:rsid w:val="004E26E3"/>
    <w:rsid w:val="004E2872"/>
    <w:rsid w:val="004E2D7E"/>
    <w:rsid w:val="004E34EF"/>
    <w:rsid w:val="004E367D"/>
    <w:rsid w:val="004E39EF"/>
    <w:rsid w:val="004E3F24"/>
    <w:rsid w:val="004E419B"/>
    <w:rsid w:val="004E41A9"/>
    <w:rsid w:val="004E42DB"/>
    <w:rsid w:val="004E4376"/>
    <w:rsid w:val="004E4615"/>
    <w:rsid w:val="004E4E31"/>
    <w:rsid w:val="004E4E56"/>
    <w:rsid w:val="004E5160"/>
    <w:rsid w:val="004E528B"/>
    <w:rsid w:val="004E53BF"/>
    <w:rsid w:val="004E57A7"/>
    <w:rsid w:val="004E58B7"/>
    <w:rsid w:val="004E5A74"/>
    <w:rsid w:val="004E60B0"/>
    <w:rsid w:val="004E62B0"/>
    <w:rsid w:val="004E62DE"/>
    <w:rsid w:val="004E653D"/>
    <w:rsid w:val="004E6584"/>
    <w:rsid w:val="004E6925"/>
    <w:rsid w:val="004E6E29"/>
    <w:rsid w:val="004E74D7"/>
    <w:rsid w:val="004E78CB"/>
    <w:rsid w:val="004E79CF"/>
    <w:rsid w:val="004E7AD6"/>
    <w:rsid w:val="004E7B46"/>
    <w:rsid w:val="004E7CC7"/>
    <w:rsid w:val="004E7CD5"/>
    <w:rsid w:val="004E7D5B"/>
    <w:rsid w:val="004E7E38"/>
    <w:rsid w:val="004E7FF8"/>
    <w:rsid w:val="004F002B"/>
    <w:rsid w:val="004F0039"/>
    <w:rsid w:val="004F00FD"/>
    <w:rsid w:val="004F0458"/>
    <w:rsid w:val="004F054E"/>
    <w:rsid w:val="004F0834"/>
    <w:rsid w:val="004F0952"/>
    <w:rsid w:val="004F09BD"/>
    <w:rsid w:val="004F0DB7"/>
    <w:rsid w:val="004F0E62"/>
    <w:rsid w:val="004F17CC"/>
    <w:rsid w:val="004F18BD"/>
    <w:rsid w:val="004F1BF8"/>
    <w:rsid w:val="004F1E8C"/>
    <w:rsid w:val="004F1EA0"/>
    <w:rsid w:val="004F1EA6"/>
    <w:rsid w:val="004F1EA8"/>
    <w:rsid w:val="004F2468"/>
    <w:rsid w:val="004F2669"/>
    <w:rsid w:val="004F2C1D"/>
    <w:rsid w:val="004F2C59"/>
    <w:rsid w:val="004F3082"/>
    <w:rsid w:val="004F324A"/>
    <w:rsid w:val="004F36F5"/>
    <w:rsid w:val="004F3A12"/>
    <w:rsid w:val="004F3A7A"/>
    <w:rsid w:val="004F4681"/>
    <w:rsid w:val="004F486D"/>
    <w:rsid w:val="004F489F"/>
    <w:rsid w:val="004F48A7"/>
    <w:rsid w:val="004F4A8A"/>
    <w:rsid w:val="004F4F07"/>
    <w:rsid w:val="004F4F6D"/>
    <w:rsid w:val="004F5038"/>
    <w:rsid w:val="004F509C"/>
    <w:rsid w:val="004F519B"/>
    <w:rsid w:val="004F53C9"/>
    <w:rsid w:val="004F54EB"/>
    <w:rsid w:val="004F5973"/>
    <w:rsid w:val="004F5E8A"/>
    <w:rsid w:val="004F60BD"/>
    <w:rsid w:val="004F60D0"/>
    <w:rsid w:val="004F6182"/>
    <w:rsid w:val="004F6300"/>
    <w:rsid w:val="004F68C7"/>
    <w:rsid w:val="004F6B46"/>
    <w:rsid w:val="004F6D3C"/>
    <w:rsid w:val="004F6EE6"/>
    <w:rsid w:val="004F6F57"/>
    <w:rsid w:val="004F6F91"/>
    <w:rsid w:val="004F707E"/>
    <w:rsid w:val="004F70BE"/>
    <w:rsid w:val="004F7307"/>
    <w:rsid w:val="004F73CC"/>
    <w:rsid w:val="004F7562"/>
    <w:rsid w:val="004F764E"/>
    <w:rsid w:val="004F768C"/>
    <w:rsid w:val="004F7E03"/>
    <w:rsid w:val="004F7EEF"/>
    <w:rsid w:val="00500020"/>
    <w:rsid w:val="005003AE"/>
    <w:rsid w:val="00500448"/>
    <w:rsid w:val="00500D67"/>
    <w:rsid w:val="00500ECE"/>
    <w:rsid w:val="00500F53"/>
    <w:rsid w:val="005013D0"/>
    <w:rsid w:val="005013E8"/>
    <w:rsid w:val="005013E9"/>
    <w:rsid w:val="005015BC"/>
    <w:rsid w:val="0050180F"/>
    <w:rsid w:val="00501904"/>
    <w:rsid w:val="00501C4C"/>
    <w:rsid w:val="00502086"/>
    <w:rsid w:val="005020B4"/>
    <w:rsid w:val="0050224F"/>
    <w:rsid w:val="005028E4"/>
    <w:rsid w:val="00502FCB"/>
    <w:rsid w:val="00503187"/>
    <w:rsid w:val="00503545"/>
    <w:rsid w:val="00503909"/>
    <w:rsid w:val="00503CE0"/>
    <w:rsid w:val="00503CF5"/>
    <w:rsid w:val="00503D39"/>
    <w:rsid w:val="00503D7C"/>
    <w:rsid w:val="00503E6B"/>
    <w:rsid w:val="00503EDA"/>
    <w:rsid w:val="005043E8"/>
    <w:rsid w:val="00504693"/>
    <w:rsid w:val="00504788"/>
    <w:rsid w:val="00504ED1"/>
    <w:rsid w:val="00504F50"/>
    <w:rsid w:val="00504FFE"/>
    <w:rsid w:val="00505074"/>
    <w:rsid w:val="0050516A"/>
    <w:rsid w:val="00505191"/>
    <w:rsid w:val="0050554C"/>
    <w:rsid w:val="00505A77"/>
    <w:rsid w:val="00505F76"/>
    <w:rsid w:val="00505FCB"/>
    <w:rsid w:val="00506266"/>
    <w:rsid w:val="00506341"/>
    <w:rsid w:val="00506797"/>
    <w:rsid w:val="00506C04"/>
    <w:rsid w:val="00506D46"/>
    <w:rsid w:val="00506DD5"/>
    <w:rsid w:val="00506E17"/>
    <w:rsid w:val="00506EE5"/>
    <w:rsid w:val="00506FC8"/>
    <w:rsid w:val="00507201"/>
    <w:rsid w:val="00507536"/>
    <w:rsid w:val="00507A98"/>
    <w:rsid w:val="00507BB8"/>
    <w:rsid w:val="00510315"/>
    <w:rsid w:val="00510778"/>
    <w:rsid w:val="00510A7C"/>
    <w:rsid w:val="00511231"/>
    <w:rsid w:val="005112C7"/>
    <w:rsid w:val="00511481"/>
    <w:rsid w:val="0051168F"/>
    <w:rsid w:val="005117A2"/>
    <w:rsid w:val="0051187E"/>
    <w:rsid w:val="00511B01"/>
    <w:rsid w:val="00511B22"/>
    <w:rsid w:val="00511BFE"/>
    <w:rsid w:val="00511C38"/>
    <w:rsid w:val="00511E14"/>
    <w:rsid w:val="00511E5A"/>
    <w:rsid w:val="005122A1"/>
    <w:rsid w:val="005125DD"/>
    <w:rsid w:val="005125E6"/>
    <w:rsid w:val="005128A2"/>
    <w:rsid w:val="00512C33"/>
    <w:rsid w:val="00512C91"/>
    <w:rsid w:val="0051306E"/>
    <w:rsid w:val="0051315E"/>
    <w:rsid w:val="0051329E"/>
    <w:rsid w:val="005132AE"/>
    <w:rsid w:val="005133FA"/>
    <w:rsid w:val="00513833"/>
    <w:rsid w:val="00513962"/>
    <w:rsid w:val="00513BA6"/>
    <w:rsid w:val="00514031"/>
    <w:rsid w:val="0051428B"/>
    <w:rsid w:val="005144FA"/>
    <w:rsid w:val="00514628"/>
    <w:rsid w:val="00514701"/>
    <w:rsid w:val="00514879"/>
    <w:rsid w:val="00514A15"/>
    <w:rsid w:val="00514DAC"/>
    <w:rsid w:val="00514F34"/>
    <w:rsid w:val="00515032"/>
    <w:rsid w:val="005150FB"/>
    <w:rsid w:val="00515129"/>
    <w:rsid w:val="00515274"/>
    <w:rsid w:val="00515600"/>
    <w:rsid w:val="00515ABD"/>
    <w:rsid w:val="00515CA0"/>
    <w:rsid w:val="00515FCF"/>
    <w:rsid w:val="00516461"/>
    <w:rsid w:val="00516A5A"/>
    <w:rsid w:val="00516CE1"/>
    <w:rsid w:val="00516CF3"/>
    <w:rsid w:val="00516E3C"/>
    <w:rsid w:val="00516E66"/>
    <w:rsid w:val="0051718B"/>
    <w:rsid w:val="0051769F"/>
    <w:rsid w:val="005176A5"/>
    <w:rsid w:val="00517792"/>
    <w:rsid w:val="00517C1F"/>
    <w:rsid w:val="00517C65"/>
    <w:rsid w:val="00517DCC"/>
    <w:rsid w:val="00520595"/>
    <w:rsid w:val="005205FF"/>
    <w:rsid w:val="005208B2"/>
    <w:rsid w:val="00520B9F"/>
    <w:rsid w:val="005213D5"/>
    <w:rsid w:val="00521885"/>
    <w:rsid w:val="005218D8"/>
    <w:rsid w:val="00521C1C"/>
    <w:rsid w:val="00521D5F"/>
    <w:rsid w:val="00521E0E"/>
    <w:rsid w:val="00521E53"/>
    <w:rsid w:val="005220A9"/>
    <w:rsid w:val="00522168"/>
    <w:rsid w:val="005222D4"/>
    <w:rsid w:val="00522513"/>
    <w:rsid w:val="005226F4"/>
    <w:rsid w:val="00522CF4"/>
    <w:rsid w:val="00523101"/>
    <w:rsid w:val="00523499"/>
    <w:rsid w:val="005236AB"/>
    <w:rsid w:val="00523761"/>
    <w:rsid w:val="0052380E"/>
    <w:rsid w:val="0052384F"/>
    <w:rsid w:val="00523A94"/>
    <w:rsid w:val="00523B36"/>
    <w:rsid w:val="00523EBE"/>
    <w:rsid w:val="0052416A"/>
    <w:rsid w:val="00524376"/>
    <w:rsid w:val="005249FE"/>
    <w:rsid w:val="00524A3A"/>
    <w:rsid w:val="00524DA2"/>
    <w:rsid w:val="00524E87"/>
    <w:rsid w:val="005255E7"/>
    <w:rsid w:val="00525D2D"/>
    <w:rsid w:val="00525DF0"/>
    <w:rsid w:val="00525F1A"/>
    <w:rsid w:val="00525F5F"/>
    <w:rsid w:val="00525FFF"/>
    <w:rsid w:val="0052640E"/>
    <w:rsid w:val="00526501"/>
    <w:rsid w:val="005268F7"/>
    <w:rsid w:val="00526B65"/>
    <w:rsid w:val="00526F03"/>
    <w:rsid w:val="00526F5C"/>
    <w:rsid w:val="00527957"/>
    <w:rsid w:val="00527AAE"/>
    <w:rsid w:val="0053010A"/>
    <w:rsid w:val="0053018A"/>
    <w:rsid w:val="005303BB"/>
    <w:rsid w:val="0053096F"/>
    <w:rsid w:val="00530F8A"/>
    <w:rsid w:val="00531036"/>
    <w:rsid w:val="005310DF"/>
    <w:rsid w:val="00531101"/>
    <w:rsid w:val="00531224"/>
    <w:rsid w:val="005314D5"/>
    <w:rsid w:val="00531622"/>
    <w:rsid w:val="00531E6A"/>
    <w:rsid w:val="00532457"/>
    <w:rsid w:val="00532562"/>
    <w:rsid w:val="0053257A"/>
    <w:rsid w:val="0053285A"/>
    <w:rsid w:val="00532999"/>
    <w:rsid w:val="00532A68"/>
    <w:rsid w:val="00532EC1"/>
    <w:rsid w:val="00532F62"/>
    <w:rsid w:val="005330F8"/>
    <w:rsid w:val="005333AD"/>
    <w:rsid w:val="005334AF"/>
    <w:rsid w:val="005334C9"/>
    <w:rsid w:val="00533AEC"/>
    <w:rsid w:val="00533BD5"/>
    <w:rsid w:val="005341CB"/>
    <w:rsid w:val="005341E9"/>
    <w:rsid w:val="00534B56"/>
    <w:rsid w:val="00534F29"/>
    <w:rsid w:val="005350AC"/>
    <w:rsid w:val="00535498"/>
    <w:rsid w:val="005354F2"/>
    <w:rsid w:val="00535B3F"/>
    <w:rsid w:val="00535C56"/>
    <w:rsid w:val="00535F0E"/>
    <w:rsid w:val="00535FD6"/>
    <w:rsid w:val="0053640E"/>
    <w:rsid w:val="005364E1"/>
    <w:rsid w:val="005369A2"/>
    <w:rsid w:val="00536B00"/>
    <w:rsid w:val="00537086"/>
    <w:rsid w:val="0053723B"/>
    <w:rsid w:val="0053731F"/>
    <w:rsid w:val="00537371"/>
    <w:rsid w:val="0053740D"/>
    <w:rsid w:val="0053745D"/>
    <w:rsid w:val="0053787B"/>
    <w:rsid w:val="00537D10"/>
    <w:rsid w:val="00537EFD"/>
    <w:rsid w:val="00537F75"/>
    <w:rsid w:val="0054032C"/>
    <w:rsid w:val="00540343"/>
    <w:rsid w:val="005406B1"/>
    <w:rsid w:val="00540B94"/>
    <w:rsid w:val="00540B98"/>
    <w:rsid w:val="00540D4C"/>
    <w:rsid w:val="00540E7C"/>
    <w:rsid w:val="005410E4"/>
    <w:rsid w:val="00541509"/>
    <w:rsid w:val="00541B3F"/>
    <w:rsid w:val="00541D4E"/>
    <w:rsid w:val="00541E04"/>
    <w:rsid w:val="0054218F"/>
    <w:rsid w:val="0054258D"/>
    <w:rsid w:val="005425E4"/>
    <w:rsid w:val="0054273B"/>
    <w:rsid w:val="00542872"/>
    <w:rsid w:val="005429B3"/>
    <w:rsid w:val="00542C2D"/>
    <w:rsid w:val="005430C9"/>
    <w:rsid w:val="0054378F"/>
    <w:rsid w:val="00543799"/>
    <w:rsid w:val="0054391E"/>
    <w:rsid w:val="00543B56"/>
    <w:rsid w:val="00543DC1"/>
    <w:rsid w:val="00543F31"/>
    <w:rsid w:val="00544758"/>
    <w:rsid w:val="0054481F"/>
    <w:rsid w:val="005448FD"/>
    <w:rsid w:val="00544E5B"/>
    <w:rsid w:val="00544E9C"/>
    <w:rsid w:val="00544FCA"/>
    <w:rsid w:val="005451BE"/>
    <w:rsid w:val="005451E0"/>
    <w:rsid w:val="00545515"/>
    <w:rsid w:val="00545580"/>
    <w:rsid w:val="00545621"/>
    <w:rsid w:val="00545865"/>
    <w:rsid w:val="0054588D"/>
    <w:rsid w:val="00545EF7"/>
    <w:rsid w:val="0054706D"/>
    <w:rsid w:val="00547606"/>
    <w:rsid w:val="0054780A"/>
    <w:rsid w:val="005479FC"/>
    <w:rsid w:val="005501FC"/>
    <w:rsid w:val="00550418"/>
    <w:rsid w:val="0055045E"/>
    <w:rsid w:val="00550585"/>
    <w:rsid w:val="0055089B"/>
    <w:rsid w:val="00550C81"/>
    <w:rsid w:val="00550D04"/>
    <w:rsid w:val="00550E1F"/>
    <w:rsid w:val="00550E3D"/>
    <w:rsid w:val="00551162"/>
    <w:rsid w:val="0055132E"/>
    <w:rsid w:val="00551461"/>
    <w:rsid w:val="005514A9"/>
    <w:rsid w:val="00551546"/>
    <w:rsid w:val="005517FB"/>
    <w:rsid w:val="00551B86"/>
    <w:rsid w:val="00551C62"/>
    <w:rsid w:val="00551D89"/>
    <w:rsid w:val="00551ED2"/>
    <w:rsid w:val="00551F04"/>
    <w:rsid w:val="00551F2C"/>
    <w:rsid w:val="0055203B"/>
    <w:rsid w:val="005522C5"/>
    <w:rsid w:val="0055242F"/>
    <w:rsid w:val="005527A9"/>
    <w:rsid w:val="005529B4"/>
    <w:rsid w:val="00552CAD"/>
    <w:rsid w:val="00552E21"/>
    <w:rsid w:val="00552EC8"/>
    <w:rsid w:val="00553306"/>
    <w:rsid w:val="005535BF"/>
    <w:rsid w:val="00553A2E"/>
    <w:rsid w:val="00553B29"/>
    <w:rsid w:val="00553C8F"/>
    <w:rsid w:val="00553D4D"/>
    <w:rsid w:val="00553E3D"/>
    <w:rsid w:val="00553F54"/>
    <w:rsid w:val="00554293"/>
    <w:rsid w:val="00554675"/>
    <w:rsid w:val="005548C4"/>
    <w:rsid w:val="005553EE"/>
    <w:rsid w:val="005557F9"/>
    <w:rsid w:val="005558AA"/>
    <w:rsid w:val="00555919"/>
    <w:rsid w:val="0055595A"/>
    <w:rsid w:val="00555A87"/>
    <w:rsid w:val="00555D9D"/>
    <w:rsid w:val="00555E00"/>
    <w:rsid w:val="00555E5E"/>
    <w:rsid w:val="00555ECC"/>
    <w:rsid w:val="00555F10"/>
    <w:rsid w:val="005560BD"/>
    <w:rsid w:val="00556535"/>
    <w:rsid w:val="00556CBB"/>
    <w:rsid w:val="00556F0F"/>
    <w:rsid w:val="00556FA7"/>
    <w:rsid w:val="00557670"/>
    <w:rsid w:val="0055777E"/>
    <w:rsid w:val="00557920"/>
    <w:rsid w:val="0056030B"/>
    <w:rsid w:val="005606B3"/>
    <w:rsid w:val="005608AA"/>
    <w:rsid w:val="00560AEE"/>
    <w:rsid w:val="005610C2"/>
    <w:rsid w:val="00561341"/>
    <w:rsid w:val="00561653"/>
    <w:rsid w:val="00561EAD"/>
    <w:rsid w:val="00561ED4"/>
    <w:rsid w:val="00561F1F"/>
    <w:rsid w:val="00562088"/>
    <w:rsid w:val="00562143"/>
    <w:rsid w:val="005621D8"/>
    <w:rsid w:val="00562687"/>
    <w:rsid w:val="00562871"/>
    <w:rsid w:val="00562D0F"/>
    <w:rsid w:val="00562D4E"/>
    <w:rsid w:val="00563009"/>
    <w:rsid w:val="005632A7"/>
    <w:rsid w:val="005633F9"/>
    <w:rsid w:val="0056345F"/>
    <w:rsid w:val="00563773"/>
    <w:rsid w:val="0056386D"/>
    <w:rsid w:val="0056388A"/>
    <w:rsid w:val="005641C4"/>
    <w:rsid w:val="00564210"/>
    <w:rsid w:val="00564226"/>
    <w:rsid w:val="0056434F"/>
    <w:rsid w:val="005643CC"/>
    <w:rsid w:val="005646AE"/>
    <w:rsid w:val="005647CC"/>
    <w:rsid w:val="00564838"/>
    <w:rsid w:val="00564AB4"/>
    <w:rsid w:val="00564B3C"/>
    <w:rsid w:val="00564E31"/>
    <w:rsid w:val="0056505F"/>
    <w:rsid w:val="00565ADE"/>
    <w:rsid w:val="00565B72"/>
    <w:rsid w:val="00565BA7"/>
    <w:rsid w:val="00566007"/>
    <w:rsid w:val="0056646C"/>
    <w:rsid w:val="00566607"/>
    <w:rsid w:val="00566B8D"/>
    <w:rsid w:val="00566D9D"/>
    <w:rsid w:val="00566E33"/>
    <w:rsid w:val="00566F6C"/>
    <w:rsid w:val="0056771A"/>
    <w:rsid w:val="0056799C"/>
    <w:rsid w:val="00567F15"/>
    <w:rsid w:val="005700BA"/>
    <w:rsid w:val="005701B5"/>
    <w:rsid w:val="005703D6"/>
    <w:rsid w:val="00570444"/>
    <w:rsid w:val="00570776"/>
    <w:rsid w:val="00570FCB"/>
    <w:rsid w:val="0057124E"/>
    <w:rsid w:val="0057126C"/>
    <w:rsid w:val="00571388"/>
    <w:rsid w:val="00571B23"/>
    <w:rsid w:val="00571DC6"/>
    <w:rsid w:val="005723E1"/>
    <w:rsid w:val="0057290A"/>
    <w:rsid w:val="005729D9"/>
    <w:rsid w:val="00572AB9"/>
    <w:rsid w:val="00572F2F"/>
    <w:rsid w:val="00573191"/>
    <w:rsid w:val="0057326B"/>
    <w:rsid w:val="005735AB"/>
    <w:rsid w:val="0057360C"/>
    <w:rsid w:val="00573ABB"/>
    <w:rsid w:val="00573B68"/>
    <w:rsid w:val="00573C0E"/>
    <w:rsid w:val="00573C5A"/>
    <w:rsid w:val="005745E6"/>
    <w:rsid w:val="0057481C"/>
    <w:rsid w:val="00574826"/>
    <w:rsid w:val="0057490F"/>
    <w:rsid w:val="005749EA"/>
    <w:rsid w:val="00574A5F"/>
    <w:rsid w:val="00574B3E"/>
    <w:rsid w:val="0057521D"/>
    <w:rsid w:val="005753A5"/>
    <w:rsid w:val="005754F2"/>
    <w:rsid w:val="005755B3"/>
    <w:rsid w:val="00575B6E"/>
    <w:rsid w:val="00575E9D"/>
    <w:rsid w:val="00576AF8"/>
    <w:rsid w:val="00577393"/>
    <w:rsid w:val="00577688"/>
    <w:rsid w:val="00577C1C"/>
    <w:rsid w:val="00577D80"/>
    <w:rsid w:val="00577EA6"/>
    <w:rsid w:val="00580080"/>
    <w:rsid w:val="0058021E"/>
    <w:rsid w:val="0058036C"/>
    <w:rsid w:val="005804B9"/>
    <w:rsid w:val="0058071A"/>
    <w:rsid w:val="00580AE9"/>
    <w:rsid w:val="00580C84"/>
    <w:rsid w:val="00580DC9"/>
    <w:rsid w:val="00580F13"/>
    <w:rsid w:val="005810B6"/>
    <w:rsid w:val="0058116E"/>
    <w:rsid w:val="00581567"/>
    <w:rsid w:val="005817D7"/>
    <w:rsid w:val="00581A1F"/>
    <w:rsid w:val="00581FF1"/>
    <w:rsid w:val="00582549"/>
    <w:rsid w:val="00582A5E"/>
    <w:rsid w:val="00582CF7"/>
    <w:rsid w:val="005831FA"/>
    <w:rsid w:val="00583291"/>
    <w:rsid w:val="005832ED"/>
    <w:rsid w:val="005835F7"/>
    <w:rsid w:val="00583648"/>
    <w:rsid w:val="005836EB"/>
    <w:rsid w:val="00583843"/>
    <w:rsid w:val="00583D6A"/>
    <w:rsid w:val="005840D5"/>
    <w:rsid w:val="00584435"/>
    <w:rsid w:val="00584741"/>
    <w:rsid w:val="005847A5"/>
    <w:rsid w:val="005847E2"/>
    <w:rsid w:val="00584815"/>
    <w:rsid w:val="00584A08"/>
    <w:rsid w:val="00584BAD"/>
    <w:rsid w:val="00584EC2"/>
    <w:rsid w:val="00584F47"/>
    <w:rsid w:val="0058568A"/>
    <w:rsid w:val="00585899"/>
    <w:rsid w:val="0058594A"/>
    <w:rsid w:val="00585A44"/>
    <w:rsid w:val="00585A78"/>
    <w:rsid w:val="00585B21"/>
    <w:rsid w:val="00585B8D"/>
    <w:rsid w:val="00585CAF"/>
    <w:rsid w:val="00586359"/>
    <w:rsid w:val="005864AD"/>
    <w:rsid w:val="00586AF1"/>
    <w:rsid w:val="00586E0F"/>
    <w:rsid w:val="0058709D"/>
    <w:rsid w:val="005870C5"/>
    <w:rsid w:val="00587395"/>
    <w:rsid w:val="005873BA"/>
    <w:rsid w:val="00587462"/>
    <w:rsid w:val="00587530"/>
    <w:rsid w:val="005877AD"/>
    <w:rsid w:val="00587A31"/>
    <w:rsid w:val="00587B0D"/>
    <w:rsid w:val="00587C64"/>
    <w:rsid w:val="00587C9B"/>
    <w:rsid w:val="00587CF3"/>
    <w:rsid w:val="005902AA"/>
    <w:rsid w:val="005904EB"/>
    <w:rsid w:val="0059061C"/>
    <w:rsid w:val="005906AE"/>
    <w:rsid w:val="005909CE"/>
    <w:rsid w:val="00590A2A"/>
    <w:rsid w:val="00590AE7"/>
    <w:rsid w:val="00590B84"/>
    <w:rsid w:val="00590DAD"/>
    <w:rsid w:val="005910FB"/>
    <w:rsid w:val="005913C0"/>
    <w:rsid w:val="00591947"/>
    <w:rsid w:val="00591B5E"/>
    <w:rsid w:val="00591F73"/>
    <w:rsid w:val="00592100"/>
    <w:rsid w:val="00592377"/>
    <w:rsid w:val="005923F8"/>
    <w:rsid w:val="0059244A"/>
    <w:rsid w:val="0059289F"/>
    <w:rsid w:val="00592BAA"/>
    <w:rsid w:val="00592D22"/>
    <w:rsid w:val="00592D55"/>
    <w:rsid w:val="00592EBE"/>
    <w:rsid w:val="00593304"/>
    <w:rsid w:val="005935F6"/>
    <w:rsid w:val="0059391F"/>
    <w:rsid w:val="00593B0B"/>
    <w:rsid w:val="00593D8B"/>
    <w:rsid w:val="005942EF"/>
    <w:rsid w:val="0059458D"/>
    <w:rsid w:val="00594803"/>
    <w:rsid w:val="00594E2B"/>
    <w:rsid w:val="00594F16"/>
    <w:rsid w:val="005953BC"/>
    <w:rsid w:val="005954E8"/>
    <w:rsid w:val="00595A50"/>
    <w:rsid w:val="00595A9F"/>
    <w:rsid w:val="00595BB2"/>
    <w:rsid w:val="00595F1B"/>
    <w:rsid w:val="00596086"/>
    <w:rsid w:val="00596153"/>
    <w:rsid w:val="005963B7"/>
    <w:rsid w:val="00596CD7"/>
    <w:rsid w:val="00596EFE"/>
    <w:rsid w:val="0059719E"/>
    <w:rsid w:val="005973C1"/>
    <w:rsid w:val="005973D7"/>
    <w:rsid w:val="00597511"/>
    <w:rsid w:val="005975AB"/>
    <w:rsid w:val="005977CF"/>
    <w:rsid w:val="0059794D"/>
    <w:rsid w:val="00597F9E"/>
    <w:rsid w:val="005A00CF"/>
    <w:rsid w:val="005A011D"/>
    <w:rsid w:val="005A030F"/>
    <w:rsid w:val="005A102E"/>
    <w:rsid w:val="005A1763"/>
    <w:rsid w:val="005A19C5"/>
    <w:rsid w:val="005A1B98"/>
    <w:rsid w:val="005A1BAA"/>
    <w:rsid w:val="005A1C14"/>
    <w:rsid w:val="005A1C15"/>
    <w:rsid w:val="005A1CAF"/>
    <w:rsid w:val="005A1DC5"/>
    <w:rsid w:val="005A1E71"/>
    <w:rsid w:val="005A1E72"/>
    <w:rsid w:val="005A210C"/>
    <w:rsid w:val="005A223E"/>
    <w:rsid w:val="005A2276"/>
    <w:rsid w:val="005A228C"/>
    <w:rsid w:val="005A24CE"/>
    <w:rsid w:val="005A24F2"/>
    <w:rsid w:val="005A25CC"/>
    <w:rsid w:val="005A2D20"/>
    <w:rsid w:val="005A2E6C"/>
    <w:rsid w:val="005A33BC"/>
    <w:rsid w:val="005A3571"/>
    <w:rsid w:val="005A35E3"/>
    <w:rsid w:val="005A374F"/>
    <w:rsid w:val="005A3778"/>
    <w:rsid w:val="005A3922"/>
    <w:rsid w:val="005A3AFB"/>
    <w:rsid w:val="005A3B01"/>
    <w:rsid w:val="005A3CB5"/>
    <w:rsid w:val="005A410D"/>
    <w:rsid w:val="005A41CE"/>
    <w:rsid w:val="005A48FF"/>
    <w:rsid w:val="005A4AA3"/>
    <w:rsid w:val="005A4BC3"/>
    <w:rsid w:val="005A4D2C"/>
    <w:rsid w:val="005A4F1C"/>
    <w:rsid w:val="005A5215"/>
    <w:rsid w:val="005A53F9"/>
    <w:rsid w:val="005A5435"/>
    <w:rsid w:val="005A5447"/>
    <w:rsid w:val="005A5636"/>
    <w:rsid w:val="005A57D4"/>
    <w:rsid w:val="005A5A5B"/>
    <w:rsid w:val="005A5DAC"/>
    <w:rsid w:val="005A5DF0"/>
    <w:rsid w:val="005A6494"/>
    <w:rsid w:val="005A655A"/>
    <w:rsid w:val="005A6C0F"/>
    <w:rsid w:val="005A6E47"/>
    <w:rsid w:val="005A7254"/>
    <w:rsid w:val="005A72EC"/>
    <w:rsid w:val="005A78B3"/>
    <w:rsid w:val="005A7960"/>
    <w:rsid w:val="005A7B51"/>
    <w:rsid w:val="005A7CB7"/>
    <w:rsid w:val="005A7E0A"/>
    <w:rsid w:val="005A7EF3"/>
    <w:rsid w:val="005B0139"/>
    <w:rsid w:val="005B0203"/>
    <w:rsid w:val="005B03FA"/>
    <w:rsid w:val="005B0D63"/>
    <w:rsid w:val="005B122A"/>
    <w:rsid w:val="005B1387"/>
    <w:rsid w:val="005B1780"/>
    <w:rsid w:val="005B1D13"/>
    <w:rsid w:val="005B1D81"/>
    <w:rsid w:val="005B20D3"/>
    <w:rsid w:val="005B25E3"/>
    <w:rsid w:val="005B2718"/>
    <w:rsid w:val="005B29F5"/>
    <w:rsid w:val="005B2B65"/>
    <w:rsid w:val="005B2DC0"/>
    <w:rsid w:val="005B2E5E"/>
    <w:rsid w:val="005B31E1"/>
    <w:rsid w:val="005B36F8"/>
    <w:rsid w:val="005B381B"/>
    <w:rsid w:val="005B3854"/>
    <w:rsid w:val="005B3A61"/>
    <w:rsid w:val="005B3ED5"/>
    <w:rsid w:val="005B42D5"/>
    <w:rsid w:val="005B4326"/>
    <w:rsid w:val="005B4634"/>
    <w:rsid w:val="005B486A"/>
    <w:rsid w:val="005B49E2"/>
    <w:rsid w:val="005B4A7D"/>
    <w:rsid w:val="005B5018"/>
    <w:rsid w:val="005B52CD"/>
    <w:rsid w:val="005B5354"/>
    <w:rsid w:val="005B5B62"/>
    <w:rsid w:val="005B5B6E"/>
    <w:rsid w:val="005B5BCA"/>
    <w:rsid w:val="005B61C3"/>
    <w:rsid w:val="005B6455"/>
    <w:rsid w:val="005B69C7"/>
    <w:rsid w:val="005B6B47"/>
    <w:rsid w:val="005B6B56"/>
    <w:rsid w:val="005B6C5A"/>
    <w:rsid w:val="005B6EB9"/>
    <w:rsid w:val="005B7037"/>
    <w:rsid w:val="005B733B"/>
    <w:rsid w:val="005B7507"/>
    <w:rsid w:val="005B755C"/>
    <w:rsid w:val="005B76C5"/>
    <w:rsid w:val="005B7A07"/>
    <w:rsid w:val="005B7BBE"/>
    <w:rsid w:val="005B7E98"/>
    <w:rsid w:val="005C010B"/>
    <w:rsid w:val="005C0654"/>
    <w:rsid w:val="005C0A9F"/>
    <w:rsid w:val="005C0C30"/>
    <w:rsid w:val="005C0E00"/>
    <w:rsid w:val="005C1222"/>
    <w:rsid w:val="005C14FA"/>
    <w:rsid w:val="005C156D"/>
    <w:rsid w:val="005C15DA"/>
    <w:rsid w:val="005C15F5"/>
    <w:rsid w:val="005C1621"/>
    <w:rsid w:val="005C164E"/>
    <w:rsid w:val="005C2035"/>
    <w:rsid w:val="005C2259"/>
    <w:rsid w:val="005C235E"/>
    <w:rsid w:val="005C23D7"/>
    <w:rsid w:val="005C2424"/>
    <w:rsid w:val="005C2951"/>
    <w:rsid w:val="005C2DA9"/>
    <w:rsid w:val="005C2E92"/>
    <w:rsid w:val="005C34F1"/>
    <w:rsid w:val="005C354A"/>
    <w:rsid w:val="005C38A2"/>
    <w:rsid w:val="005C38B1"/>
    <w:rsid w:val="005C3BAE"/>
    <w:rsid w:val="005C3EE6"/>
    <w:rsid w:val="005C42F6"/>
    <w:rsid w:val="005C4919"/>
    <w:rsid w:val="005C4C45"/>
    <w:rsid w:val="005C4CFD"/>
    <w:rsid w:val="005C5241"/>
    <w:rsid w:val="005C565C"/>
    <w:rsid w:val="005C57DD"/>
    <w:rsid w:val="005C5EB8"/>
    <w:rsid w:val="005C6026"/>
    <w:rsid w:val="005C61E6"/>
    <w:rsid w:val="005C629B"/>
    <w:rsid w:val="005C6452"/>
    <w:rsid w:val="005C6595"/>
    <w:rsid w:val="005C68C5"/>
    <w:rsid w:val="005C6959"/>
    <w:rsid w:val="005C6A1A"/>
    <w:rsid w:val="005C6BB3"/>
    <w:rsid w:val="005C6EBA"/>
    <w:rsid w:val="005C6F90"/>
    <w:rsid w:val="005C72E9"/>
    <w:rsid w:val="005C76AC"/>
    <w:rsid w:val="005C7774"/>
    <w:rsid w:val="005C7834"/>
    <w:rsid w:val="005C787E"/>
    <w:rsid w:val="005C7968"/>
    <w:rsid w:val="005C7F58"/>
    <w:rsid w:val="005D06B3"/>
    <w:rsid w:val="005D0BFE"/>
    <w:rsid w:val="005D0D49"/>
    <w:rsid w:val="005D0D4C"/>
    <w:rsid w:val="005D0D9D"/>
    <w:rsid w:val="005D0DC0"/>
    <w:rsid w:val="005D0F5F"/>
    <w:rsid w:val="005D1145"/>
    <w:rsid w:val="005D12C6"/>
    <w:rsid w:val="005D16C7"/>
    <w:rsid w:val="005D1A6D"/>
    <w:rsid w:val="005D1AEC"/>
    <w:rsid w:val="005D1B1F"/>
    <w:rsid w:val="005D1C72"/>
    <w:rsid w:val="005D1CD5"/>
    <w:rsid w:val="005D2053"/>
    <w:rsid w:val="005D2364"/>
    <w:rsid w:val="005D2B7F"/>
    <w:rsid w:val="005D2CFF"/>
    <w:rsid w:val="005D3255"/>
    <w:rsid w:val="005D327E"/>
    <w:rsid w:val="005D3414"/>
    <w:rsid w:val="005D3BAE"/>
    <w:rsid w:val="005D3E9D"/>
    <w:rsid w:val="005D3F0B"/>
    <w:rsid w:val="005D3FD5"/>
    <w:rsid w:val="005D413C"/>
    <w:rsid w:val="005D41D2"/>
    <w:rsid w:val="005D44F1"/>
    <w:rsid w:val="005D4A08"/>
    <w:rsid w:val="005D4B10"/>
    <w:rsid w:val="005D4BB3"/>
    <w:rsid w:val="005D4C62"/>
    <w:rsid w:val="005D5177"/>
    <w:rsid w:val="005D563A"/>
    <w:rsid w:val="005D5A40"/>
    <w:rsid w:val="005D5D1D"/>
    <w:rsid w:val="005D5E26"/>
    <w:rsid w:val="005D6018"/>
    <w:rsid w:val="005D6181"/>
    <w:rsid w:val="005D637B"/>
    <w:rsid w:val="005D63A5"/>
    <w:rsid w:val="005D6625"/>
    <w:rsid w:val="005D66BF"/>
    <w:rsid w:val="005D68FC"/>
    <w:rsid w:val="005D7130"/>
    <w:rsid w:val="005D7441"/>
    <w:rsid w:val="005D76B8"/>
    <w:rsid w:val="005D78E5"/>
    <w:rsid w:val="005D7969"/>
    <w:rsid w:val="005D7D7D"/>
    <w:rsid w:val="005D7FE3"/>
    <w:rsid w:val="005E0185"/>
    <w:rsid w:val="005E03C1"/>
    <w:rsid w:val="005E0C84"/>
    <w:rsid w:val="005E0D2C"/>
    <w:rsid w:val="005E1149"/>
    <w:rsid w:val="005E1280"/>
    <w:rsid w:val="005E1473"/>
    <w:rsid w:val="005E1668"/>
    <w:rsid w:val="005E17EC"/>
    <w:rsid w:val="005E1C0E"/>
    <w:rsid w:val="005E1DF5"/>
    <w:rsid w:val="005E20D0"/>
    <w:rsid w:val="005E23A2"/>
    <w:rsid w:val="005E277B"/>
    <w:rsid w:val="005E2A31"/>
    <w:rsid w:val="005E2B95"/>
    <w:rsid w:val="005E2DA0"/>
    <w:rsid w:val="005E2F90"/>
    <w:rsid w:val="005E304A"/>
    <w:rsid w:val="005E31AE"/>
    <w:rsid w:val="005E34E5"/>
    <w:rsid w:val="005E3529"/>
    <w:rsid w:val="005E38ED"/>
    <w:rsid w:val="005E392D"/>
    <w:rsid w:val="005E3F82"/>
    <w:rsid w:val="005E416B"/>
    <w:rsid w:val="005E4329"/>
    <w:rsid w:val="005E46FD"/>
    <w:rsid w:val="005E48B8"/>
    <w:rsid w:val="005E4AEB"/>
    <w:rsid w:val="005E5037"/>
    <w:rsid w:val="005E52AB"/>
    <w:rsid w:val="005E5AE1"/>
    <w:rsid w:val="005E5B5B"/>
    <w:rsid w:val="005E5D56"/>
    <w:rsid w:val="005E5E57"/>
    <w:rsid w:val="005E638E"/>
    <w:rsid w:val="005E66EB"/>
    <w:rsid w:val="005E6845"/>
    <w:rsid w:val="005E6D96"/>
    <w:rsid w:val="005E6DCF"/>
    <w:rsid w:val="005E701B"/>
    <w:rsid w:val="005E7426"/>
    <w:rsid w:val="005E772D"/>
    <w:rsid w:val="005E77C2"/>
    <w:rsid w:val="005E7BBB"/>
    <w:rsid w:val="005E7EB1"/>
    <w:rsid w:val="005E7F5C"/>
    <w:rsid w:val="005E7F89"/>
    <w:rsid w:val="005F00B8"/>
    <w:rsid w:val="005F01CF"/>
    <w:rsid w:val="005F02A0"/>
    <w:rsid w:val="005F07E3"/>
    <w:rsid w:val="005F0B6F"/>
    <w:rsid w:val="005F0D74"/>
    <w:rsid w:val="005F0DC5"/>
    <w:rsid w:val="005F0E6A"/>
    <w:rsid w:val="005F0EA9"/>
    <w:rsid w:val="005F0ED9"/>
    <w:rsid w:val="005F1094"/>
    <w:rsid w:val="005F1471"/>
    <w:rsid w:val="005F1503"/>
    <w:rsid w:val="005F1634"/>
    <w:rsid w:val="005F17AD"/>
    <w:rsid w:val="005F1A29"/>
    <w:rsid w:val="005F1B26"/>
    <w:rsid w:val="005F1CCC"/>
    <w:rsid w:val="005F1D65"/>
    <w:rsid w:val="005F1EE9"/>
    <w:rsid w:val="005F21BD"/>
    <w:rsid w:val="005F21BE"/>
    <w:rsid w:val="005F225F"/>
    <w:rsid w:val="005F26F8"/>
    <w:rsid w:val="005F27C8"/>
    <w:rsid w:val="005F2925"/>
    <w:rsid w:val="005F298D"/>
    <w:rsid w:val="005F2D55"/>
    <w:rsid w:val="005F2F27"/>
    <w:rsid w:val="005F3157"/>
    <w:rsid w:val="005F34B0"/>
    <w:rsid w:val="005F3609"/>
    <w:rsid w:val="005F3702"/>
    <w:rsid w:val="005F3BD0"/>
    <w:rsid w:val="005F3CA9"/>
    <w:rsid w:val="005F3DBB"/>
    <w:rsid w:val="005F3E16"/>
    <w:rsid w:val="005F411E"/>
    <w:rsid w:val="005F457B"/>
    <w:rsid w:val="005F470D"/>
    <w:rsid w:val="005F47CB"/>
    <w:rsid w:val="005F482C"/>
    <w:rsid w:val="005F4937"/>
    <w:rsid w:val="005F4A89"/>
    <w:rsid w:val="005F4B25"/>
    <w:rsid w:val="005F4C5B"/>
    <w:rsid w:val="005F4C9D"/>
    <w:rsid w:val="005F4F26"/>
    <w:rsid w:val="005F51D0"/>
    <w:rsid w:val="005F56F9"/>
    <w:rsid w:val="005F63AA"/>
    <w:rsid w:val="005F645E"/>
    <w:rsid w:val="005F6465"/>
    <w:rsid w:val="005F64B3"/>
    <w:rsid w:val="005F6536"/>
    <w:rsid w:val="005F6558"/>
    <w:rsid w:val="005F659E"/>
    <w:rsid w:val="005F66CA"/>
    <w:rsid w:val="005F66E4"/>
    <w:rsid w:val="005F67C0"/>
    <w:rsid w:val="005F68D0"/>
    <w:rsid w:val="005F6C4D"/>
    <w:rsid w:val="005F6F8B"/>
    <w:rsid w:val="005F728F"/>
    <w:rsid w:val="005F757F"/>
    <w:rsid w:val="005F75E2"/>
    <w:rsid w:val="005F7730"/>
    <w:rsid w:val="005F7810"/>
    <w:rsid w:val="00600233"/>
    <w:rsid w:val="0060031A"/>
    <w:rsid w:val="00600781"/>
    <w:rsid w:val="006007CC"/>
    <w:rsid w:val="0060086D"/>
    <w:rsid w:val="006008AB"/>
    <w:rsid w:val="00600B8A"/>
    <w:rsid w:val="00601105"/>
    <w:rsid w:val="0060146B"/>
    <w:rsid w:val="006016AB"/>
    <w:rsid w:val="006017AB"/>
    <w:rsid w:val="006017CB"/>
    <w:rsid w:val="006017F6"/>
    <w:rsid w:val="00601D42"/>
    <w:rsid w:val="00601EEB"/>
    <w:rsid w:val="006020A6"/>
    <w:rsid w:val="00602737"/>
    <w:rsid w:val="0060289A"/>
    <w:rsid w:val="00603006"/>
    <w:rsid w:val="00603066"/>
    <w:rsid w:val="006032E7"/>
    <w:rsid w:val="0060370F"/>
    <w:rsid w:val="006038C9"/>
    <w:rsid w:val="00603D39"/>
    <w:rsid w:val="0060404C"/>
    <w:rsid w:val="006041E8"/>
    <w:rsid w:val="00604211"/>
    <w:rsid w:val="00604869"/>
    <w:rsid w:val="00604CBE"/>
    <w:rsid w:val="00604CE3"/>
    <w:rsid w:val="00605284"/>
    <w:rsid w:val="006052B0"/>
    <w:rsid w:val="00605607"/>
    <w:rsid w:val="006056CF"/>
    <w:rsid w:val="00605DF4"/>
    <w:rsid w:val="00605EED"/>
    <w:rsid w:val="00606080"/>
    <w:rsid w:val="006061A1"/>
    <w:rsid w:val="006061A3"/>
    <w:rsid w:val="0060673A"/>
    <w:rsid w:val="006067E7"/>
    <w:rsid w:val="00606998"/>
    <w:rsid w:val="00606B16"/>
    <w:rsid w:val="00606BD3"/>
    <w:rsid w:val="006070A9"/>
    <w:rsid w:val="006070CE"/>
    <w:rsid w:val="0060738B"/>
    <w:rsid w:val="00607D50"/>
    <w:rsid w:val="006100BD"/>
    <w:rsid w:val="00610563"/>
    <w:rsid w:val="00610983"/>
    <w:rsid w:val="00610EBE"/>
    <w:rsid w:val="00610F1C"/>
    <w:rsid w:val="00611057"/>
    <w:rsid w:val="006116D8"/>
    <w:rsid w:val="006116E1"/>
    <w:rsid w:val="00611A51"/>
    <w:rsid w:val="00611D31"/>
    <w:rsid w:val="00611EBB"/>
    <w:rsid w:val="006123EB"/>
    <w:rsid w:val="00612630"/>
    <w:rsid w:val="006127DB"/>
    <w:rsid w:val="00612A52"/>
    <w:rsid w:val="00612B0B"/>
    <w:rsid w:val="00612C35"/>
    <w:rsid w:val="00612F69"/>
    <w:rsid w:val="00612F96"/>
    <w:rsid w:val="006131B2"/>
    <w:rsid w:val="006131DA"/>
    <w:rsid w:val="006131E8"/>
    <w:rsid w:val="006131EC"/>
    <w:rsid w:val="00613448"/>
    <w:rsid w:val="00613476"/>
    <w:rsid w:val="00613504"/>
    <w:rsid w:val="00613664"/>
    <w:rsid w:val="006136F9"/>
    <w:rsid w:val="00613901"/>
    <w:rsid w:val="006139D7"/>
    <w:rsid w:val="00613BC2"/>
    <w:rsid w:val="00614158"/>
    <w:rsid w:val="00614226"/>
    <w:rsid w:val="00614228"/>
    <w:rsid w:val="00614461"/>
    <w:rsid w:val="006144A7"/>
    <w:rsid w:val="0061470F"/>
    <w:rsid w:val="00614922"/>
    <w:rsid w:val="00614936"/>
    <w:rsid w:val="00614DE6"/>
    <w:rsid w:val="00614FEB"/>
    <w:rsid w:val="006152BD"/>
    <w:rsid w:val="0061567C"/>
    <w:rsid w:val="0061569C"/>
    <w:rsid w:val="00615B8D"/>
    <w:rsid w:val="00615F50"/>
    <w:rsid w:val="006160E1"/>
    <w:rsid w:val="00616850"/>
    <w:rsid w:val="00616B1A"/>
    <w:rsid w:val="00616DEE"/>
    <w:rsid w:val="00616E05"/>
    <w:rsid w:val="00616FD7"/>
    <w:rsid w:val="0061728C"/>
    <w:rsid w:val="0061733E"/>
    <w:rsid w:val="006173C5"/>
    <w:rsid w:val="0061752B"/>
    <w:rsid w:val="0061766D"/>
    <w:rsid w:val="006177EB"/>
    <w:rsid w:val="0062017A"/>
    <w:rsid w:val="00620223"/>
    <w:rsid w:val="00620381"/>
    <w:rsid w:val="0062093E"/>
    <w:rsid w:val="00620D73"/>
    <w:rsid w:val="00620DD6"/>
    <w:rsid w:val="006213B6"/>
    <w:rsid w:val="00621512"/>
    <w:rsid w:val="0062152D"/>
    <w:rsid w:val="006215AB"/>
    <w:rsid w:val="006219AC"/>
    <w:rsid w:val="00621A53"/>
    <w:rsid w:val="00621B96"/>
    <w:rsid w:val="00621DC7"/>
    <w:rsid w:val="00621E3E"/>
    <w:rsid w:val="00621E8E"/>
    <w:rsid w:val="00622179"/>
    <w:rsid w:val="0062219D"/>
    <w:rsid w:val="006225CC"/>
    <w:rsid w:val="006226BA"/>
    <w:rsid w:val="0062281F"/>
    <w:rsid w:val="00622C5E"/>
    <w:rsid w:val="00622E58"/>
    <w:rsid w:val="00622F4E"/>
    <w:rsid w:val="00623561"/>
    <w:rsid w:val="006237E3"/>
    <w:rsid w:val="00623A90"/>
    <w:rsid w:val="00624251"/>
    <w:rsid w:val="0062472B"/>
    <w:rsid w:val="00624771"/>
    <w:rsid w:val="00624829"/>
    <w:rsid w:val="006248CD"/>
    <w:rsid w:val="00624B51"/>
    <w:rsid w:val="00624BB7"/>
    <w:rsid w:val="00624BD8"/>
    <w:rsid w:val="00624E21"/>
    <w:rsid w:val="006250DD"/>
    <w:rsid w:val="00625199"/>
    <w:rsid w:val="00625379"/>
    <w:rsid w:val="00625634"/>
    <w:rsid w:val="00625785"/>
    <w:rsid w:val="0062591E"/>
    <w:rsid w:val="006259B0"/>
    <w:rsid w:val="00625CB0"/>
    <w:rsid w:val="00625F0A"/>
    <w:rsid w:val="00626099"/>
    <w:rsid w:val="00626111"/>
    <w:rsid w:val="00626267"/>
    <w:rsid w:val="00626308"/>
    <w:rsid w:val="006263AB"/>
    <w:rsid w:val="0062688F"/>
    <w:rsid w:val="0062692D"/>
    <w:rsid w:val="00626C4A"/>
    <w:rsid w:val="00627109"/>
    <w:rsid w:val="006273C7"/>
    <w:rsid w:val="006274CD"/>
    <w:rsid w:val="006274F1"/>
    <w:rsid w:val="00627544"/>
    <w:rsid w:val="00627577"/>
    <w:rsid w:val="00627740"/>
    <w:rsid w:val="006308FF"/>
    <w:rsid w:val="00630997"/>
    <w:rsid w:val="00630A55"/>
    <w:rsid w:val="00630AF7"/>
    <w:rsid w:val="00630D34"/>
    <w:rsid w:val="00631709"/>
    <w:rsid w:val="006319C1"/>
    <w:rsid w:val="00631E05"/>
    <w:rsid w:val="00631F5C"/>
    <w:rsid w:val="0063206C"/>
    <w:rsid w:val="0063213B"/>
    <w:rsid w:val="006321AC"/>
    <w:rsid w:val="006323FA"/>
    <w:rsid w:val="006327E1"/>
    <w:rsid w:val="00632AA6"/>
    <w:rsid w:val="00632B24"/>
    <w:rsid w:val="00632B52"/>
    <w:rsid w:val="00632C5F"/>
    <w:rsid w:val="00632D12"/>
    <w:rsid w:val="00632D6C"/>
    <w:rsid w:val="00632F9D"/>
    <w:rsid w:val="00632FFB"/>
    <w:rsid w:val="00633281"/>
    <w:rsid w:val="00633313"/>
    <w:rsid w:val="006333C0"/>
    <w:rsid w:val="00633695"/>
    <w:rsid w:val="00633893"/>
    <w:rsid w:val="006338A1"/>
    <w:rsid w:val="00633E4E"/>
    <w:rsid w:val="006347ED"/>
    <w:rsid w:val="00634849"/>
    <w:rsid w:val="00634EFC"/>
    <w:rsid w:val="006356BA"/>
    <w:rsid w:val="00635A14"/>
    <w:rsid w:val="00635B3E"/>
    <w:rsid w:val="00635EB7"/>
    <w:rsid w:val="00635EEA"/>
    <w:rsid w:val="006363FF"/>
    <w:rsid w:val="00636471"/>
    <w:rsid w:val="006364BE"/>
    <w:rsid w:val="0063682C"/>
    <w:rsid w:val="00636A69"/>
    <w:rsid w:val="00636A8F"/>
    <w:rsid w:val="00636B7B"/>
    <w:rsid w:val="00636CB4"/>
    <w:rsid w:val="00636ECE"/>
    <w:rsid w:val="00636EE8"/>
    <w:rsid w:val="00636F8C"/>
    <w:rsid w:val="00637274"/>
    <w:rsid w:val="00637640"/>
    <w:rsid w:val="00637D85"/>
    <w:rsid w:val="00637FE5"/>
    <w:rsid w:val="00640388"/>
    <w:rsid w:val="006404BF"/>
    <w:rsid w:val="0064084D"/>
    <w:rsid w:val="00640875"/>
    <w:rsid w:val="00640A4A"/>
    <w:rsid w:val="00640D7D"/>
    <w:rsid w:val="00641170"/>
    <w:rsid w:val="006415F3"/>
    <w:rsid w:val="00641917"/>
    <w:rsid w:val="00641A87"/>
    <w:rsid w:val="00641AF8"/>
    <w:rsid w:val="00641F4E"/>
    <w:rsid w:val="00642331"/>
    <w:rsid w:val="00642447"/>
    <w:rsid w:val="00642663"/>
    <w:rsid w:val="00642DC9"/>
    <w:rsid w:val="006437D4"/>
    <w:rsid w:val="00643859"/>
    <w:rsid w:val="00643B9F"/>
    <w:rsid w:val="00643CAC"/>
    <w:rsid w:val="0064497D"/>
    <w:rsid w:val="006449F0"/>
    <w:rsid w:val="00644EA8"/>
    <w:rsid w:val="00644F3F"/>
    <w:rsid w:val="00645409"/>
    <w:rsid w:val="006455EA"/>
    <w:rsid w:val="00645634"/>
    <w:rsid w:val="0064586A"/>
    <w:rsid w:val="0064589B"/>
    <w:rsid w:val="00645981"/>
    <w:rsid w:val="006459FE"/>
    <w:rsid w:val="00645B5E"/>
    <w:rsid w:val="00645EA1"/>
    <w:rsid w:val="00645EBD"/>
    <w:rsid w:val="006460D8"/>
    <w:rsid w:val="00646241"/>
    <w:rsid w:val="006465DC"/>
    <w:rsid w:val="00646D87"/>
    <w:rsid w:val="00646EFD"/>
    <w:rsid w:val="00646F1D"/>
    <w:rsid w:val="00647178"/>
    <w:rsid w:val="00647390"/>
    <w:rsid w:val="006477AD"/>
    <w:rsid w:val="0064799D"/>
    <w:rsid w:val="006500D3"/>
    <w:rsid w:val="00650133"/>
    <w:rsid w:val="00650365"/>
    <w:rsid w:val="0065064D"/>
    <w:rsid w:val="006506EC"/>
    <w:rsid w:val="006507CF"/>
    <w:rsid w:val="00650F26"/>
    <w:rsid w:val="006510BB"/>
    <w:rsid w:val="006510D9"/>
    <w:rsid w:val="006511F0"/>
    <w:rsid w:val="0065120E"/>
    <w:rsid w:val="006513F3"/>
    <w:rsid w:val="0065184C"/>
    <w:rsid w:val="006519B9"/>
    <w:rsid w:val="00651B78"/>
    <w:rsid w:val="00651CAF"/>
    <w:rsid w:val="00651F6B"/>
    <w:rsid w:val="00652100"/>
    <w:rsid w:val="006521B1"/>
    <w:rsid w:val="00652A36"/>
    <w:rsid w:val="006531A4"/>
    <w:rsid w:val="00653523"/>
    <w:rsid w:val="00653582"/>
    <w:rsid w:val="00653A37"/>
    <w:rsid w:val="00653A7A"/>
    <w:rsid w:val="00653BA7"/>
    <w:rsid w:val="00653FB0"/>
    <w:rsid w:val="006540DF"/>
    <w:rsid w:val="006541A7"/>
    <w:rsid w:val="00654270"/>
    <w:rsid w:val="00654350"/>
    <w:rsid w:val="006544B3"/>
    <w:rsid w:val="0065496E"/>
    <w:rsid w:val="00654B86"/>
    <w:rsid w:val="00654BD7"/>
    <w:rsid w:val="00654BF5"/>
    <w:rsid w:val="00654FB6"/>
    <w:rsid w:val="006552CC"/>
    <w:rsid w:val="00655524"/>
    <w:rsid w:val="006555CD"/>
    <w:rsid w:val="006557E7"/>
    <w:rsid w:val="00655A81"/>
    <w:rsid w:val="00655D26"/>
    <w:rsid w:val="00655F8B"/>
    <w:rsid w:val="0065676E"/>
    <w:rsid w:val="0065690B"/>
    <w:rsid w:val="00656D50"/>
    <w:rsid w:val="00656EA8"/>
    <w:rsid w:val="00656F9E"/>
    <w:rsid w:val="00656FDF"/>
    <w:rsid w:val="006573A7"/>
    <w:rsid w:val="00657435"/>
    <w:rsid w:val="00657928"/>
    <w:rsid w:val="00660231"/>
    <w:rsid w:val="00660372"/>
    <w:rsid w:val="006605D2"/>
    <w:rsid w:val="00660648"/>
    <w:rsid w:val="00660C01"/>
    <w:rsid w:val="00660D2F"/>
    <w:rsid w:val="00660D35"/>
    <w:rsid w:val="00660DD7"/>
    <w:rsid w:val="00660F37"/>
    <w:rsid w:val="00661083"/>
    <w:rsid w:val="00661130"/>
    <w:rsid w:val="006611BE"/>
    <w:rsid w:val="00661279"/>
    <w:rsid w:val="00661320"/>
    <w:rsid w:val="006616C1"/>
    <w:rsid w:val="0066178F"/>
    <w:rsid w:val="00661D7F"/>
    <w:rsid w:val="00661DAB"/>
    <w:rsid w:val="0066210A"/>
    <w:rsid w:val="006623A9"/>
    <w:rsid w:val="006623BE"/>
    <w:rsid w:val="0066263A"/>
    <w:rsid w:val="00662B4F"/>
    <w:rsid w:val="00662D86"/>
    <w:rsid w:val="00662E86"/>
    <w:rsid w:val="00662ED2"/>
    <w:rsid w:val="00662F55"/>
    <w:rsid w:val="00662FDA"/>
    <w:rsid w:val="00663557"/>
    <w:rsid w:val="00663612"/>
    <w:rsid w:val="006638B1"/>
    <w:rsid w:val="00663C91"/>
    <w:rsid w:val="00663F6C"/>
    <w:rsid w:val="00663F9F"/>
    <w:rsid w:val="00664518"/>
    <w:rsid w:val="006645B1"/>
    <w:rsid w:val="006645FB"/>
    <w:rsid w:val="0066470C"/>
    <w:rsid w:val="00664923"/>
    <w:rsid w:val="00664BC5"/>
    <w:rsid w:val="00664DFB"/>
    <w:rsid w:val="00664E89"/>
    <w:rsid w:val="00664FFD"/>
    <w:rsid w:val="00665542"/>
    <w:rsid w:val="006658DE"/>
    <w:rsid w:val="00666050"/>
    <w:rsid w:val="0066614A"/>
    <w:rsid w:val="00666409"/>
    <w:rsid w:val="00666489"/>
    <w:rsid w:val="006664EC"/>
    <w:rsid w:val="00666641"/>
    <w:rsid w:val="0066668F"/>
    <w:rsid w:val="006666F2"/>
    <w:rsid w:val="006669BF"/>
    <w:rsid w:val="00666DC7"/>
    <w:rsid w:val="0066734B"/>
    <w:rsid w:val="00667BF7"/>
    <w:rsid w:val="00667CC4"/>
    <w:rsid w:val="00667E31"/>
    <w:rsid w:val="00667FB6"/>
    <w:rsid w:val="00670480"/>
    <w:rsid w:val="00670575"/>
    <w:rsid w:val="00670692"/>
    <w:rsid w:val="006708CE"/>
    <w:rsid w:val="00670C4E"/>
    <w:rsid w:val="00670E6C"/>
    <w:rsid w:val="006710E1"/>
    <w:rsid w:val="00671340"/>
    <w:rsid w:val="006713B5"/>
    <w:rsid w:val="0067141B"/>
    <w:rsid w:val="006715F7"/>
    <w:rsid w:val="0067189B"/>
    <w:rsid w:val="00671DAE"/>
    <w:rsid w:val="006720B9"/>
    <w:rsid w:val="006720E0"/>
    <w:rsid w:val="00672155"/>
    <w:rsid w:val="006722CF"/>
    <w:rsid w:val="00672449"/>
    <w:rsid w:val="00672504"/>
    <w:rsid w:val="0067275E"/>
    <w:rsid w:val="006728EC"/>
    <w:rsid w:val="00672D11"/>
    <w:rsid w:val="00672E0C"/>
    <w:rsid w:val="00672E60"/>
    <w:rsid w:val="00672FB8"/>
    <w:rsid w:val="00673011"/>
    <w:rsid w:val="006736A6"/>
    <w:rsid w:val="0067418C"/>
    <w:rsid w:val="00674AD0"/>
    <w:rsid w:val="00674C5F"/>
    <w:rsid w:val="00674DD6"/>
    <w:rsid w:val="00674F60"/>
    <w:rsid w:val="00674F66"/>
    <w:rsid w:val="006752FA"/>
    <w:rsid w:val="00675484"/>
    <w:rsid w:val="00675578"/>
    <w:rsid w:val="006756F4"/>
    <w:rsid w:val="0067574C"/>
    <w:rsid w:val="006759B5"/>
    <w:rsid w:val="00675A61"/>
    <w:rsid w:val="00676793"/>
    <w:rsid w:val="00676B61"/>
    <w:rsid w:val="00676BED"/>
    <w:rsid w:val="00676D6C"/>
    <w:rsid w:val="00676D9B"/>
    <w:rsid w:val="00676FF1"/>
    <w:rsid w:val="00677AEF"/>
    <w:rsid w:val="00677D20"/>
    <w:rsid w:val="00677DBE"/>
    <w:rsid w:val="00677F43"/>
    <w:rsid w:val="00680051"/>
    <w:rsid w:val="006807D0"/>
    <w:rsid w:val="00680829"/>
    <w:rsid w:val="00680B13"/>
    <w:rsid w:val="00680BD0"/>
    <w:rsid w:val="00680F16"/>
    <w:rsid w:val="006813B0"/>
    <w:rsid w:val="006817F9"/>
    <w:rsid w:val="00681ACB"/>
    <w:rsid w:val="00681FE0"/>
    <w:rsid w:val="006824D4"/>
    <w:rsid w:val="0068262D"/>
    <w:rsid w:val="00682783"/>
    <w:rsid w:val="00682830"/>
    <w:rsid w:val="00682B65"/>
    <w:rsid w:val="00682DD4"/>
    <w:rsid w:val="00683362"/>
    <w:rsid w:val="006838C3"/>
    <w:rsid w:val="006838E9"/>
    <w:rsid w:val="00683A51"/>
    <w:rsid w:val="00683F85"/>
    <w:rsid w:val="00683F9A"/>
    <w:rsid w:val="00684683"/>
    <w:rsid w:val="00684845"/>
    <w:rsid w:val="00684918"/>
    <w:rsid w:val="00684B88"/>
    <w:rsid w:val="00684BE0"/>
    <w:rsid w:val="00684FB0"/>
    <w:rsid w:val="00685439"/>
    <w:rsid w:val="00685843"/>
    <w:rsid w:val="006858BA"/>
    <w:rsid w:val="00685D13"/>
    <w:rsid w:val="00685F91"/>
    <w:rsid w:val="00686067"/>
    <w:rsid w:val="006862D3"/>
    <w:rsid w:val="00686494"/>
    <w:rsid w:val="0068680B"/>
    <w:rsid w:val="00686942"/>
    <w:rsid w:val="00686BEA"/>
    <w:rsid w:val="00686BFD"/>
    <w:rsid w:val="00686CBE"/>
    <w:rsid w:val="00686DF6"/>
    <w:rsid w:val="00687279"/>
    <w:rsid w:val="006873AC"/>
    <w:rsid w:val="0068768B"/>
    <w:rsid w:val="00687731"/>
    <w:rsid w:val="006878E6"/>
    <w:rsid w:val="00687F71"/>
    <w:rsid w:val="00690063"/>
    <w:rsid w:val="00690427"/>
    <w:rsid w:val="006905A0"/>
    <w:rsid w:val="006905B1"/>
    <w:rsid w:val="006907E0"/>
    <w:rsid w:val="00690BEB"/>
    <w:rsid w:val="00690D7E"/>
    <w:rsid w:val="00691183"/>
    <w:rsid w:val="006914E8"/>
    <w:rsid w:val="00691C4F"/>
    <w:rsid w:val="00691F54"/>
    <w:rsid w:val="00692057"/>
    <w:rsid w:val="006920F7"/>
    <w:rsid w:val="006926B9"/>
    <w:rsid w:val="0069279B"/>
    <w:rsid w:val="0069291A"/>
    <w:rsid w:val="00692B2B"/>
    <w:rsid w:val="00692C9C"/>
    <w:rsid w:val="00692ECA"/>
    <w:rsid w:val="0069305F"/>
    <w:rsid w:val="00693381"/>
    <w:rsid w:val="006936A6"/>
    <w:rsid w:val="0069371D"/>
    <w:rsid w:val="00693B76"/>
    <w:rsid w:val="00693C96"/>
    <w:rsid w:val="00693CAF"/>
    <w:rsid w:val="00693FC7"/>
    <w:rsid w:val="006940B0"/>
    <w:rsid w:val="00694123"/>
    <w:rsid w:val="0069451E"/>
    <w:rsid w:val="00694674"/>
    <w:rsid w:val="00694A2D"/>
    <w:rsid w:val="00694B85"/>
    <w:rsid w:val="006951AE"/>
    <w:rsid w:val="00695471"/>
    <w:rsid w:val="0069554A"/>
    <w:rsid w:val="00695A7F"/>
    <w:rsid w:val="00695C58"/>
    <w:rsid w:val="00695CB7"/>
    <w:rsid w:val="00695F7E"/>
    <w:rsid w:val="006964AD"/>
    <w:rsid w:val="006965FD"/>
    <w:rsid w:val="00696679"/>
    <w:rsid w:val="00696712"/>
    <w:rsid w:val="0069687E"/>
    <w:rsid w:val="00696B45"/>
    <w:rsid w:val="00696D14"/>
    <w:rsid w:val="00696E69"/>
    <w:rsid w:val="006970FE"/>
    <w:rsid w:val="0069712B"/>
    <w:rsid w:val="006972B9"/>
    <w:rsid w:val="006973ED"/>
    <w:rsid w:val="00697579"/>
    <w:rsid w:val="00697656"/>
    <w:rsid w:val="00697692"/>
    <w:rsid w:val="006977AD"/>
    <w:rsid w:val="00697BDE"/>
    <w:rsid w:val="00697C1D"/>
    <w:rsid w:val="00697D3E"/>
    <w:rsid w:val="00697F5D"/>
    <w:rsid w:val="00697FD3"/>
    <w:rsid w:val="006A0328"/>
    <w:rsid w:val="006A0901"/>
    <w:rsid w:val="006A0C6C"/>
    <w:rsid w:val="006A0CA8"/>
    <w:rsid w:val="006A107B"/>
    <w:rsid w:val="006A10A7"/>
    <w:rsid w:val="006A142D"/>
    <w:rsid w:val="006A15C1"/>
    <w:rsid w:val="006A160A"/>
    <w:rsid w:val="006A161B"/>
    <w:rsid w:val="006A16AA"/>
    <w:rsid w:val="006A194D"/>
    <w:rsid w:val="006A1954"/>
    <w:rsid w:val="006A199E"/>
    <w:rsid w:val="006A2234"/>
    <w:rsid w:val="006A2975"/>
    <w:rsid w:val="006A2C76"/>
    <w:rsid w:val="006A2CA9"/>
    <w:rsid w:val="006A2E45"/>
    <w:rsid w:val="006A337D"/>
    <w:rsid w:val="006A34C0"/>
    <w:rsid w:val="006A41C0"/>
    <w:rsid w:val="006A4397"/>
    <w:rsid w:val="006A43CC"/>
    <w:rsid w:val="006A4617"/>
    <w:rsid w:val="006A46B2"/>
    <w:rsid w:val="006A4941"/>
    <w:rsid w:val="006A4C83"/>
    <w:rsid w:val="006A4FF3"/>
    <w:rsid w:val="006A5099"/>
    <w:rsid w:val="006A5492"/>
    <w:rsid w:val="006A54A4"/>
    <w:rsid w:val="006A560B"/>
    <w:rsid w:val="006A578C"/>
    <w:rsid w:val="006A5841"/>
    <w:rsid w:val="006A59FB"/>
    <w:rsid w:val="006A5A8D"/>
    <w:rsid w:val="006A5BA0"/>
    <w:rsid w:val="006A63E2"/>
    <w:rsid w:val="006A662F"/>
    <w:rsid w:val="006A6887"/>
    <w:rsid w:val="006A6BFB"/>
    <w:rsid w:val="006A6FEB"/>
    <w:rsid w:val="006A742A"/>
    <w:rsid w:val="006A7648"/>
    <w:rsid w:val="006A7C69"/>
    <w:rsid w:val="006B00D6"/>
    <w:rsid w:val="006B02A4"/>
    <w:rsid w:val="006B031B"/>
    <w:rsid w:val="006B0573"/>
    <w:rsid w:val="006B0C08"/>
    <w:rsid w:val="006B11CF"/>
    <w:rsid w:val="006B14C4"/>
    <w:rsid w:val="006B14D7"/>
    <w:rsid w:val="006B165C"/>
    <w:rsid w:val="006B174A"/>
    <w:rsid w:val="006B1873"/>
    <w:rsid w:val="006B19F3"/>
    <w:rsid w:val="006B1BDB"/>
    <w:rsid w:val="006B1E9D"/>
    <w:rsid w:val="006B1EE5"/>
    <w:rsid w:val="006B20D3"/>
    <w:rsid w:val="006B23A0"/>
    <w:rsid w:val="006B250C"/>
    <w:rsid w:val="006B2CC2"/>
    <w:rsid w:val="006B2D9F"/>
    <w:rsid w:val="006B2FA8"/>
    <w:rsid w:val="006B365E"/>
    <w:rsid w:val="006B3A94"/>
    <w:rsid w:val="006B3D51"/>
    <w:rsid w:val="006B3ED9"/>
    <w:rsid w:val="006B3EF3"/>
    <w:rsid w:val="006B43C3"/>
    <w:rsid w:val="006B4632"/>
    <w:rsid w:val="006B46E0"/>
    <w:rsid w:val="006B4792"/>
    <w:rsid w:val="006B484C"/>
    <w:rsid w:val="006B4E80"/>
    <w:rsid w:val="006B4E88"/>
    <w:rsid w:val="006B4F9B"/>
    <w:rsid w:val="006B50A2"/>
    <w:rsid w:val="006B50AD"/>
    <w:rsid w:val="006B50E8"/>
    <w:rsid w:val="006B59B3"/>
    <w:rsid w:val="006B5DFB"/>
    <w:rsid w:val="006B5F02"/>
    <w:rsid w:val="006B6162"/>
    <w:rsid w:val="006B636B"/>
    <w:rsid w:val="006B6A97"/>
    <w:rsid w:val="006B6D93"/>
    <w:rsid w:val="006B70A3"/>
    <w:rsid w:val="006B7107"/>
    <w:rsid w:val="006B71AE"/>
    <w:rsid w:val="006B72D2"/>
    <w:rsid w:val="006B7682"/>
    <w:rsid w:val="006B7A1D"/>
    <w:rsid w:val="006B7A4F"/>
    <w:rsid w:val="006B7AAC"/>
    <w:rsid w:val="006C0095"/>
    <w:rsid w:val="006C0097"/>
    <w:rsid w:val="006C04E7"/>
    <w:rsid w:val="006C0559"/>
    <w:rsid w:val="006C07BF"/>
    <w:rsid w:val="006C08F2"/>
    <w:rsid w:val="006C09A6"/>
    <w:rsid w:val="006C0B32"/>
    <w:rsid w:val="006C138C"/>
    <w:rsid w:val="006C1767"/>
    <w:rsid w:val="006C17AC"/>
    <w:rsid w:val="006C1857"/>
    <w:rsid w:val="006C19DD"/>
    <w:rsid w:val="006C1B4E"/>
    <w:rsid w:val="006C1C80"/>
    <w:rsid w:val="006C1E50"/>
    <w:rsid w:val="006C1E68"/>
    <w:rsid w:val="006C2069"/>
    <w:rsid w:val="006C213E"/>
    <w:rsid w:val="006C226B"/>
    <w:rsid w:val="006C2506"/>
    <w:rsid w:val="006C26F8"/>
    <w:rsid w:val="006C279B"/>
    <w:rsid w:val="006C27A0"/>
    <w:rsid w:val="006C28D7"/>
    <w:rsid w:val="006C29B7"/>
    <w:rsid w:val="006C2AC2"/>
    <w:rsid w:val="006C2B55"/>
    <w:rsid w:val="006C2B7E"/>
    <w:rsid w:val="006C2BAE"/>
    <w:rsid w:val="006C31A9"/>
    <w:rsid w:val="006C3288"/>
    <w:rsid w:val="006C34E5"/>
    <w:rsid w:val="006C36E6"/>
    <w:rsid w:val="006C3986"/>
    <w:rsid w:val="006C3A20"/>
    <w:rsid w:val="006C3ED9"/>
    <w:rsid w:val="006C3F68"/>
    <w:rsid w:val="006C442E"/>
    <w:rsid w:val="006C4889"/>
    <w:rsid w:val="006C4D11"/>
    <w:rsid w:val="006C4E66"/>
    <w:rsid w:val="006C5556"/>
    <w:rsid w:val="006C57E1"/>
    <w:rsid w:val="006C5EB8"/>
    <w:rsid w:val="006C6084"/>
    <w:rsid w:val="006C60F3"/>
    <w:rsid w:val="006C6883"/>
    <w:rsid w:val="006C68EB"/>
    <w:rsid w:val="006C6992"/>
    <w:rsid w:val="006C6B3F"/>
    <w:rsid w:val="006C7166"/>
    <w:rsid w:val="006C72D4"/>
    <w:rsid w:val="006C7912"/>
    <w:rsid w:val="006C79F5"/>
    <w:rsid w:val="006C7A24"/>
    <w:rsid w:val="006C7ADE"/>
    <w:rsid w:val="006C7B4A"/>
    <w:rsid w:val="006C7B57"/>
    <w:rsid w:val="006C7BE7"/>
    <w:rsid w:val="006C7C5F"/>
    <w:rsid w:val="006C7D51"/>
    <w:rsid w:val="006D0211"/>
    <w:rsid w:val="006D07DF"/>
    <w:rsid w:val="006D0B87"/>
    <w:rsid w:val="006D0C54"/>
    <w:rsid w:val="006D1FA2"/>
    <w:rsid w:val="006D2032"/>
    <w:rsid w:val="006D22D0"/>
    <w:rsid w:val="006D23D3"/>
    <w:rsid w:val="006D2408"/>
    <w:rsid w:val="006D2740"/>
    <w:rsid w:val="006D28C9"/>
    <w:rsid w:val="006D2A1D"/>
    <w:rsid w:val="006D2D34"/>
    <w:rsid w:val="006D3024"/>
    <w:rsid w:val="006D315A"/>
    <w:rsid w:val="006D333C"/>
    <w:rsid w:val="006D3345"/>
    <w:rsid w:val="006D3A2E"/>
    <w:rsid w:val="006D3BB6"/>
    <w:rsid w:val="006D3D0B"/>
    <w:rsid w:val="006D4B2E"/>
    <w:rsid w:val="006D4F5F"/>
    <w:rsid w:val="006D50F6"/>
    <w:rsid w:val="006D5404"/>
    <w:rsid w:val="006D5507"/>
    <w:rsid w:val="006D564F"/>
    <w:rsid w:val="006D5723"/>
    <w:rsid w:val="006D5B33"/>
    <w:rsid w:val="006D5BC4"/>
    <w:rsid w:val="006D5D57"/>
    <w:rsid w:val="006D5ECA"/>
    <w:rsid w:val="006D6491"/>
    <w:rsid w:val="006D64A8"/>
    <w:rsid w:val="006D65FE"/>
    <w:rsid w:val="006D6F1A"/>
    <w:rsid w:val="006D7081"/>
    <w:rsid w:val="006D7235"/>
    <w:rsid w:val="006D72CC"/>
    <w:rsid w:val="006D7643"/>
    <w:rsid w:val="006D76A2"/>
    <w:rsid w:val="006D77C4"/>
    <w:rsid w:val="006D78A7"/>
    <w:rsid w:val="006D7B22"/>
    <w:rsid w:val="006D7B34"/>
    <w:rsid w:val="006D7BFF"/>
    <w:rsid w:val="006D7C5C"/>
    <w:rsid w:val="006D7F87"/>
    <w:rsid w:val="006E0216"/>
    <w:rsid w:val="006E044B"/>
    <w:rsid w:val="006E06E1"/>
    <w:rsid w:val="006E0A6A"/>
    <w:rsid w:val="006E0CEB"/>
    <w:rsid w:val="006E1059"/>
    <w:rsid w:val="006E1099"/>
    <w:rsid w:val="006E140B"/>
    <w:rsid w:val="006E15E6"/>
    <w:rsid w:val="006E1862"/>
    <w:rsid w:val="006E1885"/>
    <w:rsid w:val="006E19A7"/>
    <w:rsid w:val="006E1B06"/>
    <w:rsid w:val="006E1D41"/>
    <w:rsid w:val="006E1F6F"/>
    <w:rsid w:val="006E1FB2"/>
    <w:rsid w:val="006E23CE"/>
    <w:rsid w:val="006E26F8"/>
    <w:rsid w:val="006E2EA3"/>
    <w:rsid w:val="006E2F22"/>
    <w:rsid w:val="006E313B"/>
    <w:rsid w:val="006E31E1"/>
    <w:rsid w:val="006E3D0C"/>
    <w:rsid w:val="006E3F4C"/>
    <w:rsid w:val="006E40A3"/>
    <w:rsid w:val="006E4333"/>
    <w:rsid w:val="006E490D"/>
    <w:rsid w:val="006E49EC"/>
    <w:rsid w:val="006E4A23"/>
    <w:rsid w:val="006E4AB1"/>
    <w:rsid w:val="006E4FB7"/>
    <w:rsid w:val="006E5411"/>
    <w:rsid w:val="006E6041"/>
    <w:rsid w:val="006E60A3"/>
    <w:rsid w:val="006E6266"/>
    <w:rsid w:val="006E626F"/>
    <w:rsid w:val="006E64D1"/>
    <w:rsid w:val="006E662A"/>
    <w:rsid w:val="006E67F5"/>
    <w:rsid w:val="006E697C"/>
    <w:rsid w:val="006E6CF4"/>
    <w:rsid w:val="006E7149"/>
    <w:rsid w:val="006E72E1"/>
    <w:rsid w:val="006E730D"/>
    <w:rsid w:val="006E7543"/>
    <w:rsid w:val="006E7905"/>
    <w:rsid w:val="006E7B83"/>
    <w:rsid w:val="006E7BEF"/>
    <w:rsid w:val="006E7DF6"/>
    <w:rsid w:val="006E7EB4"/>
    <w:rsid w:val="006E7EDF"/>
    <w:rsid w:val="006E7F10"/>
    <w:rsid w:val="006F09C8"/>
    <w:rsid w:val="006F0A4E"/>
    <w:rsid w:val="006F0CDE"/>
    <w:rsid w:val="006F0F42"/>
    <w:rsid w:val="006F1141"/>
    <w:rsid w:val="006F115E"/>
    <w:rsid w:val="006F1521"/>
    <w:rsid w:val="006F1575"/>
    <w:rsid w:val="006F1975"/>
    <w:rsid w:val="006F1B49"/>
    <w:rsid w:val="006F1B82"/>
    <w:rsid w:val="006F1D4E"/>
    <w:rsid w:val="006F21C6"/>
    <w:rsid w:val="006F23CB"/>
    <w:rsid w:val="006F253C"/>
    <w:rsid w:val="006F2926"/>
    <w:rsid w:val="006F2B3D"/>
    <w:rsid w:val="006F2BED"/>
    <w:rsid w:val="006F2DDA"/>
    <w:rsid w:val="006F30DE"/>
    <w:rsid w:val="006F30F6"/>
    <w:rsid w:val="006F3140"/>
    <w:rsid w:val="006F326C"/>
    <w:rsid w:val="006F334F"/>
    <w:rsid w:val="006F36C2"/>
    <w:rsid w:val="006F3B50"/>
    <w:rsid w:val="006F3DE6"/>
    <w:rsid w:val="006F45CB"/>
    <w:rsid w:val="006F4A7D"/>
    <w:rsid w:val="006F4B30"/>
    <w:rsid w:val="006F4E19"/>
    <w:rsid w:val="006F4FE5"/>
    <w:rsid w:val="006F4FF2"/>
    <w:rsid w:val="006F5022"/>
    <w:rsid w:val="006F55D8"/>
    <w:rsid w:val="006F5DA9"/>
    <w:rsid w:val="006F5E19"/>
    <w:rsid w:val="006F5E6E"/>
    <w:rsid w:val="006F631F"/>
    <w:rsid w:val="006F6401"/>
    <w:rsid w:val="006F6BD9"/>
    <w:rsid w:val="006F6C2E"/>
    <w:rsid w:val="006F6C44"/>
    <w:rsid w:val="006F72CF"/>
    <w:rsid w:val="006F7585"/>
    <w:rsid w:val="006F75ED"/>
    <w:rsid w:val="006F7770"/>
    <w:rsid w:val="006F79B3"/>
    <w:rsid w:val="006F7A64"/>
    <w:rsid w:val="006F7B3D"/>
    <w:rsid w:val="006F7B82"/>
    <w:rsid w:val="006F7BE7"/>
    <w:rsid w:val="006F7C8D"/>
    <w:rsid w:val="007000B5"/>
    <w:rsid w:val="007001E1"/>
    <w:rsid w:val="007002AE"/>
    <w:rsid w:val="007004C2"/>
    <w:rsid w:val="00700690"/>
    <w:rsid w:val="00700725"/>
    <w:rsid w:val="00700799"/>
    <w:rsid w:val="00700B56"/>
    <w:rsid w:val="00700BD9"/>
    <w:rsid w:val="00700EE3"/>
    <w:rsid w:val="00701180"/>
    <w:rsid w:val="00701247"/>
    <w:rsid w:val="007015B0"/>
    <w:rsid w:val="00701745"/>
    <w:rsid w:val="00701C59"/>
    <w:rsid w:val="00701CC2"/>
    <w:rsid w:val="00701D86"/>
    <w:rsid w:val="0070227A"/>
    <w:rsid w:val="007022D0"/>
    <w:rsid w:val="00702BE7"/>
    <w:rsid w:val="00702C06"/>
    <w:rsid w:val="00702CE2"/>
    <w:rsid w:val="00702D02"/>
    <w:rsid w:val="00702DD5"/>
    <w:rsid w:val="00702E0C"/>
    <w:rsid w:val="00702E18"/>
    <w:rsid w:val="00702ED5"/>
    <w:rsid w:val="007033A3"/>
    <w:rsid w:val="0070390E"/>
    <w:rsid w:val="00703DFA"/>
    <w:rsid w:val="00703FB5"/>
    <w:rsid w:val="00704166"/>
    <w:rsid w:val="00704265"/>
    <w:rsid w:val="00704455"/>
    <w:rsid w:val="0070469F"/>
    <w:rsid w:val="00704771"/>
    <w:rsid w:val="00704954"/>
    <w:rsid w:val="00704BAA"/>
    <w:rsid w:val="00704C6C"/>
    <w:rsid w:val="00704E3C"/>
    <w:rsid w:val="00704FAB"/>
    <w:rsid w:val="007054BE"/>
    <w:rsid w:val="007055C5"/>
    <w:rsid w:val="00705702"/>
    <w:rsid w:val="00705BA6"/>
    <w:rsid w:val="0070635D"/>
    <w:rsid w:val="007063D2"/>
    <w:rsid w:val="007065AD"/>
    <w:rsid w:val="00706910"/>
    <w:rsid w:val="00706ACA"/>
    <w:rsid w:val="00706DE4"/>
    <w:rsid w:val="007072DA"/>
    <w:rsid w:val="0070747F"/>
    <w:rsid w:val="0070782D"/>
    <w:rsid w:val="007078EF"/>
    <w:rsid w:val="00707A90"/>
    <w:rsid w:val="00707ACD"/>
    <w:rsid w:val="00707C25"/>
    <w:rsid w:val="00707C2F"/>
    <w:rsid w:val="00707D52"/>
    <w:rsid w:val="00707EAD"/>
    <w:rsid w:val="00710079"/>
    <w:rsid w:val="00710103"/>
    <w:rsid w:val="00710497"/>
    <w:rsid w:val="00710744"/>
    <w:rsid w:val="00710839"/>
    <w:rsid w:val="00710AC7"/>
    <w:rsid w:val="00710C3C"/>
    <w:rsid w:val="00711725"/>
    <w:rsid w:val="007117CF"/>
    <w:rsid w:val="0071181F"/>
    <w:rsid w:val="00711C2E"/>
    <w:rsid w:val="00711C96"/>
    <w:rsid w:val="00712079"/>
    <w:rsid w:val="007125F5"/>
    <w:rsid w:val="00712666"/>
    <w:rsid w:val="00712AFD"/>
    <w:rsid w:val="00712B1B"/>
    <w:rsid w:val="00712C9F"/>
    <w:rsid w:val="00712D96"/>
    <w:rsid w:val="00713062"/>
    <w:rsid w:val="00713411"/>
    <w:rsid w:val="007136F8"/>
    <w:rsid w:val="0071386B"/>
    <w:rsid w:val="0071393F"/>
    <w:rsid w:val="007139AF"/>
    <w:rsid w:val="007141AB"/>
    <w:rsid w:val="00714845"/>
    <w:rsid w:val="0071486A"/>
    <w:rsid w:val="0071497B"/>
    <w:rsid w:val="00715047"/>
    <w:rsid w:val="00715081"/>
    <w:rsid w:val="007151F2"/>
    <w:rsid w:val="007152EF"/>
    <w:rsid w:val="007155CF"/>
    <w:rsid w:val="007157A0"/>
    <w:rsid w:val="007157ED"/>
    <w:rsid w:val="00715BC8"/>
    <w:rsid w:val="00716017"/>
    <w:rsid w:val="007161A5"/>
    <w:rsid w:val="00716251"/>
    <w:rsid w:val="00716E5C"/>
    <w:rsid w:val="007170EF"/>
    <w:rsid w:val="007170FE"/>
    <w:rsid w:val="00717176"/>
    <w:rsid w:val="007172F5"/>
    <w:rsid w:val="0071780B"/>
    <w:rsid w:val="00717898"/>
    <w:rsid w:val="00717ADB"/>
    <w:rsid w:val="00717E95"/>
    <w:rsid w:val="007200B2"/>
    <w:rsid w:val="00720111"/>
    <w:rsid w:val="0072043B"/>
    <w:rsid w:val="00720563"/>
    <w:rsid w:val="00720647"/>
    <w:rsid w:val="007206A9"/>
    <w:rsid w:val="0072073A"/>
    <w:rsid w:val="00720901"/>
    <w:rsid w:val="0072090B"/>
    <w:rsid w:val="00720981"/>
    <w:rsid w:val="00720AAE"/>
    <w:rsid w:val="00720AE2"/>
    <w:rsid w:val="00720CDD"/>
    <w:rsid w:val="00720D32"/>
    <w:rsid w:val="00720EDE"/>
    <w:rsid w:val="007210ED"/>
    <w:rsid w:val="0072166C"/>
    <w:rsid w:val="0072197D"/>
    <w:rsid w:val="00721B0C"/>
    <w:rsid w:val="00721CA3"/>
    <w:rsid w:val="00721CC6"/>
    <w:rsid w:val="00722314"/>
    <w:rsid w:val="007223FC"/>
    <w:rsid w:val="007225B1"/>
    <w:rsid w:val="00722872"/>
    <w:rsid w:val="00722974"/>
    <w:rsid w:val="007229A4"/>
    <w:rsid w:val="007229FA"/>
    <w:rsid w:val="00722B8A"/>
    <w:rsid w:val="00722C8A"/>
    <w:rsid w:val="00722C97"/>
    <w:rsid w:val="00723053"/>
    <w:rsid w:val="0072372A"/>
    <w:rsid w:val="00723F87"/>
    <w:rsid w:val="007242B3"/>
    <w:rsid w:val="007242E2"/>
    <w:rsid w:val="0072441E"/>
    <w:rsid w:val="0072461C"/>
    <w:rsid w:val="00724A04"/>
    <w:rsid w:val="00724A3A"/>
    <w:rsid w:val="00724B69"/>
    <w:rsid w:val="00725048"/>
    <w:rsid w:val="0072509F"/>
    <w:rsid w:val="0072512F"/>
    <w:rsid w:val="0072521D"/>
    <w:rsid w:val="00725286"/>
    <w:rsid w:val="007255BC"/>
    <w:rsid w:val="00725697"/>
    <w:rsid w:val="007257D1"/>
    <w:rsid w:val="00725B7D"/>
    <w:rsid w:val="00725BA2"/>
    <w:rsid w:val="00725D4A"/>
    <w:rsid w:val="00725E14"/>
    <w:rsid w:val="00725EAD"/>
    <w:rsid w:val="0072615D"/>
    <w:rsid w:val="007262DB"/>
    <w:rsid w:val="007264AA"/>
    <w:rsid w:val="007267BC"/>
    <w:rsid w:val="00726C2A"/>
    <w:rsid w:val="007270CD"/>
    <w:rsid w:val="0072742A"/>
    <w:rsid w:val="0072754B"/>
    <w:rsid w:val="0072798B"/>
    <w:rsid w:val="007279D0"/>
    <w:rsid w:val="00727A73"/>
    <w:rsid w:val="00727F40"/>
    <w:rsid w:val="007300EE"/>
    <w:rsid w:val="00730191"/>
    <w:rsid w:val="00730249"/>
    <w:rsid w:val="0073031F"/>
    <w:rsid w:val="007303E2"/>
    <w:rsid w:val="0073050E"/>
    <w:rsid w:val="00730681"/>
    <w:rsid w:val="00730A12"/>
    <w:rsid w:val="00730A81"/>
    <w:rsid w:val="00730BD0"/>
    <w:rsid w:val="00731285"/>
    <w:rsid w:val="00731460"/>
    <w:rsid w:val="007314B7"/>
    <w:rsid w:val="007314DE"/>
    <w:rsid w:val="0073159F"/>
    <w:rsid w:val="0073162D"/>
    <w:rsid w:val="00731ADA"/>
    <w:rsid w:val="00731B2B"/>
    <w:rsid w:val="00731D9C"/>
    <w:rsid w:val="00731F13"/>
    <w:rsid w:val="00732083"/>
    <w:rsid w:val="00732189"/>
    <w:rsid w:val="00732294"/>
    <w:rsid w:val="00732298"/>
    <w:rsid w:val="007324F8"/>
    <w:rsid w:val="007326A4"/>
    <w:rsid w:val="00732C06"/>
    <w:rsid w:val="00732CBB"/>
    <w:rsid w:val="00732CEB"/>
    <w:rsid w:val="00732D92"/>
    <w:rsid w:val="00732FD7"/>
    <w:rsid w:val="00733229"/>
    <w:rsid w:val="007332DB"/>
    <w:rsid w:val="0073339C"/>
    <w:rsid w:val="00733541"/>
    <w:rsid w:val="007335AA"/>
    <w:rsid w:val="00733D10"/>
    <w:rsid w:val="00733D40"/>
    <w:rsid w:val="00734114"/>
    <w:rsid w:val="00734708"/>
    <w:rsid w:val="00734B02"/>
    <w:rsid w:val="00734E95"/>
    <w:rsid w:val="00735256"/>
    <w:rsid w:val="0073559B"/>
    <w:rsid w:val="007355C1"/>
    <w:rsid w:val="00735674"/>
    <w:rsid w:val="007359F8"/>
    <w:rsid w:val="00735B72"/>
    <w:rsid w:val="00735DA7"/>
    <w:rsid w:val="00736609"/>
    <w:rsid w:val="00736631"/>
    <w:rsid w:val="007366B7"/>
    <w:rsid w:val="00736BFD"/>
    <w:rsid w:val="00736D00"/>
    <w:rsid w:val="00736F2F"/>
    <w:rsid w:val="007370C6"/>
    <w:rsid w:val="007376F6"/>
    <w:rsid w:val="00737738"/>
    <w:rsid w:val="00737880"/>
    <w:rsid w:val="00737B16"/>
    <w:rsid w:val="00737F77"/>
    <w:rsid w:val="00740090"/>
    <w:rsid w:val="00740111"/>
    <w:rsid w:val="0074027A"/>
    <w:rsid w:val="00740381"/>
    <w:rsid w:val="007403E8"/>
    <w:rsid w:val="00740A12"/>
    <w:rsid w:val="00740AFB"/>
    <w:rsid w:val="00740B19"/>
    <w:rsid w:val="0074118B"/>
    <w:rsid w:val="00741393"/>
    <w:rsid w:val="0074184C"/>
    <w:rsid w:val="007419E6"/>
    <w:rsid w:val="00741A27"/>
    <w:rsid w:val="00741C2F"/>
    <w:rsid w:val="00741EB9"/>
    <w:rsid w:val="007422B6"/>
    <w:rsid w:val="0074293D"/>
    <w:rsid w:val="00742EDE"/>
    <w:rsid w:val="00742FE1"/>
    <w:rsid w:val="00743160"/>
    <w:rsid w:val="0074323A"/>
    <w:rsid w:val="007434A2"/>
    <w:rsid w:val="0074398C"/>
    <w:rsid w:val="00743BCA"/>
    <w:rsid w:val="00743CCD"/>
    <w:rsid w:val="00743DBB"/>
    <w:rsid w:val="00744AD4"/>
    <w:rsid w:val="00744C9D"/>
    <w:rsid w:val="0074509B"/>
    <w:rsid w:val="00745431"/>
    <w:rsid w:val="00745A3A"/>
    <w:rsid w:val="00745B43"/>
    <w:rsid w:val="00745B88"/>
    <w:rsid w:val="00745D9E"/>
    <w:rsid w:val="00745E22"/>
    <w:rsid w:val="007461B5"/>
    <w:rsid w:val="00746217"/>
    <w:rsid w:val="0074683C"/>
    <w:rsid w:val="007468A6"/>
    <w:rsid w:val="007468AF"/>
    <w:rsid w:val="00746B53"/>
    <w:rsid w:val="00746D69"/>
    <w:rsid w:val="007471FB"/>
    <w:rsid w:val="00747411"/>
    <w:rsid w:val="0074752C"/>
    <w:rsid w:val="007475B4"/>
    <w:rsid w:val="007477D6"/>
    <w:rsid w:val="007478D2"/>
    <w:rsid w:val="00747E7F"/>
    <w:rsid w:val="00750015"/>
    <w:rsid w:val="0075035D"/>
    <w:rsid w:val="00750AB7"/>
    <w:rsid w:val="00750E59"/>
    <w:rsid w:val="007510C3"/>
    <w:rsid w:val="00751869"/>
    <w:rsid w:val="007518E9"/>
    <w:rsid w:val="00751DC3"/>
    <w:rsid w:val="00751F38"/>
    <w:rsid w:val="00752269"/>
    <w:rsid w:val="007522A7"/>
    <w:rsid w:val="007525DA"/>
    <w:rsid w:val="007527BA"/>
    <w:rsid w:val="00752FCE"/>
    <w:rsid w:val="00752FDA"/>
    <w:rsid w:val="00753116"/>
    <w:rsid w:val="0075345C"/>
    <w:rsid w:val="00753760"/>
    <w:rsid w:val="00753F72"/>
    <w:rsid w:val="007546E8"/>
    <w:rsid w:val="007548E4"/>
    <w:rsid w:val="00754B79"/>
    <w:rsid w:val="00754C52"/>
    <w:rsid w:val="00754C83"/>
    <w:rsid w:val="00754DE2"/>
    <w:rsid w:val="007551B3"/>
    <w:rsid w:val="007556F9"/>
    <w:rsid w:val="0075587D"/>
    <w:rsid w:val="007559EF"/>
    <w:rsid w:val="00755C1F"/>
    <w:rsid w:val="00756283"/>
    <w:rsid w:val="007563E7"/>
    <w:rsid w:val="007564B2"/>
    <w:rsid w:val="00756685"/>
    <w:rsid w:val="007567B0"/>
    <w:rsid w:val="00756A83"/>
    <w:rsid w:val="00756CC6"/>
    <w:rsid w:val="00756F6F"/>
    <w:rsid w:val="00757BFF"/>
    <w:rsid w:val="0076037D"/>
    <w:rsid w:val="007604E1"/>
    <w:rsid w:val="00760939"/>
    <w:rsid w:val="00760BB2"/>
    <w:rsid w:val="00760C79"/>
    <w:rsid w:val="00760C7B"/>
    <w:rsid w:val="00760F73"/>
    <w:rsid w:val="0076101D"/>
    <w:rsid w:val="007611F4"/>
    <w:rsid w:val="00761679"/>
    <w:rsid w:val="00761C2A"/>
    <w:rsid w:val="00761E6E"/>
    <w:rsid w:val="00762353"/>
    <w:rsid w:val="00762970"/>
    <w:rsid w:val="00762A8D"/>
    <w:rsid w:val="00762B54"/>
    <w:rsid w:val="00762B71"/>
    <w:rsid w:val="00762DE4"/>
    <w:rsid w:val="00763003"/>
    <w:rsid w:val="00763648"/>
    <w:rsid w:val="007636A7"/>
    <w:rsid w:val="00763777"/>
    <w:rsid w:val="00763938"/>
    <w:rsid w:val="00763954"/>
    <w:rsid w:val="00763A08"/>
    <w:rsid w:val="00763D84"/>
    <w:rsid w:val="00763EBE"/>
    <w:rsid w:val="00764012"/>
    <w:rsid w:val="00764125"/>
    <w:rsid w:val="00764465"/>
    <w:rsid w:val="00764B11"/>
    <w:rsid w:val="00764CC3"/>
    <w:rsid w:val="00764E7A"/>
    <w:rsid w:val="00764F2B"/>
    <w:rsid w:val="007654CD"/>
    <w:rsid w:val="00765BD0"/>
    <w:rsid w:val="00766236"/>
    <w:rsid w:val="0076627E"/>
    <w:rsid w:val="0076672C"/>
    <w:rsid w:val="00766ECD"/>
    <w:rsid w:val="00767102"/>
    <w:rsid w:val="007676E3"/>
    <w:rsid w:val="0076779A"/>
    <w:rsid w:val="00767814"/>
    <w:rsid w:val="00767857"/>
    <w:rsid w:val="0076788B"/>
    <w:rsid w:val="00767FDA"/>
    <w:rsid w:val="00767FE2"/>
    <w:rsid w:val="007703F1"/>
    <w:rsid w:val="007707CF"/>
    <w:rsid w:val="00770803"/>
    <w:rsid w:val="00770A43"/>
    <w:rsid w:val="00770AA2"/>
    <w:rsid w:val="00770AD5"/>
    <w:rsid w:val="00770AEF"/>
    <w:rsid w:val="00770E6B"/>
    <w:rsid w:val="00771131"/>
    <w:rsid w:val="007715C2"/>
    <w:rsid w:val="007719AA"/>
    <w:rsid w:val="00771A2B"/>
    <w:rsid w:val="00771DB6"/>
    <w:rsid w:val="00771E6F"/>
    <w:rsid w:val="00771ECF"/>
    <w:rsid w:val="00771F64"/>
    <w:rsid w:val="0077252F"/>
    <w:rsid w:val="007728A3"/>
    <w:rsid w:val="007728B1"/>
    <w:rsid w:val="007728D3"/>
    <w:rsid w:val="00772960"/>
    <w:rsid w:val="00772C7C"/>
    <w:rsid w:val="007735C8"/>
    <w:rsid w:val="00773752"/>
    <w:rsid w:val="00773CAD"/>
    <w:rsid w:val="00773E03"/>
    <w:rsid w:val="00773E17"/>
    <w:rsid w:val="0077403C"/>
    <w:rsid w:val="007741F4"/>
    <w:rsid w:val="007742FB"/>
    <w:rsid w:val="00774512"/>
    <w:rsid w:val="007745D1"/>
    <w:rsid w:val="007749F3"/>
    <w:rsid w:val="00774A40"/>
    <w:rsid w:val="00774D0F"/>
    <w:rsid w:val="007751E4"/>
    <w:rsid w:val="00775226"/>
    <w:rsid w:val="00775239"/>
    <w:rsid w:val="00775356"/>
    <w:rsid w:val="0077562D"/>
    <w:rsid w:val="00775950"/>
    <w:rsid w:val="0077597B"/>
    <w:rsid w:val="00775B7A"/>
    <w:rsid w:val="00775D4A"/>
    <w:rsid w:val="0077611B"/>
    <w:rsid w:val="00776296"/>
    <w:rsid w:val="007767ED"/>
    <w:rsid w:val="007769C6"/>
    <w:rsid w:val="00776CBC"/>
    <w:rsid w:val="00776F96"/>
    <w:rsid w:val="007770F0"/>
    <w:rsid w:val="0077766E"/>
    <w:rsid w:val="0077779F"/>
    <w:rsid w:val="0077780A"/>
    <w:rsid w:val="00777E76"/>
    <w:rsid w:val="007800E3"/>
    <w:rsid w:val="007800F7"/>
    <w:rsid w:val="00780267"/>
    <w:rsid w:val="007802CB"/>
    <w:rsid w:val="00780325"/>
    <w:rsid w:val="00780418"/>
    <w:rsid w:val="00780510"/>
    <w:rsid w:val="0078077A"/>
    <w:rsid w:val="00780A62"/>
    <w:rsid w:val="00780A68"/>
    <w:rsid w:val="00780AB8"/>
    <w:rsid w:val="00780AD0"/>
    <w:rsid w:val="00780E0D"/>
    <w:rsid w:val="00780F10"/>
    <w:rsid w:val="00780F40"/>
    <w:rsid w:val="00780F71"/>
    <w:rsid w:val="0078112A"/>
    <w:rsid w:val="00781564"/>
    <w:rsid w:val="007816DB"/>
    <w:rsid w:val="00781736"/>
    <w:rsid w:val="00781B05"/>
    <w:rsid w:val="00781CDA"/>
    <w:rsid w:val="00781E7C"/>
    <w:rsid w:val="00782177"/>
    <w:rsid w:val="007821B6"/>
    <w:rsid w:val="007824F0"/>
    <w:rsid w:val="00782711"/>
    <w:rsid w:val="0078277D"/>
    <w:rsid w:val="007828BC"/>
    <w:rsid w:val="007828FB"/>
    <w:rsid w:val="00782B06"/>
    <w:rsid w:val="00782B54"/>
    <w:rsid w:val="007833E5"/>
    <w:rsid w:val="00783567"/>
    <w:rsid w:val="007835EE"/>
    <w:rsid w:val="007836CF"/>
    <w:rsid w:val="00783707"/>
    <w:rsid w:val="00783C5B"/>
    <w:rsid w:val="00783E3B"/>
    <w:rsid w:val="0078407F"/>
    <w:rsid w:val="00784415"/>
    <w:rsid w:val="00784957"/>
    <w:rsid w:val="007849C8"/>
    <w:rsid w:val="00784ACD"/>
    <w:rsid w:val="00784DEF"/>
    <w:rsid w:val="007853CF"/>
    <w:rsid w:val="0078569D"/>
    <w:rsid w:val="007857B7"/>
    <w:rsid w:val="007858F8"/>
    <w:rsid w:val="00785914"/>
    <w:rsid w:val="00785B14"/>
    <w:rsid w:val="00785C4D"/>
    <w:rsid w:val="00786530"/>
    <w:rsid w:val="007865A4"/>
    <w:rsid w:val="0078675B"/>
    <w:rsid w:val="00786B43"/>
    <w:rsid w:val="00786DE2"/>
    <w:rsid w:val="00786FBA"/>
    <w:rsid w:val="007870DF"/>
    <w:rsid w:val="0078767A"/>
    <w:rsid w:val="0078770F"/>
    <w:rsid w:val="00787999"/>
    <w:rsid w:val="00787CB8"/>
    <w:rsid w:val="00787CC9"/>
    <w:rsid w:val="00787D1E"/>
    <w:rsid w:val="00787D57"/>
    <w:rsid w:val="00787F5F"/>
    <w:rsid w:val="00790333"/>
    <w:rsid w:val="007907E4"/>
    <w:rsid w:val="00790ADD"/>
    <w:rsid w:val="0079119B"/>
    <w:rsid w:val="0079135F"/>
    <w:rsid w:val="007915E5"/>
    <w:rsid w:val="0079193D"/>
    <w:rsid w:val="00791955"/>
    <w:rsid w:val="00791BE2"/>
    <w:rsid w:val="00791CD5"/>
    <w:rsid w:val="00791EE9"/>
    <w:rsid w:val="00792043"/>
    <w:rsid w:val="0079217D"/>
    <w:rsid w:val="007925BF"/>
    <w:rsid w:val="00792662"/>
    <w:rsid w:val="0079278B"/>
    <w:rsid w:val="00792867"/>
    <w:rsid w:val="00792ADA"/>
    <w:rsid w:val="00792E66"/>
    <w:rsid w:val="0079313B"/>
    <w:rsid w:val="0079324D"/>
    <w:rsid w:val="00793270"/>
    <w:rsid w:val="007936C5"/>
    <w:rsid w:val="00793754"/>
    <w:rsid w:val="00793D79"/>
    <w:rsid w:val="00793E76"/>
    <w:rsid w:val="00794433"/>
    <w:rsid w:val="007944C6"/>
    <w:rsid w:val="0079497C"/>
    <w:rsid w:val="00794AA0"/>
    <w:rsid w:val="00794E58"/>
    <w:rsid w:val="00794EA0"/>
    <w:rsid w:val="00794EE8"/>
    <w:rsid w:val="00794FA6"/>
    <w:rsid w:val="0079501F"/>
    <w:rsid w:val="00795554"/>
    <w:rsid w:val="0079566B"/>
    <w:rsid w:val="00795810"/>
    <w:rsid w:val="00795BDD"/>
    <w:rsid w:val="00795C19"/>
    <w:rsid w:val="00795D95"/>
    <w:rsid w:val="00795EF1"/>
    <w:rsid w:val="00795F57"/>
    <w:rsid w:val="00795FE9"/>
    <w:rsid w:val="00796474"/>
    <w:rsid w:val="007966F7"/>
    <w:rsid w:val="00796775"/>
    <w:rsid w:val="00797331"/>
    <w:rsid w:val="00797389"/>
    <w:rsid w:val="00797487"/>
    <w:rsid w:val="007975CA"/>
    <w:rsid w:val="007975E0"/>
    <w:rsid w:val="00797688"/>
    <w:rsid w:val="007979E3"/>
    <w:rsid w:val="007979FD"/>
    <w:rsid w:val="00797ABE"/>
    <w:rsid w:val="00797B3C"/>
    <w:rsid w:val="00797B5C"/>
    <w:rsid w:val="00797C46"/>
    <w:rsid w:val="007A0072"/>
    <w:rsid w:val="007A015A"/>
    <w:rsid w:val="007A0226"/>
    <w:rsid w:val="007A04BF"/>
    <w:rsid w:val="007A06B6"/>
    <w:rsid w:val="007A0792"/>
    <w:rsid w:val="007A09C4"/>
    <w:rsid w:val="007A0B65"/>
    <w:rsid w:val="007A0C06"/>
    <w:rsid w:val="007A1369"/>
    <w:rsid w:val="007A13C1"/>
    <w:rsid w:val="007A1ACA"/>
    <w:rsid w:val="007A2164"/>
    <w:rsid w:val="007A227C"/>
    <w:rsid w:val="007A2CCD"/>
    <w:rsid w:val="007A2E80"/>
    <w:rsid w:val="007A3540"/>
    <w:rsid w:val="007A363E"/>
    <w:rsid w:val="007A38DF"/>
    <w:rsid w:val="007A3A36"/>
    <w:rsid w:val="007A3C5F"/>
    <w:rsid w:val="007A3C9C"/>
    <w:rsid w:val="007A3ED1"/>
    <w:rsid w:val="007A406A"/>
    <w:rsid w:val="007A4491"/>
    <w:rsid w:val="007A4FF2"/>
    <w:rsid w:val="007A51D4"/>
    <w:rsid w:val="007A540C"/>
    <w:rsid w:val="007A5717"/>
    <w:rsid w:val="007A5A3F"/>
    <w:rsid w:val="007A5B07"/>
    <w:rsid w:val="007A5B8B"/>
    <w:rsid w:val="007A606B"/>
    <w:rsid w:val="007A60E0"/>
    <w:rsid w:val="007A61BB"/>
    <w:rsid w:val="007A63BF"/>
    <w:rsid w:val="007A6401"/>
    <w:rsid w:val="007A6B54"/>
    <w:rsid w:val="007A705A"/>
    <w:rsid w:val="007A70A5"/>
    <w:rsid w:val="007A72FB"/>
    <w:rsid w:val="007A7309"/>
    <w:rsid w:val="007A75F2"/>
    <w:rsid w:val="007A7C31"/>
    <w:rsid w:val="007A7DBD"/>
    <w:rsid w:val="007B00B3"/>
    <w:rsid w:val="007B0141"/>
    <w:rsid w:val="007B0390"/>
    <w:rsid w:val="007B0950"/>
    <w:rsid w:val="007B0DCA"/>
    <w:rsid w:val="007B1164"/>
    <w:rsid w:val="007B11CA"/>
    <w:rsid w:val="007B12D5"/>
    <w:rsid w:val="007B1686"/>
    <w:rsid w:val="007B181A"/>
    <w:rsid w:val="007B18EA"/>
    <w:rsid w:val="007B1A30"/>
    <w:rsid w:val="007B1B63"/>
    <w:rsid w:val="007B2195"/>
    <w:rsid w:val="007B2292"/>
    <w:rsid w:val="007B250F"/>
    <w:rsid w:val="007B2663"/>
    <w:rsid w:val="007B2723"/>
    <w:rsid w:val="007B2D73"/>
    <w:rsid w:val="007B300C"/>
    <w:rsid w:val="007B3101"/>
    <w:rsid w:val="007B3200"/>
    <w:rsid w:val="007B339B"/>
    <w:rsid w:val="007B3593"/>
    <w:rsid w:val="007B382F"/>
    <w:rsid w:val="007B384E"/>
    <w:rsid w:val="007B393C"/>
    <w:rsid w:val="007B3BFF"/>
    <w:rsid w:val="007B3D34"/>
    <w:rsid w:val="007B3EA9"/>
    <w:rsid w:val="007B4658"/>
    <w:rsid w:val="007B4A23"/>
    <w:rsid w:val="007B4A55"/>
    <w:rsid w:val="007B4B07"/>
    <w:rsid w:val="007B4CDC"/>
    <w:rsid w:val="007B4F45"/>
    <w:rsid w:val="007B52CD"/>
    <w:rsid w:val="007B58D4"/>
    <w:rsid w:val="007B5C59"/>
    <w:rsid w:val="007B5D3B"/>
    <w:rsid w:val="007B5F2A"/>
    <w:rsid w:val="007B624E"/>
    <w:rsid w:val="007B6A5D"/>
    <w:rsid w:val="007B6D79"/>
    <w:rsid w:val="007B6F8C"/>
    <w:rsid w:val="007B7069"/>
    <w:rsid w:val="007B78BC"/>
    <w:rsid w:val="007B7A39"/>
    <w:rsid w:val="007B7D11"/>
    <w:rsid w:val="007B7D8B"/>
    <w:rsid w:val="007C0108"/>
    <w:rsid w:val="007C03F6"/>
    <w:rsid w:val="007C0437"/>
    <w:rsid w:val="007C0807"/>
    <w:rsid w:val="007C0882"/>
    <w:rsid w:val="007C090A"/>
    <w:rsid w:val="007C0A5D"/>
    <w:rsid w:val="007C0BC9"/>
    <w:rsid w:val="007C1000"/>
    <w:rsid w:val="007C11A3"/>
    <w:rsid w:val="007C12C2"/>
    <w:rsid w:val="007C1345"/>
    <w:rsid w:val="007C13C5"/>
    <w:rsid w:val="007C14D4"/>
    <w:rsid w:val="007C15AF"/>
    <w:rsid w:val="007C165C"/>
    <w:rsid w:val="007C1660"/>
    <w:rsid w:val="007C17C5"/>
    <w:rsid w:val="007C1858"/>
    <w:rsid w:val="007C1A5C"/>
    <w:rsid w:val="007C1A7A"/>
    <w:rsid w:val="007C1C0A"/>
    <w:rsid w:val="007C1CE5"/>
    <w:rsid w:val="007C1D92"/>
    <w:rsid w:val="007C1DD7"/>
    <w:rsid w:val="007C1F53"/>
    <w:rsid w:val="007C24EC"/>
    <w:rsid w:val="007C26E1"/>
    <w:rsid w:val="007C2936"/>
    <w:rsid w:val="007C2C93"/>
    <w:rsid w:val="007C2D3A"/>
    <w:rsid w:val="007C2D70"/>
    <w:rsid w:val="007C3552"/>
    <w:rsid w:val="007C3567"/>
    <w:rsid w:val="007C380A"/>
    <w:rsid w:val="007C3A37"/>
    <w:rsid w:val="007C3E28"/>
    <w:rsid w:val="007C3F2E"/>
    <w:rsid w:val="007C428D"/>
    <w:rsid w:val="007C43D9"/>
    <w:rsid w:val="007C4446"/>
    <w:rsid w:val="007C47E5"/>
    <w:rsid w:val="007C4CFA"/>
    <w:rsid w:val="007C4DAC"/>
    <w:rsid w:val="007C545D"/>
    <w:rsid w:val="007C5486"/>
    <w:rsid w:val="007C54C2"/>
    <w:rsid w:val="007C5BD2"/>
    <w:rsid w:val="007C5D7F"/>
    <w:rsid w:val="007C5EAD"/>
    <w:rsid w:val="007C5EAE"/>
    <w:rsid w:val="007C64B0"/>
    <w:rsid w:val="007C6A1E"/>
    <w:rsid w:val="007C6C0F"/>
    <w:rsid w:val="007C6C93"/>
    <w:rsid w:val="007C6EA5"/>
    <w:rsid w:val="007C6F29"/>
    <w:rsid w:val="007C6F44"/>
    <w:rsid w:val="007C70EA"/>
    <w:rsid w:val="007C71A9"/>
    <w:rsid w:val="007C7287"/>
    <w:rsid w:val="007C72D3"/>
    <w:rsid w:val="007C73BB"/>
    <w:rsid w:val="007C75E2"/>
    <w:rsid w:val="007C7807"/>
    <w:rsid w:val="007C789D"/>
    <w:rsid w:val="007C78F4"/>
    <w:rsid w:val="007C79F7"/>
    <w:rsid w:val="007C7BDD"/>
    <w:rsid w:val="007C7C08"/>
    <w:rsid w:val="007C7D19"/>
    <w:rsid w:val="007D002B"/>
    <w:rsid w:val="007D03E8"/>
    <w:rsid w:val="007D06C2"/>
    <w:rsid w:val="007D0B8A"/>
    <w:rsid w:val="007D0BE3"/>
    <w:rsid w:val="007D0C1C"/>
    <w:rsid w:val="007D0C4A"/>
    <w:rsid w:val="007D0FF5"/>
    <w:rsid w:val="007D10CC"/>
    <w:rsid w:val="007D1497"/>
    <w:rsid w:val="007D149A"/>
    <w:rsid w:val="007D165E"/>
    <w:rsid w:val="007D2108"/>
    <w:rsid w:val="007D21B4"/>
    <w:rsid w:val="007D257E"/>
    <w:rsid w:val="007D262D"/>
    <w:rsid w:val="007D2653"/>
    <w:rsid w:val="007D29F9"/>
    <w:rsid w:val="007D2BCE"/>
    <w:rsid w:val="007D2C0D"/>
    <w:rsid w:val="007D2CEA"/>
    <w:rsid w:val="007D2E4B"/>
    <w:rsid w:val="007D31C4"/>
    <w:rsid w:val="007D33F0"/>
    <w:rsid w:val="007D3957"/>
    <w:rsid w:val="007D39F0"/>
    <w:rsid w:val="007D3C60"/>
    <w:rsid w:val="007D3CCB"/>
    <w:rsid w:val="007D3D29"/>
    <w:rsid w:val="007D3DF8"/>
    <w:rsid w:val="007D3FDA"/>
    <w:rsid w:val="007D3FE4"/>
    <w:rsid w:val="007D413C"/>
    <w:rsid w:val="007D4152"/>
    <w:rsid w:val="007D4291"/>
    <w:rsid w:val="007D47BC"/>
    <w:rsid w:val="007D4A3D"/>
    <w:rsid w:val="007D4CC9"/>
    <w:rsid w:val="007D4E8D"/>
    <w:rsid w:val="007D5199"/>
    <w:rsid w:val="007D53D5"/>
    <w:rsid w:val="007D5565"/>
    <w:rsid w:val="007D5852"/>
    <w:rsid w:val="007D5899"/>
    <w:rsid w:val="007D59EC"/>
    <w:rsid w:val="007D5F52"/>
    <w:rsid w:val="007D6547"/>
    <w:rsid w:val="007D6548"/>
    <w:rsid w:val="007D67AE"/>
    <w:rsid w:val="007D686B"/>
    <w:rsid w:val="007D692E"/>
    <w:rsid w:val="007D6A56"/>
    <w:rsid w:val="007D6DB7"/>
    <w:rsid w:val="007D6DDF"/>
    <w:rsid w:val="007D6E7F"/>
    <w:rsid w:val="007D6F5B"/>
    <w:rsid w:val="007D7040"/>
    <w:rsid w:val="007D71C5"/>
    <w:rsid w:val="007D7657"/>
    <w:rsid w:val="007D7919"/>
    <w:rsid w:val="007D7971"/>
    <w:rsid w:val="007D7B45"/>
    <w:rsid w:val="007D7D4A"/>
    <w:rsid w:val="007D7E02"/>
    <w:rsid w:val="007D7F8A"/>
    <w:rsid w:val="007E046C"/>
    <w:rsid w:val="007E064E"/>
    <w:rsid w:val="007E09E3"/>
    <w:rsid w:val="007E0A14"/>
    <w:rsid w:val="007E0AAF"/>
    <w:rsid w:val="007E0ACA"/>
    <w:rsid w:val="007E0AE7"/>
    <w:rsid w:val="007E0B98"/>
    <w:rsid w:val="007E0F54"/>
    <w:rsid w:val="007E0F64"/>
    <w:rsid w:val="007E1279"/>
    <w:rsid w:val="007E148A"/>
    <w:rsid w:val="007E1BD3"/>
    <w:rsid w:val="007E1CDF"/>
    <w:rsid w:val="007E217B"/>
    <w:rsid w:val="007E222F"/>
    <w:rsid w:val="007E22A5"/>
    <w:rsid w:val="007E2609"/>
    <w:rsid w:val="007E295E"/>
    <w:rsid w:val="007E2C94"/>
    <w:rsid w:val="007E2F8D"/>
    <w:rsid w:val="007E3003"/>
    <w:rsid w:val="007E3363"/>
    <w:rsid w:val="007E3401"/>
    <w:rsid w:val="007E34C8"/>
    <w:rsid w:val="007E3570"/>
    <w:rsid w:val="007E37F4"/>
    <w:rsid w:val="007E38B9"/>
    <w:rsid w:val="007E3DDA"/>
    <w:rsid w:val="007E3FA8"/>
    <w:rsid w:val="007E416C"/>
    <w:rsid w:val="007E4383"/>
    <w:rsid w:val="007E46F6"/>
    <w:rsid w:val="007E47F0"/>
    <w:rsid w:val="007E48B0"/>
    <w:rsid w:val="007E4BCF"/>
    <w:rsid w:val="007E4C83"/>
    <w:rsid w:val="007E4CA7"/>
    <w:rsid w:val="007E4D37"/>
    <w:rsid w:val="007E4E14"/>
    <w:rsid w:val="007E4F62"/>
    <w:rsid w:val="007E5260"/>
    <w:rsid w:val="007E52CF"/>
    <w:rsid w:val="007E54FD"/>
    <w:rsid w:val="007E550E"/>
    <w:rsid w:val="007E55F4"/>
    <w:rsid w:val="007E5805"/>
    <w:rsid w:val="007E58F4"/>
    <w:rsid w:val="007E59DB"/>
    <w:rsid w:val="007E5CB1"/>
    <w:rsid w:val="007E60B2"/>
    <w:rsid w:val="007E63B5"/>
    <w:rsid w:val="007E63D5"/>
    <w:rsid w:val="007E652C"/>
    <w:rsid w:val="007E6720"/>
    <w:rsid w:val="007E6F70"/>
    <w:rsid w:val="007E7D9B"/>
    <w:rsid w:val="007F07C7"/>
    <w:rsid w:val="007F0990"/>
    <w:rsid w:val="007F0E2A"/>
    <w:rsid w:val="007F0F5C"/>
    <w:rsid w:val="007F12C7"/>
    <w:rsid w:val="007F157A"/>
    <w:rsid w:val="007F1A96"/>
    <w:rsid w:val="007F1D70"/>
    <w:rsid w:val="007F1DD6"/>
    <w:rsid w:val="007F1FA5"/>
    <w:rsid w:val="007F20D4"/>
    <w:rsid w:val="007F20FD"/>
    <w:rsid w:val="007F221D"/>
    <w:rsid w:val="007F2279"/>
    <w:rsid w:val="007F23D0"/>
    <w:rsid w:val="007F24C9"/>
    <w:rsid w:val="007F25E8"/>
    <w:rsid w:val="007F26CF"/>
    <w:rsid w:val="007F271E"/>
    <w:rsid w:val="007F2888"/>
    <w:rsid w:val="007F2A08"/>
    <w:rsid w:val="007F2CFA"/>
    <w:rsid w:val="007F304E"/>
    <w:rsid w:val="007F3066"/>
    <w:rsid w:val="007F30CC"/>
    <w:rsid w:val="007F336B"/>
    <w:rsid w:val="007F3448"/>
    <w:rsid w:val="007F352C"/>
    <w:rsid w:val="007F354D"/>
    <w:rsid w:val="007F377A"/>
    <w:rsid w:val="007F3C47"/>
    <w:rsid w:val="007F3E2F"/>
    <w:rsid w:val="007F40E4"/>
    <w:rsid w:val="007F46B2"/>
    <w:rsid w:val="007F49A3"/>
    <w:rsid w:val="007F4E59"/>
    <w:rsid w:val="007F4FBA"/>
    <w:rsid w:val="007F5465"/>
    <w:rsid w:val="007F55D0"/>
    <w:rsid w:val="007F5C7B"/>
    <w:rsid w:val="007F6518"/>
    <w:rsid w:val="007F6527"/>
    <w:rsid w:val="007F6899"/>
    <w:rsid w:val="007F69A0"/>
    <w:rsid w:val="007F6F89"/>
    <w:rsid w:val="007F6FE7"/>
    <w:rsid w:val="007F7368"/>
    <w:rsid w:val="007F77FE"/>
    <w:rsid w:val="007F7A79"/>
    <w:rsid w:val="007F7BB7"/>
    <w:rsid w:val="007F7C60"/>
    <w:rsid w:val="007F7D12"/>
    <w:rsid w:val="00800312"/>
    <w:rsid w:val="00800319"/>
    <w:rsid w:val="0080032C"/>
    <w:rsid w:val="00800457"/>
    <w:rsid w:val="00800641"/>
    <w:rsid w:val="00800814"/>
    <w:rsid w:val="00800833"/>
    <w:rsid w:val="0080095A"/>
    <w:rsid w:val="0080097E"/>
    <w:rsid w:val="00800AA1"/>
    <w:rsid w:val="008010FA"/>
    <w:rsid w:val="00801455"/>
    <w:rsid w:val="00801A04"/>
    <w:rsid w:val="00802071"/>
    <w:rsid w:val="00802750"/>
    <w:rsid w:val="008028CC"/>
    <w:rsid w:val="00802E55"/>
    <w:rsid w:val="00802EBC"/>
    <w:rsid w:val="00803408"/>
    <w:rsid w:val="008039DF"/>
    <w:rsid w:val="0080447D"/>
    <w:rsid w:val="0080456A"/>
    <w:rsid w:val="00804AEE"/>
    <w:rsid w:val="00804D30"/>
    <w:rsid w:val="0080546E"/>
    <w:rsid w:val="00805526"/>
    <w:rsid w:val="008059BC"/>
    <w:rsid w:val="00805E45"/>
    <w:rsid w:val="00806139"/>
    <w:rsid w:val="00806225"/>
    <w:rsid w:val="008063C0"/>
    <w:rsid w:val="00806731"/>
    <w:rsid w:val="008067E7"/>
    <w:rsid w:val="00806D9E"/>
    <w:rsid w:val="008070FC"/>
    <w:rsid w:val="008076A2"/>
    <w:rsid w:val="008078E9"/>
    <w:rsid w:val="00807E39"/>
    <w:rsid w:val="00807EFE"/>
    <w:rsid w:val="00810027"/>
    <w:rsid w:val="00810437"/>
    <w:rsid w:val="008106D3"/>
    <w:rsid w:val="00810A5E"/>
    <w:rsid w:val="00811953"/>
    <w:rsid w:val="00811E3D"/>
    <w:rsid w:val="00811FF1"/>
    <w:rsid w:val="00812632"/>
    <w:rsid w:val="00812C27"/>
    <w:rsid w:val="008133A8"/>
    <w:rsid w:val="00813655"/>
    <w:rsid w:val="008136EE"/>
    <w:rsid w:val="008139D4"/>
    <w:rsid w:val="00813AF6"/>
    <w:rsid w:val="00813BDF"/>
    <w:rsid w:val="00813BE3"/>
    <w:rsid w:val="00813BE6"/>
    <w:rsid w:val="00813D98"/>
    <w:rsid w:val="00813F3D"/>
    <w:rsid w:val="00813FD3"/>
    <w:rsid w:val="0081415B"/>
    <w:rsid w:val="00814421"/>
    <w:rsid w:val="008144BA"/>
    <w:rsid w:val="00814910"/>
    <w:rsid w:val="0081503B"/>
    <w:rsid w:val="0081518D"/>
    <w:rsid w:val="008151FD"/>
    <w:rsid w:val="00815306"/>
    <w:rsid w:val="00815808"/>
    <w:rsid w:val="008158F1"/>
    <w:rsid w:val="00815B6F"/>
    <w:rsid w:val="00815D96"/>
    <w:rsid w:val="00815DAA"/>
    <w:rsid w:val="00815EE5"/>
    <w:rsid w:val="00815F04"/>
    <w:rsid w:val="00816A40"/>
    <w:rsid w:val="00816C05"/>
    <w:rsid w:val="00816FA0"/>
    <w:rsid w:val="0081714E"/>
    <w:rsid w:val="008172ED"/>
    <w:rsid w:val="00817839"/>
    <w:rsid w:val="008179A2"/>
    <w:rsid w:val="00817BE4"/>
    <w:rsid w:val="00817BF0"/>
    <w:rsid w:val="00817F5F"/>
    <w:rsid w:val="0082011C"/>
    <w:rsid w:val="00820463"/>
    <w:rsid w:val="008204B6"/>
    <w:rsid w:val="008205BF"/>
    <w:rsid w:val="00820B01"/>
    <w:rsid w:val="008214FB"/>
    <w:rsid w:val="008217BC"/>
    <w:rsid w:val="008218E0"/>
    <w:rsid w:val="0082195D"/>
    <w:rsid w:val="00821BAA"/>
    <w:rsid w:val="00821D37"/>
    <w:rsid w:val="0082219B"/>
    <w:rsid w:val="00822992"/>
    <w:rsid w:val="00822FE1"/>
    <w:rsid w:val="008233B9"/>
    <w:rsid w:val="008239F7"/>
    <w:rsid w:val="00823A01"/>
    <w:rsid w:val="00823A38"/>
    <w:rsid w:val="00823C24"/>
    <w:rsid w:val="00823D98"/>
    <w:rsid w:val="00823DB9"/>
    <w:rsid w:val="00823E4C"/>
    <w:rsid w:val="00824051"/>
    <w:rsid w:val="008242E8"/>
    <w:rsid w:val="008244D7"/>
    <w:rsid w:val="0082452E"/>
    <w:rsid w:val="00824612"/>
    <w:rsid w:val="00824C1B"/>
    <w:rsid w:val="00824E18"/>
    <w:rsid w:val="00824E49"/>
    <w:rsid w:val="00824F2E"/>
    <w:rsid w:val="00824FD8"/>
    <w:rsid w:val="008250A4"/>
    <w:rsid w:val="008251C1"/>
    <w:rsid w:val="00825C87"/>
    <w:rsid w:val="00825DA1"/>
    <w:rsid w:val="008263BF"/>
    <w:rsid w:val="00826511"/>
    <w:rsid w:val="0082661B"/>
    <w:rsid w:val="0082664C"/>
    <w:rsid w:val="0082679E"/>
    <w:rsid w:val="00826922"/>
    <w:rsid w:val="008269AC"/>
    <w:rsid w:val="00826CD9"/>
    <w:rsid w:val="00826E14"/>
    <w:rsid w:val="00827436"/>
    <w:rsid w:val="0082769B"/>
    <w:rsid w:val="0082781C"/>
    <w:rsid w:val="0082791D"/>
    <w:rsid w:val="00827BD7"/>
    <w:rsid w:val="00827DFD"/>
    <w:rsid w:val="00827F3C"/>
    <w:rsid w:val="00830091"/>
    <w:rsid w:val="00830229"/>
    <w:rsid w:val="00830878"/>
    <w:rsid w:val="00830992"/>
    <w:rsid w:val="00830B50"/>
    <w:rsid w:val="00830D4C"/>
    <w:rsid w:val="00831071"/>
    <w:rsid w:val="0083127F"/>
    <w:rsid w:val="008314FA"/>
    <w:rsid w:val="00832064"/>
    <w:rsid w:val="00832114"/>
    <w:rsid w:val="00832149"/>
    <w:rsid w:val="008322C9"/>
    <w:rsid w:val="008326E6"/>
    <w:rsid w:val="00832819"/>
    <w:rsid w:val="00832970"/>
    <w:rsid w:val="00832CA8"/>
    <w:rsid w:val="00833056"/>
    <w:rsid w:val="0083312F"/>
    <w:rsid w:val="0083329F"/>
    <w:rsid w:val="00833341"/>
    <w:rsid w:val="00833375"/>
    <w:rsid w:val="008338FF"/>
    <w:rsid w:val="0083396E"/>
    <w:rsid w:val="00833D72"/>
    <w:rsid w:val="0083408C"/>
    <w:rsid w:val="00834801"/>
    <w:rsid w:val="008348BF"/>
    <w:rsid w:val="00834ABA"/>
    <w:rsid w:val="00834B55"/>
    <w:rsid w:val="00834FDC"/>
    <w:rsid w:val="0083510F"/>
    <w:rsid w:val="0083531C"/>
    <w:rsid w:val="00835459"/>
    <w:rsid w:val="008354EF"/>
    <w:rsid w:val="008356A2"/>
    <w:rsid w:val="008356F8"/>
    <w:rsid w:val="00835D5D"/>
    <w:rsid w:val="0083654B"/>
    <w:rsid w:val="0083694F"/>
    <w:rsid w:val="008369EB"/>
    <w:rsid w:val="00836AF0"/>
    <w:rsid w:val="00836BA1"/>
    <w:rsid w:val="008373CB"/>
    <w:rsid w:val="00837A75"/>
    <w:rsid w:val="00837B32"/>
    <w:rsid w:val="00837FD5"/>
    <w:rsid w:val="008402BD"/>
    <w:rsid w:val="00840580"/>
    <w:rsid w:val="008407C9"/>
    <w:rsid w:val="0084098F"/>
    <w:rsid w:val="00840ACB"/>
    <w:rsid w:val="00840BD7"/>
    <w:rsid w:val="00840D36"/>
    <w:rsid w:val="008410DF"/>
    <w:rsid w:val="008414DB"/>
    <w:rsid w:val="0084159E"/>
    <w:rsid w:val="008415CC"/>
    <w:rsid w:val="008418E1"/>
    <w:rsid w:val="0084190D"/>
    <w:rsid w:val="00841F18"/>
    <w:rsid w:val="0084201B"/>
    <w:rsid w:val="0084213B"/>
    <w:rsid w:val="008425F3"/>
    <w:rsid w:val="0084266B"/>
    <w:rsid w:val="00842686"/>
    <w:rsid w:val="008428D9"/>
    <w:rsid w:val="008428E9"/>
    <w:rsid w:val="00842A25"/>
    <w:rsid w:val="00842A73"/>
    <w:rsid w:val="00842B93"/>
    <w:rsid w:val="00843120"/>
    <w:rsid w:val="0084347B"/>
    <w:rsid w:val="00843F0B"/>
    <w:rsid w:val="00844034"/>
    <w:rsid w:val="008442AE"/>
    <w:rsid w:val="00844357"/>
    <w:rsid w:val="00844682"/>
    <w:rsid w:val="00844772"/>
    <w:rsid w:val="00844A7D"/>
    <w:rsid w:val="00844C92"/>
    <w:rsid w:val="00844E17"/>
    <w:rsid w:val="00844E66"/>
    <w:rsid w:val="008450EB"/>
    <w:rsid w:val="00845387"/>
    <w:rsid w:val="0084559D"/>
    <w:rsid w:val="00845621"/>
    <w:rsid w:val="008456D4"/>
    <w:rsid w:val="008459E2"/>
    <w:rsid w:val="0084659B"/>
    <w:rsid w:val="00846712"/>
    <w:rsid w:val="008468C2"/>
    <w:rsid w:val="008468E6"/>
    <w:rsid w:val="00846D53"/>
    <w:rsid w:val="00846F0E"/>
    <w:rsid w:val="008475B7"/>
    <w:rsid w:val="00847634"/>
    <w:rsid w:val="008477D1"/>
    <w:rsid w:val="00847876"/>
    <w:rsid w:val="008478BE"/>
    <w:rsid w:val="00847AE9"/>
    <w:rsid w:val="00847B7F"/>
    <w:rsid w:val="008500A8"/>
    <w:rsid w:val="00850147"/>
    <w:rsid w:val="00850396"/>
    <w:rsid w:val="008504D8"/>
    <w:rsid w:val="00850510"/>
    <w:rsid w:val="00850514"/>
    <w:rsid w:val="00850D56"/>
    <w:rsid w:val="00850E79"/>
    <w:rsid w:val="00850F58"/>
    <w:rsid w:val="00851482"/>
    <w:rsid w:val="00851A0F"/>
    <w:rsid w:val="00851A5D"/>
    <w:rsid w:val="00851C94"/>
    <w:rsid w:val="00851D53"/>
    <w:rsid w:val="00851DEE"/>
    <w:rsid w:val="00851FFE"/>
    <w:rsid w:val="00852685"/>
    <w:rsid w:val="00852756"/>
    <w:rsid w:val="008528CB"/>
    <w:rsid w:val="008533C6"/>
    <w:rsid w:val="008533D8"/>
    <w:rsid w:val="008533E9"/>
    <w:rsid w:val="008535C1"/>
    <w:rsid w:val="00853C83"/>
    <w:rsid w:val="00853EB2"/>
    <w:rsid w:val="0085400A"/>
    <w:rsid w:val="008544F8"/>
    <w:rsid w:val="00854534"/>
    <w:rsid w:val="0085456B"/>
    <w:rsid w:val="008545A4"/>
    <w:rsid w:val="00854D99"/>
    <w:rsid w:val="008551EA"/>
    <w:rsid w:val="00855329"/>
    <w:rsid w:val="00855578"/>
    <w:rsid w:val="0085557D"/>
    <w:rsid w:val="0085585E"/>
    <w:rsid w:val="008558B0"/>
    <w:rsid w:val="008559BB"/>
    <w:rsid w:val="008559FC"/>
    <w:rsid w:val="00855A34"/>
    <w:rsid w:val="008565DB"/>
    <w:rsid w:val="0085689F"/>
    <w:rsid w:val="00856979"/>
    <w:rsid w:val="008569EB"/>
    <w:rsid w:val="00856AC8"/>
    <w:rsid w:val="00856C70"/>
    <w:rsid w:val="00856DB0"/>
    <w:rsid w:val="00857499"/>
    <w:rsid w:val="008575DD"/>
    <w:rsid w:val="00857664"/>
    <w:rsid w:val="008609C5"/>
    <w:rsid w:val="00860CA3"/>
    <w:rsid w:val="00860ECF"/>
    <w:rsid w:val="00861239"/>
    <w:rsid w:val="008613AB"/>
    <w:rsid w:val="00861821"/>
    <w:rsid w:val="00861BE4"/>
    <w:rsid w:val="00861F37"/>
    <w:rsid w:val="00861F67"/>
    <w:rsid w:val="0086208F"/>
    <w:rsid w:val="008622E6"/>
    <w:rsid w:val="0086242A"/>
    <w:rsid w:val="008628E4"/>
    <w:rsid w:val="00862A7C"/>
    <w:rsid w:val="00862BAD"/>
    <w:rsid w:val="00862F5E"/>
    <w:rsid w:val="008634D8"/>
    <w:rsid w:val="00863943"/>
    <w:rsid w:val="00863AB0"/>
    <w:rsid w:val="00863DE2"/>
    <w:rsid w:val="00864002"/>
    <w:rsid w:val="008641E0"/>
    <w:rsid w:val="00864350"/>
    <w:rsid w:val="00864523"/>
    <w:rsid w:val="008649EF"/>
    <w:rsid w:val="00864BD5"/>
    <w:rsid w:val="00864C05"/>
    <w:rsid w:val="00865240"/>
    <w:rsid w:val="008656F4"/>
    <w:rsid w:val="008657C2"/>
    <w:rsid w:val="00865CEA"/>
    <w:rsid w:val="008664AD"/>
    <w:rsid w:val="00866765"/>
    <w:rsid w:val="00866AD9"/>
    <w:rsid w:val="00866D39"/>
    <w:rsid w:val="00867012"/>
    <w:rsid w:val="008672EE"/>
    <w:rsid w:val="0086734C"/>
    <w:rsid w:val="0086758A"/>
    <w:rsid w:val="0086773B"/>
    <w:rsid w:val="00867865"/>
    <w:rsid w:val="008679AF"/>
    <w:rsid w:val="00870002"/>
    <w:rsid w:val="0087015F"/>
    <w:rsid w:val="008702A9"/>
    <w:rsid w:val="00870344"/>
    <w:rsid w:val="008707FB"/>
    <w:rsid w:val="00870816"/>
    <w:rsid w:val="00870A92"/>
    <w:rsid w:val="00870D2A"/>
    <w:rsid w:val="00870E98"/>
    <w:rsid w:val="008710AD"/>
    <w:rsid w:val="00871304"/>
    <w:rsid w:val="0087144A"/>
    <w:rsid w:val="00871651"/>
    <w:rsid w:val="0087168C"/>
    <w:rsid w:val="008716D1"/>
    <w:rsid w:val="008716D6"/>
    <w:rsid w:val="008717C2"/>
    <w:rsid w:val="008719ED"/>
    <w:rsid w:val="00871E65"/>
    <w:rsid w:val="00871E8B"/>
    <w:rsid w:val="00871EA1"/>
    <w:rsid w:val="00871EB2"/>
    <w:rsid w:val="00871F2B"/>
    <w:rsid w:val="008720BE"/>
    <w:rsid w:val="00872260"/>
    <w:rsid w:val="00872624"/>
    <w:rsid w:val="00872632"/>
    <w:rsid w:val="00872DD5"/>
    <w:rsid w:val="00872E99"/>
    <w:rsid w:val="00873460"/>
    <w:rsid w:val="00873475"/>
    <w:rsid w:val="00873735"/>
    <w:rsid w:val="00873955"/>
    <w:rsid w:val="00873BBA"/>
    <w:rsid w:val="00873E00"/>
    <w:rsid w:val="00873E93"/>
    <w:rsid w:val="00873F95"/>
    <w:rsid w:val="00874172"/>
    <w:rsid w:val="008742E1"/>
    <w:rsid w:val="00874578"/>
    <w:rsid w:val="00874B41"/>
    <w:rsid w:val="00874D5D"/>
    <w:rsid w:val="00874D86"/>
    <w:rsid w:val="00874E5C"/>
    <w:rsid w:val="00874F9D"/>
    <w:rsid w:val="00875077"/>
    <w:rsid w:val="00875126"/>
    <w:rsid w:val="008756CF"/>
    <w:rsid w:val="008757AF"/>
    <w:rsid w:val="008757DE"/>
    <w:rsid w:val="00875844"/>
    <w:rsid w:val="00875CB7"/>
    <w:rsid w:val="00876222"/>
    <w:rsid w:val="00876241"/>
    <w:rsid w:val="00876287"/>
    <w:rsid w:val="008763F2"/>
    <w:rsid w:val="0087645F"/>
    <w:rsid w:val="008766C3"/>
    <w:rsid w:val="00876841"/>
    <w:rsid w:val="00876DE7"/>
    <w:rsid w:val="0087713D"/>
    <w:rsid w:val="00877373"/>
    <w:rsid w:val="00877596"/>
    <w:rsid w:val="008777E6"/>
    <w:rsid w:val="00877BC3"/>
    <w:rsid w:val="00877BEF"/>
    <w:rsid w:val="00877EBD"/>
    <w:rsid w:val="00878681"/>
    <w:rsid w:val="00880216"/>
    <w:rsid w:val="00880235"/>
    <w:rsid w:val="00880298"/>
    <w:rsid w:val="00880529"/>
    <w:rsid w:val="00880FC1"/>
    <w:rsid w:val="00881120"/>
    <w:rsid w:val="00881305"/>
    <w:rsid w:val="00881378"/>
    <w:rsid w:val="0088157A"/>
    <w:rsid w:val="0088162D"/>
    <w:rsid w:val="008816E7"/>
    <w:rsid w:val="00881A25"/>
    <w:rsid w:val="00881D4D"/>
    <w:rsid w:val="00882278"/>
    <w:rsid w:val="00882298"/>
    <w:rsid w:val="00882437"/>
    <w:rsid w:val="0088296A"/>
    <w:rsid w:val="008829AB"/>
    <w:rsid w:val="008829FC"/>
    <w:rsid w:val="00882DDB"/>
    <w:rsid w:val="008830CE"/>
    <w:rsid w:val="00883AAA"/>
    <w:rsid w:val="00883B91"/>
    <w:rsid w:val="00883C0C"/>
    <w:rsid w:val="00883EEE"/>
    <w:rsid w:val="00883FFF"/>
    <w:rsid w:val="008840A5"/>
    <w:rsid w:val="0088419A"/>
    <w:rsid w:val="00884456"/>
    <w:rsid w:val="0088467A"/>
    <w:rsid w:val="00884720"/>
    <w:rsid w:val="0088477C"/>
    <w:rsid w:val="00884C7F"/>
    <w:rsid w:val="00884D62"/>
    <w:rsid w:val="00884DE3"/>
    <w:rsid w:val="00884F5A"/>
    <w:rsid w:val="008852A3"/>
    <w:rsid w:val="008853B4"/>
    <w:rsid w:val="008853F7"/>
    <w:rsid w:val="008854AF"/>
    <w:rsid w:val="0088554A"/>
    <w:rsid w:val="008859B4"/>
    <w:rsid w:val="00885A79"/>
    <w:rsid w:val="00885C58"/>
    <w:rsid w:val="008862B6"/>
    <w:rsid w:val="008862E5"/>
    <w:rsid w:val="008864F9"/>
    <w:rsid w:val="0088674A"/>
    <w:rsid w:val="00886F0E"/>
    <w:rsid w:val="00887431"/>
    <w:rsid w:val="00887473"/>
    <w:rsid w:val="00887CEE"/>
    <w:rsid w:val="00887D4B"/>
    <w:rsid w:val="00887E84"/>
    <w:rsid w:val="008900FE"/>
    <w:rsid w:val="00890181"/>
    <w:rsid w:val="0089052B"/>
    <w:rsid w:val="008907C3"/>
    <w:rsid w:val="00890B13"/>
    <w:rsid w:val="00890B51"/>
    <w:rsid w:val="00890E6B"/>
    <w:rsid w:val="00890E86"/>
    <w:rsid w:val="00890F37"/>
    <w:rsid w:val="00890F48"/>
    <w:rsid w:val="008915A0"/>
    <w:rsid w:val="0089166E"/>
    <w:rsid w:val="0089172A"/>
    <w:rsid w:val="00891845"/>
    <w:rsid w:val="008918EE"/>
    <w:rsid w:val="00891A0C"/>
    <w:rsid w:val="00891B23"/>
    <w:rsid w:val="00891BC6"/>
    <w:rsid w:val="00891BE0"/>
    <w:rsid w:val="00891C0C"/>
    <w:rsid w:val="00891EA1"/>
    <w:rsid w:val="0089246E"/>
    <w:rsid w:val="00892832"/>
    <w:rsid w:val="00892989"/>
    <w:rsid w:val="00892D12"/>
    <w:rsid w:val="00892F3B"/>
    <w:rsid w:val="008930D3"/>
    <w:rsid w:val="00893304"/>
    <w:rsid w:val="008934E2"/>
    <w:rsid w:val="00893635"/>
    <w:rsid w:val="00893682"/>
    <w:rsid w:val="00893C2D"/>
    <w:rsid w:val="008940FE"/>
    <w:rsid w:val="0089418B"/>
    <w:rsid w:val="008948A2"/>
    <w:rsid w:val="00894B2C"/>
    <w:rsid w:val="00894B4F"/>
    <w:rsid w:val="00894F50"/>
    <w:rsid w:val="00894F78"/>
    <w:rsid w:val="00894F9B"/>
    <w:rsid w:val="008955FE"/>
    <w:rsid w:val="00895603"/>
    <w:rsid w:val="008956B6"/>
    <w:rsid w:val="00895A85"/>
    <w:rsid w:val="00895B09"/>
    <w:rsid w:val="00895F2A"/>
    <w:rsid w:val="0089617D"/>
    <w:rsid w:val="00896503"/>
    <w:rsid w:val="00896584"/>
    <w:rsid w:val="00896643"/>
    <w:rsid w:val="00896A98"/>
    <w:rsid w:val="00896C0D"/>
    <w:rsid w:val="00896EA8"/>
    <w:rsid w:val="00896ECA"/>
    <w:rsid w:val="00896F82"/>
    <w:rsid w:val="008972CA"/>
    <w:rsid w:val="008973C0"/>
    <w:rsid w:val="00897409"/>
    <w:rsid w:val="0089762B"/>
    <w:rsid w:val="0089780E"/>
    <w:rsid w:val="008978B6"/>
    <w:rsid w:val="00897963"/>
    <w:rsid w:val="00897AB5"/>
    <w:rsid w:val="00897BC8"/>
    <w:rsid w:val="00897E5B"/>
    <w:rsid w:val="008A0D26"/>
    <w:rsid w:val="008A0DCF"/>
    <w:rsid w:val="008A0EE8"/>
    <w:rsid w:val="008A0F12"/>
    <w:rsid w:val="008A0FE0"/>
    <w:rsid w:val="008A11CB"/>
    <w:rsid w:val="008A17DB"/>
    <w:rsid w:val="008A1C0A"/>
    <w:rsid w:val="008A1CCC"/>
    <w:rsid w:val="008A22FF"/>
    <w:rsid w:val="008A24B0"/>
    <w:rsid w:val="008A24F2"/>
    <w:rsid w:val="008A2694"/>
    <w:rsid w:val="008A2741"/>
    <w:rsid w:val="008A27C4"/>
    <w:rsid w:val="008A2C48"/>
    <w:rsid w:val="008A2E79"/>
    <w:rsid w:val="008A32B1"/>
    <w:rsid w:val="008A3474"/>
    <w:rsid w:val="008A3534"/>
    <w:rsid w:val="008A356B"/>
    <w:rsid w:val="008A3D67"/>
    <w:rsid w:val="008A403C"/>
    <w:rsid w:val="008A4160"/>
    <w:rsid w:val="008A417C"/>
    <w:rsid w:val="008A43A6"/>
    <w:rsid w:val="008A44A0"/>
    <w:rsid w:val="008A4507"/>
    <w:rsid w:val="008A472A"/>
    <w:rsid w:val="008A478F"/>
    <w:rsid w:val="008A4AFE"/>
    <w:rsid w:val="008A4BE4"/>
    <w:rsid w:val="008A504B"/>
    <w:rsid w:val="008A5262"/>
    <w:rsid w:val="008A53BA"/>
    <w:rsid w:val="008A5947"/>
    <w:rsid w:val="008A5AA0"/>
    <w:rsid w:val="008A5C10"/>
    <w:rsid w:val="008A61DE"/>
    <w:rsid w:val="008A6222"/>
    <w:rsid w:val="008A6406"/>
    <w:rsid w:val="008A682C"/>
    <w:rsid w:val="008A6A04"/>
    <w:rsid w:val="008A6E8C"/>
    <w:rsid w:val="008A7186"/>
    <w:rsid w:val="008A7585"/>
    <w:rsid w:val="008A7865"/>
    <w:rsid w:val="008A78C2"/>
    <w:rsid w:val="008A7F7B"/>
    <w:rsid w:val="008B0107"/>
    <w:rsid w:val="008B014B"/>
    <w:rsid w:val="008B068A"/>
    <w:rsid w:val="008B08F5"/>
    <w:rsid w:val="008B0CD6"/>
    <w:rsid w:val="008B173A"/>
    <w:rsid w:val="008B19CB"/>
    <w:rsid w:val="008B1EBF"/>
    <w:rsid w:val="008B215F"/>
    <w:rsid w:val="008B21F1"/>
    <w:rsid w:val="008B2941"/>
    <w:rsid w:val="008B2AD6"/>
    <w:rsid w:val="008B2BCA"/>
    <w:rsid w:val="008B2C42"/>
    <w:rsid w:val="008B2D19"/>
    <w:rsid w:val="008B2D37"/>
    <w:rsid w:val="008B38C3"/>
    <w:rsid w:val="008B3D56"/>
    <w:rsid w:val="008B3EB7"/>
    <w:rsid w:val="008B4161"/>
    <w:rsid w:val="008B4471"/>
    <w:rsid w:val="008B460A"/>
    <w:rsid w:val="008B461D"/>
    <w:rsid w:val="008B4697"/>
    <w:rsid w:val="008B4892"/>
    <w:rsid w:val="008B4A7F"/>
    <w:rsid w:val="008B4AA2"/>
    <w:rsid w:val="008B4B6F"/>
    <w:rsid w:val="008B4C18"/>
    <w:rsid w:val="008B4EE9"/>
    <w:rsid w:val="008B50F9"/>
    <w:rsid w:val="008B5329"/>
    <w:rsid w:val="008B5700"/>
    <w:rsid w:val="008B5967"/>
    <w:rsid w:val="008B5B78"/>
    <w:rsid w:val="008B5F2B"/>
    <w:rsid w:val="008B6053"/>
    <w:rsid w:val="008B63D7"/>
    <w:rsid w:val="008B69E2"/>
    <w:rsid w:val="008B6AF5"/>
    <w:rsid w:val="008B6BFF"/>
    <w:rsid w:val="008B6E0B"/>
    <w:rsid w:val="008B6F02"/>
    <w:rsid w:val="008B7050"/>
    <w:rsid w:val="008B71C1"/>
    <w:rsid w:val="008B71F0"/>
    <w:rsid w:val="008B72AA"/>
    <w:rsid w:val="008B7510"/>
    <w:rsid w:val="008B759B"/>
    <w:rsid w:val="008B7673"/>
    <w:rsid w:val="008B784D"/>
    <w:rsid w:val="008B7AFE"/>
    <w:rsid w:val="008B7B1E"/>
    <w:rsid w:val="008C05A4"/>
    <w:rsid w:val="008C05AC"/>
    <w:rsid w:val="008C09E4"/>
    <w:rsid w:val="008C0ACC"/>
    <w:rsid w:val="008C0B24"/>
    <w:rsid w:val="008C0B30"/>
    <w:rsid w:val="008C12FE"/>
    <w:rsid w:val="008C153A"/>
    <w:rsid w:val="008C1585"/>
    <w:rsid w:val="008C197B"/>
    <w:rsid w:val="008C198C"/>
    <w:rsid w:val="008C1AD1"/>
    <w:rsid w:val="008C1AD7"/>
    <w:rsid w:val="008C1C55"/>
    <w:rsid w:val="008C1DDC"/>
    <w:rsid w:val="008C1FEA"/>
    <w:rsid w:val="008C2491"/>
    <w:rsid w:val="008C25E5"/>
    <w:rsid w:val="008C2B94"/>
    <w:rsid w:val="008C2E09"/>
    <w:rsid w:val="008C3056"/>
    <w:rsid w:val="008C308D"/>
    <w:rsid w:val="008C3188"/>
    <w:rsid w:val="008C382C"/>
    <w:rsid w:val="008C38F9"/>
    <w:rsid w:val="008C3E2E"/>
    <w:rsid w:val="008C4692"/>
    <w:rsid w:val="008C4B5A"/>
    <w:rsid w:val="008C4D3E"/>
    <w:rsid w:val="008C4D8C"/>
    <w:rsid w:val="008C4EE1"/>
    <w:rsid w:val="008C505C"/>
    <w:rsid w:val="008C50E5"/>
    <w:rsid w:val="008C573A"/>
    <w:rsid w:val="008C5BBF"/>
    <w:rsid w:val="008C601D"/>
    <w:rsid w:val="008C6231"/>
    <w:rsid w:val="008C6374"/>
    <w:rsid w:val="008C6538"/>
    <w:rsid w:val="008C7011"/>
    <w:rsid w:val="008C742F"/>
    <w:rsid w:val="008C7709"/>
    <w:rsid w:val="008C7838"/>
    <w:rsid w:val="008C7B36"/>
    <w:rsid w:val="008C7BD8"/>
    <w:rsid w:val="008D0037"/>
    <w:rsid w:val="008D020B"/>
    <w:rsid w:val="008D044F"/>
    <w:rsid w:val="008D045D"/>
    <w:rsid w:val="008D04CF"/>
    <w:rsid w:val="008D04FB"/>
    <w:rsid w:val="008D05E3"/>
    <w:rsid w:val="008D075C"/>
    <w:rsid w:val="008D0849"/>
    <w:rsid w:val="008D095F"/>
    <w:rsid w:val="008D0AD4"/>
    <w:rsid w:val="008D0E69"/>
    <w:rsid w:val="008D1021"/>
    <w:rsid w:val="008D1123"/>
    <w:rsid w:val="008D11A2"/>
    <w:rsid w:val="008D16D3"/>
    <w:rsid w:val="008D172F"/>
    <w:rsid w:val="008D1B9F"/>
    <w:rsid w:val="008D1BBF"/>
    <w:rsid w:val="008D1F94"/>
    <w:rsid w:val="008D201B"/>
    <w:rsid w:val="008D2070"/>
    <w:rsid w:val="008D24EF"/>
    <w:rsid w:val="008D25B8"/>
    <w:rsid w:val="008D25C7"/>
    <w:rsid w:val="008D2C08"/>
    <w:rsid w:val="008D2D92"/>
    <w:rsid w:val="008D2DD1"/>
    <w:rsid w:val="008D33BB"/>
    <w:rsid w:val="008D3634"/>
    <w:rsid w:val="008D3746"/>
    <w:rsid w:val="008D37F6"/>
    <w:rsid w:val="008D396C"/>
    <w:rsid w:val="008D3A51"/>
    <w:rsid w:val="008D3BFA"/>
    <w:rsid w:val="008D3C83"/>
    <w:rsid w:val="008D3EF8"/>
    <w:rsid w:val="008D4144"/>
    <w:rsid w:val="008D42B2"/>
    <w:rsid w:val="008D42BE"/>
    <w:rsid w:val="008D4359"/>
    <w:rsid w:val="008D4625"/>
    <w:rsid w:val="008D4A43"/>
    <w:rsid w:val="008D4AA5"/>
    <w:rsid w:val="008D4BEF"/>
    <w:rsid w:val="008D539C"/>
    <w:rsid w:val="008D5B6A"/>
    <w:rsid w:val="008D5C0B"/>
    <w:rsid w:val="008D5C23"/>
    <w:rsid w:val="008D5C6A"/>
    <w:rsid w:val="008D5C70"/>
    <w:rsid w:val="008D5C9C"/>
    <w:rsid w:val="008D5FA9"/>
    <w:rsid w:val="008D6547"/>
    <w:rsid w:val="008D6760"/>
    <w:rsid w:val="008D681D"/>
    <w:rsid w:val="008D6DE1"/>
    <w:rsid w:val="008D6F08"/>
    <w:rsid w:val="008D739A"/>
    <w:rsid w:val="008D73C8"/>
    <w:rsid w:val="008D7409"/>
    <w:rsid w:val="008D74E6"/>
    <w:rsid w:val="008D76DF"/>
    <w:rsid w:val="008D7A10"/>
    <w:rsid w:val="008D7A4B"/>
    <w:rsid w:val="008D7B45"/>
    <w:rsid w:val="008E0834"/>
    <w:rsid w:val="008E0A1F"/>
    <w:rsid w:val="008E0A4D"/>
    <w:rsid w:val="008E0AA5"/>
    <w:rsid w:val="008E0D8A"/>
    <w:rsid w:val="008E0F20"/>
    <w:rsid w:val="008E11F5"/>
    <w:rsid w:val="008E1204"/>
    <w:rsid w:val="008E135E"/>
    <w:rsid w:val="008E16EA"/>
    <w:rsid w:val="008E1739"/>
    <w:rsid w:val="008E1AFC"/>
    <w:rsid w:val="008E1BE9"/>
    <w:rsid w:val="008E2182"/>
    <w:rsid w:val="008E2327"/>
    <w:rsid w:val="008E2717"/>
    <w:rsid w:val="008E293E"/>
    <w:rsid w:val="008E2B5A"/>
    <w:rsid w:val="008E30E7"/>
    <w:rsid w:val="008E320A"/>
    <w:rsid w:val="008E3257"/>
    <w:rsid w:val="008E3429"/>
    <w:rsid w:val="008E3555"/>
    <w:rsid w:val="008E3625"/>
    <w:rsid w:val="008E36E2"/>
    <w:rsid w:val="008E37C7"/>
    <w:rsid w:val="008E39D4"/>
    <w:rsid w:val="008E3F33"/>
    <w:rsid w:val="008E4394"/>
    <w:rsid w:val="008E4491"/>
    <w:rsid w:val="008E4B3F"/>
    <w:rsid w:val="008E4BF2"/>
    <w:rsid w:val="008E51B1"/>
    <w:rsid w:val="008E51DF"/>
    <w:rsid w:val="008E52F5"/>
    <w:rsid w:val="008E54C2"/>
    <w:rsid w:val="008E5555"/>
    <w:rsid w:val="008E5744"/>
    <w:rsid w:val="008E57A1"/>
    <w:rsid w:val="008E57EB"/>
    <w:rsid w:val="008E5A31"/>
    <w:rsid w:val="008E5D7D"/>
    <w:rsid w:val="008E5D99"/>
    <w:rsid w:val="008E60FD"/>
    <w:rsid w:val="008E6291"/>
    <w:rsid w:val="008E6C06"/>
    <w:rsid w:val="008E6D09"/>
    <w:rsid w:val="008E71D5"/>
    <w:rsid w:val="008E7271"/>
    <w:rsid w:val="008E72F2"/>
    <w:rsid w:val="008E739E"/>
    <w:rsid w:val="008E7525"/>
    <w:rsid w:val="008E7A3A"/>
    <w:rsid w:val="008E7A93"/>
    <w:rsid w:val="008F00A9"/>
    <w:rsid w:val="008F01D4"/>
    <w:rsid w:val="008F0233"/>
    <w:rsid w:val="008F0276"/>
    <w:rsid w:val="008F027F"/>
    <w:rsid w:val="008F0445"/>
    <w:rsid w:val="008F04BD"/>
    <w:rsid w:val="008F0AB7"/>
    <w:rsid w:val="008F0ABA"/>
    <w:rsid w:val="008F0AEE"/>
    <w:rsid w:val="008F0E24"/>
    <w:rsid w:val="008F0FD1"/>
    <w:rsid w:val="008F14FE"/>
    <w:rsid w:val="008F1589"/>
    <w:rsid w:val="008F1865"/>
    <w:rsid w:val="008F1951"/>
    <w:rsid w:val="008F19C6"/>
    <w:rsid w:val="008F1A35"/>
    <w:rsid w:val="008F1ACF"/>
    <w:rsid w:val="008F1ECD"/>
    <w:rsid w:val="008F20FD"/>
    <w:rsid w:val="008F23CE"/>
    <w:rsid w:val="008F2497"/>
    <w:rsid w:val="008F27B5"/>
    <w:rsid w:val="008F2DB6"/>
    <w:rsid w:val="008F30B3"/>
    <w:rsid w:val="008F35F0"/>
    <w:rsid w:val="008F372C"/>
    <w:rsid w:val="008F3747"/>
    <w:rsid w:val="008F38E2"/>
    <w:rsid w:val="008F398C"/>
    <w:rsid w:val="008F3FB0"/>
    <w:rsid w:val="008F4030"/>
    <w:rsid w:val="008F4479"/>
    <w:rsid w:val="008F466A"/>
    <w:rsid w:val="008F46F9"/>
    <w:rsid w:val="008F494A"/>
    <w:rsid w:val="008F4979"/>
    <w:rsid w:val="008F4ED9"/>
    <w:rsid w:val="008F5218"/>
    <w:rsid w:val="008F635D"/>
    <w:rsid w:val="008F682D"/>
    <w:rsid w:val="008F68F9"/>
    <w:rsid w:val="008F691C"/>
    <w:rsid w:val="008F6BC0"/>
    <w:rsid w:val="008F6F1E"/>
    <w:rsid w:val="008F73E1"/>
    <w:rsid w:val="008F76AE"/>
    <w:rsid w:val="008F7CFC"/>
    <w:rsid w:val="009001D0"/>
    <w:rsid w:val="009005C4"/>
    <w:rsid w:val="009009DD"/>
    <w:rsid w:val="00900AB4"/>
    <w:rsid w:val="00900B7D"/>
    <w:rsid w:val="00900C85"/>
    <w:rsid w:val="009012FB"/>
    <w:rsid w:val="00901A50"/>
    <w:rsid w:val="00901BD3"/>
    <w:rsid w:val="00901BDB"/>
    <w:rsid w:val="00901D87"/>
    <w:rsid w:val="00901DA6"/>
    <w:rsid w:val="00902096"/>
    <w:rsid w:val="009022F7"/>
    <w:rsid w:val="009029A7"/>
    <w:rsid w:val="00902F7A"/>
    <w:rsid w:val="00902FED"/>
    <w:rsid w:val="0090326E"/>
    <w:rsid w:val="009032B0"/>
    <w:rsid w:val="0090373B"/>
    <w:rsid w:val="00903B6A"/>
    <w:rsid w:val="00903B73"/>
    <w:rsid w:val="00903C9C"/>
    <w:rsid w:val="00903E2E"/>
    <w:rsid w:val="009040AE"/>
    <w:rsid w:val="0090421C"/>
    <w:rsid w:val="009046C4"/>
    <w:rsid w:val="00904C7D"/>
    <w:rsid w:val="00905176"/>
    <w:rsid w:val="009052A5"/>
    <w:rsid w:val="0090552E"/>
    <w:rsid w:val="00905A3D"/>
    <w:rsid w:val="00905BE0"/>
    <w:rsid w:val="00905C64"/>
    <w:rsid w:val="00905EBF"/>
    <w:rsid w:val="0090628F"/>
    <w:rsid w:val="0090636D"/>
    <w:rsid w:val="009063E1"/>
    <w:rsid w:val="009064E0"/>
    <w:rsid w:val="00906714"/>
    <w:rsid w:val="0090677A"/>
    <w:rsid w:val="00906878"/>
    <w:rsid w:val="00906B8C"/>
    <w:rsid w:val="00906DEE"/>
    <w:rsid w:val="00906E78"/>
    <w:rsid w:val="009074C0"/>
    <w:rsid w:val="009074E5"/>
    <w:rsid w:val="0090799C"/>
    <w:rsid w:val="00907F8A"/>
    <w:rsid w:val="009101D3"/>
    <w:rsid w:val="009101E5"/>
    <w:rsid w:val="009105C7"/>
    <w:rsid w:val="00910A1B"/>
    <w:rsid w:val="00911069"/>
    <w:rsid w:val="009112C5"/>
    <w:rsid w:val="00911523"/>
    <w:rsid w:val="00911BA9"/>
    <w:rsid w:val="00911D29"/>
    <w:rsid w:val="00912311"/>
    <w:rsid w:val="00912586"/>
    <w:rsid w:val="00912592"/>
    <w:rsid w:val="00912AEF"/>
    <w:rsid w:val="00912C4D"/>
    <w:rsid w:val="00912E1D"/>
    <w:rsid w:val="00913050"/>
    <w:rsid w:val="00913BC7"/>
    <w:rsid w:val="00913C7E"/>
    <w:rsid w:val="00913CE2"/>
    <w:rsid w:val="00913F46"/>
    <w:rsid w:val="00914360"/>
    <w:rsid w:val="00914639"/>
    <w:rsid w:val="009147BF"/>
    <w:rsid w:val="009149D7"/>
    <w:rsid w:val="00914E9E"/>
    <w:rsid w:val="00914EA5"/>
    <w:rsid w:val="00914ED1"/>
    <w:rsid w:val="00914EE0"/>
    <w:rsid w:val="00914FDA"/>
    <w:rsid w:val="009155B5"/>
    <w:rsid w:val="00915809"/>
    <w:rsid w:val="00915CB1"/>
    <w:rsid w:val="00915F33"/>
    <w:rsid w:val="00915F38"/>
    <w:rsid w:val="00915F43"/>
    <w:rsid w:val="0091646D"/>
    <w:rsid w:val="0091688A"/>
    <w:rsid w:val="0091690B"/>
    <w:rsid w:val="00916A68"/>
    <w:rsid w:val="00916A70"/>
    <w:rsid w:val="00916AC4"/>
    <w:rsid w:val="00916BE3"/>
    <w:rsid w:val="00916CAA"/>
    <w:rsid w:val="009170A8"/>
    <w:rsid w:val="009170C7"/>
    <w:rsid w:val="0091716D"/>
    <w:rsid w:val="0091717F"/>
    <w:rsid w:val="009171A2"/>
    <w:rsid w:val="009175A3"/>
    <w:rsid w:val="0091790E"/>
    <w:rsid w:val="009179E8"/>
    <w:rsid w:val="00920039"/>
    <w:rsid w:val="00920160"/>
    <w:rsid w:val="0092016F"/>
    <w:rsid w:val="0092037B"/>
    <w:rsid w:val="00920606"/>
    <w:rsid w:val="00920B16"/>
    <w:rsid w:val="00920B80"/>
    <w:rsid w:val="00920EC4"/>
    <w:rsid w:val="0092115A"/>
    <w:rsid w:val="0092135D"/>
    <w:rsid w:val="00921444"/>
    <w:rsid w:val="009215B9"/>
    <w:rsid w:val="009215EF"/>
    <w:rsid w:val="009216AE"/>
    <w:rsid w:val="009217F2"/>
    <w:rsid w:val="00921D6E"/>
    <w:rsid w:val="00921EBE"/>
    <w:rsid w:val="00921F7B"/>
    <w:rsid w:val="00921F9C"/>
    <w:rsid w:val="00922033"/>
    <w:rsid w:val="00922344"/>
    <w:rsid w:val="00922356"/>
    <w:rsid w:val="0092253D"/>
    <w:rsid w:val="0092253F"/>
    <w:rsid w:val="0092276A"/>
    <w:rsid w:val="00922866"/>
    <w:rsid w:val="009228B8"/>
    <w:rsid w:val="00922951"/>
    <w:rsid w:val="00922A29"/>
    <w:rsid w:val="00922A83"/>
    <w:rsid w:val="00922AC9"/>
    <w:rsid w:val="00922BA9"/>
    <w:rsid w:val="00922E90"/>
    <w:rsid w:val="00923057"/>
    <w:rsid w:val="00923156"/>
    <w:rsid w:val="00923446"/>
    <w:rsid w:val="009234C4"/>
    <w:rsid w:val="0092358A"/>
    <w:rsid w:val="009236F6"/>
    <w:rsid w:val="00923AA6"/>
    <w:rsid w:val="00923AD9"/>
    <w:rsid w:val="0092430A"/>
    <w:rsid w:val="009244A5"/>
    <w:rsid w:val="00924714"/>
    <w:rsid w:val="00924791"/>
    <w:rsid w:val="009249CC"/>
    <w:rsid w:val="00924E2C"/>
    <w:rsid w:val="00924E90"/>
    <w:rsid w:val="009255DE"/>
    <w:rsid w:val="00925BA1"/>
    <w:rsid w:val="00925CC1"/>
    <w:rsid w:val="0092604A"/>
    <w:rsid w:val="00926944"/>
    <w:rsid w:val="00926DDC"/>
    <w:rsid w:val="00927111"/>
    <w:rsid w:val="00927445"/>
    <w:rsid w:val="00927488"/>
    <w:rsid w:val="0092758D"/>
    <w:rsid w:val="009302BF"/>
    <w:rsid w:val="009305D2"/>
    <w:rsid w:val="00930CB2"/>
    <w:rsid w:val="00930FC7"/>
    <w:rsid w:val="009311AC"/>
    <w:rsid w:val="0093144C"/>
    <w:rsid w:val="00931713"/>
    <w:rsid w:val="009318FD"/>
    <w:rsid w:val="009319ED"/>
    <w:rsid w:val="00931D8B"/>
    <w:rsid w:val="0093203C"/>
    <w:rsid w:val="009320DF"/>
    <w:rsid w:val="00932B18"/>
    <w:rsid w:val="00932D0F"/>
    <w:rsid w:val="00932FA8"/>
    <w:rsid w:val="009332C8"/>
    <w:rsid w:val="00933491"/>
    <w:rsid w:val="00933526"/>
    <w:rsid w:val="0093391B"/>
    <w:rsid w:val="00933AAB"/>
    <w:rsid w:val="00933E2A"/>
    <w:rsid w:val="00933EE1"/>
    <w:rsid w:val="00934029"/>
    <w:rsid w:val="00934071"/>
    <w:rsid w:val="00934505"/>
    <w:rsid w:val="00934654"/>
    <w:rsid w:val="00934892"/>
    <w:rsid w:val="009348D7"/>
    <w:rsid w:val="00934907"/>
    <w:rsid w:val="00934A45"/>
    <w:rsid w:val="0093520A"/>
    <w:rsid w:val="00935233"/>
    <w:rsid w:val="00935A44"/>
    <w:rsid w:val="00935BFB"/>
    <w:rsid w:val="00935CF7"/>
    <w:rsid w:val="00935CFA"/>
    <w:rsid w:val="00935DB1"/>
    <w:rsid w:val="00935DC4"/>
    <w:rsid w:val="00935DE1"/>
    <w:rsid w:val="00935FD8"/>
    <w:rsid w:val="00936233"/>
    <w:rsid w:val="0093651A"/>
    <w:rsid w:val="0093679F"/>
    <w:rsid w:val="009368AF"/>
    <w:rsid w:val="009369DB"/>
    <w:rsid w:val="00936BF3"/>
    <w:rsid w:val="00937288"/>
    <w:rsid w:val="00937627"/>
    <w:rsid w:val="0093766A"/>
    <w:rsid w:val="0093795A"/>
    <w:rsid w:val="009379C7"/>
    <w:rsid w:val="00937E3C"/>
    <w:rsid w:val="00940288"/>
    <w:rsid w:val="009403C6"/>
    <w:rsid w:val="0094083A"/>
    <w:rsid w:val="00940862"/>
    <w:rsid w:val="00940962"/>
    <w:rsid w:val="00940B04"/>
    <w:rsid w:val="00940C24"/>
    <w:rsid w:val="00941785"/>
    <w:rsid w:val="00941F5F"/>
    <w:rsid w:val="00942655"/>
    <w:rsid w:val="00942BCF"/>
    <w:rsid w:val="00942E62"/>
    <w:rsid w:val="0094324B"/>
    <w:rsid w:val="009434B7"/>
    <w:rsid w:val="00943598"/>
    <w:rsid w:val="009438A4"/>
    <w:rsid w:val="0094398F"/>
    <w:rsid w:val="00943AE6"/>
    <w:rsid w:val="00943EA2"/>
    <w:rsid w:val="00944002"/>
    <w:rsid w:val="00944105"/>
    <w:rsid w:val="00944701"/>
    <w:rsid w:val="00944A80"/>
    <w:rsid w:val="00944F1E"/>
    <w:rsid w:val="009456DD"/>
    <w:rsid w:val="00945A7A"/>
    <w:rsid w:val="00945C17"/>
    <w:rsid w:val="00945D38"/>
    <w:rsid w:val="0094611A"/>
    <w:rsid w:val="00946225"/>
    <w:rsid w:val="00946283"/>
    <w:rsid w:val="00946C40"/>
    <w:rsid w:val="00946F1C"/>
    <w:rsid w:val="00946FCA"/>
    <w:rsid w:val="00947006"/>
    <w:rsid w:val="009472A1"/>
    <w:rsid w:val="00947425"/>
    <w:rsid w:val="00947451"/>
    <w:rsid w:val="00947614"/>
    <w:rsid w:val="009479CE"/>
    <w:rsid w:val="00947F16"/>
    <w:rsid w:val="009506C8"/>
    <w:rsid w:val="0095070A"/>
    <w:rsid w:val="0095079D"/>
    <w:rsid w:val="009508DE"/>
    <w:rsid w:val="009510B3"/>
    <w:rsid w:val="009511E4"/>
    <w:rsid w:val="009513C6"/>
    <w:rsid w:val="009513F9"/>
    <w:rsid w:val="009515FB"/>
    <w:rsid w:val="009516F3"/>
    <w:rsid w:val="00951B74"/>
    <w:rsid w:val="009522AD"/>
    <w:rsid w:val="00952403"/>
    <w:rsid w:val="0095243A"/>
    <w:rsid w:val="00952650"/>
    <w:rsid w:val="00952698"/>
    <w:rsid w:val="0095277D"/>
    <w:rsid w:val="00952E0D"/>
    <w:rsid w:val="00952E27"/>
    <w:rsid w:val="00952F18"/>
    <w:rsid w:val="00953713"/>
    <w:rsid w:val="0095374B"/>
    <w:rsid w:val="009538D2"/>
    <w:rsid w:val="00954301"/>
    <w:rsid w:val="0095435E"/>
    <w:rsid w:val="009543BF"/>
    <w:rsid w:val="009545F8"/>
    <w:rsid w:val="00954F20"/>
    <w:rsid w:val="0095505A"/>
    <w:rsid w:val="00955061"/>
    <w:rsid w:val="009550FD"/>
    <w:rsid w:val="00955290"/>
    <w:rsid w:val="009557AC"/>
    <w:rsid w:val="00955828"/>
    <w:rsid w:val="009558A2"/>
    <w:rsid w:val="00955B7B"/>
    <w:rsid w:val="00955CE0"/>
    <w:rsid w:val="00955E05"/>
    <w:rsid w:val="00955F35"/>
    <w:rsid w:val="00955F4A"/>
    <w:rsid w:val="009560BF"/>
    <w:rsid w:val="009565CF"/>
    <w:rsid w:val="00956723"/>
    <w:rsid w:val="009567F1"/>
    <w:rsid w:val="00956A4F"/>
    <w:rsid w:val="00956A60"/>
    <w:rsid w:val="00956C2A"/>
    <w:rsid w:val="0095703E"/>
    <w:rsid w:val="00957277"/>
    <w:rsid w:val="009574DF"/>
    <w:rsid w:val="009574F1"/>
    <w:rsid w:val="0095767C"/>
    <w:rsid w:val="009577CA"/>
    <w:rsid w:val="009578F1"/>
    <w:rsid w:val="009578FB"/>
    <w:rsid w:val="00957DAC"/>
    <w:rsid w:val="00957E3C"/>
    <w:rsid w:val="00957F10"/>
    <w:rsid w:val="00957F9F"/>
    <w:rsid w:val="0096007D"/>
    <w:rsid w:val="0096054D"/>
    <w:rsid w:val="00960D32"/>
    <w:rsid w:val="00961071"/>
    <w:rsid w:val="009613A6"/>
    <w:rsid w:val="009617B2"/>
    <w:rsid w:val="009618F1"/>
    <w:rsid w:val="00961907"/>
    <w:rsid w:val="0096196C"/>
    <w:rsid w:val="00961997"/>
    <w:rsid w:val="00961A9A"/>
    <w:rsid w:val="00961CE3"/>
    <w:rsid w:val="00961FC8"/>
    <w:rsid w:val="009622EA"/>
    <w:rsid w:val="0096239D"/>
    <w:rsid w:val="00962409"/>
    <w:rsid w:val="00962636"/>
    <w:rsid w:val="00962709"/>
    <w:rsid w:val="00962799"/>
    <w:rsid w:val="00962810"/>
    <w:rsid w:val="0096287C"/>
    <w:rsid w:val="00962892"/>
    <w:rsid w:val="0096289D"/>
    <w:rsid w:val="00962B33"/>
    <w:rsid w:val="00962BC2"/>
    <w:rsid w:val="00962D20"/>
    <w:rsid w:val="00962DF3"/>
    <w:rsid w:val="00963078"/>
    <w:rsid w:val="00963442"/>
    <w:rsid w:val="00963558"/>
    <w:rsid w:val="00963693"/>
    <w:rsid w:val="009637A8"/>
    <w:rsid w:val="009638BE"/>
    <w:rsid w:val="00963D52"/>
    <w:rsid w:val="00964323"/>
    <w:rsid w:val="00964353"/>
    <w:rsid w:val="0096442E"/>
    <w:rsid w:val="0096443F"/>
    <w:rsid w:val="00964837"/>
    <w:rsid w:val="00964B0C"/>
    <w:rsid w:val="00965033"/>
    <w:rsid w:val="009652AA"/>
    <w:rsid w:val="00965532"/>
    <w:rsid w:val="0096558D"/>
    <w:rsid w:val="00965CA0"/>
    <w:rsid w:val="00965E81"/>
    <w:rsid w:val="00965ED8"/>
    <w:rsid w:val="00966053"/>
    <w:rsid w:val="009661F8"/>
    <w:rsid w:val="00966248"/>
    <w:rsid w:val="00966418"/>
    <w:rsid w:val="009666CE"/>
    <w:rsid w:val="0096719C"/>
    <w:rsid w:val="009673C0"/>
    <w:rsid w:val="00967797"/>
    <w:rsid w:val="009677B4"/>
    <w:rsid w:val="00967F6D"/>
    <w:rsid w:val="009700E8"/>
    <w:rsid w:val="00970121"/>
    <w:rsid w:val="0097028B"/>
    <w:rsid w:val="00970392"/>
    <w:rsid w:val="009709FD"/>
    <w:rsid w:val="00970CB2"/>
    <w:rsid w:val="00970D4C"/>
    <w:rsid w:val="00971583"/>
    <w:rsid w:val="00971682"/>
    <w:rsid w:val="00971F78"/>
    <w:rsid w:val="00972066"/>
    <w:rsid w:val="0097211B"/>
    <w:rsid w:val="009721C5"/>
    <w:rsid w:val="009724D4"/>
    <w:rsid w:val="00972579"/>
    <w:rsid w:val="00972653"/>
    <w:rsid w:val="0097273C"/>
    <w:rsid w:val="0097281D"/>
    <w:rsid w:val="00972B31"/>
    <w:rsid w:val="00972DD0"/>
    <w:rsid w:val="00972EBD"/>
    <w:rsid w:val="00972FA2"/>
    <w:rsid w:val="00972FEB"/>
    <w:rsid w:val="009730E4"/>
    <w:rsid w:val="0097342D"/>
    <w:rsid w:val="00973841"/>
    <w:rsid w:val="0097406A"/>
    <w:rsid w:val="00974126"/>
    <w:rsid w:val="009745A5"/>
    <w:rsid w:val="00974615"/>
    <w:rsid w:val="009747E7"/>
    <w:rsid w:val="00974826"/>
    <w:rsid w:val="00974FB4"/>
    <w:rsid w:val="009753E8"/>
    <w:rsid w:val="009759B7"/>
    <w:rsid w:val="00975AEA"/>
    <w:rsid w:val="00975E90"/>
    <w:rsid w:val="00975F8F"/>
    <w:rsid w:val="00975FEB"/>
    <w:rsid w:val="009766C4"/>
    <w:rsid w:val="009767D7"/>
    <w:rsid w:val="00976828"/>
    <w:rsid w:val="00976C44"/>
    <w:rsid w:val="00976EF7"/>
    <w:rsid w:val="0097722D"/>
    <w:rsid w:val="00977752"/>
    <w:rsid w:val="00977BD9"/>
    <w:rsid w:val="00977C45"/>
    <w:rsid w:val="009804F4"/>
    <w:rsid w:val="00980693"/>
    <w:rsid w:val="0098136B"/>
    <w:rsid w:val="0098149B"/>
    <w:rsid w:val="0098166A"/>
    <w:rsid w:val="0098213D"/>
    <w:rsid w:val="0098288D"/>
    <w:rsid w:val="00982BCC"/>
    <w:rsid w:val="00982DE1"/>
    <w:rsid w:val="00982EEE"/>
    <w:rsid w:val="0098306A"/>
    <w:rsid w:val="00983201"/>
    <w:rsid w:val="0098320E"/>
    <w:rsid w:val="009832D0"/>
    <w:rsid w:val="0098339D"/>
    <w:rsid w:val="00983599"/>
    <w:rsid w:val="009838E6"/>
    <w:rsid w:val="00983A4D"/>
    <w:rsid w:val="00983A62"/>
    <w:rsid w:val="00983A81"/>
    <w:rsid w:val="00983AFE"/>
    <w:rsid w:val="00984240"/>
    <w:rsid w:val="00984902"/>
    <w:rsid w:val="00984A58"/>
    <w:rsid w:val="00984B29"/>
    <w:rsid w:val="00984BEA"/>
    <w:rsid w:val="00984E6D"/>
    <w:rsid w:val="009851FA"/>
    <w:rsid w:val="009859C0"/>
    <w:rsid w:val="0098617A"/>
    <w:rsid w:val="0098634E"/>
    <w:rsid w:val="0098658A"/>
    <w:rsid w:val="009865CE"/>
    <w:rsid w:val="009865EB"/>
    <w:rsid w:val="00986701"/>
    <w:rsid w:val="00986887"/>
    <w:rsid w:val="00986C72"/>
    <w:rsid w:val="00986F3B"/>
    <w:rsid w:val="00986F97"/>
    <w:rsid w:val="00987034"/>
    <w:rsid w:val="00987248"/>
    <w:rsid w:val="009873EA"/>
    <w:rsid w:val="009874B7"/>
    <w:rsid w:val="009875F0"/>
    <w:rsid w:val="009877CF"/>
    <w:rsid w:val="00987A27"/>
    <w:rsid w:val="00987A79"/>
    <w:rsid w:val="0099026A"/>
    <w:rsid w:val="009902AB"/>
    <w:rsid w:val="00990310"/>
    <w:rsid w:val="00990717"/>
    <w:rsid w:val="00990A14"/>
    <w:rsid w:val="009916AF"/>
    <w:rsid w:val="0099182E"/>
    <w:rsid w:val="00991835"/>
    <w:rsid w:val="00991E94"/>
    <w:rsid w:val="00991FA4"/>
    <w:rsid w:val="0099219D"/>
    <w:rsid w:val="00992266"/>
    <w:rsid w:val="00992476"/>
    <w:rsid w:val="0099260E"/>
    <w:rsid w:val="00992697"/>
    <w:rsid w:val="00992733"/>
    <w:rsid w:val="00992803"/>
    <w:rsid w:val="00992F7E"/>
    <w:rsid w:val="00993622"/>
    <w:rsid w:val="0099373D"/>
    <w:rsid w:val="00993CDE"/>
    <w:rsid w:val="00993DF4"/>
    <w:rsid w:val="00993FA6"/>
    <w:rsid w:val="00994063"/>
    <w:rsid w:val="00994282"/>
    <w:rsid w:val="00994501"/>
    <w:rsid w:val="00994874"/>
    <w:rsid w:val="00994CD7"/>
    <w:rsid w:val="009950EA"/>
    <w:rsid w:val="0099566E"/>
    <w:rsid w:val="00995A25"/>
    <w:rsid w:val="00995E31"/>
    <w:rsid w:val="00996082"/>
    <w:rsid w:val="0099622F"/>
    <w:rsid w:val="009963A1"/>
    <w:rsid w:val="00996526"/>
    <w:rsid w:val="00996605"/>
    <w:rsid w:val="0099680B"/>
    <w:rsid w:val="00996861"/>
    <w:rsid w:val="00996A4A"/>
    <w:rsid w:val="00996A72"/>
    <w:rsid w:val="00997514"/>
    <w:rsid w:val="0099785F"/>
    <w:rsid w:val="009978DE"/>
    <w:rsid w:val="009A01C6"/>
    <w:rsid w:val="009A0386"/>
    <w:rsid w:val="009A0403"/>
    <w:rsid w:val="009A0644"/>
    <w:rsid w:val="009A080B"/>
    <w:rsid w:val="009A0931"/>
    <w:rsid w:val="009A0AC1"/>
    <w:rsid w:val="009A0AD3"/>
    <w:rsid w:val="009A0B53"/>
    <w:rsid w:val="009A0CDC"/>
    <w:rsid w:val="009A10D9"/>
    <w:rsid w:val="009A1133"/>
    <w:rsid w:val="009A19D5"/>
    <w:rsid w:val="009A1B3B"/>
    <w:rsid w:val="009A1C35"/>
    <w:rsid w:val="009A1D91"/>
    <w:rsid w:val="009A1DC3"/>
    <w:rsid w:val="009A1F44"/>
    <w:rsid w:val="009A1FD6"/>
    <w:rsid w:val="009A22C0"/>
    <w:rsid w:val="009A2533"/>
    <w:rsid w:val="009A2633"/>
    <w:rsid w:val="009A2754"/>
    <w:rsid w:val="009A29FF"/>
    <w:rsid w:val="009A2F5A"/>
    <w:rsid w:val="009A2FF3"/>
    <w:rsid w:val="009A316C"/>
    <w:rsid w:val="009A31C9"/>
    <w:rsid w:val="009A331C"/>
    <w:rsid w:val="009A33EC"/>
    <w:rsid w:val="009A354B"/>
    <w:rsid w:val="009A3821"/>
    <w:rsid w:val="009A3882"/>
    <w:rsid w:val="009A3C03"/>
    <w:rsid w:val="009A3D95"/>
    <w:rsid w:val="009A3EB9"/>
    <w:rsid w:val="009A3F60"/>
    <w:rsid w:val="009A3F8E"/>
    <w:rsid w:val="009A4289"/>
    <w:rsid w:val="009A4492"/>
    <w:rsid w:val="009A47A6"/>
    <w:rsid w:val="009A47C9"/>
    <w:rsid w:val="009A49F9"/>
    <w:rsid w:val="009A4D02"/>
    <w:rsid w:val="009A4E08"/>
    <w:rsid w:val="009A5046"/>
    <w:rsid w:val="009A50F8"/>
    <w:rsid w:val="009A5218"/>
    <w:rsid w:val="009A551B"/>
    <w:rsid w:val="009A5ACD"/>
    <w:rsid w:val="009A5E87"/>
    <w:rsid w:val="009A61C9"/>
    <w:rsid w:val="009A694B"/>
    <w:rsid w:val="009A6C56"/>
    <w:rsid w:val="009A6E7D"/>
    <w:rsid w:val="009A6ECA"/>
    <w:rsid w:val="009A711D"/>
    <w:rsid w:val="009A74E4"/>
    <w:rsid w:val="009A7A0B"/>
    <w:rsid w:val="009A7F3F"/>
    <w:rsid w:val="009B0384"/>
    <w:rsid w:val="009B040B"/>
    <w:rsid w:val="009B04F2"/>
    <w:rsid w:val="009B07B0"/>
    <w:rsid w:val="009B091B"/>
    <w:rsid w:val="009B0CDE"/>
    <w:rsid w:val="009B0F27"/>
    <w:rsid w:val="009B0F61"/>
    <w:rsid w:val="009B1189"/>
    <w:rsid w:val="009B144B"/>
    <w:rsid w:val="009B1A38"/>
    <w:rsid w:val="009B1BFC"/>
    <w:rsid w:val="009B1DCB"/>
    <w:rsid w:val="009B21ED"/>
    <w:rsid w:val="009B22C2"/>
    <w:rsid w:val="009B2913"/>
    <w:rsid w:val="009B29E1"/>
    <w:rsid w:val="009B2CD6"/>
    <w:rsid w:val="009B366F"/>
    <w:rsid w:val="009B3969"/>
    <w:rsid w:val="009B3C69"/>
    <w:rsid w:val="009B3FB9"/>
    <w:rsid w:val="009B4656"/>
    <w:rsid w:val="009B4729"/>
    <w:rsid w:val="009B4DF3"/>
    <w:rsid w:val="009B4E3B"/>
    <w:rsid w:val="009B4E65"/>
    <w:rsid w:val="009B5039"/>
    <w:rsid w:val="009B509A"/>
    <w:rsid w:val="009B50AE"/>
    <w:rsid w:val="009B5114"/>
    <w:rsid w:val="009B5463"/>
    <w:rsid w:val="009B5500"/>
    <w:rsid w:val="009B5A38"/>
    <w:rsid w:val="009B5B02"/>
    <w:rsid w:val="009B5B0B"/>
    <w:rsid w:val="009B5E71"/>
    <w:rsid w:val="009B5EB9"/>
    <w:rsid w:val="009B62A8"/>
    <w:rsid w:val="009B6A39"/>
    <w:rsid w:val="009B6A95"/>
    <w:rsid w:val="009B6E63"/>
    <w:rsid w:val="009B6EE9"/>
    <w:rsid w:val="009B700A"/>
    <w:rsid w:val="009B725B"/>
    <w:rsid w:val="009B735E"/>
    <w:rsid w:val="009B73E1"/>
    <w:rsid w:val="009B7479"/>
    <w:rsid w:val="009B74F4"/>
    <w:rsid w:val="009B7A4A"/>
    <w:rsid w:val="009B7B47"/>
    <w:rsid w:val="009C01BA"/>
    <w:rsid w:val="009C0701"/>
    <w:rsid w:val="009C0849"/>
    <w:rsid w:val="009C0AE0"/>
    <w:rsid w:val="009C0C82"/>
    <w:rsid w:val="009C0D19"/>
    <w:rsid w:val="009C0DD0"/>
    <w:rsid w:val="009C0FA1"/>
    <w:rsid w:val="009C1117"/>
    <w:rsid w:val="009C13C5"/>
    <w:rsid w:val="009C17DB"/>
    <w:rsid w:val="009C1DAA"/>
    <w:rsid w:val="009C1E41"/>
    <w:rsid w:val="009C23F2"/>
    <w:rsid w:val="009C251C"/>
    <w:rsid w:val="009C2666"/>
    <w:rsid w:val="009C281A"/>
    <w:rsid w:val="009C294B"/>
    <w:rsid w:val="009C2A4D"/>
    <w:rsid w:val="009C2ABE"/>
    <w:rsid w:val="009C30A5"/>
    <w:rsid w:val="009C32D6"/>
    <w:rsid w:val="009C32F6"/>
    <w:rsid w:val="009C3596"/>
    <w:rsid w:val="009C3A47"/>
    <w:rsid w:val="009C3D2C"/>
    <w:rsid w:val="009C3F6C"/>
    <w:rsid w:val="009C41FC"/>
    <w:rsid w:val="009C444C"/>
    <w:rsid w:val="009C458C"/>
    <w:rsid w:val="009C4590"/>
    <w:rsid w:val="009C48A9"/>
    <w:rsid w:val="009C48B2"/>
    <w:rsid w:val="009C4A39"/>
    <w:rsid w:val="009C4ECC"/>
    <w:rsid w:val="009C4FE0"/>
    <w:rsid w:val="009C5113"/>
    <w:rsid w:val="009C51D8"/>
    <w:rsid w:val="009C53BD"/>
    <w:rsid w:val="009C53EF"/>
    <w:rsid w:val="009C5578"/>
    <w:rsid w:val="009C56D9"/>
    <w:rsid w:val="009C581F"/>
    <w:rsid w:val="009C595C"/>
    <w:rsid w:val="009C5977"/>
    <w:rsid w:val="009C5A9D"/>
    <w:rsid w:val="009C62C4"/>
    <w:rsid w:val="009C6A08"/>
    <w:rsid w:val="009C6C87"/>
    <w:rsid w:val="009C6E38"/>
    <w:rsid w:val="009C72A8"/>
    <w:rsid w:val="009C7349"/>
    <w:rsid w:val="009C764E"/>
    <w:rsid w:val="009C76B0"/>
    <w:rsid w:val="009C77EE"/>
    <w:rsid w:val="009D028B"/>
    <w:rsid w:val="009D09F9"/>
    <w:rsid w:val="009D0C12"/>
    <w:rsid w:val="009D0C7F"/>
    <w:rsid w:val="009D0FEB"/>
    <w:rsid w:val="009D11A9"/>
    <w:rsid w:val="009D1771"/>
    <w:rsid w:val="009D19DA"/>
    <w:rsid w:val="009D1B17"/>
    <w:rsid w:val="009D1BE2"/>
    <w:rsid w:val="009D1CDD"/>
    <w:rsid w:val="009D1DE5"/>
    <w:rsid w:val="009D1E62"/>
    <w:rsid w:val="009D2349"/>
    <w:rsid w:val="009D236F"/>
    <w:rsid w:val="009D26D8"/>
    <w:rsid w:val="009D284C"/>
    <w:rsid w:val="009D29BC"/>
    <w:rsid w:val="009D29F1"/>
    <w:rsid w:val="009D2ACA"/>
    <w:rsid w:val="009D2C80"/>
    <w:rsid w:val="009D2CE6"/>
    <w:rsid w:val="009D3350"/>
    <w:rsid w:val="009D3531"/>
    <w:rsid w:val="009D3577"/>
    <w:rsid w:val="009D39A3"/>
    <w:rsid w:val="009D3D57"/>
    <w:rsid w:val="009D3DCC"/>
    <w:rsid w:val="009D3FF0"/>
    <w:rsid w:val="009D405F"/>
    <w:rsid w:val="009D4319"/>
    <w:rsid w:val="009D4365"/>
    <w:rsid w:val="009D462D"/>
    <w:rsid w:val="009D4750"/>
    <w:rsid w:val="009D47D7"/>
    <w:rsid w:val="009D4AE2"/>
    <w:rsid w:val="009D4C99"/>
    <w:rsid w:val="009D4D88"/>
    <w:rsid w:val="009D4F2C"/>
    <w:rsid w:val="009D5183"/>
    <w:rsid w:val="009D51A5"/>
    <w:rsid w:val="009D59A5"/>
    <w:rsid w:val="009D5C33"/>
    <w:rsid w:val="009D5C57"/>
    <w:rsid w:val="009D639C"/>
    <w:rsid w:val="009D652D"/>
    <w:rsid w:val="009D6559"/>
    <w:rsid w:val="009D6664"/>
    <w:rsid w:val="009D686C"/>
    <w:rsid w:val="009D6B31"/>
    <w:rsid w:val="009D6D0D"/>
    <w:rsid w:val="009D6D8B"/>
    <w:rsid w:val="009D6EE8"/>
    <w:rsid w:val="009D7185"/>
    <w:rsid w:val="009D7AE5"/>
    <w:rsid w:val="009D7B65"/>
    <w:rsid w:val="009D7F14"/>
    <w:rsid w:val="009E02DC"/>
    <w:rsid w:val="009E0793"/>
    <w:rsid w:val="009E08C2"/>
    <w:rsid w:val="009E0917"/>
    <w:rsid w:val="009E097D"/>
    <w:rsid w:val="009E110D"/>
    <w:rsid w:val="009E110E"/>
    <w:rsid w:val="009E13AF"/>
    <w:rsid w:val="009E1421"/>
    <w:rsid w:val="009E1454"/>
    <w:rsid w:val="009E177E"/>
    <w:rsid w:val="009E1BCD"/>
    <w:rsid w:val="009E1D01"/>
    <w:rsid w:val="009E1D7E"/>
    <w:rsid w:val="009E1E53"/>
    <w:rsid w:val="009E1E60"/>
    <w:rsid w:val="009E213D"/>
    <w:rsid w:val="009E214B"/>
    <w:rsid w:val="009E21E6"/>
    <w:rsid w:val="009E221A"/>
    <w:rsid w:val="009E25A7"/>
    <w:rsid w:val="009E2799"/>
    <w:rsid w:val="009E2B01"/>
    <w:rsid w:val="009E2BD0"/>
    <w:rsid w:val="009E2DBC"/>
    <w:rsid w:val="009E2DDA"/>
    <w:rsid w:val="009E2FEE"/>
    <w:rsid w:val="009E3046"/>
    <w:rsid w:val="009E308F"/>
    <w:rsid w:val="009E322B"/>
    <w:rsid w:val="009E3260"/>
    <w:rsid w:val="009E32A0"/>
    <w:rsid w:val="009E38C5"/>
    <w:rsid w:val="009E3A58"/>
    <w:rsid w:val="009E3CFC"/>
    <w:rsid w:val="009E3FB3"/>
    <w:rsid w:val="009E40D1"/>
    <w:rsid w:val="009E4323"/>
    <w:rsid w:val="009E43DB"/>
    <w:rsid w:val="009E469D"/>
    <w:rsid w:val="009E47AC"/>
    <w:rsid w:val="009E4897"/>
    <w:rsid w:val="009E48B4"/>
    <w:rsid w:val="009E4925"/>
    <w:rsid w:val="009E4FD5"/>
    <w:rsid w:val="009E5066"/>
    <w:rsid w:val="009E5210"/>
    <w:rsid w:val="009E5373"/>
    <w:rsid w:val="009E5523"/>
    <w:rsid w:val="009E58A7"/>
    <w:rsid w:val="009E5A20"/>
    <w:rsid w:val="009E5D1D"/>
    <w:rsid w:val="009E5DB0"/>
    <w:rsid w:val="009E5E5A"/>
    <w:rsid w:val="009E62C3"/>
    <w:rsid w:val="009E64AB"/>
    <w:rsid w:val="009E65B9"/>
    <w:rsid w:val="009E69B3"/>
    <w:rsid w:val="009E6A24"/>
    <w:rsid w:val="009E6AE8"/>
    <w:rsid w:val="009E6CC5"/>
    <w:rsid w:val="009E6D7E"/>
    <w:rsid w:val="009E6DFE"/>
    <w:rsid w:val="009E6F67"/>
    <w:rsid w:val="009E7363"/>
    <w:rsid w:val="009E75B6"/>
    <w:rsid w:val="009E784D"/>
    <w:rsid w:val="009E7C19"/>
    <w:rsid w:val="009E7D4B"/>
    <w:rsid w:val="009E7F61"/>
    <w:rsid w:val="009F0024"/>
    <w:rsid w:val="009F0B22"/>
    <w:rsid w:val="009F0B74"/>
    <w:rsid w:val="009F0D69"/>
    <w:rsid w:val="009F0DBF"/>
    <w:rsid w:val="009F11B9"/>
    <w:rsid w:val="009F1287"/>
    <w:rsid w:val="009F1412"/>
    <w:rsid w:val="009F15B8"/>
    <w:rsid w:val="009F1715"/>
    <w:rsid w:val="009F18B7"/>
    <w:rsid w:val="009F1A3F"/>
    <w:rsid w:val="009F1FA7"/>
    <w:rsid w:val="009F2128"/>
    <w:rsid w:val="009F213C"/>
    <w:rsid w:val="009F22BD"/>
    <w:rsid w:val="009F2374"/>
    <w:rsid w:val="009F240C"/>
    <w:rsid w:val="009F2466"/>
    <w:rsid w:val="009F2635"/>
    <w:rsid w:val="009F26C1"/>
    <w:rsid w:val="009F2798"/>
    <w:rsid w:val="009F2CFE"/>
    <w:rsid w:val="009F3D71"/>
    <w:rsid w:val="009F3ED3"/>
    <w:rsid w:val="009F3F91"/>
    <w:rsid w:val="009F3FC3"/>
    <w:rsid w:val="009F410F"/>
    <w:rsid w:val="009F4B8C"/>
    <w:rsid w:val="009F4D3D"/>
    <w:rsid w:val="009F570C"/>
    <w:rsid w:val="009F60B2"/>
    <w:rsid w:val="009F6810"/>
    <w:rsid w:val="009F6875"/>
    <w:rsid w:val="009F6B69"/>
    <w:rsid w:val="009F74DF"/>
    <w:rsid w:val="009F77B3"/>
    <w:rsid w:val="009F7C5F"/>
    <w:rsid w:val="009F7D25"/>
    <w:rsid w:val="009F7EF5"/>
    <w:rsid w:val="009F7F95"/>
    <w:rsid w:val="00A00025"/>
    <w:rsid w:val="00A0020D"/>
    <w:rsid w:val="00A00983"/>
    <w:rsid w:val="00A00C90"/>
    <w:rsid w:val="00A00E02"/>
    <w:rsid w:val="00A00E14"/>
    <w:rsid w:val="00A00ED1"/>
    <w:rsid w:val="00A010FB"/>
    <w:rsid w:val="00A011C6"/>
    <w:rsid w:val="00A01310"/>
    <w:rsid w:val="00A0131F"/>
    <w:rsid w:val="00A01412"/>
    <w:rsid w:val="00A015CB"/>
    <w:rsid w:val="00A01761"/>
    <w:rsid w:val="00A017AB"/>
    <w:rsid w:val="00A019EF"/>
    <w:rsid w:val="00A01FFE"/>
    <w:rsid w:val="00A02034"/>
    <w:rsid w:val="00A023E5"/>
    <w:rsid w:val="00A02416"/>
    <w:rsid w:val="00A0243B"/>
    <w:rsid w:val="00A0247F"/>
    <w:rsid w:val="00A0277E"/>
    <w:rsid w:val="00A02C20"/>
    <w:rsid w:val="00A02C69"/>
    <w:rsid w:val="00A02E98"/>
    <w:rsid w:val="00A02FA1"/>
    <w:rsid w:val="00A035E2"/>
    <w:rsid w:val="00A03850"/>
    <w:rsid w:val="00A03A0C"/>
    <w:rsid w:val="00A03F1B"/>
    <w:rsid w:val="00A04412"/>
    <w:rsid w:val="00A045F3"/>
    <w:rsid w:val="00A0484E"/>
    <w:rsid w:val="00A0523F"/>
    <w:rsid w:val="00A05689"/>
    <w:rsid w:val="00A05AE2"/>
    <w:rsid w:val="00A05B3B"/>
    <w:rsid w:val="00A06572"/>
    <w:rsid w:val="00A065FD"/>
    <w:rsid w:val="00A066E1"/>
    <w:rsid w:val="00A06748"/>
    <w:rsid w:val="00A0689B"/>
    <w:rsid w:val="00A06B21"/>
    <w:rsid w:val="00A06D4E"/>
    <w:rsid w:val="00A06DB0"/>
    <w:rsid w:val="00A06E49"/>
    <w:rsid w:val="00A072DA"/>
    <w:rsid w:val="00A0748D"/>
    <w:rsid w:val="00A07B8B"/>
    <w:rsid w:val="00A103C9"/>
    <w:rsid w:val="00A1065E"/>
    <w:rsid w:val="00A1071B"/>
    <w:rsid w:val="00A1087C"/>
    <w:rsid w:val="00A10955"/>
    <w:rsid w:val="00A10B25"/>
    <w:rsid w:val="00A10B3B"/>
    <w:rsid w:val="00A10C34"/>
    <w:rsid w:val="00A11887"/>
    <w:rsid w:val="00A118DA"/>
    <w:rsid w:val="00A11AAE"/>
    <w:rsid w:val="00A11EDB"/>
    <w:rsid w:val="00A124B5"/>
    <w:rsid w:val="00A12789"/>
    <w:rsid w:val="00A127B7"/>
    <w:rsid w:val="00A127F6"/>
    <w:rsid w:val="00A12DEA"/>
    <w:rsid w:val="00A131B1"/>
    <w:rsid w:val="00A138C5"/>
    <w:rsid w:val="00A13C01"/>
    <w:rsid w:val="00A13D72"/>
    <w:rsid w:val="00A1401A"/>
    <w:rsid w:val="00A14054"/>
    <w:rsid w:val="00A14944"/>
    <w:rsid w:val="00A1552A"/>
    <w:rsid w:val="00A1591C"/>
    <w:rsid w:val="00A16231"/>
    <w:rsid w:val="00A1657B"/>
    <w:rsid w:val="00A165E8"/>
    <w:rsid w:val="00A16655"/>
    <w:rsid w:val="00A166CE"/>
    <w:rsid w:val="00A167B3"/>
    <w:rsid w:val="00A16990"/>
    <w:rsid w:val="00A16E97"/>
    <w:rsid w:val="00A16F75"/>
    <w:rsid w:val="00A1702B"/>
    <w:rsid w:val="00A17048"/>
    <w:rsid w:val="00A17382"/>
    <w:rsid w:val="00A17ACB"/>
    <w:rsid w:val="00A17E64"/>
    <w:rsid w:val="00A17EDE"/>
    <w:rsid w:val="00A17FA1"/>
    <w:rsid w:val="00A20127"/>
    <w:rsid w:val="00A20209"/>
    <w:rsid w:val="00A202EB"/>
    <w:rsid w:val="00A20347"/>
    <w:rsid w:val="00A20410"/>
    <w:rsid w:val="00A206A1"/>
    <w:rsid w:val="00A206BD"/>
    <w:rsid w:val="00A2092F"/>
    <w:rsid w:val="00A20A1C"/>
    <w:rsid w:val="00A20C43"/>
    <w:rsid w:val="00A20C56"/>
    <w:rsid w:val="00A20CF1"/>
    <w:rsid w:val="00A2105E"/>
    <w:rsid w:val="00A21370"/>
    <w:rsid w:val="00A2155F"/>
    <w:rsid w:val="00A21597"/>
    <w:rsid w:val="00A21780"/>
    <w:rsid w:val="00A21802"/>
    <w:rsid w:val="00A21996"/>
    <w:rsid w:val="00A2199F"/>
    <w:rsid w:val="00A21A21"/>
    <w:rsid w:val="00A21C57"/>
    <w:rsid w:val="00A21E30"/>
    <w:rsid w:val="00A21F0B"/>
    <w:rsid w:val="00A223E0"/>
    <w:rsid w:val="00A2257E"/>
    <w:rsid w:val="00A225AB"/>
    <w:rsid w:val="00A226E8"/>
    <w:rsid w:val="00A22865"/>
    <w:rsid w:val="00A228FA"/>
    <w:rsid w:val="00A22B77"/>
    <w:rsid w:val="00A22EC2"/>
    <w:rsid w:val="00A22F4F"/>
    <w:rsid w:val="00A23027"/>
    <w:rsid w:val="00A23499"/>
    <w:rsid w:val="00A24682"/>
    <w:rsid w:val="00A248B2"/>
    <w:rsid w:val="00A24BBF"/>
    <w:rsid w:val="00A252CE"/>
    <w:rsid w:val="00A259ED"/>
    <w:rsid w:val="00A25C41"/>
    <w:rsid w:val="00A26022"/>
    <w:rsid w:val="00A2617A"/>
    <w:rsid w:val="00A262BC"/>
    <w:rsid w:val="00A262CB"/>
    <w:rsid w:val="00A26575"/>
    <w:rsid w:val="00A26748"/>
    <w:rsid w:val="00A26F58"/>
    <w:rsid w:val="00A278B6"/>
    <w:rsid w:val="00A27BAC"/>
    <w:rsid w:val="00A27C1B"/>
    <w:rsid w:val="00A27DF5"/>
    <w:rsid w:val="00A27EEB"/>
    <w:rsid w:val="00A27FEC"/>
    <w:rsid w:val="00A3051B"/>
    <w:rsid w:val="00A3065D"/>
    <w:rsid w:val="00A3098C"/>
    <w:rsid w:val="00A30A8F"/>
    <w:rsid w:val="00A30B55"/>
    <w:rsid w:val="00A30C3B"/>
    <w:rsid w:val="00A30D27"/>
    <w:rsid w:val="00A318A7"/>
    <w:rsid w:val="00A31973"/>
    <w:rsid w:val="00A31B14"/>
    <w:rsid w:val="00A31BAC"/>
    <w:rsid w:val="00A31BF3"/>
    <w:rsid w:val="00A31BF7"/>
    <w:rsid w:val="00A31E80"/>
    <w:rsid w:val="00A32253"/>
    <w:rsid w:val="00A322F7"/>
    <w:rsid w:val="00A324CC"/>
    <w:rsid w:val="00A32769"/>
    <w:rsid w:val="00A328A3"/>
    <w:rsid w:val="00A32CC0"/>
    <w:rsid w:val="00A32CE1"/>
    <w:rsid w:val="00A33A7D"/>
    <w:rsid w:val="00A33B75"/>
    <w:rsid w:val="00A33E4F"/>
    <w:rsid w:val="00A3448C"/>
    <w:rsid w:val="00A34494"/>
    <w:rsid w:val="00A34CD6"/>
    <w:rsid w:val="00A34E92"/>
    <w:rsid w:val="00A34F37"/>
    <w:rsid w:val="00A351A8"/>
    <w:rsid w:val="00A35351"/>
    <w:rsid w:val="00A3558A"/>
    <w:rsid w:val="00A3559C"/>
    <w:rsid w:val="00A357A5"/>
    <w:rsid w:val="00A358B9"/>
    <w:rsid w:val="00A35B77"/>
    <w:rsid w:val="00A35FB4"/>
    <w:rsid w:val="00A36085"/>
    <w:rsid w:val="00A3612B"/>
    <w:rsid w:val="00A3622F"/>
    <w:rsid w:val="00A36285"/>
    <w:rsid w:val="00A36664"/>
    <w:rsid w:val="00A36778"/>
    <w:rsid w:val="00A36AA6"/>
    <w:rsid w:val="00A36AF0"/>
    <w:rsid w:val="00A36B28"/>
    <w:rsid w:val="00A36E20"/>
    <w:rsid w:val="00A3717F"/>
    <w:rsid w:val="00A3718F"/>
    <w:rsid w:val="00A37231"/>
    <w:rsid w:val="00A378FA"/>
    <w:rsid w:val="00A379B3"/>
    <w:rsid w:val="00A37B82"/>
    <w:rsid w:val="00A4019B"/>
    <w:rsid w:val="00A402E2"/>
    <w:rsid w:val="00A40457"/>
    <w:rsid w:val="00A409B5"/>
    <w:rsid w:val="00A40ADC"/>
    <w:rsid w:val="00A40CB3"/>
    <w:rsid w:val="00A40DEE"/>
    <w:rsid w:val="00A40F09"/>
    <w:rsid w:val="00A41582"/>
    <w:rsid w:val="00A41CE6"/>
    <w:rsid w:val="00A42BCD"/>
    <w:rsid w:val="00A42D1B"/>
    <w:rsid w:val="00A42F55"/>
    <w:rsid w:val="00A4315A"/>
    <w:rsid w:val="00A431B6"/>
    <w:rsid w:val="00A433F4"/>
    <w:rsid w:val="00A434CB"/>
    <w:rsid w:val="00A434E8"/>
    <w:rsid w:val="00A4395B"/>
    <w:rsid w:val="00A4398F"/>
    <w:rsid w:val="00A43D29"/>
    <w:rsid w:val="00A43F57"/>
    <w:rsid w:val="00A44125"/>
    <w:rsid w:val="00A4443B"/>
    <w:rsid w:val="00A4456E"/>
    <w:rsid w:val="00A446CA"/>
    <w:rsid w:val="00A44816"/>
    <w:rsid w:val="00A448F3"/>
    <w:rsid w:val="00A44D22"/>
    <w:rsid w:val="00A44DCA"/>
    <w:rsid w:val="00A45218"/>
    <w:rsid w:val="00A45491"/>
    <w:rsid w:val="00A45B16"/>
    <w:rsid w:val="00A45BAC"/>
    <w:rsid w:val="00A45D5B"/>
    <w:rsid w:val="00A45F15"/>
    <w:rsid w:val="00A46015"/>
    <w:rsid w:val="00A46047"/>
    <w:rsid w:val="00A46578"/>
    <w:rsid w:val="00A4665F"/>
    <w:rsid w:val="00A46726"/>
    <w:rsid w:val="00A46877"/>
    <w:rsid w:val="00A46ECC"/>
    <w:rsid w:val="00A46ECF"/>
    <w:rsid w:val="00A474F7"/>
    <w:rsid w:val="00A47926"/>
    <w:rsid w:val="00A47A37"/>
    <w:rsid w:val="00A508BC"/>
    <w:rsid w:val="00A50D2D"/>
    <w:rsid w:val="00A513B7"/>
    <w:rsid w:val="00A51509"/>
    <w:rsid w:val="00A51568"/>
    <w:rsid w:val="00A51824"/>
    <w:rsid w:val="00A51B9B"/>
    <w:rsid w:val="00A5211D"/>
    <w:rsid w:val="00A52581"/>
    <w:rsid w:val="00A525F7"/>
    <w:rsid w:val="00A526A5"/>
    <w:rsid w:val="00A527B9"/>
    <w:rsid w:val="00A52E1C"/>
    <w:rsid w:val="00A52EA1"/>
    <w:rsid w:val="00A5312F"/>
    <w:rsid w:val="00A532A8"/>
    <w:rsid w:val="00A53464"/>
    <w:rsid w:val="00A534E0"/>
    <w:rsid w:val="00A53A90"/>
    <w:rsid w:val="00A53F1D"/>
    <w:rsid w:val="00A540CF"/>
    <w:rsid w:val="00A541B3"/>
    <w:rsid w:val="00A541D7"/>
    <w:rsid w:val="00A543F9"/>
    <w:rsid w:val="00A546A6"/>
    <w:rsid w:val="00A55014"/>
    <w:rsid w:val="00A55255"/>
    <w:rsid w:val="00A55A66"/>
    <w:rsid w:val="00A55C6A"/>
    <w:rsid w:val="00A55CD6"/>
    <w:rsid w:val="00A55D3B"/>
    <w:rsid w:val="00A55F01"/>
    <w:rsid w:val="00A5631D"/>
    <w:rsid w:val="00A5646E"/>
    <w:rsid w:val="00A5675E"/>
    <w:rsid w:val="00A5683F"/>
    <w:rsid w:val="00A56991"/>
    <w:rsid w:val="00A56B42"/>
    <w:rsid w:val="00A56E58"/>
    <w:rsid w:val="00A5733E"/>
    <w:rsid w:val="00A5779C"/>
    <w:rsid w:val="00A579E8"/>
    <w:rsid w:val="00A57A9C"/>
    <w:rsid w:val="00A601DD"/>
    <w:rsid w:val="00A6053D"/>
    <w:rsid w:val="00A6088C"/>
    <w:rsid w:val="00A608AE"/>
    <w:rsid w:val="00A60926"/>
    <w:rsid w:val="00A609E9"/>
    <w:rsid w:val="00A609F0"/>
    <w:rsid w:val="00A60CCD"/>
    <w:rsid w:val="00A60EC7"/>
    <w:rsid w:val="00A60F10"/>
    <w:rsid w:val="00A6158C"/>
    <w:rsid w:val="00A618F1"/>
    <w:rsid w:val="00A6197D"/>
    <w:rsid w:val="00A6201C"/>
    <w:rsid w:val="00A6239D"/>
    <w:rsid w:val="00A6284A"/>
    <w:rsid w:val="00A62EC3"/>
    <w:rsid w:val="00A63207"/>
    <w:rsid w:val="00A632D1"/>
    <w:rsid w:val="00A632E1"/>
    <w:rsid w:val="00A63C12"/>
    <w:rsid w:val="00A63E5F"/>
    <w:rsid w:val="00A63F0C"/>
    <w:rsid w:val="00A63F1B"/>
    <w:rsid w:val="00A64404"/>
    <w:rsid w:val="00A649A7"/>
    <w:rsid w:val="00A64C0C"/>
    <w:rsid w:val="00A6549C"/>
    <w:rsid w:val="00A65734"/>
    <w:rsid w:val="00A65983"/>
    <w:rsid w:val="00A65C53"/>
    <w:rsid w:val="00A65D17"/>
    <w:rsid w:val="00A65D63"/>
    <w:rsid w:val="00A65E4A"/>
    <w:rsid w:val="00A664EC"/>
    <w:rsid w:val="00A6662A"/>
    <w:rsid w:val="00A666EC"/>
    <w:rsid w:val="00A669F3"/>
    <w:rsid w:val="00A66EFF"/>
    <w:rsid w:val="00A6703E"/>
    <w:rsid w:val="00A670B9"/>
    <w:rsid w:val="00A67275"/>
    <w:rsid w:val="00A672EF"/>
    <w:rsid w:val="00A673A7"/>
    <w:rsid w:val="00A673B1"/>
    <w:rsid w:val="00A675EF"/>
    <w:rsid w:val="00A67E41"/>
    <w:rsid w:val="00A702AB"/>
    <w:rsid w:val="00A703CB"/>
    <w:rsid w:val="00A70536"/>
    <w:rsid w:val="00A70689"/>
    <w:rsid w:val="00A7073E"/>
    <w:rsid w:val="00A7094E"/>
    <w:rsid w:val="00A70A46"/>
    <w:rsid w:val="00A70D0E"/>
    <w:rsid w:val="00A70D37"/>
    <w:rsid w:val="00A70EAB"/>
    <w:rsid w:val="00A71543"/>
    <w:rsid w:val="00A7172B"/>
    <w:rsid w:val="00A71740"/>
    <w:rsid w:val="00A71AAE"/>
    <w:rsid w:val="00A71B03"/>
    <w:rsid w:val="00A71B53"/>
    <w:rsid w:val="00A71BA8"/>
    <w:rsid w:val="00A71C6D"/>
    <w:rsid w:val="00A72307"/>
    <w:rsid w:val="00A727A3"/>
    <w:rsid w:val="00A72B27"/>
    <w:rsid w:val="00A72DE7"/>
    <w:rsid w:val="00A72E13"/>
    <w:rsid w:val="00A7340B"/>
    <w:rsid w:val="00A734D5"/>
    <w:rsid w:val="00A7351E"/>
    <w:rsid w:val="00A73A0F"/>
    <w:rsid w:val="00A73A73"/>
    <w:rsid w:val="00A73B6F"/>
    <w:rsid w:val="00A73E01"/>
    <w:rsid w:val="00A73FAB"/>
    <w:rsid w:val="00A7427E"/>
    <w:rsid w:val="00A7479D"/>
    <w:rsid w:val="00A74E22"/>
    <w:rsid w:val="00A75124"/>
    <w:rsid w:val="00A75323"/>
    <w:rsid w:val="00A75609"/>
    <w:rsid w:val="00A75675"/>
    <w:rsid w:val="00A758E3"/>
    <w:rsid w:val="00A759B8"/>
    <w:rsid w:val="00A75ADC"/>
    <w:rsid w:val="00A75CA3"/>
    <w:rsid w:val="00A76266"/>
    <w:rsid w:val="00A763C6"/>
    <w:rsid w:val="00A763CA"/>
    <w:rsid w:val="00A76808"/>
    <w:rsid w:val="00A76893"/>
    <w:rsid w:val="00A76C1B"/>
    <w:rsid w:val="00A77193"/>
    <w:rsid w:val="00A77646"/>
    <w:rsid w:val="00A77720"/>
    <w:rsid w:val="00A77920"/>
    <w:rsid w:val="00A77AC6"/>
    <w:rsid w:val="00A77B11"/>
    <w:rsid w:val="00A77B75"/>
    <w:rsid w:val="00A77BF1"/>
    <w:rsid w:val="00A77D34"/>
    <w:rsid w:val="00A77D6D"/>
    <w:rsid w:val="00A80423"/>
    <w:rsid w:val="00A804B9"/>
    <w:rsid w:val="00A80663"/>
    <w:rsid w:val="00A806AB"/>
    <w:rsid w:val="00A806E3"/>
    <w:rsid w:val="00A8081A"/>
    <w:rsid w:val="00A80837"/>
    <w:rsid w:val="00A809DC"/>
    <w:rsid w:val="00A80B27"/>
    <w:rsid w:val="00A80DF9"/>
    <w:rsid w:val="00A8161A"/>
    <w:rsid w:val="00A81979"/>
    <w:rsid w:val="00A819D6"/>
    <w:rsid w:val="00A82197"/>
    <w:rsid w:val="00A822EF"/>
    <w:rsid w:val="00A82322"/>
    <w:rsid w:val="00A82660"/>
    <w:rsid w:val="00A826D5"/>
    <w:rsid w:val="00A829AB"/>
    <w:rsid w:val="00A829BB"/>
    <w:rsid w:val="00A82B6D"/>
    <w:rsid w:val="00A82BCB"/>
    <w:rsid w:val="00A830B6"/>
    <w:rsid w:val="00A833D9"/>
    <w:rsid w:val="00A83402"/>
    <w:rsid w:val="00A839FF"/>
    <w:rsid w:val="00A83A0C"/>
    <w:rsid w:val="00A83A6D"/>
    <w:rsid w:val="00A83ADD"/>
    <w:rsid w:val="00A83BAE"/>
    <w:rsid w:val="00A83CF9"/>
    <w:rsid w:val="00A83F69"/>
    <w:rsid w:val="00A840B2"/>
    <w:rsid w:val="00A84111"/>
    <w:rsid w:val="00A84357"/>
    <w:rsid w:val="00A8449B"/>
    <w:rsid w:val="00A84560"/>
    <w:rsid w:val="00A84579"/>
    <w:rsid w:val="00A84BB2"/>
    <w:rsid w:val="00A85112"/>
    <w:rsid w:val="00A8592F"/>
    <w:rsid w:val="00A85D95"/>
    <w:rsid w:val="00A8600E"/>
    <w:rsid w:val="00A86031"/>
    <w:rsid w:val="00A862B6"/>
    <w:rsid w:val="00A863B7"/>
    <w:rsid w:val="00A8655C"/>
    <w:rsid w:val="00A865CD"/>
    <w:rsid w:val="00A86A0C"/>
    <w:rsid w:val="00A86CCA"/>
    <w:rsid w:val="00A86DE6"/>
    <w:rsid w:val="00A86E2D"/>
    <w:rsid w:val="00A86F9C"/>
    <w:rsid w:val="00A86FBA"/>
    <w:rsid w:val="00A87422"/>
    <w:rsid w:val="00A8742D"/>
    <w:rsid w:val="00A8776C"/>
    <w:rsid w:val="00A90217"/>
    <w:rsid w:val="00A90527"/>
    <w:rsid w:val="00A90759"/>
    <w:rsid w:val="00A90A8F"/>
    <w:rsid w:val="00A90C9D"/>
    <w:rsid w:val="00A90FCE"/>
    <w:rsid w:val="00A91276"/>
    <w:rsid w:val="00A9150A"/>
    <w:rsid w:val="00A915B2"/>
    <w:rsid w:val="00A9170A"/>
    <w:rsid w:val="00A9197A"/>
    <w:rsid w:val="00A91ACA"/>
    <w:rsid w:val="00A91EBF"/>
    <w:rsid w:val="00A91F53"/>
    <w:rsid w:val="00A92448"/>
    <w:rsid w:val="00A92621"/>
    <w:rsid w:val="00A92673"/>
    <w:rsid w:val="00A92ABA"/>
    <w:rsid w:val="00A92D6E"/>
    <w:rsid w:val="00A93722"/>
    <w:rsid w:val="00A937B4"/>
    <w:rsid w:val="00A938BF"/>
    <w:rsid w:val="00A93A65"/>
    <w:rsid w:val="00A93D97"/>
    <w:rsid w:val="00A93FC2"/>
    <w:rsid w:val="00A94527"/>
    <w:rsid w:val="00A94867"/>
    <w:rsid w:val="00A948FB"/>
    <w:rsid w:val="00A94B49"/>
    <w:rsid w:val="00A94B79"/>
    <w:rsid w:val="00A94C0E"/>
    <w:rsid w:val="00A94DAB"/>
    <w:rsid w:val="00A94DCB"/>
    <w:rsid w:val="00A94E68"/>
    <w:rsid w:val="00A950D2"/>
    <w:rsid w:val="00A953ED"/>
    <w:rsid w:val="00A955DB"/>
    <w:rsid w:val="00A9578D"/>
    <w:rsid w:val="00A95865"/>
    <w:rsid w:val="00A95C1E"/>
    <w:rsid w:val="00A95C28"/>
    <w:rsid w:val="00A9613C"/>
    <w:rsid w:val="00A962EA"/>
    <w:rsid w:val="00A96728"/>
    <w:rsid w:val="00A972B3"/>
    <w:rsid w:val="00A9738A"/>
    <w:rsid w:val="00A9743C"/>
    <w:rsid w:val="00A9780F"/>
    <w:rsid w:val="00A97A8E"/>
    <w:rsid w:val="00A97B5C"/>
    <w:rsid w:val="00A97BD7"/>
    <w:rsid w:val="00A97C85"/>
    <w:rsid w:val="00A97C9D"/>
    <w:rsid w:val="00A97E27"/>
    <w:rsid w:val="00A97E4E"/>
    <w:rsid w:val="00AA00BD"/>
    <w:rsid w:val="00AA01D4"/>
    <w:rsid w:val="00AA0241"/>
    <w:rsid w:val="00AA0484"/>
    <w:rsid w:val="00AA05A0"/>
    <w:rsid w:val="00AA076B"/>
    <w:rsid w:val="00AA0896"/>
    <w:rsid w:val="00AA08C9"/>
    <w:rsid w:val="00AA0BB9"/>
    <w:rsid w:val="00AA0CE8"/>
    <w:rsid w:val="00AA0F2A"/>
    <w:rsid w:val="00AA0F32"/>
    <w:rsid w:val="00AA1513"/>
    <w:rsid w:val="00AA182D"/>
    <w:rsid w:val="00AA1C17"/>
    <w:rsid w:val="00AA1EEA"/>
    <w:rsid w:val="00AA2412"/>
    <w:rsid w:val="00AA2496"/>
    <w:rsid w:val="00AA2690"/>
    <w:rsid w:val="00AA27BB"/>
    <w:rsid w:val="00AA2A28"/>
    <w:rsid w:val="00AA2B1D"/>
    <w:rsid w:val="00AA3067"/>
    <w:rsid w:val="00AA3172"/>
    <w:rsid w:val="00AA34D3"/>
    <w:rsid w:val="00AA364B"/>
    <w:rsid w:val="00AA3B28"/>
    <w:rsid w:val="00AA3CAA"/>
    <w:rsid w:val="00AA3F02"/>
    <w:rsid w:val="00AA40A9"/>
    <w:rsid w:val="00AA4488"/>
    <w:rsid w:val="00AA463C"/>
    <w:rsid w:val="00AA4823"/>
    <w:rsid w:val="00AA5220"/>
    <w:rsid w:val="00AA5A3D"/>
    <w:rsid w:val="00AA5ABF"/>
    <w:rsid w:val="00AA5B0A"/>
    <w:rsid w:val="00AA5B35"/>
    <w:rsid w:val="00AA5D73"/>
    <w:rsid w:val="00AA6733"/>
    <w:rsid w:val="00AA67C3"/>
    <w:rsid w:val="00AA6D5E"/>
    <w:rsid w:val="00AA70FC"/>
    <w:rsid w:val="00AA7689"/>
    <w:rsid w:val="00AA7CFD"/>
    <w:rsid w:val="00AB04E0"/>
    <w:rsid w:val="00AB053A"/>
    <w:rsid w:val="00AB0642"/>
    <w:rsid w:val="00AB07C9"/>
    <w:rsid w:val="00AB082C"/>
    <w:rsid w:val="00AB0CC4"/>
    <w:rsid w:val="00AB0D81"/>
    <w:rsid w:val="00AB0ED1"/>
    <w:rsid w:val="00AB0F67"/>
    <w:rsid w:val="00AB12DB"/>
    <w:rsid w:val="00AB18C8"/>
    <w:rsid w:val="00AB197D"/>
    <w:rsid w:val="00AB1FB5"/>
    <w:rsid w:val="00AB218E"/>
    <w:rsid w:val="00AB2DAB"/>
    <w:rsid w:val="00AB2E32"/>
    <w:rsid w:val="00AB32C6"/>
    <w:rsid w:val="00AB3350"/>
    <w:rsid w:val="00AB36F9"/>
    <w:rsid w:val="00AB3869"/>
    <w:rsid w:val="00AB3CD8"/>
    <w:rsid w:val="00AB3DFD"/>
    <w:rsid w:val="00AB3E47"/>
    <w:rsid w:val="00AB3E5A"/>
    <w:rsid w:val="00AB3F05"/>
    <w:rsid w:val="00AB409E"/>
    <w:rsid w:val="00AB440D"/>
    <w:rsid w:val="00AB4985"/>
    <w:rsid w:val="00AB4DB4"/>
    <w:rsid w:val="00AB4E92"/>
    <w:rsid w:val="00AB51D4"/>
    <w:rsid w:val="00AB52D0"/>
    <w:rsid w:val="00AB5CDC"/>
    <w:rsid w:val="00AB66FC"/>
    <w:rsid w:val="00AB675B"/>
    <w:rsid w:val="00AB6ECD"/>
    <w:rsid w:val="00AB6EE2"/>
    <w:rsid w:val="00AB70A8"/>
    <w:rsid w:val="00AB70EC"/>
    <w:rsid w:val="00AB7494"/>
    <w:rsid w:val="00AB74CB"/>
    <w:rsid w:val="00AB7641"/>
    <w:rsid w:val="00AB7745"/>
    <w:rsid w:val="00AB79A0"/>
    <w:rsid w:val="00AB79CC"/>
    <w:rsid w:val="00AB7CA6"/>
    <w:rsid w:val="00AB7EBE"/>
    <w:rsid w:val="00AB7F1A"/>
    <w:rsid w:val="00AC07CE"/>
    <w:rsid w:val="00AC08F0"/>
    <w:rsid w:val="00AC0B4D"/>
    <w:rsid w:val="00AC0B74"/>
    <w:rsid w:val="00AC0BAB"/>
    <w:rsid w:val="00AC107B"/>
    <w:rsid w:val="00AC1B3A"/>
    <w:rsid w:val="00AC1D1D"/>
    <w:rsid w:val="00AC202D"/>
    <w:rsid w:val="00AC2183"/>
    <w:rsid w:val="00AC2246"/>
    <w:rsid w:val="00AC23F5"/>
    <w:rsid w:val="00AC2693"/>
    <w:rsid w:val="00AC2DA0"/>
    <w:rsid w:val="00AC3027"/>
    <w:rsid w:val="00AC3186"/>
    <w:rsid w:val="00AC31D0"/>
    <w:rsid w:val="00AC31DF"/>
    <w:rsid w:val="00AC360E"/>
    <w:rsid w:val="00AC36F2"/>
    <w:rsid w:val="00AC3C76"/>
    <w:rsid w:val="00AC3F8F"/>
    <w:rsid w:val="00AC485B"/>
    <w:rsid w:val="00AC48E0"/>
    <w:rsid w:val="00AC5514"/>
    <w:rsid w:val="00AC55A5"/>
    <w:rsid w:val="00AC57C7"/>
    <w:rsid w:val="00AC59B0"/>
    <w:rsid w:val="00AC5B67"/>
    <w:rsid w:val="00AC5C72"/>
    <w:rsid w:val="00AC62B9"/>
    <w:rsid w:val="00AC670D"/>
    <w:rsid w:val="00AC6D80"/>
    <w:rsid w:val="00AC6E05"/>
    <w:rsid w:val="00AC753C"/>
    <w:rsid w:val="00AC7796"/>
    <w:rsid w:val="00AC78C3"/>
    <w:rsid w:val="00AC7E98"/>
    <w:rsid w:val="00AC7EDA"/>
    <w:rsid w:val="00AD004C"/>
    <w:rsid w:val="00AD0601"/>
    <w:rsid w:val="00AD0C2C"/>
    <w:rsid w:val="00AD0D29"/>
    <w:rsid w:val="00AD12A8"/>
    <w:rsid w:val="00AD1337"/>
    <w:rsid w:val="00AD151A"/>
    <w:rsid w:val="00AD1900"/>
    <w:rsid w:val="00AD19F3"/>
    <w:rsid w:val="00AD1B99"/>
    <w:rsid w:val="00AD1DBF"/>
    <w:rsid w:val="00AD215C"/>
    <w:rsid w:val="00AD22FC"/>
    <w:rsid w:val="00AD2643"/>
    <w:rsid w:val="00AD26F7"/>
    <w:rsid w:val="00AD296F"/>
    <w:rsid w:val="00AD2B0E"/>
    <w:rsid w:val="00AD2E63"/>
    <w:rsid w:val="00AD2F16"/>
    <w:rsid w:val="00AD30CA"/>
    <w:rsid w:val="00AD319E"/>
    <w:rsid w:val="00AD31CD"/>
    <w:rsid w:val="00AD37A8"/>
    <w:rsid w:val="00AD3887"/>
    <w:rsid w:val="00AD38D9"/>
    <w:rsid w:val="00AD3A14"/>
    <w:rsid w:val="00AD3B49"/>
    <w:rsid w:val="00AD3E85"/>
    <w:rsid w:val="00AD41B4"/>
    <w:rsid w:val="00AD4243"/>
    <w:rsid w:val="00AD4672"/>
    <w:rsid w:val="00AD46A7"/>
    <w:rsid w:val="00AD4978"/>
    <w:rsid w:val="00AD49A6"/>
    <w:rsid w:val="00AD4A93"/>
    <w:rsid w:val="00AD4AF7"/>
    <w:rsid w:val="00AD546E"/>
    <w:rsid w:val="00AD5542"/>
    <w:rsid w:val="00AD568E"/>
    <w:rsid w:val="00AD5824"/>
    <w:rsid w:val="00AD58FB"/>
    <w:rsid w:val="00AD5A02"/>
    <w:rsid w:val="00AD5DF8"/>
    <w:rsid w:val="00AD6406"/>
    <w:rsid w:val="00AD6501"/>
    <w:rsid w:val="00AD6A44"/>
    <w:rsid w:val="00AD6C61"/>
    <w:rsid w:val="00AD703C"/>
    <w:rsid w:val="00AD7076"/>
    <w:rsid w:val="00AD70E5"/>
    <w:rsid w:val="00AD70FB"/>
    <w:rsid w:val="00AD71BE"/>
    <w:rsid w:val="00AD7701"/>
    <w:rsid w:val="00AD7763"/>
    <w:rsid w:val="00AD799B"/>
    <w:rsid w:val="00AD7CD4"/>
    <w:rsid w:val="00AE03FE"/>
    <w:rsid w:val="00AE0908"/>
    <w:rsid w:val="00AE096C"/>
    <w:rsid w:val="00AE09BB"/>
    <w:rsid w:val="00AE0CFC"/>
    <w:rsid w:val="00AE10FC"/>
    <w:rsid w:val="00AE1B55"/>
    <w:rsid w:val="00AE20B5"/>
    <w:rsid w:val="00AE2C13"/>
    <w:rsid w:val="00AE2FF1"/>
    <w:rsid w:val="00AE30E2"/>
    <w:rsid w:val="00AE31C3"/>
    <w:rsid w:val="00AE3525"/>
    <w:rsid w:val="00AE3A9A"/>
    <w:rsid w:val="00AE3B6B"/>
    <w:rsid w:val="00AE3CB4"/>
    <w:rsid w:val="00AE3DCF"/>
    <w:rsid w:val="00AE3E2E"/>
    <w:rsid w:val="00AE4193"/>
    <w:rsid w:val="00AE42C7"/>
    <w:rsid w:val="00AE436A"/>
    <w:rsid w:val="00AE487C"/>
    <w:rsid w:val="00AE4897"/>
    <w:rsid w:val="00AE4BAF"/>
    <w:rsid w:val="00AE4C6F"/>
    <w:rsid w:val="00AE51D0"/>
    <w:rsid w:val="00AE5253"/>
    <w:rsid w:val="00AE52FB"/>
    <w:rsid w:val="00AE5B04"/>
    <w:rsid w:val="00AE6459"/>
    <w:rsid w:val="00AE64CA"/>
    <w:rsid w:val="00AE6A00"/>
    <w:rsid w:val="00AE6A4B"/>
    <w:rsid w:val="00AE6AA1"/>
    <w:rsid w:val="00AE6D41"/>
    <w:rsid w:val="00AE6E36"/>
    <w:rsid w:val="00AE7114"/>
    <w:rsid w:val="00AE73F6"/>
    <w:rsid w:val="00AE7561"/>
    <w:rsid w:val="00AE7A70"/>
    <w:rsid w:val="00AF0428"/>
    <w:rsid w:val="00AF04F5"/>
    <w:rsid w:val="00AF0505"/>
    <w:rsid w:val="00AF0687"/>
    <w:rsid w:val="00AF0AAC"/>
    <w:rsid w:val="00AF0BDA"/>
    <w:rsid w:val="00AF0C70"/>
    <w:rsid w:val="00AF0EDE"/>
    <w:rsid w:val="00AF138E"/>
    <w:rsid w:val="00AF14E9"/>
    <w:rsid w:val="00AF19FF"/>
    <w:rsid w:val="00AF1CAD"/>
    <w:rsid w:val="00AF2007"/>
    <w:rsid w:val="00AF203D"/>
    <w:rsid w:val="00AF2095"/>
    <w:rsid w:val="00AF225B"/>
    <w:rsid w:val="00AF22DF"/>
    <w:rsid w:val="00AF231C"/>
    <w:rsid w:val="00AF25ED"/>
    <w:rsid w:val="00AF29BA"/>
    <w:rsid w:val="00AF2A21"/>
    <w:rsid w:val="00AF2AB1"/>
    <w:rsid w:val="00AF2AE4"/>
    <w:rsid w:val="00AF2DB0"/>
    <w:rsid w:val="00AF2FD8"/>
    <w:rsid w:val="00AF331C"/>
    <w:rsid w:val="00AF345A"/>
    <w:rsid w:val="00AF34C8"/>
    <w:rsid w:val="00AF3564"/>
    <w:rsid w:val="00AF35D1"/>
    <w:rsid w:val="00AF36A4"/>
    <w:rsid w:val="00AF3759"/>
    <w:rsid w:val="00AF3CAB"/>
    <w:rsid w:val="00AF3CB0"/>
    <w:rsid w:val="00AF3FBF"/>
    <w:rsid w:val="00AF4105"/>
    <w:rsid w:val="00AF448A"/>
    <w:rsid w:val="00AF4888"/>
    <w:rsid w:val="00AF4D6F"/>
    <w:rsid w:val="00AF4F3C"/>
    <w:rsid w:val="00AF4F6A"/>
    <w:rsid w:val="00AF4F87"/>
    <w:rsid w:val="00AF508D"/>
    <w:rsid w:val="00AF5823"/>
    <w:rsid w:val="00AF5B32"/>
    <w:rsid w:val="00AF604D"/>
    <w:rsid w:val="00AF60DC"/>
    <w:rsid w:val="00AF62D8"/>
    <w:rsid w:val="00AF6397"/>
    <w:rsid w:val="00AF64B6"/>
    <w:rsid w:val="00AF66AC"/>
    <w:rsid w:val="00AF66CB"/>
    <w:rsid w:val="00AF6708"/>
    <w:rsid w:val="00AF68DE"/>
    <w:rsid w:val="00AF6B4D"/>
    <w:rsid w:val="00AF6E48"/>
    <w:rsid w:val="00AF6E6B"/>
    <w:rsid w:val="00AF6F25"/>
    <w:rsid w:val="00AF7201"/>
    <w:rsid w:val="00AF72D2"/>
    <w:rsid w:val="00AF72F3"/>
    <w:rsid w:val="00AF7B3C"/>
    <w:rsid w:val="00AF7CB1"/>
    <w:rsid w:val="00B00795"/>
    <w:rsid w:val="00B0095B"/>
    <w:rsid w:val="00B00A07"/>
    <w:rsid w:val="00B00BDC"/>
    <w:rsid w:val="00B0105B"/>
    <w:rsid w:val="00B015E0"/>
    <w:rsid w:val="00B01BA0"/>
    <w:rsid w:val="00B02009"/>
    <w:rsid w:val="00B02273"/>
    <w:rsid w:val="00B03729"/>
    <w:rsid w:val="00B03ADB"/>
    <w:rsid w:val="00B04517"/>
    <w:rsid w:val="00B04590"/>
    <w:rsid w:val="00B04656"/>
    <w:rsid w:val="00B046BC"/>
    <w:rsid w:val="00B046E9"/>
    <w:rsid w:val="00B04704"/>
    <w:rsid w:val="00B04902"/>
    <w:rsid w:val="00B04982"/>
    <w:rsid w:val="00B04A10"/>
    <w:rsid w:val="00B04B2F"/>
    <w:rsid w:val="00B04D0C"/>
    <w:rsid w:val="00B04F46"/>
    <w:rsid w:val="00B04F4C"/>
    <w:rsid w:val="00B04FD8"/>
    <w:rsid w:val="00B051D8"/>
    <w:rsid w:val="00B05421"/>
    <w:rsid w:val="00B0579E"/>
    <w:rsid w:val="00B058BE"/>
    <w:rsid w:val="00B058EB"/>
    <w:rsid w:val="00B05995"/>
    <w:rsid w:val="00B05B6C"/>
    <w:rsid w:val="00B0694E"/>
    <w:rsid w:val="00B069BE"/>
    <w:rsid w:val="00B07169"/>
    <w:rsid w:val="00B07205"/>
    <w:rsid w:val="00B07338"/>
    <w:rsid w:val="00B07596"/>
    <w:rsid w:val="00B07709"/>
    <w:rsid w:val="00B07A13"/>
    <w:rsid w:val="00B07C0F"/>
    <w:rsid w:val="00B07C8C"/>
    <w:rsid w:val="00B07D52"/>
    <w:rsid w:val="00B1042A"/>
    <w:rsid w:val="00B10A21"/>
    <w:rsid w:val="00B10B6D"/>
    <w:rsid w:val="00B10CD1"/>
    <w:rsid w:val="00B10F6B"/>
    <w:rsid w:val="00B11055"/>
    <w:rsid w:val="00B11082"/>
    <w:rsid w:val="00B11210"/>
    <w:rsid w:val="00B11498"/>
    <w:rsid w:val="00B11555"/>
    <w:rsid w:val="00B122D4"/>
    <w:rsid w:val="00B12371"/>
    <w:rsid w:val="00B123A9"/>
    <w:rsid w:val="00B1248B"/>
    <w:rsid w:val="00B12816"/>
    <w:rsid w:val="00B12E5B"/>
    <w:rsid w:val="00B131CF"/>
    <w:rsid w:val="00B13383"/>
    <w:rsid w:val="00B134D3"/>
    <w:rsid w:val="00B13619"/>
    <w:rsid w:val="00B13D90"/>
    <w:rsid w:val="00B13E9E"/>
    <w:rsid w:val="00B13FB2"/>
    <w:rsid w:val="00B14750"/>
    <w:rsid w:val="00B147E6"/>
    <w:rsid w:val="00B14EC0"/>
    <w:rsid w:val="00B14F0F"/>
    <w:rsid w:val="00B151B3"/>
    <w:rsid w:val="00B15561"/>
    <w:rsid w:val="00B1578D"/>
    <w:rsid w:val="00B15AAA"/>
    <w:rsid w:val="00B15CF2"/>
    <w:rsid w:val="00B1644F"/>
    <w:rsid w:val="00B165AD"/>
    <w:rsid w:val="00B16C56"/>
    <w:rsid w:val="00B1716D"/>
    <w:rsid w:val="00B173DE"/>
    <w:rsid w:val="00B175FB"/>
    <w:rsid w:val="00B177C8"/>
    <w:rsid w:val="00B177CC"/>
    <w:rsid w:val="00B17A83"/>
    <w:rsid w:val="00B17BBE"/>
    <w:rsid w:val="00B17C69"/>
    <w:rsid w:val="00B2015C"/>
    <w:rsid w:val="00B20177"/>
    <w:rsid w:val="00B2031D"/>
    <w:rsid w:val="00B20450"/>
    <w:rsid w:val="00B20B10"/>
    <w:rsid w:val="00B2120E"/>
    <w:rsid w:val="00B21CAC"/>
    <w:rsid w:val="00B21CB1"/>
    <w:rsid w:val="00B21E63"/>
    <w:rsid w:val="00B2221D"/>
    <w:rsid w:val="00B2254A"/>
    <w:rsid w:val="00B22808"/>
    <w:rsid w:val="00B22D73"/>
    <w:rsid w:val="00B22E23"/>
    <w:rsid w:val="00B22FF5"/>
    <w:rsid w:val="00B2323C"/>
    <w:rsid w:val="00B235CA"/>
    <w:rsid w:val="00B236A8"/>
    <w:rsid w:val="00B23735"/>
    <w:rsid w:val="00B239B4"/>
    <w:rsid w:val="00B239D2"/>
    <w:rsid w:val="00B23AFB"/>
    <w:rsid w:val="00B23D14"/>
    <w:rsid w:val="00B243A5"/>
    <w:rsid w:val="00B244C3"/>
    <w:rsid w:val="00B247ED"/>
    <w:rsid w:val="00B248E9"/>
    <w:rsid w:val="00B24C61"/>
    <w:rsid w:val="00B24F1C"/>
    <w:rsid w:val="00B2518D"/>
    <w:rsid w:val="00B252AF"/>
    <w:rsid w:val="00B2533D"/>
    <w:rsid w:val="00B25A6B"/>
    <w:rsid w:val="00B25AAF"/>
    <w:rsid w:val="00B25AED"/>
    <w:rsid w:val="00B25F29"/>
    <w:rsid w:val="00B25F3F"/>
    <w:rsid w:val="00B2606A"/>
    <w:rsid w:val="00B268C4"/>
    <w:rsid w:val="00B26975"/>
    <w:rsid w:val="00B26A47"/>
    <w:rsid w:val="00B26A83"/>
    <w:rsid w:val="00B26B24"/>
    <w:rsid w:val="00B26B68"/>
    <w:rsid w:val="00B26C99"/>
    <w:rsid w:val="00B26D25"/>
    <w:rsid w:val="00B26D6A"/>
    <w:rsid w:val="00B26E2B"/>
    <w:rsid w:val="00B26F06"/>
    <w:rsid w:val="00B27257"/>
    <w:rsid w:val="00B2727F"/>
    <w:rsid w:val="00B27357"/>
    <w:rsid w:val="00B27465"/>
    <w:rsid w:val="00B27558"/>
    <w:rsid w:val="00B277F4"/>
    <w:rsid w:val="00B3037D"/>
    <w:rsid w:val="00B30E56"/>
    <w:rsid w:val="00B31A37"/>
    <w:rsid w:val="00B31AE6"/>
    <w:rsid w:val="00B31E06"/>
    <w:rsid w:val="00B31F57"/>
    <w:rsid w:val="00B3239F"/>
    <w:rsid w:val="00B323B7"/>
    <w:rsid w:val="00B3247C"/>
    <w:rsid w:val="00B3249C"/>
    <w:rsid w:val="00B324B7"/>
    <w:rsid w:val="00B32684"/>
    <w:rsid w:val="00B32C1A"/>
    <w:rsid w:val="00B32FEE"/>
    <w:rsid w:val="00B3322D"/>
    <w:rsid w:val="00B3324F"/>
    <w:rsid w:val="00B3338B"/>
    <w:rsid w:val="00B33604"/>
    <w:rsid w:val="00B33891"/>
    <w:rsid w:val="00B33F4A"/>
    <w:rsid w:val="00B340E4"/>
    <w:rsid w:val="00B34644"/>
    <w:rsid w:val="00B34A6D"/>
    <w:rsid w:val="00B350FC"/>
    <w:rsid w:val="00B35553"/>
    <w:rsid w:val="00B3556B"/>
    <w:rsid w:val="00B35A53"/>
    <w:rsid w:val="00B36870"/>
    <w:rsid w:val="00B36874"/>
    <w:rsid w:val="00B36934"/>
    <w:rsid w:val="00B36B54"/>
    <w:rsid w:val="00B36DE3"/>
    <w:rsid w:val="00B36EA4"/>
    <w:rsid w:val="00B370B0"/>
    <w:rsid w:val="00B371B0"/>
    <w:rsid w:val="00B372BC"/>
    <w:rsid w:val="00B37475"/>
    <w:rsid w:val="00B37D08"/>
    <w:rsid w:val="00B37ED8"/>
    <w:rsid w:val="00B4077A"/>
    <w:rsid w:val="00B40D85"/>
    <w:rsid w:val="00B40E73"/>
    <w:rsid w:val="00B40EDB"/>
    <w:rsid w:val="00B41276"/>
    <w:rsid w:val="00B415F3"/>
    <w:rsid w:val="00B41C6F"/>
    <w:rsid w:val="00B41E53"/>
    <w:rsid w:val="00B42293"/>
    <w:rsid w:val="00B42368"/>
    <w:rsid w:val="00B4253E"/>
    <w:rsid w:val="00B42594"/>
    <w:rsid w:val="00B42B92"/>
    <w:rsid w:val="00B42DA2"/>
    <w:rsid w:val="00B42E53"/>
    <w:rsid w:val="00B43923"/>
    <w:rsid w:val="00B43C72"/>
    <w:rsid w:val="00B440E0"/>
    <w:rsid w:val="00B44115"/>
    <w:rsid w:val="00B4413B"/>
    <w:rsid w:val="00B4417A"/>
    <w:rsid w:val="00B44701"/>
    <w:rsid w:val="00B447AC"/>
    <w:rsid w:val="00B447B5"/>
    <w:rsid w:val="00B44807"/>
    <w:rsid w:val="00B448E6"/>
    <w:rsid w:val="00B44922"/>
    <w:rsid w:val="00B449D6"/>
    <w:rsid w:val="00B44C90"/>
    <w:rsid w:val="00B451F3"/>
    <w:rsid w:val="00B452D0"/>
    <w:rsid w:val="00B45525"/>
    <w:rsid w:val="00B45662"/>
    <w:rsid w:val="00B45A14"/>
    <w:rsid w:val="00B45AFC"/>
    <w:rsid w:val="00B45BEB"/>
    <w:rsid w:val="00B45CC8"/>
    <w:rsid w:val="00B45E08"/>
    <w:rsid w:val="00B45EC0"/>
    <w:rsid w:val="00B45F2B"/>
    <w:rsid w:val="00B460B2"/>
    <w:rsid w:val="00B46317"/>
    <w:rsid w:val="00B46430"/>
    <w:rsid w:val="00B46B2C"/>
    <w:rsid w:val="00B46BE5"/>
    <w:rsid w:val="00B46DEF"/>
    <w:rsid w:val="00B46E72"/>
    <w:rsid w:val="00B46FC8"/>
    <w:rsid w:val="00B47014"/>
    <w:rsid w:val="00B475CE"/>
    <w:rsid w:val="00B475FC"/>
    <w:rsid w:val="00B47638"/>
    <w:rsid w:val="00B47AAE"/>
    <w:rsid w:val="00B47CF9"/>
    <w:rsid w:val="00B50053"/>
    <w:rsid w:val="00B500A1"/>
    <w:rsid w:val="00B51044"/>
    <w:rsid w:val="00B514B5"/>
    <w:rsid w:val="00B51A14"/>
    <w:rsid w:val="00B521D1"/>
    <w:rsid w:val="00B52E84"/>
    <w:rsid w:val="00B53294"/>
    <w:rsid w:val="00B53795"/>
    <w:rsid w:val="00B537F0"/>
    <w:rsid w:val="00B53845"/>
    <w:rsid w:val="00B53AD7"/>
    <w:rsid w:val="00B53CD7"/>
    <w:rsid w:val="00B53F88"/>
    <w:rsid w:val="00B540C7"/>
    <w:rsid w:val="00B54246"/>
    <w:rsid w:val="00B54922"/>
    <w:rsid w:val="00B54AE7"/>
    <w:rsid w:val="00B54B17"/>
    <w:rsid w:val="00B554A1"/>
    <w:rsid w:val="00B557BE"/>
    <w:rsid w:val="00B557E8"/>
    <w:rsid w:val="00B55EA6"/>
    <w:rsid w:val="00B560B8"/>
    <w:rsid w:val="00B56641"/>
    <w:rsid w:val="00B568C6"/>
    <w:rsid w:val="00B5742D"/>
    <w:rsid w:val="00B57882"/>
    <w:rsid w:val="00B57A9F"/>
    <w:rsid w:val="00B57BA7"/>
    <w:rsid w:val="00B57C65"/>
    <w:rsid w:val="00B57EF5"/>
    <w:rsid w:val="00B57FCA"/>
    <w:rsid w:val="00B60359"/>
    <w:rsid w:val="00B605D6"/>
    <w:rsid w:val="00B607A9"/>
    <w:rsid w:val="00B607C1"/>
    <w:rsid w:val="00B60959"/>
    <w:rsid w:val="00B609B4"/>
    <w:rsid w:val="00B60B31"/>
    <w:rsid w:val="00B611E1"/>
    <w:rsid w:val="00B612A4"/>
    <w:rsid w:val="00B613F9"/>
    <w:rsid w:val="00B619ED"/>
    <w:rsid w:val="00B61DB5"/>
    <w:rsid w:val="00B62159"/>
    <w:rsid w:val="00B6219C"/>
    <w:rsid w:val="00B62347"/>
    <w:rsid w:val="00B6266C"/>
    <w:rsid w:val="00B62869"/>
    <w:rsid w:val="00B62894"/>
    <w:rsid w:val="00B628A7"/>
    <w:rsid w:val="00B628B0"/>
    <w:rsid w:val="00B62B42"/>
    <w:rsid w:val="00B630E4"/>
    <w:rsid w:val="00B63197"/>
    <w:rsid w:val="00B63304"/>
    <w:rsid w:val="00B635D2"/>
    <w:rsid w:val="00B63D90"/>
    <w:rsid w:val="00B63DE1"/>
    <w:rsid w:val="00B641D8"/>
    <w:rsid w:val="00B643F3"/>
    <w:rsid w:val="00B64658"/>
    <w:rsid w:val="00B647F0"/>
    <w:rsid w:val="00B64966"/>
    <w:rsid w:val="00B64C14"/>
    <w:rsid w:val="00B64D54"/>
    <w:rsid w:val="00B65020"/>
    <w:rsid w:val="00B651B2"/>
    <w:rsid w:val="00B65354"/>
    <w:rsid w:val="00B6543E"/>
    <w:rsid w:val="00B65DE2"/>
    <w:rsid w:val="00B65E96"/>
    <w:rsid w:val="00B65F9D"/>
    <w:rsid w:val="00B6605B"/>
    <w:rsid w:val="00B6613A"/>
    <w:rsid w:val="00B66324"/>
    <w:rsid w:val="00B663D1"/>
    <w:rsid w:val="00B66406"/>
    <w:rsid w:val="00B66438"/>
    <w:rsid w:val="00B66590"/>
    <w:rsid w:val="00B66BA7"/>
    <w:rsid w:val="00B66C59"/>
    <w:rsid w:val="00B66CB2"/>
    <w:rsid w:val="00B66FAF"/>
    <w:rsid w:val="00B672D8"/>
    <w:rsid w:val="00B675B5"/>
    <w:rsid w:val="00B6777E"/>
    <w:rsid w:val="00B67EEF"/>
    <w:rsid w:val="00B67F56"/>
    <w:rsid w:val="00B70027"/>
    <w:rsid w:val="00B70299"/>
    <w:rsid w:val="00B702B1"/>
    <w:rsid w:val="00B70421"/>
    <w:rsid w:val="00B70461"/>
    <w:rsid w:val="00B7059A"/>
    <w:rsid w:val="00B7059E"/>
    <w:rsid w:val="00B70CD2"/>
    <w:rsid w:val="00B70D18"/>
    <w:rsid w:val="00B70EB2"/>
    <w:rsid w:val="00B711BE"/>
    <w:rsid w:val="00B712D3"/>
    <w:rsid w:val="00B71493"/>
    <w:rsid w:val="00B716F0"/>
    <w:rsid w:val="00B71761"/>
    <w:rsid w:val="00B71960"/>
    <w:rsid w:val="00B71B74"/>
    <w:rsid w:val="00B71C43"/>
    <w:rsid w:val="00B71FD8"/>
    <w:rsid w:val="00B722C7"/>
    <w:rsid w:val="00B723F6"/>
    <w:rsid w:val="00B728A3"/>
    <w:rsid w:val="00B72A15"/>
    <w:rsid w:val="00B72C90"/>
    <w:rsid w:val="00B72FFC"/>
    <w:rsid w:val="00B730FE"/>
    <w:rsid w:val="00B7386E"/>
    <w:rsid w:val="00B73B78"/>
    <w:rsid w:val="00B74347"/>
    <w:rsid w:val="00B74405"/>
    <w:rsid w:val="00B74977"/>
    <w:rsid w:val="00B74AC4"/>
    <w:rsid w:val="00B74B89"/>
    <w:rsid w:val="00B74E42"/>
    <w:rsid w:val="00B74ED6"/>
    <w:rsid w:val="00B75067"/>
    <w:rsid w:val="00B75662"/>
    <w:rsid w:val="00B75819"/>
    <w:rsid w:val="00B75877"/>
    <w:rsid w:val="00B75A64"/>
    <w:rsid w:val="00B75D25"/>
    <w:rsid w:val="00B76203"/>
    <w:rsid w:val="00B76350"/>
    <w:rsid w:val="00B76353"/>
    <w:rsid w:val="00B764BE"/>
    <w:rsid w:val="00B7656B"/>
    <w:rsid w:val="00B76830"/>
    <w:rsid w:val="00B76AB9"/>
    <w:rsid w:val="00B770E1"/>
    <w:rsid w:val="00B77198"/>
    <w:rsid w:val="00B771EF"/>
    <w:rsid w:val="00B77A66"/>
    <w:rsid w:val="00B8048F"/>
    <w:rsid w:val="00B805F8"/>
    <w:rsid w:val="00B8071A"/>
    <w:rsid w:val="00B80857"/>
    <w:rsid w:val="00B80A40"/>
    <w:rsid w:val="00B80D4B"/>
    <w:rsid w:val="00B80F6D"/>
    <w:rsid w:val="00B813B1"/>
    <w:rsid w:val="00B8172E"/>
    <w:rsid w:val="00B81813"/>
    <w:rsid w:val="00B81A4E"/>
    <w:rsid w:val="00B81BCC"/>
    <w:rsid w:val="00B81C22"/>
    <w:rsid w:val="00B81CE3"/>
    <w:rsid w:val="00B81D1B"/>
    <w:rsid w:val="00B81F60"/>
    <w:rsid w:val="00B82085"/>
    <w:rsid w:val="00B821D1"/>
    <w:rsid w:val="00B825F6"/>
    <w:rsid w:val="00B82C11"/>
    <w:rsid w:val="00B82F96"/>
    <w:rsid w:val="00B8354C"/>
    <w:rsid w:val="00B835BF"/>
    <w:rsid w:val="00B83E55"/>
    <w:rsid w:val="00B841CA"/>
    <w:rsid w:val="00B842BB"/>
    <w:rsid w:val="00B84409"/>
    <w:rsid w:val="00B846C4"/>
    <w:rsid w:val="00B847F6"/>
    <w:rsid w:val="00B84B08"/>
    <w:rsid w:val="00B84CF9"/>
    <w:rsid w:val="00B85229"/>
    <w:rsid w:val="00B8524D"/>
    <w:rsid w:val="00B8543F"/>
    <w:rsid w:val="00B85614"/>
    <w:rsid w:val="00B856D9"/>
    <w:rsid w:val="00B85A4A"/>
    <w:rsid w:val="00B85E18"/>
    <w:rsid w:val="00B86329"/>
    <w:rsid w:val="00B8659C"/>
    <w:rsid w:val="00B86F9C"/>
    <w:rsid w:val="00B870E3"/>
    <w:rsid w:val="00B87146"/>
    <w:rsid w:val="00B9009D"/>
    <w:rsid w:val="00B9028C"/>
    <w:rsid w:val="00B90460"/>
    <w:rsid w:val="00B90486"/>
    <w:rsid w:val="00B906AF"/>
    <w:rsid w:val="00B90C2A"/>
    <w:rsid w:val="00B90EC8"/>
    <w:rsid w:val="00B915A0"/>
    <w:rsid w:val="00B9177E"/>
    <w:rsid w:val="00B9194A"/>
    <w:rsid w:val="00B91CC0"/>
    <w:rsid w:val="00B91E72"/>
    <w:rsid w:val="00B91FFE"/>
    <w:rsid w:val="00B92049"/>
    <w:rsid w:val="00B920E6"/>
    <w:rsid w:val="00B92103"/>
    <w:rsid w:val="00B9270B"/>
    <w:rsid w:val="00B92A3A"/>
    <w:rsid w:val="00B92B0A"/>
    <w:rsid w:val="00B92D59"/>
    <w:rsid w:val="00B92DB0"/>
    <w:rsid w:val="00B93174"/>
    <w:rsid w:val="00B9317A"/>
    <w:rsid w:val="00B9382C"/>
    <w:rsid w:val="00B939F5"/>
    <w:rsid w:val="00B93A31"/>
    <w:rsid w:val="00B94339"/>
    <w:rsid w:val="00B94610"/>
    <w:rsid w:val="00B9470D"/>
    <w:rsid w:val="00B94899"/>
    <w:rsid w:val="00B95249"/>
    <w:rsid w:val="00B9567E"/>
    <w:rsid w:val="00B9569E"/>
    <w:rsid w:val="00B95AB8"/>
    <w:rsid w:val="00B95B3C"/>
    <w:rsid w:val="00B95D5A"/>
    <w:rsid w:val="00B95EFA"/>
    <w:rsid w:val="00B95FB0"/>
    <w:rsid w:val="00B95FF3"/>
    <w:rsid w:val="00B96030"/>
    <w:rsid w:val="00B969C8"/>
    <w:rsid w:val="00B96A44"/>
    <w:rsid w:val="00B96D48"/>
    <w:rsid w:val="00B96D7D"/>
    <w:rsid w:val="00B96EBB"/>
    <w:rsid w:val="00B96FC7"/>
    <w:rsid w:val="00B97367"/>
    <w:rsid w:val="00B97466"/>
    <w:rsid w:val="00B9795A"/>
    <w:rsid w:val="00BA005C"/>
    <w:rsid w:val="00BA065F"/>
    <w:rsid w:val="00BA071A"/>
    <w:rsid w:val="00BA0D82"/>
    <w:rsid w:val="00BA0EBE"/>
    <w:rsid w:val="00BA100E"/>
    <w:rsid w:val="00BA1214"/>
    <w:rsid w:val="00BA1A19"/>
    <w:rsid w:val="00BA1D9F"/>
    <w:rsid w:val="00BA2028"/>
    <w:rsid w:val="00BA2069"/>
    <w:rsid w:val="00BA2460"/>
    <w:rsid w:val="00BA2550"/>
    <w:rsid w:val="00BA2796"/>
    <w:rsid w:val="00BA283A"/>
    <w:rsid w:val="00BA41EC"/>
    <w:rsid w:val="00BA442C"/>
    <w:rsid w:val="00BA4540"/>
    <w:rsid w:val="00BA4E60"/>
    <w:rsid w:val="00BA51AA"/>
    <w:rsid w:val="00BA5A79"/>
    <w:rsid w:val="00BA5E63"/>
    <w:rsid w:val="00BA6501"/>
    <w:rsid w:val="00BA675B"/>
    <w:rsid w:val="00BA67A4"/>
    <w:rsid w:val="00BA6806"/>
    <w:rsid w:val="00BA6A16"/>
    <w:rsid w:val="00BA6A91"/>
    <w:rsid w:val="00BA6BBF"/>
    <w:rsid w:val="00BA6FED"/>
    <w:rsid w:val="00BA71F0"/>
    <w:rsid w:val="00BA727F"/>
    <w:rsid w:val="00BA773D"/>
    <w:rsid w:val="00BA7A51"/>
    <w:rsid w:val="00BA7B07"/>
    <w:rsid w:val="00BA7D90"/>
    <w:rsid w:val="00BA7F26"/>
    <w:rsid w:val="00BB00A5"/>
    <w:rsid w:val="00BB02D4"/>
    <w:rsid w:val="00BB037B"/>
    <w:rsid w:val="00BB06EA"/>
    <w:rsid w:val="00BB08D7"/>
    <w:rsid w:val="00BB0A09"/>
    <w:rsid w:val="00BB0A16"/>
    <w:rsid w:val="00BB0E02"/>
    <w:rsid w:val="00BB0E65"/>
    <w:rsid w:val="00BB127C"/>
    <w:rsid w:val="00BB1339"/>
    <w:rsid w:val="00BB140A"/>
    <w:rsid w:val="00BB185D"/>
    <w:rsid w:val="00BB1C19"/>
    <w:rsid w:val="00BB1EEE"/>
    <w:rsid w:val="00BB1EF2"/>
    <w:rsid w:val="00BB1F2A"/>
    <w:rsid w:val="00BB2074"/>
    <w:rsid w:val="00BB261A"/>
    <w:rsid w:val="00BB29D1"/>
    <w:rsid w:val="00BB29EC"/>
    <w:rsid w:val="00BB2A3A"/>
    <w:rsid w:val="00BB2AEF"/>
    <w:rsid w:val="00BB2D5C"/>
    <w:rsid w:val="00BB3031"/>
    <w:rsid w:val="00BB35A4"/>
    <w:rsid w:val="00BB3805"/>
    <w:rsid w:val="00BB3A21"/>
    <w:rsid w:val="00BB3B0F"/>
    <w:rsid w:val="00BB40BD"/>
    <w:rsid w:val="00BB4282"/>
    <w:rsid w:val="00BB45AC"/>
    <w:rsid w:val="00BB49E1"/>
    <w:rsid w:val="00BB4FA7"/>
    <w:rsid w:val="00BB4FFC"/>
    <w:rsid w:val="00BB50F6"/>
    <w:rsid w:val="00BB517C"/>
    <w:rsid w:val="00BB5802"/>
    <w:rsid w:val="00BB60EA"/>
    <w:rsid w:val="00BB6240"/>
    <w:rsid w:val="00BB641D"/>
    <w:rsid w:val="00BB65A1"/>
    <w:rsid w:val="00BB6888"/>
    <w:rsid w:val="00BB6A24"/>
    <w:rsid w:val="00BB6AC2"/>
    <w:rsid w:val="00BB6B24"/>
    <w:rsid w:val="00BB70A2"/>
    <w:rsid w:val="00BB711F"/>
    <w:rsid w:val="00BB73A8"/>
    <w:rsid w:val="00BB76E7"/>
    <w:rsid w:val="00BB770B"/>
    <w:rsid w:val="00BB7885"/>
    <w:rsid w:val="00BB7DCB"/>
    <w:rsid w:val="00BB7DFC"/>
    <w:rsid w:val="00BC0055"/>
    <w:rsid w:val="00BC0160"/>
    <w:rsid w:val="00BC0512"/>
    <w:rsid w:val="00BC10EC"/>
    <w:rsid w:val="00BC1426"/>
    <w:rsid w:val="00BC148B"/>
    <w:rsid w:val="00BC14BB"/>
    <w:rsid w:val="00BC18CA"/>
    <w:rsid w:val="00BC18EB"/>
    <w:rsid w:val="00BC1D0E"/>
    <w:rsid w:val="00BC1E5C"/>
    <w:rsid w:val="00BC2100"/>
    <w:rsid w:val="00BC2206"/>
    <w:rsid w:val="00BC2644"/>
    <w:rsid w:val="00BC27AD"/>
    <w:rsid w:val="00BC297B"/>
    <w:rsid w:val="00BC29F5"/>
    <w:rsid w:val="00BC2A3C"/>
    <w:rsid w:val="00BC2AB7"/>
    <w:rsid w:val="00BC2B10"/>
    <w:rsid w:val="00BC3979"/>
    <w:rsid w:val="00BC3D49"/>
    <w:rsid w:val="00BC3D62"/>
    <w:rsid w:val="00BC3E5D"/>
    <w:rsid w:val="00BC3EE5"/>
    <w:rsid w:val="00BC4399"/>
    <w:rsid w:val="00BC47E5"/>
    <w:rsid w:val="00BC4A3F"/>
    <w:rsid w:val="00BC4DFA"/>
    <w:rsid w:val="00BC50D6"/>
    <w:rsid w:val="00BC5252"/>
    <w:rsid w:val="00BC57B4"/>
    <w:rsid w:val="00BC5977"/>
    <w:rsid w:val="00BC5B62"/>
    <w:rsid w:val="00BC5F9A"/>
    <w:rsid w:val="00BC5FAC"/>
    <w:rsid w:val="00BC6254"/>
    <w:rsid w:val="00BC6499"/>
    <w:rsid w:val="00BC6535"/>
    <w:rsid w:val="00BC663A"/>
    <w:rsid w:val="00BC6BF5"/>
    <w:rsid w:val="00BC6CC0"/>
    <w:rsid w:val="00BC6F64"/>
    <w:rsid w:val="00BC717A"/>
    <w:rsid w:val="00BC7366"/>
    <w:rsid w:val="00BC78A7"/>
    <w:rsid w:val="00BC7BE9"/>
    <w:rsid w:val="00BC7D7C"/>
    <w:rsid w:val="00BD047A"/>
    <w:rsid w:val="00BD0490"/>
    <w:rsid w:val="00BD07C2"/>
    <w:rsid w:val="00BD0973"/>
    <w:rsid w:val="00BD0AFA"/>
    <w:rsid w:val="00BD0CEB"/>
    <w:rsid w:val="00BD0D30"/>
    <w:rsid w:val="00BD0E3A"/>
    <w:rsid w:val="00BD0E60"/>
    <w:rsid w:val="00BD1148"/>
    <w:rsid w:val="00BD16EE"/>
    <w:rsid w:val="00BD1B43"/>
    <w:rsid w:val="00BD1DE8"/>
    <w:rsid w:val="00BD1F97"/>
    <w:rsid w:val="00BD267B"/>
    <w:rsid w:val="00BD278A"/>
    <w:rsid w:val="00BD27B5"/>
    <w:rsid w:val="00BD2BA4"/>
    <w:rsid w:val="00BD3158"/>
    <w:rsid w:val="00BD3470"/>
    <w:rsid w:val="00BD3762"/>
    <w:rsid w:val="00BD3789"/>
    <w:rsid w:val="00BD3A89"/>
    <w:rsid w:val="00BD3C7D"/>
    <w:rsid w:val="00BD3D8D"/>
    <w:rsid w:val="00BD40A3"/>
    <w:rsid w:val="00BD42BF"/>
    <w:rsid w:val="00BD4D3B"/>
    <w:rsid w:val="00BD4DE4"/>
    <w:rsid w:val="00BD4EF4"/>
    <w:rsid w:val="00BD53A9"/>
    <w:rsid w:val="00BD5508"/>
    <w:rsid w:val="00BD56C3"/>
    <w:rsid w:val="00BD5BBC"/>
    <w:rsid w:val="00BD5E5B"/>
    <w:rsid w:val="00BD604C"/>
    <w:rsid w:val="00BD609D"/>
    <w:rsid w:val="00BD6141"/>
    <w:rsid w:val="00BD61F1"/>
    <w:rsid w:val="00BD66F5"/>
    <w:rsid w:val="00BD6D04"/>
    <w:rsid w:val="00BD7016"/>
    <w:rsid w:val="00BD730F"/>
    <w:rsid w:val="00BD7603"/>
    <w:rsid w:val="00BD76F5"/>
    <w:rsid w:val="00BD7849"/>
    <w:rsid w:val="00BD7BD3"/>
    <w:rsid w:val="00BD7D5F"/>
    <w:rsid w:val="00BE012F"/>
    <w:rsid w:val="00BE039A"/>
    <w:rsid w:val="00BE04C4"/>
    <w:rsid w:val="00BE0A41"/>
    <w:rsid w:val="00BE0C4A"/>
    <w:rsid w:val="00BE0CC9"/>
    <w:rsid w:val="00BE0D93"/>
    <w:rsid w:val="00BE0ED8"/>
    <w:rsid w:val="00BE156F"/>
    <w:rsid w:val="00BE1A16"/>
    <w:rsid w:val="00BE1B18"/>
    <w:rsid w:val="00BE1CE9"/>
    <w:rsid w:val="00BE1DC3"/>
    <w:rsid w:val="00BE253F"/>
    <w:rsid w:val="00BE26C4"/>
    <w:rsid w:val="00BE26C8"/>
    <w:rsid w:val="00BE2D04"/>
    <w:rsid w:val="00BE3178"/>
    <w:rsid w:val="00BE378C"/>
    <w:rsid w:val="00BE3802"/>
    <w:rsid w:val="00BE3A62"/>
    <w:rsid w:val="00BE3B35"/>
    <w:rsid w:val="00BE3B86"/>
    <w:rsid w:val="00BE3C30"/>
    <w:rsid w:val="00BE4024"/>
    <w:rsid w:val="00BE4212"/>
    <w:rsid w:val="00BE4225"/>
    <w:rsid w:val="00BE4335"/>
    <w:rsid w:val="00BE4808"/>
    <w:rsid w:val="00BE490A"/>
    <w:rsid w:val="00BE4D39"/>
    <w:rsid w:val="00BE4F7D"/>
    <w:rsid w:val="00BE5022"/>
    <w:rsid w:val="00BE5087"/>
    <w:rsid w:val="00BE5104"/>
    <w:rsid w:val="00BE544B"/>
    <w:rsid w:val="00BE55BF"/>
    <w:rsid w:val="00BE56F1"/>
    <w:rsid w:val="00BE570A"/>
    <w:rsid w:val="00BE5724"/>
    <w:rsid w:val="00BE58AD"/>
    <w:rsid w:val="00BE5F81"/>
    <w:rsid w:val="00BE6233"/>
    <w:rsid w:val="00BE649B"/>
    <w:rsid w:val="00BE6878"/>
    <w:rsid w:val="00BE6A05"/>
    <w:rsid w:val="00BE6BBA"/>
    <w:rsid w:val="00BE6D80"/>
    <w:rsid w:val="00BE6FE2"/>
    <w:rsid w:val="00BE7128"/>
    <w:rsid w:val="00BE72A8"/>
    <w:rsid w:val="00BE75BB"/>
    <w:rsid w:val="00BE797E"/>
    <w:rsid w:val="00BE7A61"/>
    <w:rsid w:val="00BE7EC4"/>
    <w:rsid w:val="00BF03C4"/>
    <w:rsid w:val="00BF0595"/>
    <w:rsid w:val="00BF0ADB"/>
    <w:rsid w:val="00BF0B88"/>
    <w:rsid w:val="00BF0D94"/>
    <w:rsid w:val="00BF0EF7"/>
    <w:rsid w:val="00BF1100"/>
    <w:rsid w:val="00BF15A8"/>
    <w:rsid w:val="00BF15D9"/>
    <w:rsid w:val="00BF16DE"/>
    <w:rsid w:val="00BF1850"/>
    <w:rsid w:val="00BF1B11"/>
    <w:rsid w:val="00BF1F34"/>
    <w:rsid w:val="00BF1FCC"/>
    <w:rsid w:val="00BF281E"/>
    <w:rsid w:val="00BF2A7A"/>
    <w:rsid w:val="00BF2D15"/>
    <w:rsid w:val="00BF2E33"/>
    <w:rsid w:val="00BF2E3E"/>
    <w:rsid w:val="00BF30BD"/>
    <w:rsid w:val="00BF31EA"/>
    <w:rsid w:val="00BF3577"/>
    <w:rsid w:val="00BF3993"/>
    <w:rsid w:val="00BF39C5"/>
    <w:rsid w:val="00BF3ACD"/>
    <w:rsid w:val="00BF40BE"/>
    <w:rsid w:val="00BF433D"/>
    <w:rsid w:val="00BF4442"/>
    <w:rsid w:val="00BF46E8"/>
    <w:rsid w:val="00BF49E5"/>
    <w:rsid w:val="00BF4AC8"/>
    <w:rsid w:val="00BF4ACD"/>
    <w:rsid w:val="00BF4BBD"/>
    <w:rsid w:val="00BF4C04"/>
    <w:rsid w:val="00BF4DFF"/>
    <w:rsid w:val="00BF4E86"/>
    <w:rsid w:val="00BF4F33"/>
    <w:rsid w:val="00BF4FBD"/>
    <w:rsid w:val="00BF517D"/>
    <w:rsid w:val="00BF538A"/>
    <w:rsid w:val="00BF539A"/>
    <w:rsid w:val="00BF54E4"/>
    <w:rsid w:val="00BF57CE"/>
    <w:rsid w:val="00BF57D0"/>
    <w:rsid w:val="00BF5A4E"/>
    <w:rsid w:val="00BF6240"/>
    <w:rsid w:val="00BF63A0"/>
    <w:rsid w:val="00BF76D2"/>
    <w:rsid w:val="00BF797A"/>
    <w:rsid w:val="00BF7CFC"/>
    <w:rsid w:val="00C00058"/>
    <w:rsid w:val="00C000D1"/>
    <w:rsid w:val="00C00E1F"/>
    <w:rsid w:val="00C00E34"/>
    <w:rsid w:val="00C010E9"/>
    <w:rsid w:val="00C01337"/>
    <w:rsid w:val="00C013E6"/>
    <w:rsid w:val="00C01710"/>
    <w:rsid w:val="00C01D3A"/>
    <w:rsid w:val="00C01E35"/>
    <w:rsid w:val="00C01EA3"/>
    <w:rsid w:val="00C024D4"/>
    <w:rsid w:val="00C024DF"/>
    <w:rsid w:val="00C02735"/>
    <w:rsid w:val="00C02849"/>
    <w:rsid w:val="00C02900"/>
    <w:rsid w:val="00C03288"/>
    <w:rsid w:val="00C03355"/>
    <w:rsid w:val="00C03411"/>
    <w:rsid w:val="00C0371B"/>
    <w:rsid w:val="00C03A5E"/>
    <w:rsid w:val="00C03E02"/>
    <w:rsid w:val="00C03E46"/>
    <w:rsid w:val="00C03EE2"/>
    <w:rsid w:val="00C03F5E"/>
    <w:rsid w:val="00C041B9"/>
    <w:rsid w:val="00C041E1"/>
    <w:rsid w:val="00C045A1"/>
    <w:rsid w:val="00C04709"/>
    <w:rsid w:val="00C04AD6"/>
    <w:rsid w:val="00C052ED"/>
    <w:rsid w:val="00C05904"/>
    <w:rsid w:val="00C05C01"/>
    <w:rsid w:val="00C05E43"/>
    <w:rsid w:val="00C06355"/>
    <w:rsid w:val="00C0682C"/>
    <w:rsid w:val="00C0683F"/>
    <w:rsid w:val="00C06C77"/>
    <w:rsid w:val="00C0707D"/>
    <w:rsid w:val="00C074EC"/>
    <w:rsid w:val="00C07745"/>
    <w:rsid w:val="00C0796B"/>
    <w:rsid w:val="00C07D3D"/>
    <w:rsid w:val="00C07E1A"/>
    <w:rsid w:val="00C07F8E"/>
    <w:rsid w:val="00C10052"/>
    <w:rsid w:val="00C10069"/>
    <w:rsid w:val="00C103B1"/>
    <w:rsid w:val="00C10462"/>
    <w:rsid w:val="00C107B9"/>
    <w:rsid w:val="00C107C2"/>
    <w:rsid w:val="00C10ABB"/>
    <w:rsid w:val="00C10C1C"/>
    <w:rsid w:val="00C112BA"/>
    <w:rsid w:val="00C113E4"/>
    <w:rsid w:val="00C11433"/>
    <w:rsid w:val="00C11A30"/>
    <w:rsid w:val="00C11D50"/>
    <w:rsid w:val="00C11FF3"/>
    <w:rsid w:val="00C1229F"/>
    <w:rsid w:val="00C125AC"/>
    <w:rsid w:val="00C12998"/>
    <w:rsid w:val="00C12CA6"/>
    <w:rsid w:val="00C12D68"/>
    <w:rsid w:val="00C13129"/>
    <w:rsid w:val="00C1315E"/>
    <w:rsid w:val="00C137B7"/>
    <w:rsid w:val="00C13890"/>
    <w:rsid w:val="00C13D29"/>
    <w:rsid w:val="00C14075"/>
    <w:rsid w:val="00C1477D"/>
    <w:rsid w:val="00C14B5B"/>
    <w:rsid w:val="00C14D38"/>
    <w:rsid w:val="00C14E72"/>
    <w:rsid w:val="00C14F71"/>
    <w:rsid w:val="00C150F2"/>
    <w:rsid w:val="00C154DC"/>
    <w:rsid w:val="00C15630"/>
    <w:rsid w:val="00C157A6"/>
    <w:rsid w:val="00C158C3"/>
    <w:rsid w:val="00C15A55"/>
    <w:rsid w:val="00C15A5B"/>
    <w:rsid w:val="00C15CB6"/>
    <w:rsid w:val="00C15DF2"/>
    <w:rsid w:val="00C15EFA"/>
    <w:rsid w:val="00C16004"/>
    <w:rsid w:val="00C1611E"/>
    <w:rsid w:val="00C16399"/>
    <w:rsid w:val="00C163D6"/>
    <w:rsid w:val="00C1670C"/>
    <w:rsid w:val="00C16BBC"/>
    <w:rsid w:val="00C16D2A"/>
    <w:rsid w:val="00C16E06"/>
    <w:rsid w:val="00C1719D"/>
    <w:rsid w:val="00C177BA"/>
    <w:rsid w:val="00C17D49"/>
    <w:rsid w:val="00C204FB"/>
    <w:rsid w:val="00C20554"/>
    <w:rsid w:val="00C2064F"/>
    <w:rsid w:val="00C2065F"/>
    <w:rsid w:val="00C20741"/>
    <w:rsid w:val="00C20905"/>
    <w:rsid w:val="00C20922"/>
    <w:rsid w:val="00C20C88"/>
    <w:rsid w:val="00C20E57"/>
    <w:rsid w:val="00C20E8C"/>
    <w:rsid w:val="00C21467"/>
    <w:rsid w:val="00C21552"/>
    <w:rsid w:val="00C21A03"/>
    <w:rsid w:val="00C21C13"/>
    <w:rsid w:val="00C21C1A"/>
    <w:rsid w:val="00C21EC5"/>
    <w:rsid w:val="00C21ECC"/>
    <w:rsid w:val="00C21FB6"/>
    <w:rsid w:val="00C2250D"/>
    <w:rsid w:val="00C226AE"/>
    <w:rsid w:val="00C22792"/>
    <w:rsid w:val="00C233A7"/>
    <w:rsid w:val="00C2344B"/>
    <w:rsid w:val="00C23501"/>
    <w:rsid w:val="00C2356B"/>
    <w:rsid w:val="00C23693"/>
    <w:rsid w:val="00C236F2"/>
    <w:rsid w:val="00C2373B"/>
    <w:rsid w:val="00C237BB"/>
    <w:rsid w:val="00C2396B"/>
    <w:rsid w:val="00C23CB1"/>
    <w:rsid w:val="00C23DDC"/>
    <w:rsid w:val="00C23E90"/>
    <w:rsid w:val="00C23F51"/>
    <w:rsid w:val="00C24797"/>
    <w:rsid w:val="00C24F11"/>
    <w:rsid w:val="00C25019"/>
    <w:rsid w:val="00C250C0"/>
    <w:rsid w:val="00C2545E"/>
    <w:rsid w:val="00C25686"/>
    <w:rsid w:val="00C25A5E"/>
    <w:rsid w:val="00C25CB1"/>
    <w:rsid w:val="00C25D33"/>
    <w:rsid w:val="00C26026"/>
    <w:rsid w:val="00C2603B"/>
    <w:rsid w:val="00C27437"/>
    <w:rsid w:val="00C27554"/>
    <w:rsid w:val="00C27CA2"/>
    <w:rsid w:val="00C30398"/>
    <w:rsid w:val="00C30DEF"/>
    <w:rsid w:val="00C30E81"/>
    <w:rsid w:val="00C30EFB"/>
    <w:rsid w:val="00C3105D"/>
    <w:rsid w:val="00C31545"/>
    <w:rsid w:val="00C317AC"/>
    <w:rsid w:val="00C3180E"/>
    <w:rsid w:val="00C318F0"/>
    <w:rsid w:val="00C319BF"/>
    <w:rsid w:val="00C31D25"/>
    <w:rsid w:val="00C31E82"/>
    <w:rsid w:val="00C31E89"/>
    <w:rsid w:val="00C321D8"/>
    <w:rsid w:val="00C3283F"/>
    <w:rsid w:val="00C32A33"/>
    <w:rsid w:val="00C32AB5"/>
    <w:rsid w:val="00C32B9B"/>
    <w:rsid w:val="00C32EF6"/>
    <w:rsid w:val="00C33080"/>
    <w:rsid w:val="00C33B3B"/>
    <w:rsid w:val="00C33C5F"/>
    <w:rsid w:val="00C34049"/>
    <w:rsid w:val="00C342F7"/>
    <w:rsid w:val="00C34573"/>
    <w:rsid w:val="00C34637"/>
    <w:rsid w:val="00C347B3"/>
    <w:rsid w:val="00C34805"/>
    <w:rsid w:val="00C3490D"/>
    <w:rsid w:val="00C34932"/>
    <w:rsid w:val="00C34A43"/>
    <w:rsid w:val="00C34F06"/>
    <w:rsid w:val="00C34F8C"/>
    <w:rsid w:val="00C352BE"/>
    <w:rsid w:val="00C35506"/>
    <w:rsid w:val="00C357DD"/>
    <w:rsid w:val="00C35B7F"/>
    <w:rsid w:val="00C36205"/>
    <w:rsid w:val="00C363F7"/>
    <w:rsid w:val="00C36530"/>
    <w:rsid w:val="00C367A7"/>
    <w:rsid w:val="00C3694B"/>
    <w:rsid w:val="00C36C9F"/>
    <w:rsid w:val="00C36E0D"/>
    <w:rsid w:val="00C37219"/>
    <w:rsid w:val="00C37283"/>
    <w:rsid w:val="00C37360"/>
    <w:rsid w:val="00C373BD"/>
    <w:rsid w:val="00C37519"/>
    <w:rsid w:val="00C37615"/>
    <w:rsid w:val="00C378C3"/>
    <w:rsid w:val="00C37BF7"/>
    <w:rsid w:val="00C37E66"/>
    <w:rsid w:val="00C40563"/>
    <w:rsid w:val="00C4067F"/>
    <w:rsid w:val="00C40742"/>
    <w:rsid w:val="00C40D18"/>
    <w:rsid w:val="00C40F1E"/>
    <w:rsid w:val="00C4119E"/>
    <w:rsid w:val="00C4121D"/>
    <w:rsid w:val="00C41534"/>
    <w:rsid w:val="00C41535"/>
    <w:rsid w:val="00C41B97"/>
    <w:rsid w:val="00C41EB3"/>
    <w:rsid w:val="00C4267C"/>
    <w:rsid w:val="00C42930"/>
    <w:rsid w:val="00C42959"/>
    <w:rsid w:val="00C42F72"/>
    <w:rsid w:val="00C42FA4"/>
    <w:rsid w:val="00C4305E"/>
    <w:rsid w:val="00C43081"/>
    <w:rsid w:val="00C433E6"/>
    <w:rsid w:val="00C4352B"/>
    <w:rsid w:val="00C43749"/>
    <w:rsid w:val="00C43996"/>
    <w:rsid w:val="00C43AD4"/>
    <w:rsid w:val="00C43ADA"/>
    <w:rsid w:val="00C43AFD"/>
    <w:rsid w:val="00C43FE6"/>
    <w:rsid w:val="00C4406A"/>
    <w:rsid w:val="00C4425B"/>
    <w:rsid w:val="00C4434C"/>
    <w:rsid w:val="00C445A9"/>
    <w:rsid w:val="00C4475C"/>
    <w:rsid w:val="00C44A64"/>
    <w:rsid w:val="00C44C1E"/>
    <w:rsid w:val="00C44CB2"/>
    <w:rsid w:val="00C44E19"/>
    <w:rsid w:val="00C44F57"/>
    <w:rsid w:val="00C44F93"/>
    <w:rsid w:val="00C450BF"/>
    <w:rsid w:val="00C451A2"/>
    <w:rsid w:val="00C4522F"/>
    <w:rsid w:val="00C45346"/>
    <w:rsid w:val="00C456AB"/>
    <w:rsid w:val="00C459F0"/>
    <w:rsid w:val="00C45BB2"/>
    <w:rsid w:val="00C45C28"/>
    <w:rsid w:val="00C4623D"/>
    <w:rsid w:val="00C462FC"/>
    <w:rsid w:val="00C4641A"/>
    <w:rsid w:val="00C46609"/>
    <w:rsid w:val="00C466F4"/>
    <w:rsid w:val="00C46A1B"/>
    <w:rsid w:val="00C46C45"/>
    <w:rsid w:val="00C46D5C"/>
    <w:rsid w:val="00C46F80"/>
    <w:rsid w:val="00C47108"/>
    <w:rsid w:val="00C47275"/>
    <w:rsid w:val="00C472A1"/>
    <w:rsid w:val="00C4777B"/>
    <w:rsid w:val="00C47C0F"/>
    <w:rsid w:val="00C47EF1"/>
    <w:rsid w:val="00C50426"/>
    <w:rsid w:val="00C504B2"/>
    <w:rsid w:val="00C50822"/>
    <w:rsid w:val="00C51097"/>
    <w:rsid w:val="00C51307"/>
    <w:rsid w:val="00C5148A"/>
    <w:rsid w:val="00C518BB"/>
    <w:rsid w:val="00C51989"/>
    <w:rsid w:val="00C51C1D"/>
    <w:rsid w:val="00C52051"/>
    <w:rsid w:val="00C52143"/>
    <w:rsid w:val="00C525C9"/>
    <w:rsid w:val="00C52868"/>
    <w:rsid w:val="00C52A0E"/>
    <w:rsid w:val="00C52C21"/>
    <w:rsid w:val="00C531DD"/>
    <w:rsid w:val="00C5335C"/>
    <w:rsid w:val="00C5348A"/>
    <w:rsid w:val="00C53607"/>
    <w:rsid w:val="00C53753"/>
    <w:rsid w:val="00C53C40"/>
    <w:rsid w:val="00C53CD1"/>
    <w:rsid w:val="00C53D35"/>
    <w:rsid w:val="00C53E93"/>
    <w:rsid w:val="00C53F6D"/>
    <w:rsid w:val="00C54488"/>
    <w:rsid w:val="00C54833"/>
    <w:rsid w:val="00C54881"/>
    <w:rsid w:val="00C5497D"/>
    <w:rsid w:val="00C549FF"/>
    <w:rsid w:val="00C54E69"/>
    <w:rsid w:val="00C54EDF"/>
    <w:rsid w:val="00C552F6"/>
    <w:rsid w:val="00C55F60"/>
    <w:rsid w:val="00C5674F"/>
    <w:rsid w:val="00C56777"/>
    <w:rsid w:val="00C56821"/>
    <w:rsid w:val="00C5696F"/>
    <w:rsid w:val="00C5728B"/>
    <w:rsid w:val="00C57391"/>
    <w:rsid w:val="00C57583"/>
    <w:rsid w:val="00C576F3"/>
    <w:rsid w:val="00C578A0"/>
    <w:rsid w:val="00C579A3"/>
    <w:rsid w:val="00C57D7E"/>
    <w:rsid w:val="00C57E6F"/>
    <w:rsid w:val="00C57F47"/>
    <w:rsid w:val="00C60307"/>
    <w:rsid w:val="00C60D6A"/>
    <w:rsid w:val="00C62132"/>
    <w:rsid w:val="00C626DD"/>
    <w:rsid w:val="00C62AD2"/>
    <w:rsid w:val="00C62C69"/>
    <w:rsid w:val="00C62D66"/>
    <w:rsid w:val="00C62E6C"/>
    <w:rsid w:val="00C6305B"/>
    <w:rsid w:val="00C631AD"/>
    <w:rsid w:val="00C632E0"/>
    <w:rsid w:val="00C636FF"/>
    <w:rsid w:val="00C639C4"/>
    <w:rsid w:val="00C63DBA"/>
    <w:rsid w:val="00C63DBB"/>
    <w:rsid w:val="00C644F9"/>
    <w:rsid w:val="00C6489E"/>
    <w:rsid w:val="00C64973"/>
    <w:rsid w:val="00C64DE8"/>
    <w:rsid w:val="00C64FE0"/>
    <w:rsid w:val="00C653DB"/>
    <w:rsid w:val="00C657CC"/>
    <w:rsid w:val="00C65A13"/>
    <w:rsid w:val="00C65A23"/>
    <w:rsid w:val="00C65C22"/>
    <w:rsid w:val="00C65F13"/>
    <w:rsid w:val="00C66354"/>
    <w:rsid w:val="00C666B2"/>
    <w:rsid w:val="00C66E50"/>
    <w:rsid w:val="00C670DF"/>
    <w:rsid w:val="00C67775"/>
    <w:rsid w:val="00C677B6"/>
    <w:rsid w:val="00C67AEB"/>
    <w:rsid w:val="00C67DB2"/>
    <w:rsid w:val="00C67DD5"/>
    <w:rsid w:val="00C67F04"/>
    <w:rsid w:val="00C70320"/>
    <w:rsid w:val="00C70AA6"/>
    <w:rsid w:val="00C70C5B"/>
    <w:rsid w:val="00C70C6B"/>
    <w:rsid w:val="00C70C86"/>
    <w:rsid w:val="00C70D3E"/>
    <w:rsid w:val="00C70DFD"/>
    <w:rsid w:val="00C71006"/>
    <w:rsid w:val="00C7115B"/>
    <w:rsid w:val="00C71545"/>
    <w:rsid w:val="00C7162D"/>
    <w:rsid w:val="00C717D1"/>
    <w:rsid w:val="00C71AB8"/>
    <w:rsid w:val="00C71C57"/>
    <w:rsid w:val="00C7262C"/>
    <w:rsid w:val="00C728D3"/>
    <w:rsid w:val="00C72924"/>
    <w:rsid w:val="00C72995"/>
    <w:rsid w:val="00C72CA4"/>
    <w:rsid w:val="00C72F8D"/>
    <w:rsid w:val="00C72FF5"/>
    <w:rsid w:val="00C7305F"/>
    <w:rsid w:val="00C73188"/>
    <w:rsid w:val="00C73213"/>
    <w:rsid w:val="00C7370E"/>
    <w:rsid w:val="00C7387A"/>
    <w:rsid w:val="00C73C6C"/>
    <w:rsid w:val="00C73D56"/>
    <w:rsid w:val="00C73E94"/>
    <w:rsid w:val="00C74025"/>
    <w:rsid w:val="00C7413D"/>
    <w:rsid w:val="00C7446D"/>
    <w:rsid w:val="00C74946"/>
    <w:rsid w:val="00C74A5B"/>
    <w:rsid w:val="00C74A77"/>
    <w:rsid w:val="00C74B1A"/>
    <w:rsid w:val="00C74C22"/>
    <w:rsid w:val="00C74C67"/>
    <w:rsid w:val="00C74E6E"/>
    <w:rsid w:val="00C752C0"/>
    <w:rsid w:val="00C756F3"/>
    <w:rsid w:val="00C75845"/>
    <w:rsid w:val="00C75945"/>
    <w:rsid w:val="00C7627D"/>
    <w:rsid w:val="00C76317"/>
    <w:rsid w:val="00C7638A"/>
    <w:rsid w:val="00C76399"/>
    <w:rsid w:val="00C766E5"/>
    <w:rsid w:val="00C76771"/>
    <w:rsid w:val="00C7681A"/>
    <w:rsid w:val="00C76AC3"/>
    <w:rsid w:val="00C76BDF"/>
    <w:rsid w:val="00C7707B"/>
    <w:rsid w:val="00C776AD"/>
    <w:rsid w:val="00C77A0C"/>
    <w:rsid w:val="00C77BB4"/>
    <w:rsid w:val="00C77D53"/>
    <w:rsid w:val="00C77D93"/>
    <w:rsid w:val="00C77FEE"/>
    <w:rsid w:val="00C802F5"/>
    <w:rsid w:val="00C80651"/>
    <w:rsid w:val="00C806A0"/>
    <w:rsid w:val="00C808AD"/>
    <w:rsid w:val="00C809E2"/>
    <w:rsid w:val="00C81199"/>
    <w:rsid w:val="00C815D4"/>
    <w:rsid w:val="00C817F1"/>
    <w:rsid w:val="00C81852"/>
    <w:rsid w:val="00C81AF7"/>
    <w:rsid w:val="00C81C53"/>
    <w:rsid w:val="00C81F09"/>
    <w:rsid w:val="00C82285"/>
    <w:rsid w:val="00C8290E"/>
    <w:rsid w:val="00C82BBC"/>
    <w:rsid w:val="00C82BED"/>
    <w:rsid w:val="00C831BC"/>
    <w:rsid w:val="00C83B4A"/>
    <w:rsid w:val="00C83C89"/>
    <w:rsid w:val="00C83D7C"/>
    <w:rsid w:val="00C83F80"/>
    <w:rsid w:val="00C83FED"/>
    <w:rsid w:val="00C84016"/>
    <w:rsid w:val="00C84377"/>
    <w:rsid w:val="00C846AC"/>
    <w:rsid w:val="00C846B2"/>
    <w:rsid w:val="00C84C7F"/>
    <w:rsid w:val="00C84D59"/>
    <w:rsid w:val="00C84F5F"/>
    <w:rsid w:val="00C85136"/>
    <w:rsid w:val="00C8529D"/>
    <w:rsid w:val="00C853D3"/>
    <w:rsid w:val="00C854AB"/>
    <w:rsid w:val="00C8550C"/>
    <w:rsid w:val="00C855C7"/>
    <w:rsid w:val="00C858AF"/>
    <w:rsid w:val="00C85A96"/>
    <w:rsid w:val="00C85DCD"/>
    <w:rsid w:val="00C86760"/>
    <w:rsid w:val="00C86CC9"/>
    <w:rsid w:val="00C86D3E"/>
    <w:rsid w:val="00C86EDD"/>
    <w:rsid w:val="00C8701C"/>
    <w:rsid w:val="00C871DE"/>
    <w:rsid w:val="00C87232"/>
    <w:rsid w:val="00C8732D"/>
    <w:rsid w:val="00C874A8"/>
    <w:rsid w:val="00C8787F"/>
    <w:rsid w:val="00C87EBD"/>
    <w:rsid w:val="00C87F97"/>
    <w:rsid w:val="00C9020C"/>
    <w:rsid w:val="00C90402"/>
    <w:rsid w:val="00C90475"/>
    <w:rsid w:val="00C907BD"/>
    <w:rsid w:val="00C90AD2"/>
    <w:rsid w:val="00C90E2F"/>
    <w:rsid w:val="00C90E9D"/>
    <w:rsid w:val="00C90EB3"/>
    <w:rsid w:val="00C9118F"/>
    <w:rsid w:val="00C91310"/>
    <w:rsid w:val="00C9146A"/>
    <w:rsid w:val="00C91508"/>
    <w:rsid w:val="00C91C14"/>
    <w:rsid w:val="00C91C9F"/>
    <w:rsid w:val="00C92059"/>
    <w:rsid w:val="00C9213A"/>
    <w:rsid w:val="00C92269"/>
    <w:rsid w:val="00C9238A"/>
    <w:rsid w:val="00C92449"/>
    <w:rsid w:val="00C92A43"/>
    <w:rsid w:val="00C931C9"/>
    <w:rsid w:val="00C9336F"/>
    <w:rsid w:val="00C93C51"/>
    <w:rsid w:val="00C93DE3"/>
    <w:rsid w:val="00C93DE9"/>
    <w:rsid w:val="00C93E0A"/>
    <w:rsid w:val="00C93FEE"/>
    <w:rsid w:val="00C9413B"/>
    <w:rsid w:val="00C94251"/>
    <w:rsid w:val="00C943BD"/>
    <w:rsid w:val="00C9466C"/>
    <w:rsid w:val="00C9473C"/>
    <w:rsid w:val="00C949DA"/>
    <w:rsid w:val="00C94E40"/>
    <w:rsid w:val="00C95438"/>
    <w:rsid w:val="00C95575"/>
    <w:rsid w:val="00C95DBA"/>
    <w:rsid w:val="00C963C1"/>
    <w:rsid w:val="00C9662B"/>
    <w:rsid w:val="00C96805"/>
    <w:rsid w:val="00C969D8"/>
    <w:rsid w:val="00C96ACF"/>
    <w:rsid w:val="00C96E2C"/>
    <w:rsid w:val="00C96FF6"/>
    <w:rsid w:val="00C970A0"/>
    <w:rsid w:val="00C970E4"/>
    <w:rsid w:val="00C9739E"/>
    <w:rsid w:val="00C9764A"/>
    <w:rsid w:val="00C978E3"/>
    <w:rsid w:val="00C97A57"/>
    <w:rsid w:val="00C97DE9"/>
    <w:rsid w:val="00CA00ED"/>
    <w:rsid w:val="00CA0371"/>
    <w:rsid w:val="00CA0541"/>
    <w:rsid w:val="00CA05FC"/>
    <w:rsid w:val="00CA06D7"/>
    <w:rsid w:val="00CA0718"/>
    <w:rsid w:val="00CA094D"/>
    <w:rsid w:val="00CA0A0F"/>
    <w:rsid w:val="00CA0A5D"/>
    <w:rsid w:val="00CA1149"/>
    <w:rsid w:val="00CA1A8F"/>
    <w:rsid w:val="00CA1EF5"/>
    <w:rsid w:val="00CA1FC9"/>
    <w:rsid w:val="00CA2207"/>
    <w:rsid w:val="00CA2486"/>
    <w:rsid w:val="00CA2AAA"/>
    <w:rsid w:val="00CA2F74"/>
    <w:rsid w:val="00CA3084"/>
    <w:rsid w:val="00CA34B8"/>
    <w:rsid w:val="00CA36B0"/>
    <w:rsid w:val="00CA3B64"/>
    <w:rsid w:val="00CA3B67"/>
    <w:rsid w:val="00CA3BE8"/>
    <w:rsid w:val="00CA3D16"/>
    <w:rsid w:val="00CA42C2"/>
    <w:rsid w:val="00CA4473"/>
    <w:rsid w:val="00CA4825"/>
    <w:rsid w:val="00CA4B78"/>
    <w:rsid w:val="00CA4C18"/>
    <w:rsid w:val="00CA4D49"/>
    <w:rsid w:val="00CA4E76"/>
    <w:rsid w:val="00CA4E84"/>
    <w:rsid w:val="00CA5162"/>
    <w:rsid w:val="00CA55E6"/>
    <w:rsid w:val="00CA5803"/>
    <w:rsid w:val="00CA5BB0"/>
    <w:rsid w:val="00CA5F01"/>
    <w:rsid w:val="00CA6130"/>
    <w:rsid w:val="00CA6819"/>
    <w:rsid w:val="00CA6B00"/>
    <w:rsid w:val="00CA6CEF"/>
    <w:rsid w:val="00CA6F00"/>
    <w:rsid w:val="00CA6F18"/>
    <w:rsid w:val="00CA7068"/>
    <w:rsid w:val="00CA7146"/>
    <w:rsid w:val="00CA7308"/>
    <w:rsid w:val="00CA73E5"/>
    <w:rsid w:val="00CA7803"/>
    <w:rsid w:val="00CA7979"/>
    <w:rsid w:val="00CA7A5A"/>
    <w:rsid w:val="00CA7EFC"/>
    <w:rsid w:val="00CB007F"/>
    <w:rsid w:val="00CB01A1"/>
    <w:rsid w:val="00CB01A8"/>
    <w:rsid w:val="00CB03B6"/>
    <w:rsid w:val="00CB04D3"/>
    <w:rsid w:val="00CB07BF"/>
    <w:rsid w:val="00CB0C38"/>
    <w:rsid w:val="00CB1335"/>
    <w:rsid w:val="00CB1438"/>
    <w:rsid w:val="00CB1506"/>
    <w:rsid w:val="00CB1828"/>
    <w:rsid w:val="00CB1875"/>
    <w:rsid w:val="00CB18C2"/>
    <w:rsid w:val="00CB1A07"/>
    <w:rsid w:val="00CB1A4C"/>
    <w:rsid w:val="00CB2B52"/>
    <w:rsid w:val="00CB2C37"/>
    <w:rsid w:val="00CB2F1C"/>
    <w:rsid w:val="00CB2F22"/>
    <w:rsid w:val="00CB304C"/>
    <w:rsid w:val="00CB31F5"/>
    <w:rsid w:val="00CB3237"/>
    <w:rsid w:val="00CB3254"/>
    <w:rsid w:val="00CB3861"/>
    <w:rsid w:val="00CB38CD"/>
    <w:rsid w:val="00CB3A65"/>
    <w:rsid w:val="00CB3C18"/>
    <w:rsid w:val="00CB3DC1"/>
    <w:rsid w:val="00CB3F38"/>
    <w:rsid w:val="00CB40C1"/>
    <w:rsid w:val="00CB44F2"/>
    <w:rsid w:val="00CB4502"/>
    <w:rsid w:val="00CB45B9"/>
    <w:rsid w:val="00CB478B"/>
    <w:rsid w:val="00CB48AC"/>
    <w:rsid w:val="00CB4A61"/>
    <w:rsid w:val="00CB4B89"/>
    <w:rsid w:val="00CB4CDF"/>
    <w:rsid w:val="00CB4ED8"/>
    <w:rsid w:val="00CB5343"/>
    <w:rsid w:val="00CB538C"/>
    <w:rsid w:val="00CB5410"/>
    <w:rsid w:val="00CB5BF9"/>
    <w:rsid w:val="00CB5C14"/>
    <w:rsid w:val="00CB64B1"/>
    <w:rsid w:val="00CB68E8"/>
    <w:rsid w:val="00CB69E5"/>
    <w:rsid w:val="00CB7006"/>
    <w:rsid w:val="00CB70E0"/>
    <w:rsid w:val="00CB71A3"/>
    <w:rsid w:val="00CB7999"/>
    <w:rsid w:val="00CB7F27"/>
    <w:rsid w:val="00CC04DA"/>
    <w:rsid w:val="00CC095E"/>
    <w:rsid w:val="00CC0D17"/>
    <w:rsid w:val="00CC0D46"/>
    <w:rsid w:val="00CC0E4B"/>
    <w:rsid w:val="00CC1257"/>
    <w:rsid w:val="00CC1414"/>
    <w:rsid w:val="00CC1619"/>
    <w:rsid w:val="00CC1809"/>
    <w:rsid w:val="00CC1A23"/>
    <w:rsid w:val="00CC1AA0"/>
    <w:rsid w:val="00CC1AD7"/>
    <w:rsid w:val="00CC1D53"/>
    <w:rsid w:val="00CC2605"/>
    <w:rsid w:val="00CC298E"/>
    <w:rsid w:val="00CC2C41"/>
    <w:rsid w:val="00CC2E40"/>
    <w:rsid w:val="00CC3227"/>
    <w:rsid w:val="00CC3595"/>
    <w:rsid w:val="00CC37EC"/>
    <w:rsid w:val="00CC3CE9"/>
    <w:rsid w:val="00CC423C"/>
    <w:rsid w:val="00CC4D18"/>
    <w:rsid w:val="00CC4F52"/>
    <w:rsid w:val="00CC5017"/>
    <w:rsid w:val="00CC54E2"/>
    <w:rsid w:val="00CC55B6"/>
    <w:rsid w:val="00CC58B4"/>
    <w:rsid w:val="00CC5C1D"/>
    <w:rsid w:val="00CC5DC8"/>
    <w:rsid w:val="00CC60CE"/>
    <w:rsid w:val="00CC622C"/>
    <w:rsid w:val="00CC6678"/>
    <w:rsid w:val="00CC6897"/>
    <w:rsid w:val="00CC6A57"/>
    <w:rsid w:val="00CC6AD0"/>
    <w:rsid w:val="00CC6B1A"/>
    <w:rsid w:val="00CC6E2D"/>
    <w:rsid w:val="00CC6F85"/>
    <w:rsid w:val="00CC71CC"/>
    <w:rsid w:val="00CC7567"/>
    <w:rsid w:val="00CC765A"/>
    <w:rsid w:val="00CC7926"/>
    <w:rsid w:val="00CC7AE8"/>
    <w:rsid w:val="00CC7AF6"/>
    <w:rsid w:val="00CC7D84"/>
    <w:rsid w:val="00CD00D8"/>
    <w:rsid w:val="00CD052D"/>
    <w:rsid w:val="00CD0602"/>
    <w:rsid w:val="00CD0D3C"/>
    <w:rsid w:val="00CD0DF9"/>
    <w:rsid w:val="00CD0E44"/>
    <w:rsid w:val="00CD126C"/>
    <w:rsid w:val="00CD1283"/>
    <w:rsid w:val="00CD1718"/>
    <w:rsid w:val="00CD17E6"/>
    <w:rsid w:val="00CD1DEA"/>
    <w:rsid w:val="00CD20D1"/>
    <w:rsid w:val="00CD2164"/>
    <w:rsid w:val="00CD25DB"/>
    <w:rsid w:val="00CD2A20"/>
    <w:rsid w:val="00CD2E50"/>
    <w:rsid w:val="00CD301F"/>
    <w:rsid w:val="00CD337D"/>
    <w:rsid w:val="00CD3551"/>
    <w:rsid w:val="00CD35ED"/>
    <w:rsid w:val="00CD3A92"/>
    <w:rsid w:val="00CD3B90"/>
    <w:rsid w:val="00CD3D98"/>
    <w:rsid w:val="00CD3DCC"/>
    <w:rsid w:val="00CD3F32"/>
    <w:rsid w:val="00CD3F5F"/>
    <w:rsid w:val="00CD3FCC"/>
    <w:rsid w:val="00CD40F5"/>
    <w:rsid w:val="00CD41A3"/>
    <w:rsid w:val="00CD41E2"/>
    <w:rsid w:val="00CD42DA"/>
    <w:rsid w:val="00CD492B"/>
    <w:rsid w:val="00CD4B18"/>
    <w:rsid w:val="00CD4BEB"/>
    <w:rsid w:val="00CD4D32"/>
    <w:rsid w:val="00CD5009"/>
    <w:rsid w:val="00CD5069"/>
    <w:rsid w:val="00CD5196"/>
    <w:rsid w:val="00CD572F"/>
    <w:rsid w:val="00CD57D5"/>
    <w:rsid w:val="00CD593D"/>
    <w:rsid w:val="00CD5B98"/>
    <w:rsid w:val="00CD5BB4"/>
    <w:rsid w:val="00CD620B"/>
    <w:rsid w:val="00CD637F"/>
    <w:rsid w:val="00CD645D"/>
    <w:rsid w:val="00CD6937"/>
    <w:rsid w:val="00CD6B03"/>
    <w:rsid w:val="00CD6BA0"/>
    <w:rsid w:val="00CD6CF1"/>
    <w:rsid w:val="00CD6FD3"/>
    <w:rsid w:val="00CD7C32"/>
    <w:rsid w:val="00CD7C35"/>
    <w:rsid w:val="00CD7D20"/>
    <w:rsid w:val="00CD7F36"/>
    <w:rsid w:val="00CE030E"/>
    <w:rsid w:val="00CE03F8"/>
    <w:rsid w:val="00CE05A7"/>
    <w:rsid w:val="00CE0CAD"/>
    <w:rsid w:val="00CE0D76"/>
    <w:rsid w:val="00CE0DED"/>
    <w:rsid w:val="00CE11B6"/>
    <w:rsid w:val="00CE126C"/>
    <w:rsid w:val="00CE1654"/>
    <w:rsid w:val="00CE16E3"/>
    <w:rsid w:val="00CE170E"/>
    <w:rsid w:val="00CE198A"/>
    <w:rsid w:val="00CE1CC7"/>
    <w:rsid w:val="00CE1DA0"/>
    <w:rsid w:val="00CE2229"/>
    <w:rsid w:val="00CE2344"/>
    <w:rsid w:val="00CE23D9"/>
    <w:rsid w:val="00CE2D2F"/>
    <w:rsid w:val="00CE2E60"/>
    <w:rsid w:val="00CE2FA4"/>
    <w:rsid w:val="00CE3154"/>
    <w:rsid w:val="00CE3279"/>
    <w:rsid w:val="00CE344D"/>
    <w:rsid w:val="00CE3535"/>
    <w:rsid w:val="00CE365D"/>
    <w:rsid w:val="00CE37B9"/>
    <w:rsid w:val="00CE3864"/>
    <w:rsid w:val="00CE3CD3"/>
    <w:rsid w:val="00CE3DCC"/>
    <w:rsid w:val="00CE3E1D"/>
    <w:rsid w:val="00CE427C"/>
    <w:rsid w:val="00CE42D3"/>
    <w:rsid w:val="00CE48BC"/>
    <w:rsid w:val="00CE4953"/>
    <w:rsid w:val="00CE4E01"/>
    <w:rsid w:val="00CE547F"/>
    <w:rsid w:val="00CE59D2"/>
    <w:rsid w:val="00CE5C15"/>
    <w:rsid w:val="00CE5E2A"/>
    <w:rsid w:val="00CE618D"/>
    <w:rsid w:val="00CE6320"/>
    <w:rsid w:val="00CE6425"/>
    <w:rsid w:val="00CE69A2"/>
    <w:rsid w:val="00CE6E55"/>
    <w:rsid w:val="00CE714D"/>
    <w:rsid w:val="00CE7270"/>
    <w:rsid w:val="00CE78A1"/>
    <w:rsid w:val="00CE7A86"/>
    <w:rsid w:val="00CE7B60"/>
    <w:rsid w:val="00CE7BF7"/>
    <w:rsid w:val="00CE7F73"/>
    <w:rsid w:val="00CF0148"/>
    <w:rsid w:val="00CF0413"/>
    <w:rsid w:val="00CF04E3"/>
    <w:rsid w:val="00CF053B"/>
    <w:rsid w:val="00CF0BE0"/>
    <w:rsid w:val="00CF0EEE"/>
    <w:rsid w:val="00CF1407"/>
    <w:rsid w:val="00CF167A"/>
    <w:rsid w:val="00CF1801"/>
    <w:rsid w:val="00CF1B3C"/>
    <w:rsid w:val="00CF1D15"/>
    <w:rsid w:val="00CF219C"/>
    <w:rsid w:val="00CF2238"/>
    <w:rsid w:val="00CF23CC"/>
    <w:rsid w:val="00CF2597"/>
    <w:rsid w:val="00CF2716"/>
    <w:rsid w:val="00CF2C01"/>
    <w:rsid w:val="00CF30F4"/>
    <w:rsid w:val="00CF3132"/>
    <w:rsid w:val="00CF3218"/>
    <w:rsid w:val="00CF3337"/>
    <w:rsid w:val="00CF34FE"/>
    <w:rsid w:val="00CF3593"/>
    <w:rsid w:val="00CF3A71"/>
    <w:rsid w:val="00CF3A92"/>
    <w:rsid w:val="00CF3B75"/>
    <w:rsid w:val="00CF3C9F"/>
    <w:rsid w:val="00CF3D51"/>
    <w:rsid w:val="00CF423C"/>
    <w:rsid w:val="00CF4410"/>
    <w:rsid w:val="00CF4AB2"/>
    <w:rsid w:val="00CF528D"/>
    <w:rsid w:val="00CF5737"/>
    <w:rsid w:val="00CF582E"/>
    <w:rsid w:val="00CF58D1"/>
    <w:rsid w:val="00CF5C01"/>
    <w:rsid w:val="00CF5C6A"/>
    <w:rsid w:val="00CF5FEA"/>
    <w:rsid w:val="00CF637F"/>
    <w:rsid w:val="00CF6536"/>
    <w:rsid w:val="00CF683D"/>
    <w:rsid w:val="00CF6BB8"/>
    <w:rsid w:val="00CF7522"/>
    <w:rsid w:val="00CF75DF"/>
    <w:rsid w:val="00CF75F6"/>
    <w:rsid w:val="00CF794A"/>
    <w:rsid w:val="00CF7975"/>
    <w:rsid w:val="00CF7B7C"/>
    <w:rsid w:val="00D004C4"/>
    <w:rsid w:val="00D00599"/>
    <w:rsid w:val="00D0068B"/>
    <w:rsid w:val="00D006A0"/>
    <w:rsid w:val="00D00CA2"/>
    <w:rsid w:val="00D00E31"/>
    <w:rsid w:val="00D00F37"/>
    <w:rsid w:val="00D00F90"/>
    <w:rsid w:val="00D01558"/>
    <w:rsid w:val="00D01796"/>
    <w:rsid w:val="00D01E2C"/>
    <w:rsid w:val="00D026C5"/>
    <w:rsid w:val="00D02A15"/>
    <w:rsid w:val="00D02AFC"/>
    <w:rsid w:val="00D02C25"/>
    <w:rsid w:val="00D0348C"/>
    <w:rsid w:val="00D0357E"/>
    <w:rsid w:val="00D039DB"/>
    <w:rsid w:val="00D03B09"/>
    <w:rsid w:val="00D03CE9"/>
    <w:rsid w:val="00D03D4A"/>
    <w:rsid w:val="00D03F9D"/>
    <w:rsid w:val="00D040E6"/>
    <w:rsid w:val="00D04248"/>
    <w:rsid w:val="00D0430A"/>
    <w:rsid w:val="00D045A4"/>
    <w:rsid w:val="00D04C12"/>
    <w:rsid w:val="00D04C38"/>
    <w:rsid w:val="00D04CD9"/>
    <w:rsid w:val="00D04EEF"/>
    <w:rsid w:val="00D05129"/>
    <w:rsid w:val="00D05204"/>
    <w:rsid w:val="00D05376"/>
    <w:rsid w:val="00D054A7"/>
    <w:rsid w:val="00D054CB"/>
    <w:rsid w:val="00D055DD"/>
    <w:rsid w:val="00D05A12"/>
    <w:rsid w:val="00D05A1C"/>
    <w:rsid w:val="00D05EEC"/>
    <w:rsid w:val="00D06039"/>
    <w:rsid w:val="00D064CA"/>
    <w:rsid w:val="00D06575"/>
    <w:rsid w:val="00D06757"/>
    <w:rsid w:val="00D06854"/>
    <w:rsid w:val="00D06B46"/>
    <w:rsid w:val="00D06E1D"/>
    <w:rsid w:val="00D06E42"/>
    <w:rsid w:val="00D06F79"/>
    <w:rsid w:val="00D07172"/>
    <w:rsid w:val="00D071A9"/>
    <w:rsid w:val="00D072D9"/>
    <w:rsid w:val="00D07AA5"/>
    <w:rsid w:val="00D07AE9"/>
    <w:rsid w:val="00D07D25"/>
    <w:rsid w:val="00D101BA"/>
    <w:rsid w:val="00D108AB"/>
    <w:rsid w:val="00D10A59"/>
    <w:rsid w:val="00D10D1F"/>
    <w:rsid w:val="00D114EC"/>
    <w:rsid w:val="00D116C8"/>
    <w:rsid w:val="00D118E4"/>
    <w:rsid w:val="00D11E35"/>
    <w:rsid w:val="00D122AC"/>
    <w:rsid w:val="00D1239C"/>
    <w:rsid w:val="00D12448"/>
    <w:rsid w:val="00D12536"/>
    <w:rsid w:val="00D12668"/>
    <w:rsid w:val="00D12AF0"/>
    <w:rsid w:val="00D12E27"/>
    <w:rsid w:val="00D13025"/>
    <w:rsid w:val="00D13152"/>
    <w:rsid w:val="00D134BC"/>
    <w:rsid w:val="00D139A1"/>
    <w:rsid w:val="00D13B42"/>
    <w:rsid w:val="00D13F4B"/>
    <w:rsid w:val="00D14089"/>
    <w:rsid w:val="00D141BC"/>
    <w:rsid w:val="00D14245"/>
    <w:rsid w:val="00D1467C"/>
    <w:rsid w:val="00D14A32"/>
    <w:rsid w:val="00D14DC9"/>
    <w:rsid w:val="00D1537B"/>
    <w:rsid w:val="00D1548D"/>
    <w:rsid w:val="00D15A52"/>
    <w:rsid w:val="00D15AAD"/>
    <w:rsid w:val="00D15EC8"/>
    <w:rsid w:val="00D16085"/>
    <w:rsid w:val="00D161B6"/>
    <w:rsid w:val="00D1625F"/>
    <w:rsid w:val="00D16671"/>
    <w:rsid w:val="00D167A2"/>
    <w:rsid w:val="00D169F5"/>
    <w:rsid w:val="00D16CF0"/>
    <w:rsid w:val="00D16D36"/>
    <w:rsid w:val="00D16EDF"/>
    <w:rsid w:val="00D17025"/>
    <w:rsid w:val="00D1731C"/>
    <w:rsid w:val="00D17345"/>
    <w:rsid w:val="00D17792"/>
    <w:rsid w:val="00D17EFA"/>
    <w:rsid w:val="00D2004E"/>
    <w:rsid w:val="00D20394"/>
    <w:rsid w:val="00D20419"/>
    <w:rsid w:val="00D20844"/>
    <w:rsid w:val="00D209B7"/>
    <w:rsid w:val="00D20C73"/>
    <w:rsid w:val="00D20FD1"/>
    <w:rsid w:val="00D214CF"/>
    <w:rsid w:val="00D21793"/>
    <w:rsid w:val="00D21B73"/>
    <w:rsid w:val="00D2233E"/>
    <w:rsid w:val="00D22809"/>
    <w:rsid w:val="00D229B1"/>
    <w:rsid w:val="00D22A02"/>
    <w:rsid w:val="00D23143"/>
    <w:rsid w:val="00D236E6"/>
    <w:rsid w:val="00D24322"/>
    <w:rsid w:val="00D24777"/>
    <w:rsid w:val="00D24B17"/>
    <w:rsid w:val="00D24DFD"/>
    <w:rsid w:val="00D25185"/>
    <w:rsid w:val="00D251C7"/>
    <w:rsid w:val="00D251E1"/>
    <w:rsid w:val="00D254FA"/>
    <w:rsid w:val="00D2555B"/>
    <w:rsid w:val="00D25934"/>
    <w:rsid w:val="00D25A2C"/>
    <w:rsid w:val="00D25AF0"/>
    <w:rsid w:val="00D25BEB"/>
    <w:rsid w:val="00D25F4F"/>
    <w:rsid w:val="00D2604A"/>
    <w:rsid w:val="00D2608B"/>
    <w:rsid w:val="00D2609F"/>
    <w:rsid w:val="00D26196"/>
    <w:rsid w:val="00D262E5"/>
    <w:rsid w:val="00D26343"/>
    <w:rsid w:val="00D26688"/>
    <w:rsid w:val="00D266E3"/>
    <w:rsid w:val="00D26C1A"/>
    <w:rsid w:val="00D26EC7"/>
    <w:rsid w:val="00D26EE3"/>
    <w:rsid w:val="00D2729C"/>
    <w:rsid w:val="00D27689"/>
    <w:rsid w:val="00D2774C"/>
    <w:rsid w:val="00D2788E"/>
    <w:rsid w:val="00D27A51"/>
    <w:rsid w:val="00D27ABD"/>
    <w:rsid w:val="00D27E96"/>
    <w:rsid w:val="00D300DC"/>
    <w:rsid w:val="00D30322"/>
    <w:rsid w:val="00D3080B"/>
    <w:rsid w:val="00D30A32"/>
    <w:rsid w:val="00D30A73"/>
    <w:rsid w:val="00D30EF5"/>
    <w:rsid w:val="00D30F3E"/>
    <w:rsid w:val="00D31087"/>
    <w:rsid w:val="00D311F7"/>
    <w:rsid w:val="00D31272"/>
    <w:rsid w:val="00D31D71"/>
    <w:rsid w:val="00D31EEA"/>
    <w:rsid w:val="00D3205E"/>
    <w:rsid w:val="00D322DF"/>
    <w:rsid w:val="00D323BC"/>
    <w:rsid w:val="00D32B85"/>
    <w:rsid w:val="00D32C29"/>
    <w:rsid w:val="00D32D39"/>
    <w:rsid w:val="00D32F0D"/>
    <w:rsid w:val="00D331DC"/>
    <w:rsid w:val="00D331F8"/>
    <w:rsid w:val="00D33260"/>
    <w:rsid w:val="00D33287"/>
    <w:rsid w:val="00D33E08"/>
    <w:rsid w:val="00D34321"/>
    <w:rsid w:val="00D34508"/>
    <w:rsid w:val="00D3452C"/>
    <w:rsid w:val="00D346AD"/>
    <w:rsid w:val="00D349D7"/>
    <w:rsid w:val="00D34C0B"/>
    <w:rsid w:val="00D34D8F"/>
    <w:rsid w:val="00D351AE"/>
    <w:rsid w:val="00D354F9"/>
    <w:rsid w:val="00D356D1"/>
    <w:rsid w:val="00D35B87"/>
    <w:rsid w:val="00D35E3B"/>
    <w:rsid w:val="00D35F88"/>
    <w:rsid w:val="00D362EA"/>
    <w:rsid w:val="00D36706"/>
    <w:rsid w:val="00D367B0"/>
    <w:rsid w:val="00D367E5"/>
    <w:rsid w:val="00D368CB"/>
    <w:rsid w:val="00D36D47"/>
    <w:rsid w:val="00D37584"/>
    <w:rsid w:val="00D375A7"/>
    <w:rsid w:val="00D379F1"/>
    <w:rsid w:val="00D37B45"/>
    <w:rsid w:val="00D37B87"/>
    <w:rsid w:val="00D37FCD"/>
    <w:rsid w:val="00D4000D"/>
    <w:rsid w:val="00D40B1C"/>
    <w:rsid w:val="00D40D16"/>
    <w:rsid w:val="00D4165F"/>
    <w:rsid w:val="00D41BB8"/>
    <w:rsid w:val="00D41CCC"/>
    <w:rsid w:val="00D41F6D"/>
    <w:rsid w:val="00D4277E"/>
    <w:rsid w:val="00D428C1"/>
    <w:rsid w:val="00D42C1F"/>
    <w:rsid w:val="00D431F9"/>
    <w:rsid w:val="00D43440"/>
    <w:rsid w:val="00D43478"/>
    <w:rsid w:val="00D4349D"/>
    <w:rsid w:val="00D434B6"/>
    <w:rsid w:val="00D439FC"/>
    <w:rsid w:val="00D43F1E"/>
    <w:rsid w:val="00D442C3"/>
    <w:rsid w:val="00D44427"/>
    <w:rsid w:val="00D4460E"/>
    <w:rsid w:val="00D44649"/>
    <w:rsid w:val="00D44AAB"/>
    <w:rsid w:val="00D44DF3"/>
    <w:rsid w:val="00D452FE"/>
    <w:rsid w:val="00D45483"/>
    <w:rsid w:val="00D4598E"/>
    <w:rsid w:val="00D45CDD"/>
    <w:rsid w:val="00D45D4E"/>
    <w:rsid w:val="00D45F6F"/>
    <w:rsid w:val="00D45F74"/>
    <w:rsid w:val="00D460FA"/>
    <w:rsid w:val="00D462E6"/>
    <w:rsid w:val="00D4670F"/>
    <w:rsid w:val="00D4676B"/>
    <w:rsid w:val="00D46878"/>
    <w:rsid w:val="00D468F8"/>
    <w:rsid w:val="00D4698D"/>
    <w:rsid w:val="00D46992"/>
    <w:rsid w:val="00D46C89"/>
    <w:rsid w:val="00D46D48"/>
    <w:rsid w:val="00D47130"/>
    <w:rsid w:val="00D4714C"/>
    <w:rsid w:val="00D4765C"/>
    <w:rsid w:val="00D476A6"/>
    <w:rsid w:val="00D47999"/>
    <w:rsid w:val="00D47A51"/>
    <w:rsid w:val="00D47C08"/>
    <w:rsid w:val="00D47D3B"/>
    <w:rsid w:val="00D47F57"/>
    <w:rsid w:val="00D47FF6"/>
    <w:rsid w:val="00D508EE"/>
    <w:rsid w:val="00D5090B"/>
    <w:rsid w:val="00D50930"/>
    <w:rsid w:val="00D50DEF"/>
    <w:rsid w:val="00D50ED9"/>
    <w:rsid w:val="00D50F8F"/>
    <w:rsid w:val="00D515C2"/>
    <w:rsid w:val="00D51642"/>
    <w:rsid w:val="00D5194A"/>
    <w:rsid w:val="00D5196B"/>
    <w:rsid w:val="00D519A9"/>
    <w:rsid w:val="00D51AC3"/>
    <w:rsid w:val="00D51B6E"/>
    <w:rsid w:val="00D51BF5"/>
    <w:rsid w:val="00D51EC0"/>
    <w:rsid w:val="00D523C7"/>
    <w:rsid w:val="00D52552"/>
    <w:rsid w:val="00D528FC"/>
    <w:rsid w:val="00D52A7C"/>
    <w:rsid w:val="00D52B5C"/>
    <w:rsid w:val="00D52F0E"/>
    <w:rsid w:val="00D53615"/>
    <w:rsid w:val="00D538E7"/>
    <w:rsid w:val="00D539FC"/>
    <w:rsid w:val="00D53C25"/>
    <w:rsid w:val="00D53CF8"/>
    <w:rsid w:val="00D541C3"/>
    <w:rsid w:val="00D5429F"/>
    <w:rsid w:val="00D54BDC"/>
    <w:rsid w:val="00D54D77"/>
    <w:rsid w:val="00D55128"/>
    <w:rsid w:val="00D55CB9"/>
    <w:rsid w:val="00D55D78"/>
    <w:rsid w:val="00D55E38"/>
    <w:rsid w:val="00D56027"/>
    <w:rsid w:val="00D5638B"/>
    <w:rsid w:val="00D5639E"/>
    <w:rsid w:val="00D564AD"/>
    <w:rsid w:val="00D564B4"/>
    <w:rsid w:val="00D56525"/>
    <w:rsid w:val="00D56B45"/>
    <w:rsid w:val="00D56D87"/>
    <w:rsid w:val="00D57241"/>
    <w:rsid w:val="00D572E2"/>
    <w:rsid w:val="00D57340"/>
    <w:rsid w:val="00D5748A"/>
    <w:rsid w:val="00D57550"/>
    <w:rsid w:val="00D57F8D"/>
    <w:rsid w:val="00D60380"/>
    <w:rsid w:val="00D60554"/>
    <w:rsid w:val="00D60558"/>
    <w:rsid w:val="00D60966"/>
    <w:rsid w:val="00D6096B"/>
    <w:rsid w:val="00D612CF"/>
    <w:rsid w:val="00D6132F"/>
    <w:rsid w:val="00D6167D"/>
    <w:rsid w:val="00D6199B"/>
    <w:rsid w:val="00D61A13"/>
    <w:rsid w:val="00D61A9E"/>
    <w:rsid w:val="00D61E66"/>
    <w:rsid w:val="00D61F27"/>
    <w:rsid w:val="00D621CF"/>
    <w:rsid w:val="00D629AC"/>
    <w:rsid w:val="00D62A02"/>
    <w:rsid w:val="00D62C57"/>
    <w:rsid w:val="00D63052"/>
    <w:rsid w:val="00D630E3"/>
    <w:rsid w:val="00D633AF"/>
    <w:rsid w:val="00D633B3"/>
    <w:rsid w:val="00D63545"/>
    <w:rsid w:val="00D63A04"/>
    <w:rsid w:val="00D63A17"/>
    <w:rsid w:val="00D63AF3"/>
    <w:rsid w:val="00D63C64"/>
    <w:rsid w:val="00D63D09"/>
    <w:rsid w:val="00D63DE7"/>
    <w:rsid w:val="00D6426E"/>
    <w:rsid w:val="00D649E8"/>
    <w:rsid w:val="00D64A47"/>
    <w:rsid w:val="00D64AA3"/>
    <w:rsid w:val="00D64BAB"/>
    <w:rsid w:val="00D64F29"/>
    <w:rsid w:val="00D6511B"/>
    <w:rsid w:val="00D65288"/>
    <w:rsid w:val="00D652E4"/>
    <w:rsid w:val="00D65471"/>
    <w:rsid w:val="00D65E93"/>
    <w:rsid w:val="00D65FF6"/>
    <w:rsid w:val="00D66158"/>
    <w:rsid w:val="00D66624"/>
    <w:rsid w:val="00D667E1"/>
    <w:rsid w:val="00D66949"/>
    <w:rsid w:val="00D66D55"/>
    <w:rsid w:val="00D66E7B"/>
    <w:rsid w:val="00D66FEB"/>
    <w:rsid w:val="00D6715D"/>
    <w:rsid w:val="00D6762C"/>
    <w:rsid w:val="00D67787"/>
    <w:rsid w:val="00D6779C"/>
    <w:rsid w:val="00D70075"/>
    <w:rsid w:val="00D70082"/>
    <w:rsid w:val="00D70427"/>
    <w:rsid w:val="00D7051A"/>
    <w:rsid w:val="00D70660"/>
    <w:rsid w:val="00D709EC"/>
    <w:rsid w:val="00D70CAF"/>
    <w:rsid w:val="00D71111"/>
    <w:rsid w:val="00D71324"/>
    <w:rsid w:val="00D7140B"/>
    <w:rsid w:val="00D716C7"/>
    <w:rsid w:val="00D71836"/>
    <w:rsid w:val="00D71C2D"/>
    <w:rsid w:val="00D71D20"/>
    <w:rsid w:val="00D71DDF"/>
    <w:rsid w:val="00D71F90"/>
    <w:rsid w:val="00D721D9"/>
    <w:rsid w:val="00D7227D"/>
    <w:rsid w:val="00D72D2C"/>
    <w:rsid w:val="00D73338"/>
    <w:rsid w:val="00D73463"/>
    <w:rsid w:val="00D738F8"/>
    <w:rsid w:val="00D73A0B"/>
    <w:rsid w:val="00D73AF9"/>
    <w:rsid w:val="00D73F97"/>
    <w:rsid w:val="00D74062"/>
    <w:rsid w:val="00D7444D"/>
    <w:rsid w:val="00D744FC"/>
    <w:rsid w:val="00D747AF"/>
    <w:rsid w:val="00D748BB"/>
    <w:rsid w:val="00D74AEC"/>
    <w:rsid w:val="00D74C6E"/>
    <w:rsid w:val="00D74D55"/>
    <w:rsid w:val="00D74DE5"/>
    <w:rsid w:val="00D75146"/>
    <w:rsid w:val="00D75433"/>
    <w:rsid w:val="00D7576C"/>
    <w:rsid w:val="00D75B5B"/>
    <w:rsid w:val="00D75BBC"/>
    <w:rsid w:val="00D75DAA"/>
    <w:rsid w:val="00D76038"/>
    <w:rsid w:val="00D76208"/>
    <w:rsid w:val="00D7625E"/>
    <w:rsid w:val="00D76269"/>
    <w:rsid w:val="00D76541"/>
    <w:rsid w:val="00D76750"/>
    <w:rsid w:val="00D76AAE"/>
    <w:rsid w:val="00D770B1"/>
    <w:rsid w:val="00D7713B"/>
    <w:rsid w:val="00D771D4"/>
    <w:rsid w:val="00D77448"/>
    <w:rsid w:val="00D77536"/>
    <w:rsid w:val="00D777B4"/>
    <w:rsid w:val="00D7796D"/>
    <w:rsid w:val="00D77D1B"/>
    <w:rsid w:val="00D80257"/>
    <w:rsid w:val="00D8058A"/>
    <w:rsid w:val="00D807E0"/>
    <w:rsid w:val="00D80852"/>
    <w:rsid w:val="00D809B2"/>
    <w:rsid w:val="00D80AD1"/>
    <w:rsid w:val="00D80E16"/>
    <w:rsid w:val="00D80E66"/>
    <w:rsid w:val="00D80FC7"/>
    <w:rsid w:val="00D81032"/>
    <w:rsid w:val="00D815D7"/>
    <w:rsid w:val="00D815DA"/>
    <w:rsid w:val="00D81720"/>
    <w:rsid w:val="00D81D4E"/>
    <w:rsid w:val="00D81DF5"/>
    <w:rsid w:val="00D81F02"/>
    <w:rsid w:val="00D81F28"/>
    <w:rsid w:val="00D81FBF"/>
    <w:rsid w:val="00D82392"/>
    <w:rsid w:val="00D8252D"/>
    <w:rsid w:val="00D8256F"/>
    <w:rsid w:val="00D82737"/>
    <w:rsid w:val="00D82CD1"/>
    <w:rsid w:val="00D82CE0"/>
    <w:rsid w:val="00D82D2C"/>
    <w:rsid w:val="00D82DB0"/>
    <w:rsid w:val="00D82E3C"/>
    <w:rsid w:val="00D83188"/>
    <w:rsid w:val="00D834AB"/>
    <w:rsid w:val="00D83535"/>
    <w:rsid w:val="00D836A0"/>
    <w:rsid w:val="00D83747"/>
    <w:rsid w:val="00D83B78"/>
    <w:rsid w:val="00D8440F"/>
    <w:rsid w:val="00D8450B"/>
    <w:rsid w:val="00D845E1"/>
    <w:rsid w:val="00D84605"/>
    <w:rsid w:val="00D84EF2"/>
    <w:rsid w:val="00D84F29"/>
    <w:rsid w:val="00D85049"/>
    <w:rsid w:val="00D856F4"/>
    <w:rsid w:val="00D856FE"/>
    <w:rsid w:val="00D860DF"/>
    <w:rsid w:val="00D86114"/>
    <w:rsid w:val="00D86451"/>
    <w:rsid w:val="00D865F3"/>
    <w:rsid w:val="00D86798"/>
    <w:rsid w:val="00D86865"/>
    <w:rsid w:val="00D868CE"/>
    <w:rsid w:val="00D86CF7"/>
    <w:rsid w:val="00D8708E"/>
    <w:rsid w:val="00D8725E"/>
    <w:rsid w:val="00D874F4"/>
    <w:rsid w:val="00D87555"/>
    <w:rsid w:val="00D8773B"/>
    <w:rsid w:val="00D87A57"/>
    <w:rsid w:val="00D87D49"/>
    <w:rsid w:val="00D90807"/>
    <w:rsid w:val="00D90A3D"/>
    <w:rsid w:val="00D90B04"/>
    <w:rsid w:val="00D910CE"/>
    <w:rsid w:val="00D91126"/>
    <w:rsid w:val="00D911E3"/>
    <w:rsid w:val="00D911F5"/>
    <w:rsid w:val="00D9124B"/>
    <w:rsid w:val="00D91377"/>
    <w:rsid w:val="00D91458"/>
    <w:rsid w:val="00D915CB"/>
    <w:rsid w:val="00D917B6"/>
    <w:rsid w:val="00D9187F"/>
    <w:rsid w:val="00D91B98"/>
    <w:rsid w:val="00D91CE0"/>
    <w:rsid w:val="00D91F3A"/>
    <w:rsid w:val="00D9220D"/>
    <w:rsid w:val="00D924FE"/>
    <w:rsid w:val="00D9262A"/>
    <w:rsid w:val="00D926EF"/>
    <w:rsid w:val="00D927F0"/>
    <w:rsid w:val="00D9308F"/>
    <w:rsid w:val="00D93332"/>
    <w:rsid w:val="00D9358A"/>
    <w:rsid w:val="00D938B2"/>
    <w:rsid w:val="00D93AE9"/>
    <w:rsid w:val="00D93D9E"/>
    <w:rsid w:val="00D93F8A"/>
    <w:rsid w:val="00D9404F"/>
    <w:rsid w:val="00D943DA"/>
    <w:rsid w:val="00D9470F"/>
    <w:rsid w:val="00D94879"/>
    <w:rsid w:val="00D9490C"/>
    <w:rsid w:val="00D94945"/>
    <w:rsid w:val="00D949A4"/>
    <w:rsid w:val="00D9589D"/>
    <w:rsid w:val="00D9592F"/>
    <w:rsid w:val="00D95AA5"/>
    <w:rsid w:val="00D95C9E"/>
    <w:rsid w:val="00D9602F"/>
    <w:rsid w:val="00D967B8"/>
    <w:rsid w:val="00D96B15"/>
    <w:rsid w:val="00D96B80"/>
    <w:rsid w:val="00D96D27"/>
    <w:rsid w:val="00D96DF0"/>
    <w:rsid w:val="00D971FD"/>
    <w:rsid w:val="00D97439"/>
    <w:rsid w:val="00D9758F"/>
    <w:rsid w:val="00D976F0"/>
    <w:rsid w:val="00D9798F"/>
    <w:rsid w:val="00D979EA"/>
    <w:rsid w:val="00D97E3F"/>
    <w:rsid w:val="00D97F7C"/>
    <w:rsid w:val="00DA014C"/>
    <w:rsid w:val="00DA04C5"/>
    <w:rsid w:val="00DA06E9"/>
    <w:rsid w:val="00DA071E"/>
    <w:rsid w:val="00DA077C"/>
    <w:rsid w:val="00DA0A89"/>
    <w:rsid w:val="00DA0A94"/>
    <w:rsid w:val="00DA0B21"/>
    <w:rsid w:val="00DA0FB7"/>
    <w:rsid w:val="00DA11B1"/>
    <w:rsid w:val="00DA13E0"/>
    <w:rsid w:val="00DA144A"/>
    <w:rsid w:val="00DA14A6"/>
    <w:rsid w:val="00DA1ACF"/>
    <w:rsid w:val="00DA2012"/>
    <w:rsid w:val="00DA2072"/>
    <w:rsid w:val="00DA20C1"/>
    <w:rsid w:val="00DA24A2"/>
    <w:rsid w:val="00DA2688"/>
    <w:rsid w:val="00DA26B8"/>
    <w:rsid w:val="00DA2890"/>
    <w:rsid w:val="00DA28BB"/>
    <w:rsid w:val="00DA2924"/>
    <w:rsid w:val="00DA29C4"/>
    <w:rsid w:val="00DA2B3D"/>
    <w:rsid w:val="00DA3357"/>
    <w:rsid w:val="00DA35D5"/>
    <w:rsid w:val="00DA360C"/>
    <w:rsid w:val="00DA375E"/>
    <w:rsid w:val="00DA39CD"/>
    <w:rsid w:val="00DA3A83"/>
    <w:rsid w:val="00DA3ED6"/>
    <w:rsid w:val="00DA411C"/>
    <w:rsid w:val="00DA450F"/>
    <w:rsid w:val="00DA4646"/>
    <w:rsid w:val="00DA475B"/>
    <w:rsid w:val="00DA4768"/>
    <w:rsid w:val="00DA4808"/>
    <w:rsid w:val="00DA4821"/>
    <w:rsid w:val="00DA4CE5"/>
    <w:rsid w:val="00DA52B4"/>
    <w:rsid w:val="00DA536B"/>
    <w:rsid w:val="00DA540D"/>
    <w:rsid w:val="00DA54BC"/>
    <w:rsid w:val="00DA5C27"/>
    <w:rsid w:val="00DA5F16"/>
    <w:rsid w:val="00DA6152"/>
    <w:rsid w:val="00DA6480"/>
    <w:rsid w:val="00DA6A7A"/>
    <w:rsid w:val="00DA6FD8"/>
    <w:rsid w:val="00DA7281"/>
    <w:rsid w:val="00DA734C"/>
    <w:rsid w:val="00DA764B"/>
    <w:rsid w:val="00DA76BA"/>
    <w:rsid w:val="00DA782A"/>
    <w:rsid w:val="00DA79C2"/>
    <w:rsid w:val="00DA7A08"/>
    <w:rsid w:val="00DA7C7F"/>
    <w:rsid w:val="00DB031E"/>
    <w:rsid w:val="00DB077F"/>
    <w:rsid w:val="00DB07C2"/>
    <w:rsid w:val="00DB0D29"/>
    <w:rsid w:val="00DB0D78"/>
    <w:rsid w:val="00DB0FAD"/>
    <w:rsid w:val="00DB114A"/>
    <w:rsid w:val="00DB16FA"/>
    <w:rsid w:val="00DB17D9"/>
    <w:rsid w:val="00DB190D"/>
    <w:rsid w:val="00DB1CA0"/>
    <w:rsid w:val="00DB1DD9"/>
    <w:rsid w:val="00DB1E48"/>
    <w:rsid w:val="00DB2052"/>
    <w:rsid w:val="00DB2229"/>
    <w:rsid w:val="00DB2868"/>
    <w:rsid w:val="00DB2EF7"/>
    <w:rsid w:val="00DB307E"/>
    <w:rsid w:val="00DB30BA"/>
    <w:rsid w:val="00DB345D"/>
    <w:rsid w:val="00DB3681"/>
    <w:rsid w:val="00DB3921"/>
    <w:rsid w:val="00DB396B"/>
    <w:rsid w:val="00DB39A1"/>
    <w:rsid w:val="00DB39E1"/>
    <w:rsid w:val="00DB3A9A"/>
    <w:rsid w:val="00DB3E2B"/>
    <w:rsid w:val="00DB3F2A"/>
    <w:rsid w:val="00DB4113"/>
    <w:rsid w:val="00DB416D"/>
    <w:rsid w:val="00DB4361"/>
    <w:rsid w:val="00DB453D"/>
    <w:rsid w:val="00DB47B4"/>
    <w:rsid w:val="00DB47D4"/>
    <w:rsid w:val="00DB47F3"/>
    <w:rsid w:val="00DB4C87"/>
    <w:rsid w:val="00DB4D04"/>
    <w:rsid w:val="00DB4E14"/>
    <w:rsid w:val="00DB4F54"/>
    <w:rsid w:val="00DB52F8"/>
    <w:rsid w:val="00DB547C"/>
    <w:rsid w:val="00DB54CC"/>
    <w:rsid w:val="00DB5C75"/>
    <w:rsid w:val="00DB6629"/>
    <w:rsid w:val="00DB66D0"/>
    <w:rsid w:val="00DB7073"/>
    <w:rsid w:val="00DB73C1"/>
    <w:rsid w:val="00DB7899"/>
    <w:rsid w:val="00DB7959"/>
    <w:rsid w:val="00DB7AEB"/>
    <w:rsid w:val="00DC0074"/>
    <w:rsid w:val="00DC00B1"/>
    <w:rsid w:val="00DC027B"/>
    <w:rsid w:val="00DC067A"/>
    <w:rsid w:val="00DC0A23"/>
    <w:rsid w:val="00DC0D4D"/>
    <w:rsid w:val="00DC0E10"/>
    <w:rsid w:val="00DC0E6E"/>
    <w:rsid w:val="00DC129B"/>
    <w:rsid w:val="00DC136B"/>
    <w:rsid w:val="00DC196C"/>
    <w:rsid w:val="00DC1BD1"/>
    <w:rsid w:val="00DC1C00"/>
    <w:rsid w:val="00DC1F3C"/>
    <w:rsid w:val="00DC2283"/>
    <w:rsid w:val="00DC23C7"/>
    <w:rsid w:val="00DC27E1"/>
    <w:rsid w:val="00DC28F7"/>
    <w:rsid w:val="00DC2AD5"/>
    <w:rsid w:val="00DC3052"/>
    <w:rsid w:val="00DC3107"/>
    <w:rsid w:val="00DC3112"/>
    <w:rsid w:val="00DC37CB"/>
    <w:rsid w:val="00DC3907"/>
    <w:rsid w:val="00DC3AD1"/>
    <w:rsid w:val="00DC3D8E"/>
    <w:rsid w:val="00DC3DE0"/>
    <w:rsid w:val="00DC3FF7"/>
    <w:rsid w:val="00DC4077"/>
    <w:rsid w:val="00DC430B"/>
    <w:rsid w:val="00DC43A9"/>
    <w:rsid w:val="00DC4420"/>
    <w:rsid w:val="00DC446A"/>
    <w:rsid w:val="00DC4493"/>
    <w:rsid w:val="00DC462D"/>
    <w:rsid w:val="00DC4707"/>
    <w:rsid w:val="00DC48C2"/>
    <w:rsid w:val="00DC4929"/>
    <w:rsid w:val="00DC498F"/>
    <w:rsid w:val="00DC49B0"/>
    <w:rsid w:val="00DC4AFB"/>
    <w:rsid w:val="00DC4C73"/>
    <w:rsid w:val="00DC4E61"/>
    <w:rsid w:val="00DC5407"/>
    <w:rsid w:val="00DC5530"/>
    <w:rsid w:val="00DC574E"/>
    <w:rsid w:val="00DC5AB1"/>
    <w:rsid w:val="00DC5C24"/>
    <w:rsid w:val="00DC5E28"/>
    <w:rsid w:val="00DC5F2F"/>
    <w:rsid w:val="00DC5FA2"/>
    <w:rsid w:val="00DC60B8"/>
    <w:rsid w:val="00DC6304"/>
    <w:rsid w:val="00DC6487"/>
    <w:rsid w:val="00DC64C7"/>
    <w:rsid w:val="00DC68EE"/>
    <w:rsid w:val="00DC6D68"/>
    <w:rsid w:val="00DC6E99"/>
    <w:rsid w:val="00DC72D0"/>
    <w:rsid w:val="00DC76BC"/>
    <w:rsid w:val="00DC7A7F"/>
    <w:rsid w:val="00DC7E9C"/>
    <w:rsid w:val="00DC7EB7"/>
    <w:rsid w:val="00DC7F7A"/>
    <w:rsid w:val="00DD00DD"/>
    <w:rsid w:val="00DD03FB"/>
    <w:rsid w:val="00DD0492"/>
    <w:rsid w:val="00DD06EA"/>
    <w:rsid w:val="00DD071E"/>
    <w:rsid w:val="00DD083A"/>
    <w:rsid w:val="00DD0CB0"/>
    <w:rsid w:val="00DD1215"/>
    <w:rsid w:val="00DD1429"/>
    <w:rsid w:val="00DD17D6"/>
    <w:rsid w:val="00DD1B96"/>
    <w:rsid w:val="00DD1D90"/>
    <w:rsid w:val="00DD22BD"/>
    <w:rsid w:val="00DD2CA1"/>
    <w:rsid w:val="00DD2F08"/>
    <w:rsid w:val="00DD30A9"/>
    <w:rsid w:val="00DD32C4"/>
    <w:rsid w:val="00DD367E"/>
    <w:rsid w:val="00DD387C"/>
    <w:rsid w:val="00DD3C03"/>
    <w:rsid w:val="00DD3F4F"/>
    <w:rsid w:val="00DD3F7F"/>
    <w:rsid w:val="00DD41F1"/>
    <w:rsid w:val="00DD44D9"/>
    <w:rsid w:val="00DD461A"/>
    <w:rsid w:val="00DD46F4"/>
    <w:rsid w:val="00DD4809"/>
    <w:rsid w:val="00DD48B7"/>
    <w:rsid w:val="00DD4AD7"/>
    <w:rsid w:val="00DD4AF1"/>
    <w:rsid w:val="00DD4FC8"/>
    <w:rsid w:val="00DD4FD1"/>
    <w:rsid w:val="00DD5212"/>
    <w:rsid w:val="00DD5243"/>
    <w:rsid w:val="00DD5245"/>
    <w:rsid w:val="00DD53F1"/>
    <w:rsid w:val="00DD5591"/>
    <w:rsid w:val="00DD56C8"/>
    <w:rsid w:val="00DD5A0D"/>
    <w:rsid w:val="00DD631D"/>
    <w:rsid w:val="00DD6927"/>
    <w:rsid w:val="00DD714A"/>
    <w:rsid w:val="00DD7782"/>
    <w:rsid w:val="00DE000B"/>
    <w:rsid w:val="00DE0067"/>
    <w:rsid w:val="00DE01EE"/>
    <w:rsid w:val="00DE02A4"/>
    <w:rsid w:val="00DE02B4"/>
    <w:rsid w:val="00DE0415"/>
    <w:rsid w:val="00DE0488"/>
    <w:rsid w:val="00DE061C"/>
    <w:rsid w:val="00DE069E"/>
    <w:rsid w:val="00DE0888"/>
    <w:rsid w:val="00DE0F9C"/>
    <w:rsid w:val="00DE1172"/>
    <w:rsid w:val="00DE1445"/>
    <w:rsid w:val="00DE168E"/>
    <w:rsid w:val="00DE16FD"/>
    <w:rsid w:val="00DE1738"/>
    <w:rsid w:val="00DE1752"/>
    <w:rsid w:val="00DE1826"/>
    <w:rsid w:val="00DE19D6"/>
    <w:rsid w:val="00DE1ABA"/>
    <w:rsid w:val="00DE1C04"/>
    <w:rsid w:val="00DE1FC3"/>
    <w:rsid w:val="00DE20EC"/>
    <w:rsid w:val="00DE214E"/>
    <w:rsid w:val="00DE2764"/>
    <w:rsid w:val="00DE2B5A"/>
    <w:rsid w:val="00DE2F95"/>
    <w:rsid w:val="00DE31DE"/>
    <w:rsid w:val="00DE3293"/>
    <w:rsid w:val="00DE3BFE"/>
    <w:rsid w:val="00DE3CFB"/>
    <w:rsid w:val="00DE3DCE"/>
    <w:rsid w:val="00DE40BB"/>
    <w:rsid w:val="00DE43DB"/>
    <w:rsid w:val="00DE4A25"/>
    <w:rsid w:val="00DE4C8E"/>
    <w:rsid w:val="00DE4D21"/>
    <w:rsid w:val="00DE4E45"/>
    <w:rsid w:val="00DE50D3"/>
    <w:rsid w:val="00DE5782"/>
    <w:rsid w:val="00DE6010"/>
    <w:rsid w:val="00DE634C"/>
    <w:rsid w:val="00DE6B26"/>
    <w:rsid w:val="00DE6BFC"/>
    <w:rsid w:val="00DE6F3E"/>
    <w:rsid w:val="00DE7024"/>
    <w:rsid w:val="00DE71F4"/>
    <w:rsid w:val="00DE7646"/>
    <w:rsid w:val="00DE7685"/>
    <w:rsid w:val="00DE7706"/>
    <w:rsid w:val="00DE771C"/>
    <w:rsid w:val="00DE7C03"/>
    <w:rsid w:val="00DE7E54"/>
    <w:rsid w:val="00DF03D6"/>
    <w:rsid w:val="00DF048F"/>
    <w:rsid w:val="00DF05EA"/>
    <w:rsid w:val="00DF0601"/>
    <w:rsid w:val="00DF0A02"/>
    <w:rsid w:val="00DF0C0E"/>
    <w:rsid w:val="00DF0E13"/>
    <w:rsid w:val="00DF1098"/>
    <w:rsid w:val="00DF1155"/>
    <w:rsid w:val="00DF12C6"/>
    <w:rsid w:val="00DF133D"/>
    <w:rsid w:val="00DF14B9"/>
    <w:rsid w:val="00DF1581"/>
    <w:rsid w:val="00DF17C4"/>
    <w:rsid w:val="00DF1946"/>
    <w:rsid w:val="00DF1A6F"/>
    <w:rsid w:val="00DF1C5F"/>
    <w:rsid w:val="00DF1C61"/>
    <w:rsid w:val="00DF2290"/>
    <w:rsid w:val="00DF2427"/>
    <w:rsid w:val="00DF2860"/>
    <w:rsid w:val="00DF2AB6"/>
    <w:rsid w:val="00DF2ABE"/>
    <w:rsid w:val="00DF2D25"/>
    <w:rsid w:val="00DF3120"/>
    <w:rsid w:val="00DF36F3"/>
    <w:rsid w:val="00DF37BB"/>
    <w:rsid w:val="00DF384F"/>
    <w:rsid w:val="00DF3A23"/>
    <w:rsid w:val="00DF3AB7"/>
    <w:rsid w:val="00DF3C55"/>
    <w:rsid w:val="00DF3CE0"/>
    <w:rsid w:val="00DF4051"/>
    <w:rsid w:val="00DF4A7F"/>
    <w:rsid w:val="00DF4D43"/>
    <w:rsid w:val="00DF5762"/>
    <w:rsid w:val="00DF57A1"/>
    <w:rsid w:val="00DF5BC8"/>
    <w:rsid w:val="00DF600E"/>
    <w:rsid w:val="00DF608F"/>
    <w:rsid w:val="00DF61B2"/>
    <w:rsid w:val="00DF62EF"/>
    <w:rsid w:val="00DF6352"/>
    <w:rsid w:val="00DF6589"/>
    <w:rsid w:val="00DF6938"/>
    <w:rsid w:val="00DF6DA2"/>
    <w:rsid w:val="00DF6F97"/>
    <w:rsid w:val="00DF71A3"/>
    <w:rsid w:val="00DF72BE"/>
    <w:rsid w:val="00DF72C6"/>
    <w:rsid w:val="00DF7480"/>
    <w:rsid w:val="00DF7550"/>
    <w:rsid w:val="00DF79F9"/>
    <w:rsid w:val="00DF7CA6"/>
    <w:rsid w:val="00DF7F71"/>
    <w:rsid w:val="00DF7FAD"/>
    <w:rsid w:val="00E0014D"/>
    <w:rsid w:val="00E002C3"/>
    <w:rsid w:val="00E00491"/>
    <w:rsid w:val="00E00612"/>
    <w:rsid w:val="00E00C7A"/>
    <w:rsid w:val="00E00D68"/>
    <w:rsid w:val="00E010F8"/>
    <w:rsid w:val="00E01208"/>
    <w:rsid w:val="00E012EE"/>
    <w:rsid w:val="00E019C8"/>
    <w:rsid w:val="00E0209C"/>
    <w:rsid w:val="00E025AE"/>
    <w:rsid w:val="00E027F2"/>
    <w:rsid w:val="00E02939"/>
    <w:rsid w:val="00E029A0"/>
    <w:rsid w:val="00E029FA"/>
    <w:rsid w:val="00E02ABD"/>
    <w:rsid w:val="00E02B0D"/>
    <w:rsid w:val="00E02D52"/>
    <w:rsid w:val="00E0300F"/>
    <w:rsid w:val="00E035BA"/>
    <w:rsid w:val="00E036FC"/>
    <w:rsid w:val="00E03E66"/>
    <w:rsid w:val="00E04103"/>
    <w:rsid w:val="00E04481"/>
    <w:rsid w:val="00E04497"/>
    <w:rsid w:val="00E04882"/>
    <w:rsid w:val="00E04BEC"/>
    <w:rsid w:val="00E04DFD"/>
    <w:rsid w:val="00E04E23"/>
    <w:rsid w:val="00E04F40"/>
    <w:rsid w:val="00E05072"/>
    <w:rsid w:val="00E051C2"/>
    <w:rsid w:val="00E051F4"/>
    <w:rsid w:val="00E053B2"/>
    <w:rsid w:val="00E05659"/>
    <w:rsid w:val="00E0567B"/>
    <w:rsid w:val="00E06266"/>
    <w:rsid w:val="00E0632F"/>
    <w:rsid w:val="00E06702"/>
    <w:rsid w:val="00E06814"/>
    <w:rsid w:val="00E06A74"/>
    <w:rsid w:val="00E06AC8"/>
    <w:rsid w:val="00E06DC2"/>
    <w:rsid w:val="00E06EB3"/>
    <w:rsid w:val="00E07228"/>
    <w:rsid w:val="00E074FE"/>
    <w:rsid w:val="00E07AF5"/>
    <w:rsid w:val="00E07CA3"/>
    <w:rsid w:val="00E07CD5"/>
    <w:rsid w:val="00E07E99"/>
    <w:rsid w:val="00E10599"/>
    <w:rsid w:val="00E10621"/>
    <w:rsid w:val="00E10652"/>
    <w:rsid w:val="00E10C43"/>
    <w:rsid w:val="00E111CD"/>
    <w:rsid w:val="00E11A50"/>
    <w:rsid w:val="00E11CCA"/>
    <w:rsid w:val="00E11D00"/>
    <w:rsid w:val="00E12255"/>
    <w:rsid w:val="00E1232D"/>
    <w:rsid w:val="00E124DB"/>
    <w:rsid w:val="00E125F8"/>
    <w:rsid w:val="00E129CC"/>
    <w:rsid w:val="00E12B79"/>
    <w:rsid w:val="00E12CFA"/>
    <w:rsid w:val="00E12D21"/>
    <w:rsid w:val="00E13014"/>
    <w:rsid w:val="00E1304A"/>
    <w:rsid w:val="00E132BE"/>
    <w:rsid w:val="00E134C8"/>
    <w:rsid w:val="00E13719"/>
    <w:rsid w:val="00E138C9"/>
    <w:rsid w:val="00E13B20"/>
    <w:rsid w:val="00E13B8E"/>
    <w:rsid w:val="00E1419A"/>
    <w:rsid w:val="00E1489D"/>
    <w:rsid w:val="00E1516B"/>
    <w:rsid w:val="00E15C23"/>
    <w:rsid w:val="00E15E67"/>
    <w:rsid w:val="00E16231"/>
    <w:rsid w:val="00E164E6"/>
    <w:rsid w:val="00E166AD"/>
    <w:rsid w:val="00E1670D"/>
    <w:rsid w:val="00E16AFC"/>
    <w:rsid w:val="00E16C64"/>
    <w:rsid w:val="00E16E29"/>
    <w:rsid w:val="00E16F74"/>
    <w:rsid w:val="00E16F8F"/>
    <w:rsid w:val="00E172EF"/>
    <w:rsid w:val="00E17AD3"/>
    <w:rsid w:val="00E17FB1"/>
    <w:rsid w:val="00E17FD3"/>
    <w:rsid w:val="00E20204"/>
    <w:rsid w:val="00E20273"/>
    <w:rsid w:val="00E20812"/>
    <w:rsid w:val="00E20871"/>
    <w:rsid w:val="00E2087B"/>
    <w:rsid w:val="00E20EB9"/>
    <w:rsid w:val="00E20F11"/>
    <w:rsid w:val="00E21292"/>
    <w:rsid w:val="00E2134F"/>
    <w:rsid w:val="00E215B6"/>
    <w:rsid w:val="00E21603"/>
    <w:rsid w:val="00E21733"/>
    <w:rsid w:val="00E21738"/>
    <w:rsid w:val="00E2177D"/>
    <w:rsid w:val="00E21812"/>
    <w:rsid w:val="00E21B7C"/>
    <w:rsid w:val="00E21E32"/>
    <w:rsid w:val="00E21F48"/>
    <w:rsid w:val="00E22291"/>
    <w:rsid w:val="00E222C8"/>
    <w:rsid w:val="00E22706"/>
    <w:rsid w:val="00E2288B"/>
    <w:rsid w:val="00E228C2"/>
    <w:rsid w:val="00E229F9"/>
    <w:rsid w:val="00E22A24"/>
    <w:rsid w:val="00E22B62"/>
    <w:rsid w:val="00E22EDB"/>
    <w:rsid w:val="00E230AC"/>
    <w:rsid w:val="00E231E7"/>
    <w:rsid w:val="00E23223"/>
    <w:rsid w:val="00E239A4"/>
    <w:rsid w:val="00E24347"/>
    <w:rsid w:val="00E2471E"/>
    <w:rsid w:val="00E2473F"/>
    <w:rsid w:val="00E24A11"/>
    <w:rsid w:val="00E24BD3"/>
    <w:rsid w:val="00E24ECD"/>
    <w:rsid w:val="00E24F53"/>
    <w:rsid w:val="00E24F70"/>
    <w:rsid w:val="00E24F9F"/>
    <w:rsid w:val="00E25007"/>
    <w:rsid w:val="00E25204"/>
    <w:rsid w:val="00E257B0"/>
    <w:rsid w:val="00E257F6"/>
    <w:rsid w:val="00E258BA"/>
    <w:rsid w:val="00E2593F"/>
    <w:rsid w:val="00E259D6"/>
    <w:rsid w:val="00E25BEB"/>
    <w:rsid w:val="00E25F3C"/>
    <w:rsid w:val="00E25FBE"/>
    <w:rsid w:val="00E26055"/>
    <w:rsid w:val="00E264AF"/>
    <w:rsid w:val="00E26AD0"/>
    <w:rsid w:val="00E26D93"/>
    <w:rsid w:val="00E26DE9"/>
    <w:rsid w:val="00E27073"/>
    <w:rsid w:val="00E275F0"/>
    <w:rsid w:val="00E2779C"/>
    <w:rsid w:val="00E279EB"/>
    <w:rsid w:val="00E27AAF"/>
    <w:rsid w:val="00E27C1F"/>
    <w:rsid w:val="00E27CB6"/>
    <w:rsid w:val="00E27EDF"/>
    <w:rsid w:val="00E27EEF"/>
    <w:rsid w:val="00E27FE4"/>
    <w:rsid w:val="00E300C0"/>
    <w:rsid w:val="00E301D5"/>
    <w:rsid w:val="00E30356"/>
    <w:rsid w:val="00E30477"/>
    <w:rsid w:val="00E307F8"/>
    <w:rsid w:val="00E3094C"/>
    <w:rsid w:val="00E30CAF"/>
    <w:rsid w:val="00E31061"/>
    <w:rsid w:val="00E311BC"/>
    <w:rsid w:val="00E31F36"/>
    <w:rsid w:val="00E31FC7"/>
    <w:rsid w:val="00E32322"/>
    <w:rsid w:val="00E32ACB"/>
    <w:rsid w:val="00E32D20"/>
    <w:rsid w:val="00E32F5D"/>
    <w:rsid w:val="00E33099"/>
    <w:rsid w:val="00E330D3"/>
    <w:rsid w:val="00E331B1"/>
    <w:rsid w:val="00E3336F"/>
    <w:rsid w:val="00E33451"/>
    <w:rsid w:val="00E336C4"/>
    <w:rsid w:val="00E33AE6"/>
    <w:rsid w:val="00E33CDA"/>
    <w:rsid w:val="00E33D65"/>
    <w:rsid w:val="00E33F64"/>
    <w:rsid w:val="00E33F77"/>
    <w:rsid w:val="00E34136"/>
    <w:rsid w:val="00E3437A"/>
    <w:rsid w:val="00E346D5"/>
    <w:rsid w:val="00E3486C"/>
    <w:rsid w:val="00E34C1C"/>
    <w:rsid w:val="00E35006"/>
    <w:rsid w:val="00E35245"/>
    <w:rsid w:val="00E3530E"/>
    <w:rsid w:val="00E35316"/>
    <w:rsid w:val="00E35609"/>
    <w:rsid w:val="00E356A8"/>
    <w:rsid w:val="00E35810"/>
    <w:rsid w:val="00E358C9"/>
    <w:rsid w:val="00E35B69"/>
    <w:rsid w:val="00E35DFC"/>
    <w:rsid w:val="00E35FF6"/>
    <w:rsid w:val="00E35FFC"/>
    <w:rsid w:val="00E36046"/>
    <w:rsid w:val="00E36132"/>
    <w:rsid w:val="00E361F8"/>
    <w:rsid w:val="00E36200"/>
    <w:rsid w:val="00E36574"/>
    <w:rsid w:val="00E36BDC"/>
    <w:rsid w:val="00E36EA1"/>
    <w:rsid w:val="00E370D0"/>
    <w:rsid w:val="00E37420"/>
    <w:rsid w:val="00E37772"/>
    <w:rsid w:val="00E37D68"/>
    <w:rsid w:val="00E40194"/>
    <w:rsid w:val="00E401E0"/>
    <w:rsid w:val="00E40202"/>
    <w:rsid w:val="00E4033A"/>
    <w:rsid w:val="00E40724"/>
    <w:rsid w:val="00E409B9"/>
    <w:rsid w:val="00E40AAA"/>
    <w:rsid w:val="00E40F37"/>
    <w:rsid w:val="00E411E3"/>
    <w:rsid w:val="00E4149C"/>
    <w:rsid w:val="00E41614"/>
    <w:rsid w:val="00E41667"/>
    <w:rsid w:val="00E41828"/>
    <w:rsid w:val="00E41891"/>
    <w:rsid w:val="00E41A7F"/>
    <w:rsid w:val="00E42085"/>
    <w:rsid w:val="00E420ED"/>
    <w:rsid w:val="00E42294"/>
    <w:rsid w:val="00E4231E"/>
    <w:rsid w:val="00E42562"/>
    <w:rsid w:val="00E425DE"/>
    <w:rsid w:val="00E42A72"/>
    <w:rsid w:val="00E42F79"/>
    <w:rsid w:val="00E43038"/>
    <w:rsid w:val="00E430F8"/>
    <w:rsid w:val="00E43391"/>
    <w:rsid w:val="00E433CF"/>
    <w:rsid w:val="00E43674"/>
    <w:rsid w:val="00E437C2"/>
    <w:rsid w:val="00E438E7"/>
    <w:rsid w:val="00E43AD0"/>
    <w:rsid w:val="00E445F6"/>
    <w:rsid w:val="00E44668"/>
    <w:rsid w:val="00E449F2"/>
    <w:rsid w:val="00E44B03"/>
    <w:rsid w:val="00E44C1C"/>
    <w:rsid w:val="00E452A8"/>
    <w:rsid w:val="00E4544A"/>
    <w:rsid w:val="00E45591"/>
    <w:rsid w:val="00E45E03"/>
    <w:rsid w:val="00E45EDD"/>
    <w:rsid w:val="00E4635E"/>
    <w:rsid w:val="00E46D34"/>
    <w:rsid w:val="00E46D93"/>
    <w:rsid w:val="00E4707F"/>
    <w:rsid w:val="00E4725C"/>
    <w:rsid w:val="00E472E6"/>
    <w:rsid w:val="00E4786A"/>
    <w:rsid w:val="00E47EB9"/>
    <w:rsid w:val="00E50184"/>
    <w:rsid w:val="00E50616"/>
    <w:rsid w:val="00E506E3"/>
    <w:rsid w:val="00E5072C"/>
    <w:rsid w:val="00E50854"/>
    <w:rsid w:val="00E50D43"/>
    <w:rsid w:val="00E50D55"/>
    <w:rsid w:val="00E51086"/>
    <w:rsid w:val="00E51135"/>
    <w:rsid w:val="00E51397"/>
    <w:rsid w:val="00E5140D"/>
    <w:rsid w:val="00E51462"/>
    <w:rsid w:val="00E51560"/>
    <w:rsid w:val="00E517AB"/>
    <w:rsid w:val="00E518EA"/>
    <w:rsid w:val="00E51AC3"/>
    <w:rsid w:val="00E51D9F"/>
    <w:rsid w:val="00E5211B"/>
    <w:rsid w:val="00E523AB"/>
    <w:rsid w:val="00E523DC"/>
    <w:rsid w:val="00E52584"/>
    <w:rsid w:val="00E52823"/>
    <w:rsid w:val="00E52975"/>
    <w:rsid w:val="00E529B9"/>
    <w:rsid w:val="00E52D94"/>
    <w:rsid w:val="00E534C0"/>
    <w:rsid w:val="00E534F9"/>
    <w:rsid w:val="00E53584"/>
    <w:rsid w:val="00E535FF"/>
    <w:rsid w:val="00E5391B"/>
    <w:rsid w:val="00E54926"/>
    <w:rsid w:val="00E549B4"/>
    <w:rsid w:val="00E54A6E"/>
    <w:rsid w:val="00E54D96"/>
    <w:rsid w:val="00E55092"/>
    <w:rsid w:val="00E550EB"/>
    <w:rsid w:val="00E556AB"/>
    <w:rsid w:val="00E556AC"/>
    <w:rsid w:val="00E559E7"/>
    <w:rsid w:val="00E55F9C"/>
    <w:rsid w:val="00E561F6"/>
    <w:rsid w:val="00E56271"/>
    <w:rsid w:val="00E5647A"/>
    <w:rsid w:val="00E5647F"/>
    <w:rsid w:val="00E56876"/>
    <w:rsid w:val="00E568CF"/>
    <w:rsid w:val="00E56931"/>
    <w:rsid w:val="00E56D7F"/>
    <w:rsid w:val="00E56FFC"/>
    <w:rsid w:val="00E573B2"/>
    <w:rsid w:val="00E57600"/>
    <w:rsid w:val="00E57B0B"/>
    <w:rsid w:val="00E57BBD"/>
    <w:rsid w:val="00E57CD2"/>
    <w:rsid w:val="00E57DD6"/>
    <w:rsid w:val="00E57EF9"/>
    <w:rsid w:val="00E602AD"/>
    <w:rsid w:val="00E60563"/>
    <w:rsid w:val="00E60910"/>
    <w:rsid w:val="00E60BAB"/>
    <w:rsid w:val="00E60C20"/>
    <w:rsid w:val="00E60C8D"/>
    <w:rsid w:val="00E60D4D"/>
    <w:rsid w:val="00E615CC"/>
    <w:rsid w:val="00E616FE"/>
    <w:rsid w:val="00E6183C"/>
    <w:rsid w:val="00E61B57"/>
    <w:rsid w:val="00E61C17"/>
    <w:rsid w:val="00E61C31"/>
    <w:rsid w:val="00E61CD2"/>
    <w:rsid w:val="00E620D4"/>
    <w:rsid w:val="00E62722"/>
    <w:rsid w:val="00E62AEE"/>
    <w:rsid w:val="00E62B85"/>
    <w:rsid w:val="00E62BA9"/>
    <w:rsid w:val="00E62EA7"/>
    <w:rsid w:val="00E6305C"/>
    <w:rsid w:val="00E6328C"/>
    <w:rsid w:val="00E63394"/>
    <w:rsid w:val="00E63971"/>
    <w:rsid w:val="00E63A5A"/>
    <w:rsid w:val="00E63B85"/>
    <w:rsid w:val="00E63B87"/>
    <w:rsid w:val="00E646E9"/>
    <w:rsid w:val="00E6472D"/>
    <w:rsid w:val="00E64805"/>
    <w:rsid w:val="00E6480C"/>
    <w:rsid w:val="00E6492E"/>
    <w:rsid w:val="00E64B17"/>
    <w:rsid w:val="00E64BC6"/>
    <w:rsid w:val="00E64C30"/>
    <w:rsid w:val="00E64C86"/>
    <w:rsid w:val="00E64EEA"/>
    <w:rsid w:val="00E64FDA"/>
    <w:rsid w:val="00E6512F"/>
    <w:rsid w:val="00E652D3"/>
    <w:rsid w:val="00E655EF"/>
    <w:rsid w:val="00E65966"/>
    <w:rsid w:val="00E65A87"/>
    <w:rsid w:val="00E65ADA"/>
    <w:rsid w:val="00E65C32"/>
    <w:rsid w:val="00E66613"/>
    <w:rsid w:val="00E667A9"/>
    <w:rsid w:val="00E67669"/>
    <w:rsid w:val="00E676A6"/>
    <w:rsid w:val="00E67960"/>
    <w:rsid w:val="00E67BBC"/>
    <w:rsid w:val="00E67DDD"/>
    <w:rsid w:val="00E67FD7"/>
    <w:rsid w:val="00E70126"/>
    <w:rsid w:val="00E70339"/>
    <w:rsid w:val="00E7050C"/>
    <w:rsid w:val="00E7060A"/>
    <w:rsid w:val="00E7070F"/>
    <w:rsid w:val="00E707B0"/>
    <w:rsid w:val="00E7088E"/>
    <w:rsid w:val="00E711B7"/>
    <w:rsid w:val="00E712A2"/>
    <w:rsid w:val="00E7160B"/>
    <w:rsid w:val="00E719FC"/>
    <w:rsid w:val="00E71A6C"/>
    <w:rsid w:val="00E71E64"/>
    <w:rsid w:val="00E727DD"/>
    <w:rsid w:val="00E729E7"/>
    <w:rsid w:val="00E72C63"/>
    <w:rsid w:val="00E72D41"/>
    <w:rsid w:val="00E73039"/>
    <w:rsid w:val="00E73462"/>
    <w:rsid w:val="00E73A51"/>
    <w:rsid w:val="00E73ADA"/>
    <w:rsid w:val="00E73F81"/>
    <w:rsid w:val="00E74117"/>
    <w:rsid w:val="00E743FA"/>
    <w:rsid w:val="00E7449E"/>
    <w:rsid w:val="00E7483B"/>
    <w:rsid w:val="00E74EBA"/>
    <w:rsid w:val="00E75163"/>
    <w:rsid w:val="00E752A4"/>
    <w:rsid w:val="00E75312"/>
    <w:rsid w:val="00E75320"/>
    <w:rsid w:val="00E7555F"/>
    <w:rsid w:val="00E75821"/>
    <w:rsid w:val="00E75B8D"/>
    <w:rsid w:val="00E75C9C"/>
    <w:rsid w:val="00E75EF5"/>
    <w:rsid w:val="00E76241"/>
    <w:rsid w:val="00E76564"/>
    <w:rsid w:val="00E76997"/>
    <w:rsid w:val="00E76D9E"/>
    <w:rsid w:val="00E76E81"/>
    <w:rsid w:val="00E774A6"/>
    <w:rsid w:val="00E80207"/>
    <w:rsid w:val="00E80291"/>
    <w:rsid w:val="00E802BD"/>
    <w:rsid w:val="00E80755"/>
    <w:rsid w:val="00E80802"/>
    <w:rsid w:val="00E80EB4"/>
    <w:rsid w:val="00E810F9"/>
    <w:rsid w:val="00E81165"/>
    <w:rsid w:val="00E813BC"/>
    <w:rsid w:val="00E81680"/>
    <w:rsid w:val="00E816D9"/>
    <w:rsid w:val="00E81736"/>
    <w:rsid w:val="00E818A4"/>
    <w:rsid w:val="00E818D8"/>
    <w:rsid w:val="00E81ECE"/>
    <w:rsid w:val="00E821BA"/>
    <w:rsid w:val="00E82347"/>
    <w:rsid w:val="00E82FA9"/>
    <w:rsid w:val="00E8302F"/>
    <w:rsid w:val="00E834F5"/>
    <w:rsid w:val="00E83D46"/>
    <w:rsid w:val="00E83EC1"/>
    <w:rsid w:val="00E83F92"/>
    <w:rsid w:val="00E84236"/>
    <w:rsid w:val="00E84756"/>
    <w:rsid w:val="00E84901"/>
    <w:rsid w:val="00E84D2D"/>
    <w:rsid w:val="00E84EC8"/>
    <w:rsid w:val="00E85200"/>
    <w:rsid w:val="00E8529F"/>
    <w:rsid w:val="00E85307"/>
    <w:rsid w:val="00E854B4"/>
    <w:rsid w:val="00E856BF"/>
    <w:rsid w:val="00E856F0"/>
    <w:rsid w:val="00E857F7"/>
    <w:rsid w:val="00E85AD4"/>
    <w:rsid w:val="00E85B2E"/>
    <w:rsid w:val="00E85BD3"/>
    <w:rsid w:val="00E85C56"/>
    <w:rsid w:val="00E85DB6"/>
    <w:rsid w:val="00E86057"/>
    <w:rsid w:val="00E86098"/>
    <w:rsid w:val="00E863B6"/>
    <w:rsid w:val="00E865BE"/>
    <w:rsid w:val="00E86A1A"/>
    <w:rsid w:val="00E86AED"/>
    <w:rsid w:val="00E86C6F"/>
    <w:rsid w:val="00E86E07"/>
    <w:rsid w:val="00E86E1C"/>
    <w:rsid w:val="00E87079"/>
    <w:rsid w:val="00E8712D"/>
    <w:rsid w:val="00E87486"/>
    <w:rsid w:val="00E874FA"/>
    <w:rsid w:val="00E876D5"/>
    <w:rsid w:val="00E87827"/>
    <w:rsid w:val="00E87B97"/>
    <w:rsid w:val="00E90003"/>
    <w:rsid w:val="00E90149"/>
    <w:rsid w:val="00E90465"/>
    <w:rsid w:val="00E90748"/>
    <w:rsid w:val="00E90B71"/>
    <w:rsid w:val="00E90BE0"/>
    <w:rsid w:val="00E90F08"/>
    <w:rsid w:val="00E911BE"/>
    <w:rsid w:val="00E91445"/>
    <w:rsid w:val="00E914DC"/>
    <w:rsid w:val="00E91657"/>
    <w:rsid w:val="00E917CD"/>
    <w:rsid w:val="00E91CE9"/>
    <w:rsid w:val="00E91D45"/>
    <w:rsid w:val="00E91F85"/>
    <w:rsid w:val="00E91F9F"/>
    <w:rsid w:val="00E92015"/>
    <w:rsid w:val="00E9228D"/>
    <w:rsid w:val="00E923B2"/>
    <w:rsid w:val="00E925D1"/>
    <w:rsid w:val="00E92824"/>
    <w:rsid w:val="00E92978"/>
    <w:rsid w:val="00E929BC"/>
    <w:rsid w:val="00E92EF3"/>
    <w:rsid w:val="00E92FB0"/>
    <w:rsid w:val="00E932DB"/>
    <w:rsid w:val="00E932E8"/>
    <w:rsid w:val="00E937B2"/>
    <w:rsid w:val="00E9389F"/>
    <w:rsid w:val="00E93A1C"/>
    <w:rsid w:val="00E93E5D"/>
    <w:rsid w:val="00E9417C"/>
    <w:rsid w:val="00E94221"/>
    <w:rsid w:val="00E9426F"/>
    <w:rsid w:val="00E9434B"/>
    <w:rsid w:val="00E943B9"/>
    <w:rsid w:val="00E945D5"/>
    <w:rsid w:val="00E94641"/>
    <w:rsid w:val="00E9464E"/>
    <w:rsid w:val="00E947C2"/>
    <w:rsid w:val="00E948D7"/>
    <w:rsid w:val="00E950F5"/>
    <w:rsid w:val="00E95416"/>
    <w:rsid w:val="00E95802"/>
    <w:rsid w:val="00E9593B"/>
    <w:rsid w:val="00E95942"/>
    <w:rsid w:val="00E95D64"/>
    <w:rsid w:val="00E96063"/>
    <w:rsid w:val="00E96097"/>
    <w:rsid w:val="00E967DF"/>
    <w:rsid w:val="00E96A30"/>
    <w:rsid w:val="00E96CBF"/>
    <w:rsid w:val="00E97512"/>
    <w:rsid w:val="00E976ED"/>
    <w:rsid w:val="00E9788F"/>
    <w:rsid w:val="00E9794D"/>
    <w:rsid w:val="00E97961"/>
    <w:rsid w:val="00E97C6B"/>
    <w:rsid w:val="00E97C71"/>
    <w:rsid w:val="00E97CA8"/>
    <w:rsid w:val="00E97ECA"/>
    <w:rsid w:val="00EA0102"/>
    <w:rsid w:val="00EA0242"/>
    <w:rsid w:val="00EA07CA"/>
    <w:rsid w:val="00EA10D2"/>
    <w:rsid w:val="00EA10E2"/>
    <w:rsid w:val="00EA1225"/>
    <w:rsid w:val="00EA2132"/>
    <w:rsid w:val="00EA22B4"/>
    <w:rsid w:val="00EA25B7"/>
    <w:rsid w:val="00EA26B0"/>
    <w:rsid w:val="00EA2A34"/>
    <w:rsid w:val="00EA2C63"/>
    <w:rsid w:val="00EA2CD1"/>
    <w:rsid w:val="00EA30BE"/>
    <w:rsid w:val="00EA3217"/>
    <w:rsid w:val="00EA37C4"/>
    <w:rsid w:val="00EA3B10"/>
    <w:rsid w:val="00EA4509"/>
    <w:rsid w:val="00EA48B2"/>
    <w:rsid w:val="00EA4D41"/>
    <w:rsid w:val="00EA4D7D"/>
    <w:rsid w:val="00EA4F47"/>
    <w:rsid w:val="00EA524D"/>
    <w:rsid w:val="00EA53EC"/>
    <w:rsid w:val="00EA5788"/>
    <w:rsid w:val="00EA5E13"/>
    <w:rsid w:val="00EA63A8"/>
    <w:rsid w:val="00EA650E"/>
    <w:rsid w:val="00EA65B5"/>
    <w:rsid w:val="00EA65CE"/>
    <w:rsid w:val="00EA6905"/>
    <w:rsid w:val="00EA6D4D"/>
    <w:rsid w:val="00EA6F9B"/>
    <w:rsid w:val="00EA742C"/>
    <w:rsid w:val="00EA76B3"/>
    <w:rsid w:val="00EA7769"/>
    <w:rsid w:val="00EA782D"/>
    <w:rsid w:val="00EA79A8"/>
    <w:rsid w:val="00EA7AB8"/>
    <w:rsid w:val="00EA7B85"/>
    <w:rsid w:val="00EA7BE2"/>
    <w:rsid w:val="00EA7CB1"/>
    <w:rsid w:val="00EA7ED8"/>
    <w:rsid w:val="00EB00A3"/>
    <w:rsid w:val="00EB0232"/>
    <w:rsid w:val="00EB0708"/>
    <w:rsid w:val="00EB08A5"/>
    <w:rsid w:val="00EB0901"/>
    <w:rsid w:val="00EB1044"/>
    <w:rsid w:val="00EB1A4E"/>
    <w:rsid w:val="00EB1BA5"/>
    <w:rsid w:val="00EB1BE5"/>
    <w:rsid w:val="00EB1E9B"/>
    <w:rsid w:val="00EB24EB"/>
    <w:rsid w:val="00EB2AA0"/>
    <w:rsid w:val="00EB2B2E"/>
    <w:rsid w:val="00EB2F74"/>
    <w:rsid w:val="00EB3091"/>
    <w:rsid w:val="00EB30F6"/>
    <w:rsid w:val="00EB31FF"/>
    <w:rsid w:val="00EB3206"/>
    <w:rsid w:val="00EB3231"/>
    <w:rsid w:val="00EB3609"/>
    <w:rsid w:val="00EB39C4"/>
    <w:rsid w:val="00EB3A0E"/>
    <w:rsid w:val="00EB3C1E"/>
    <w:rsid w:val="00EB3D9C"/>
    <w:rsid w:val="00EB3FFE"/>
    <w:rsid w:val="00EB4127"/>
    <w:rsid w:val="00EB4277"/>
    <w:rsid w:val="00EB45EE"/>
    <w:rsid w:val="00EB4790"/>
    <w:rsid w:val="00EB47F6"/>
    <w:rsid w:val="00EB480F"/>
    <w:rsid w:val="00EB4B7D"/>
    <w:rsid w:val="00EB4EDB"/>
    <w:rsid w:val="00EB52E6"/>
    <w:rsid w:val="00EB535E"/>
    <w:rsid w:val="00EB5531"/>
    <w:rsid w:val="00EB562E"/>
    <w:rsid w:val="00EB56CE"/>
    <w:rsid w:val="00EB5C2E"/>
    <w:rsid w:val="00EB5E45"/>
    <w:rsid w:val="00EB601F"/>
    <w:rsid w:val="00EB6079"/>
    <w:rsid w:val="00EB67B6"/>
    <w:rsid w:val="00EB70C7"/>
    <w:rsid w:val="00EB7103"/>
    <w:rsid w:val="00EB731B"/>
    <w:rsid w:val="00EB76FF"/>
    <w:rsid w:val="00EB78E5"/>
    <w:rsid w:val="00EB7960"/>
    <w:rsid w:val="00EB7A0B"/>
    <w:rsid w:val="00EB7CC6"/>
    <w:rsid w:val="00EB7E37"/>
    <w:rsid w:val="00EB7E4E"/>
    <w:rsid w:val="00EC01D3"/>
    <w:rsid w:val="00EC03B3"/>
    <w:rsid w:val="00EC0EBC"/>
    <w:rsid w:val="00EC0F10"/>
    <w:rsid w:val="00EC0F7B"/>
    <w:rsid w:val="00EC11BA"/>
    <w:rsid w:val="00EC139F"/>
    <w:rsid w:val="00EC1400"/>
    <w:rsid w:val="00EC14A8"/>
    <w:rsid w:val="00EC14B1"/>
    <w:rsid w:val="00EC1562"/>
    <w:rsid w:val="00EC161C"/>
    <w:rsid w:val="00EC199F"/>
    <w:rsid w:val="00EC1D37"/>
    <w:rsid w:val="00EC1D53"/>
    <w:rsid w:val="00EC20E9"/>
    <w:rsid w:val="00EC2277"/>
    <w:rsid w:val="00EC22AF"/>
    <w:rsid w:val="00EC2C0F"/>
    <w:rsid w:val="00EC2C56"/>
    <w:rsid w:val="00EC30A5"/>
    <w:rsid w:val="00EC3965"/>
    <w:rsid w:val="00EC3C9F"/>
    <w:rsid w:val="00EC3E10"/>
    <w:rsid w:val="00EC3E33"/>
    <w:rsid w:val="00EC4067"/>
    <w:rsid w:val="00EC4A0C"/>
    <w:rsid w:val="00EC4AC0"/>
    <w:rsid w:val="00EC4CFB"/>
    <w:rsid w:val="00EC4F5B"/>
    <w:rsid w:val="00EC4FC2"/>
    <w:rsid w:val="00EC54D3"/>
    <w:rsid w:val="00EC570C"/>
    <w:rsid w:val="00EC5CA2"/>
    <w:rsid w:val="00EC5E29"/>
    <w:rsid w:val="00EC60A1"/>
    <w:rsid w:val="00EC644D"/>
    <w:rsid w:val="00EC663C"/>
    <w:rsid w:val="00EC6B81"/>
    <w:rsid w:val="00EC6FE0"/>
    <w:rsid w:val="00EC729D"/>
    <w:rsid w:val="00EC72AC"/>
    <w:rsid w:val="00EC72EC"/>
    <w:rsid w:val="00EC77F5"/>
    <w:rsid w:val="00EC7BBF"/>
    <w:rsid w:val="00EC7C44"/>
    <w:rsid w:val="00ED0270"/>
    <w:rsid w:val="00ED0370"/>
    <w:rsid w:val="00ED069F"/>
    <w:rsid w:val="00ED0813"/>
    <w:rsid w:val="00ED09A6"/>
    <w:rsid w:val="00ED1276"/>
    <w:rsid w:val="00ED12C2"/>
    <w:rsid w:val="00ED15EB"/>
    <w:rsid w:val="00ED18F2"/>
    <w:rsid w:val="00ED1CBA"/>
    <w:rsid w:val="00ED1E61"/>
    <w:rsid w:val="00ED228D"/>
    <w:rsid w:val="00ED23E3"/>
    <w:rsid w:val="00ED2516"/>
    <w:rsid w:val="00ED259A"/>
    <w:rsid w:val="00ED2A98"/>
    <w:rsid w:val="00ED2B04"/>
    <w:rsid w:val="00ED2C9F"/>
    <w:rsid w:val="00ED3226"/>
    <w:rsid w:val="00ED342B"/>
    <w:rsid w:val="00ED3589"/>
    <w:rsid w:val="00ED3BD9"/>
    <w:rsid w:val="00ED3EB6"/>
    <w:rsid w:val="00ED4604"/>
    <w:rsid w:val="00ED4744"/>
    <w:rsid w:val="00ED485D"/>
    <w:rsid w:val="00ED48A2"/>
    <w:rsid w:val="00ED49D6"/>
    <w:rsid w:val="00ED4AE9"/>
    <w:rsid w:val="00ED4B22"/>
    <w:rsid w:val="00ED4C9A"/>
    <w:rsid w:val="00ED4D18"/>
    <w:rsid w:val="00ED4FBA"/>
    <w:rsid w:val="00ED520D"/>
    <w:rsid w:val="00ED552C"/>
    <w:rsid w:val="00ED5A59"/>
    <w:rsid w:val="00ED5AEB"/>
    <w:rsid w:val="00ED645A"/>
    <w:rsid w:val="00ED6525"/>
    <w:rsid w:val="00ED658E"/>
    <w:rsid w:val="00ED682A"/>
    <w:rsid w:val="00ED6968"/>
    <w:rsid w:val="00ED6D20"/>
    <w:rsid w:val="00ED715D"/>
    <w:rsid w:val="00ED71B0"/>
    <w:rsid w:val="00ED7801"/>
    <w:rsid w:val="00ED7B38"/>
    <w:rsid w:val="00ED7CAF"/>
    <w:rsid w:val="00ED7E74"/>
    <w:rsid w:val="00EE01A0"/>
    <w:rsid w:val="00EE01F7"/>
    <w:rsid w:val="00EE0279"/>
    <w:rsid w:val="00EE02B5"/>
    <w:rsid w:val="00EE0502"/>
    <w:rsid w:val="00EE082B"/>
    <w:rsid w:val="00EE1269"/>
    <w:rsid w:val="00EE12A3"/>
    <w:rsid w:val="00EE13D4"/>
    <w:rsid w:val="00EE1AE0"/>
    <w:rsid w:val="00EE1BEE"/>
    <w:rsid w:val="00EE2CAC"/>
    <w:rsid w:val="00EE2D3A"/>
    <w:rsid w:val="00EE3045"/>
    <w:rsid w:val="00EE31FF"/>
    <w:rsid w:val="00EE3347"/>
    <w:rsid w:val="00EE346A"/>
    <w:rsid w:val="00EE36B6"/>
    <w:rsid w:val="00EE39FD"/>
    <w:rsid w:val="00EE3C11"/>
    <w:rsid w:val="00EE4249"/>
    <w:rsid w:val="00EE4584"/>
    <w:rsid w:val="00EE4FC1"/>
    <w:rsid w:val="00EE5018"/>
    <w:rsid w:val="00EE52FD"/>
    <w:rsid w:val="00EE53AC"/>
    <w:rsid w:val="00EE5457"/>
    <w:rsid w:val="00EE573E"/>
    <w:rsid w:val="00EE5764"/>
    <w:rsid w:val="00EE5854"/>
    <w:rsid w:val="00EE5A2E"/>
    <w:rsid w:val="00EE5B08"/>
    <w:rsid w:val="00EE6274"/>
    <w:rsid w:val="00EE69ED"/>
    <w:rsid w:val="00EE6A35"/>
    <w:rsid w:val="00EE6C59"/>
    <w:rsid w:val="00EE6C72"/>
    <w:rsid w:val="00EE6D75"/>
    <w:rsid w:val="00EE776F"/>
    <w:rsid w:val="00EE77C8"/>
    <w:rsid w:val="00EE7C5C"/>
    <w:rsid w:val="00EF04E7"/>
    <w:rsid w:val="00EF0A86"/>
    <w:rsid w:val="00EF0AFE"/>
    <w:rsid w:val="00EF0CBD"/>
    <w:rsid w:val="00EF0EB0"/>
    <w:rsid w:val="00EF102A"/>
    <w:rsid w:val="00EF1489"/>
    <w:rsid w:val="00EF195A"/>
    <w:rsid w:val="00EF1B26"/>
    <w:rsid w:val="00EF1B2B"/>
    <w:rsid w:val="00EF1C3D"/>
    <w:rsid w:val="00EF1D3C"/>
    <w:rsid w:val="00EF1E14"/>
    <w:rsid w:val="00EF21B6"/>
    <w:rsid w:val="00EF2254"/>
    <w:rsid w:val="00EF233F"/>
    <w:rsid w:val="00EF241C"/>
    <w:rsid w:val="00EF26AD"/>
    <w:rsid w:val="00EF26BF"/>
    <w:rsid w:val="00EF2A26"/>
    <w:rsid w:val="00EF2D66"/>
    <w:rsid w:val="00EF2DE0"/>
    <w:rsid w:val="00EF35BD"/>
    <w:rsid w:val="00EF35F2"/>
    <w:rsid w:val="00EF388B"/>
    <w:rsid w:val="00EF3955"/>
    <w:rsid w:val="00EF416B"/>
    <w:rsid w:val="00EF46EF"/>
    <w:rsid w:val="00EF4984"/>
    <w:rsid w:val="00EF4A2D"/>
    <w:rsid w:val="00EF4AC2"/>
    <w:rsid w:val="00EF4F02"/>
    <w:rsid w:val="00EF4F23"/>
    <w:rsid w:val="00EF51A3"/>
    <w:rsid w:val="00EF51D8"/>
    <w:rsid w:val="00EF5942"/>
    <w:rsid w:val="00EF5A2B"/>
    <w:rsid w:val="00EF62B1"/>
    <w:rsid w:val="00EF62B8"/>
    <w:rsid w:val="00EF6D75"/>
    <w:rsid w:val="00EF6E11"/>
    <w:rsid w:val="00EF6E8B"/>
    <w:rsid w:val="00EF7601"/>
    <w:rsid w:val="00EF76B6"/>
    <w:rsid w:val="00EF76ED"/>
    <w:rsid w:val="00EF7AA2"/>
    <w:rsid w:val="00EF7F46"/>
    <w:rsid w:val="00F00033"/>
    <w:rsid w:val="00F00419"/>
    <w:rsid w:val="00F009E1"/>
    <w:rsid w:val="00F00A90"/>
    <w:rsid w:val="00F00BF2"/>
    <w:rsid w:val="00F00C05"/>
    <w:rsid w:val="00F00DB3"/>
    <w:rsid w:val="00F00EED"/>
    <w:rsid w:val="00F00FFB"/>
    <w:rsid w:val="00F01138"/>
    <w:rsid w:val="00F01442"/>
    <w:rsid w:val="00F01494"/>
    <w:rsid w:val="00F01941"/>
    <w:rsid w:val="00F01BBB"/>
    <w:rsid w:val="00F01EDC"/>
    <w:rsid w:val="00F01F1F"/>
    <w:rsid w:val="00F021C2"/>
    <w:rsid w:val="00F02393"/>
    <w:rsid w:val="00F024A9"/>
    <w:rsid w:val="00F025BB"/>
    <w:rsid w:val="00F02726"/>
    <w:rsid w:val="00F027B7"/>
    <w:rsid w:val="00F027CF"/>
    <w:rsid w:val="00F0294D"/>
    <w:rsid w:val="00F02A27"/>
    <w:rsid w:val="00F02B26"/>
    <w:rsid w:val="00F02E92"/>
    <w:rsid w:val="00F03074"/>
    <w:rsid w:val="00F032AC"/>
    <w:rsid w:val="00F0364D"/>
    <w:rsid w:val="00F03868"/>
    <w:rsid w:val="00F03AB0"/>
    <w:rsid w:val="00F03E40"/>
    <w:rsid w:val="00F03FA8"/>
    <w:rsid w:val="00F04051"/>
    <w:rsid w:val="00F0405D"/>
    <w:rsid w:val="00F0410D"/>
    <w:rsid w:val="00F0421D"/>
    <w:rsid w:val="00F047C6"/>
    <w:rsid w:val="00F047CC"/>
    <w:rsid w:val="00F04CCA"/>
    <w:rsid w:val="00F04DA8"/>
    <w:rsid w:val="00F04F7C"/>
    <w:rsid w:val="00F056AB"/>
    <w:rsid w:val="00F056C6"/>
    <w:rsid w:val="00F057AD"/>
    <w:rsid w:val="00F05CCC"/>
    <w:rsid w:val="00F05E26"/>
    <w:rsid w:val="00F061EE"/>
    <w:rsid w:val="00F06295"/>
    <w:rsid w:val="00F06375"/>
    <w:rsid w:val="00F06ABC"/>
    <w:rsid w:val="00F06D9A"/>
    <w:rsid w:val="00F0740E"/>
    <w:rsid w:val="00F07588"/>
    <w:rsid w:val="00F075C8"/>
    <w:rsid w:val="00F07801"/>
    <w:rsid w:val="00F078B7"/>
    <w:rsid w:val="00F07A67"/>
    <w:rsid w:val="00F10217"/>
    <w:rsid w:val="00F10B30"/>
    <w:rsid w:val="00F10B79"/>
    <w:rsid w:val="00F10E34"/>
    <w:rsid w:val="00F10FF8"/>
    <w:rsid w:val="00F111A4"/>
    <w:rsid w:val="00F1124B"/>
    <w:rsid w:val="00F1128B"/>
    <w:rsid w:val="00F11395"/>
    <w:rsid w:val="00F117F4"/>
    <w:rsid w:val="00F118EA"/>
    <w:rsid w:val="00F11B0F"/>
    <w:rsid w:val="00F1201E"/>
    <w:rsid w:val="00F12196"/>
    <w:rsid w:val="00F125D9"/>
    <w:rsid w:val="00F129C2"/>
    <w:rsid w:val="00F129F8"/>
    <w:rsid w:val="00F12A0E"/>
    <w:rsid w:val="00F12A59"/>
    <w:rsid w:val="00F12A6F"/>
    <w:rsid w:val="00F134B5"/>
    <w:rsid w:val="00F136E8"/>
    <w:rsid w:val="00F1385A"/>
    <w:rsid w:val="00F13F47"/>
    <w:rsid w:val="00F13FB5"/>
    <w:rsid w:val="00F142E0"/>
    <w:rsid w:val="00F14A3A"/>
    <w:rsid w:val="00F14B01"/>
    <w:rsid w:val="00F14B4A"/>
    <w:rsid w:val="00F154A9"/>
    <w:rsid w:val="00F154D2"/>
    <w:rsid w:val="00F15ABC"/>
    <w:rsid w:val="00F15F6E"/>
    <w:rsid w:val="00F16410"/>
    <w:rsid w:val="00F16934"/>
    <w:rsid w:val="00F16D14"/>
    <w:rsid w:val="00F16ED5"/>
    <w:rsid w:val="00F172A2"/>
    <w:rsid w:val="00F174A2"/>
    <w:rsid w:val="00F17658"/>
    <w:rsid w:val="00F17804"/>
    <w:rsid w:val="00F17B47"/>
    <w:rsid w:val="00F17F70"/>
    <w:rsid w:val="00F20063"/>
    <w:rsid w:val="00F200C8"/>
    <w:rsid w:val="00F20669"/>
    <w:rsid w:val="00F208DA"/>
    <w:rsid w:val="00F20B90"/>
    <w:rsid w:val="00F20C4D"/>
    <w:rsid w:val="00F21322"/>
    <w:rsid w:val="00F21373"/>
    <w:rsid w:val="00F21AB7"/>
    <w:rsid w:val="00F21BA3"/>
    <w:rsid w:val="00F21C76"/>
    <w:rsid w:val="00F2218E"/>
    <w:rsid w:val="00F221D6"/>
    <w:rsid w:val="00F22468"/>
    <w:rsid w:val="00F22498"/>
    <w:rsid w:val="00F2283E"/>
    <w:rsid w:val="00F23004"/>
    <w:rsid w:val="00F23205"/>
    <w:rsid w:val="00F233F7"/>
    <w:rsid w:val="00F2346A"/>
    <w:rsid w:val="00F23A99"/>
    <w:rsid w:val="00F23E81"/>
    <w:rsid w:val="00F23E85"/>
    <w:rsid w:val="00F23F6F"/>
    <w:rsid w:val="00F24571"/>
    <w:rsid w:val="00F245F8"/>
    <w:rsid w:val="00F24724"/>
    <w:rsid w:val="00F24DF5"/>
    <w:rsid w:val="00F24EC7"/>
    <w:rsid w:val="00F251F4"/>
    <w:rsid w:val="00F2552F"/>
    <w:rsid w:val="00F2586D"/>
    <w:rsid w:val="00F258A2"/>
    <w:rsid w:val="00F258D6"/>
    <w:rsid w:val="00F25B93"/>
    <w:rsid w:val="00F260C3"/>
    <w:rsid w:val="00F26233"/>
    <w:rsid w:val="00F2647A"/>
    <w:rsid w:val="00F26636"/>
    <w:rsid w:val="00F26679"/>
    <w:rsid w:val="00F267CA"/>
    <w:rsid w:val="00F2688E"/>
    <w:rsid w:val="00F26E7E"/>
    <w:rsid w:val="00F26E81"/>
    <w:rsid w:val="00F2746B"/>
    <w:rsid w:val="00F2759E"/>
    <w:rsid w:val="00F27CDF"/>
    <w:rsid w:val="00F27DB3"/>
    <w:rsid w:val="00F27F80"/>
    <w:rsid w:val="00F30369"/>
    <w:rsid w:val="00F30471"/>
    <w:rsid w:val="00F30A26"/>
    <w:rsid w:val="00F30BE3"/>
    <w:rsid w:val="00F3119D"/>
    <w:rsid w:val="00F31206"/>
    <w:rsid w:val="00F31516"/>
    <w:rsid w:val="00F3169B"/>
    <w:rsid w:val="00F316BD"/>
    <w:rsid w:val="00F3170F"/>
    <w:rsid w:val="00F31754"/>
    <w:rsid w:val="00F317E2"/>
    <w:rsid w:val="00F31AD7"/>
    <w:rsid w:val="00F31C9D"/>
    <w:rsid w:val="00F32043"/>
    <w:rsid w:val="00F32192"/>
    <w:rsid w:val="00F32B9F"/>
    <w:rsid w:val="00F32F6B"/>
    <w:rsid w:val="00F33055"/>
    <w:rsid w:val="00F33669"/>
    <w:rsid w:val="00F33AC4"/>
    <w:rsid w:val="00F33B23"/>
    <w:rsid w:val="00F33CB2"/>
    <w:rsid w:val="00F34038"/>
    <w:rsid w:val="00F34119"/>
    <w:rsid w:val="00F34498"/>
    <w:rsid w:val="00F344A6"/>
    <w:rsid w:val="00F345CC"/>
    <w:rsid w:val="00F34C34"/>
    <w:rsid w:val="00F34F90"/>
    <w:rsid w:val="00F3523C"/>
    <w:rsid w:val="00F355E3"/>
    <w:rsid w:val="00F35698"/>
    <w:rsid w:val="00F35D5D"/>
    <w:rsid w:val="00F361AB"/>
    <w:rsid w:val="00F363B4"/>
    <w:rsid w:val="00F3650D"/>
    <w:rsid w:val="00F366DA"/>
    <w:rsid w:val="00F36781"/>
    <w:rsid w:val="00F367B3"/>
    <w:rsid w:val="00F36A19"/>
    <w:rsid w:val="00F36A70"/>
    <w:rsid w:val="00F36BF7"/>
    <w:rsid w:val="00F36E24"/>
    <w:rsid w:val="00F36F8B"/>
    <w:rsid w:val="00F3705F"/>
    <w:rsid w:val="00F3718C"/>
    <w:rsid w:val="00F3723E"/>
    <w:rsid w:val="00F3747D"/>
    <w:rsid w:val="00F376A5"/>
    <w:rsid w:val="00F3794C"/>
    <w:rsid w:val="00F37AF5"/>
    <w:rsid w:val="00F37E71"/>
    <w:rsid w:val="00F40592"/>
    <w:rsid w:val="00F405AC"/>
    <w:rsid w:val="00F40667"/>
    <w:rsid w:val="00F40ABB"/>
    <w:rsid w:val="00F40BD9"/>
    <w:rsid w:val="00F40C52"/>
    <w:rsid w:val="00F40DAE"/>
    <w:rsid w:val="00F4141A"/>
    <w:rsid w:val="00F4144E"/>
    <w:rsid w:val="00F41B6F"/>
    <w:rsid w:val="00F41D4F"/>
    <w:rsid w:val="00F41E7B"/>
    <w:rsid w:val="00F42173"/>
    <w:rsid w:val="00F42308"/>
    <w:rsid w:val="00F42B1A"/>
    <w:rsid w:val="00F42BD5"/>
    <w:rsid w:val="00F42C0E"/>
    <w:rsid w:val="00F42F23"/>
    <w:rsid w:val="00F43202"/>
    <w:rsid w:val="00F4349E"/>
    <w:rsid w:val="00F4349F"/>
    <w:rsid w:val="00F43552"/>
    <w:rsid w:val="00F438E9"/>
    <w:rsid w:val="00F43CCD"/>
    <w:rsid w:val="00F43E9F"/>
    <w:rsid w:val="00F43EDC"/>
    <w:rsid w:val="00F44197"/>
    <w:rsid w:val="00F44247"/>
    <w:rsid w:val="00F442CA"/>
    <w:rsid w:val="00F443BD"/>
    <w:rsid w:val="00F4450C"/>
    <w:rsid w:val="00F44BDA"/>
    <w:rsid w:val="00F44C1C"/>
    <w:rsid w:val="00F44F60"/>
    <w:rsid w:val="00F452FA"/>
    <w:rsid w:val="00F457DE"/>
    <w:rsid w:val="00F457E7"/>
    <w:rsid w:val="00F458DD"/>
    <w:rsid w:val="00F45D41"/>
    <w:rsid w:val="00F461A8"/>
    <w:rsid w:val="00F4660F"/>
    <w:rsid w:val="00F46A54"/>
    <w:rsid w:val="00F46BF2"/>
    <w:rsid w:val="00F46CCF"/>
    <w:rsid w:val="00F46DF2"/>
    <w:rsid w:val="00F47096"/>
    <w:rsid w:val="00F477A8"/>
    <w:rsid w:val="00F478B4"/>
    <w:rsid w:val="00F47C0F"/>
    <w:rsid w:val="00F47F05"/>
    <w:rsid w:val="00F5026B"/>
    <w:rsid w:val="00F50A2F"/>
    <w:rsid w:val="00F50E1A"/>
    <w:rsid w:val="00F50F62"/>
    <w:rsid w:val="00F5115D"/>
    <w:rsid w:val="00F51525"/>
    <w:rsid w:val="00F51B7E"/>
    <w:rsid w:val="00F51C2B"/>
    <w:rsid w:val="00F51F66"/>
    <w:rsid w:val="00F52266"/>
    <w:rsid w:val="00F522D8"/>
    <w:rsid w:val="00F52433"/>
    <w:rsid w:val="00F527D4"/>
    <w:rsid w:val="00F528A7"/>
    <w:rsid w:val="00F5319E"/>
    <w:rsid w:val="00F53257"/>
    <w:rsid w:val="00F53328"/>
    <w:rsid w:val="00F533E4"/>
    <w:rsid w:val="00F5352F"/>
    <w:rsid w:val="00F53BFE"/>
    <w:rsid w:val="00F5401A"/>
    <w:rsid w:val="00F54115"/>
    <w:rsid w:val="00F5418F"/>
    <w:rsid w:val="00F54541"/>
    <w:rsid w:val="00F54840"/>
    <w:rsid w:val="00F54941"/>
    <w:rsid w:val="00F54944"/>
    <w:rsid w:val="00F54AC6"/>
    <w:rsid w:val="00F54AFD"/>
    <w:rsid w:val="00F54EBD"/>
    <w:rsid w:val="00F55135"/>
    <w:rsid w:val="00F55855"/>
    <w:rsid w:val="00F55975"/>
    <w:rsid w:val="00F559F6"/>
    <w:rsid w:val="00F55FD8"/>
    <w:rsid w:val="00F56364"/>
    <w:rsid w:val="00F5676B"/>
    <w:rsid w:val="00F56819"/>
    <w:rsid w:val="00F56A9B"/>
    <w:rsid w:val="00F56BE0"/>
    <w:rsid w:val="00F56CD6"/>
    <w:rsid w:val="00F56D2E"/>
    <w:rsid w:val="00F56D61"/>
    <w:rsid w:val="00F56D9D"/>
    <w:rsid w:val="00F570B7"/>
    <w:rsid w:val="00F57A89"/>
    <w:rsid w:val="00F57BA3"/>
    <w:rsid w:val="00F57DBC"/>
    <w:rsid w:val="00F60254"/>
    <w:rsid w:val="00F605B5"/>
    <w:rsid w:val="00F60796"/>
    <w:rsid w:val="00F611AE"/>
    <w:rsid w:val="00F61614"/>
    <w:rsid w:val="00F61965"/>
    <w:rsid w:val="00F6197D"/>
    <w:rsid w:val="00F61BDA"/>
    <w:rsid w:val="00F61C7F"/>
    <w:rsid w:val="00F61DFD"/>
    <w:rsid w:val="00F625D2"/>
    <w:rsid w:val="00F629A3"/>
    <w:rsid w:val="00F62AA6"/>
    <w:rsid w:val="00F62B61"/>
    <w:rsid w:val="00F62E7B"/>
    <w:rsid w:val="00F63136"/>
    <w:rsid w:val="00F6362F"/>
    <w:rsid w:val="00F639D0"/>
    <w:rsid w:val="00F63CF9"/>
    <w:rsid w:val="00F63DF9"/>
    <w:rsid w:val="00F642D5"/>
    <w:rsid w:val="00F643F1"/>
    <w:rsid w:val="00F646B1"/>
    <w:rsid w:val="00F64AD5"/>
    <w:rsid w:val="00F65006"/>
    <w:rsid w:val="00F6500E"/>
    <w:rsid w:val="00F6509F"/>
    <w:rsid w:val="00F65237"/>
    <w:rsid w:val="00F6542A"/>
    <w:rsid w:val="00F65E7D"/>
    <w:rsid w:val="00F66030"/>
    <w:rsid w:val="00F66973"/>
    <w:rsid w:val="00F6704C"/>
    <w:rsid w:val="00F6711E"/>
    <w:rsid w:val="00F672DA"/>
    <w:rsid w:val="00F67D72"/>
    <w:rsid w:val="00F7014A"/>
    <w:rsid w:val="00F70160"/>
    <w:rsid w:val="00F7024A"/>
    <w:rsid w:val="00F702BB"/>
    <w:rsid w:val="00F704A0"/>
    <w:rsid w:val="00F706FC"/>
    <w:rsid w:val="00F707C5"/>
    <w:rsid w:val="00F709F5"/>
    <w:rsid w:val="00F71C1E"/>
    <w:rsid w:val="00F71C54"/>
    <w:rsid w:val="00F72295"/>
    <w:rsid w:val="00F72928"/>
    <w:rsid w:val="00F72E91"/>
    <w:rsid w:val="00F73045"/>
    <w:rsid w:val="00F736D4"/>
    <w:rsid w:val="00F738A7"/>
    <w:rsid w:val="00F73992"/>
    <w:rsid w:val="00F73CAD"/>
    <w:rsid w:val="00F73D2A"/>
    <w:rsid w:val="00F73EE6"/>
    <w:rsid w:val="00F73F48"/>
    <w:rsid w:val="00F743FC"/>
    <w:rsid w:val="00F74474"/>
    <w:rsid w:val="00F7491E"/>
    <w:rsid w:val="00F749D1"/>
    <w:rsid w:val="00F74B4D"/>
    <w:rsid w:val="00F74C65"/>
    <w:rsid w:val="00F74F01"/>
    <w:rsid w:val="00F7554E"/>
    <w:rsid w:val="00F7584B"/>
    <w:rsid w:val="00F759E0"/>
    <w:rsid w:val="00F76027"/>
    <w:rsid w:val="00F76182"/>
    <w:rsid w:val="00F765EA"/>
    <w:rsid w:val="00F76913"/>
    <w:rsid w:val="00F769B7"/>
    <w:rsid w:val="00F770B7"/>
    <w:rsid w:val="00F775E2"/>
    <w:rsid w:val="00F77891"/>
    <w:rsid w:val="00F778D4"/>
    <w:rsid w:val="00F77C6F"/>
    <w:rsid w:val="00F77E9E"/>
    <w:rsid w:val="00F77F7C"/>
    <w:rsid w:val="00F801BE"/>
    <w:rsid w:val="00F8078D"/>
    <w:rsid w:val="00F808C1"/>
    <w:rsid w:val="00F8097B"/>
    <w:rsid w:val="00F80C82"/>
    <w:rsid w:val="00F80EE7"/>
    <w:rsid w:val="00F81050"/>
    <w:rsid w:val="00F8127C"/>
    <w:rsid w:val="00F81296"/>
    <w:rsid w:val="00F8129C"/>
    <w:rsid w:val="00F81376"/>
    <w:rsid w:val="00F818CE"/>
    <w:rsid w:val="00F81F9C"/>
    <w:rsid w:val="00F81FF2"/>
    <w:rsid w:val="00F821FF"/>
    <w:rsid w:val="00F822DF"/>
    <w:rsid w:val="00F8231A"/>
    <w:rsid w:val="00F8254A"/>
    <w:rsid w:val="00F82BD2"/>
    <w:rsid w:val="00F82C7D"/>
    <w:rsid w:val="00F82DB0"/>
    <w:rsid w:val="00F833BB"/>
    <w:rsid w:val="00F83BF5"/>
    <w:rsid w:val="00F83D1F"/>
    <w:rsid w:val="00F83D54"/>
    <w:rsid w:val="00F8422C"/>
    <w:rsid w:val="00F845F1"/>
    <w:rsid w:val="00F84C92"/>
    <w:rsid w:val="00F84CE9"/>
    <w:rsid w:val="00F84E38"/>
    <w:rsid w:val="00F84F9A"/>
    <w:rsid w:val="00F8505F"/>
    <w:rsid w:val="00F851B9"/>
    <w:rsid w:val="00F8542D"/>
    <w:rsid w:val="00F8599A"/>
    <w:rsid w:val="00F85D38"/>
    <w:rsid w:val="00F85DA5"/>
    <w:rsid w:val="00F86323"/>
    <w:rsid w:val="00F8667E"/>
    <w:rsid w:val="00F86737"/>
    <w:rsid w:val="00F86AFC"/>
    <w:rsid w:val="00F86D09"/>
    <w:rsid w:val="00F86FE2"/>
    <w:rsid w:val="00F8735D"/>
    <w:rsid w:val="00F874D2"/>
    <w:rsid w:val="00F877BC"/>
    <w:rsid w:val="00F87A73"/>
    <w:rsid w:val="00F87A83"/>
    <w:rsid w:val="00F87DA0"/>
    <w:rsid w:val="00F87E98"/>
    <w:rsid w:val="00F901F5"/>
    <w:rsid w:val="00F90444"/>
    <w:rsid w:val="00F9057D"/>
    <w:rsid w:val="00F90DB4"/>
    <w:rsid w:val="00F91352"/>
    <w:rsid w:val="00F91918"/>
    <w:rsid w:val="00F919AB"/>
    <w:rsid w:val="00F91A74"/>
    <w:rsid w:val="00F91E98"/>
    <w:rsid w:val="00F91EB0"/>
    <w:rsid w:val="00F9204C"/>
    <w:rsid w:val="00F92517"/>
    <w:rsid w:val="00F9251A"/>
    <w:rsid w:val="00F925BC"/>
    <w:rsid w:val="00F92756"/>
    <w:rsid w:val="00F92D29"/>
    <w:rsid w:val="00F92E17"/>
    <w:rsid w:val="00F92ED2"/>
    <w:rsid w:val="00F9308F"/>
    <w:rsid w:val="00F931BB"/>
    <w:rsid w:val="00F93BBF"/>
    <w:rsid w:val="00F93C3E"/>
    <w:rsid w:val="00F94525"/>
    <w:rsid w:val="00F94CFA"/>
    <w:rsid w:val="00F94F2C"/>
    <w:rsid w:val="00F952A1"/>
    <w:rsid w:val="00F95349"/>
    <w:rsid w:val="00F9572D"/>
    <w:rsid w:val="00F95A64"/>
    <w:rsid w:val="00F95D21"/>
    <w:rsid w:val="00F961B7"/>
    <w:rsid w:val="00F96338"/>
    <w:rsid w:val="00F96451"/>
    <w:rsid w:val="00F964D4"/>
    <w:rsid w:val="00F96D93"/>
    <w:rsid w:val="00F97448"/>
    <w:rsid w:val="00F974E0"/>
    <w:rsid w:val="00F978E9"/>
    <w:rsid w:val="00F97D28"/>
    <w:rsid w:val="00FA0340"/>
    <w:rsid w:val="00FA0483"/>
    <w:rsid w:val="00FA07E8"/>
    <w:rsid w:val="00FA0B70"/>
    <w:rsid w:val="00FA0CDA"/>
    <w:rsid w:val="00FA0D01"/>
    <w:rsid w:val="00FA0D09"/>
    <w:rsid w:val="00FA0F6F"/>
    <w:rsid w:val="00FA130A"/>
    <w:rsid w:val="00FA135B"/>
    <w:rsid w:val="00FA15CF"/>
    <w:rsid w:val="00FA1783"/>
    <w:rsid w:val="00FA1ED4"/>
    <w:rsid w:val="00FA206C"/>
    <w:rsid w:val="00FA2207"/>
    <w:rsid w:val="00FA245E"/>
    <w:rsid w:val="00FA2545"/>
    <w:rsid w:val="00FA25D5"/>
    <w:rsid w:val="00FA2784"/>
    <w:rsid w:val="00FA2A53"/>
    <w:rsid w:val="00FA2A5C"/>
    <w:rsid w:val="00FA2B19"/>
    <w:rsid w:val="00FA2D61"/>
    <w:rsid w:val="00FA320D"/>
    <w:rsid w:val="00FA3317"/>
    <w:rsid w:val="00FA3361"/>
    <w:rsid w:val="00FA33DE"/>
    <w:rsid w:val="00FA3404"/>
    <w:rsid w:val="00FA35EF"/>
    <w:rsid w:val="00FA3808"/>
    <w:rsid w:val="00FA3919"/>
    <w:rsid w:val="00FA39BC"/>
    <w:rsid w:val="00FA3C74"/>
    <w:rsid w:val="00FA3E79"/>
    <w:rsid w:val="00FA3F0A"/>
    <w:rsid w:val="00FA44A8"/>
    <w:rsid w:val="00FA44EB"/>
    <w:rsid w:val="00FA4852"/>
    <w:rsid w:val="00FA5220"/>
    <w:rsid w:val="00FA527D"/>
    <w:rsid w:val="00FA5846"/>
    <w:rsid w:val="00FA5DD1"/>
    <w:rsid w:val="00FA63E6"/>
    <w:rsid w:val="00FA6C3B"/>
    <w:rsid w:val="00FA7205"/>
    <w:rsid w:val="00FA74CE"/>
    <w:rsid w:val="00FA79CA"/>
    <w:rsid w:val="00FA7E3D"/>
    <w:rsid w:val="00FB01E6"/>
    <w:rsid w:val="00FB0C32"/>
    <w:rsid w:val="00FB14AB"/>
    <w:rsid w:val="00FB14E5"/>
    <w:rsid w:val="00FB17DC"/>
    <w:rsid w:val="00FB1981"/>
    <w:rsid w:val="00FB1C4F"/>
    <w:rsid w:val="00FB1C79"/>
    <w:rsid w:val="00FB21B3"/>
    <w:rsid w:val="00FB2352"/>
    <w:rsid w:val="00FB268E"/>
    <w:rsid w:val="00FB296A"/>
    <w:rsid w:val="00FB29D4"/>
    <w:rsid w:val="00FB2A2E"/>
    <w:rsid w:val="00FB300F"/>
    <w:rsid w:val="00FB3158"/>
    <w:rsid w:val="00FB330C"/>
    <w:rsid w:val="00FB3431"/>
    <w:rsid w:val="00FB360A"/>
    <w:rsid w:val="00FB3B47"/>
    <w:rsid w:val="00FB3E42"/>
    <w:rsid w:val="00FB3F02"/>
    <w:rsid w:val="00FB43F2"/>
    <w:rsid w:val="00FB50F8"/>
    <w:rsid w:val="00FB5155"/>
    <w:rsid w:val="00FB548E"/>
    <w:rsid w:val="00FB5765"/>
    <w:rsid w:val="00FB5C74"/>
    <w:rsid w:val="00FB604B"/>
    <w:rsid w:val="00FB64CB"/>
    <w:rsid w:val="00FB651E"/>
    <w:rsid w:val="00FB6595"/>
    <w:rsid w:val="00FB67E7"/>
    <w:rsid w:val="00FB6914"/>
    <w:rsid w:val="00FB69AD"/>
    <w:rsid w:val="00FB6A3A"/>
    <w:rsid w:val="00FB6B74"/>
    <w:rsid w:val="00FB6F37"/>
    <w:rsid w:val="00FB6FD3"/>
    <w:rsid w:val="00FB71FC"/>
    <w:rsid w:val="00FB7366"/>
    <w:rsid w:val="00FB74C4"/>
    <w:rsid w:val="00FB762B"/>
    <w:rsid w:val="00FB76C4"/>
    <w:rsid w:val="00FB79F5"/>
    <w:rsid w:val="00FB7E3D"/>
    <w:rsid w:val="00FC03AC"/>
    <w:rsid w:val="00FC0C42"/>
    <w:rsid w:val="00FC0C4F"/>
    <w:rsid w:val="00FC14C9"/>
    <w:rsid w:val="00FC1EB9"/>
    <w:rsid w:val="00FC2434"/>
    <w:rsid w:val="00FC2540"/>
    <w:rsid w:val="00FC266E"/>
    <w:rsid w:val="00FC2773"/>
    <w:rsid w:val="00FC33DA"/>
    <w:rsid w:val="00FC387F"/>
    <w:rsid w:val="00FC3D8D"/>
    <w:rsid w:val="00FC3DA0"/>
    <w:rsid w:val="00FC3E5C"/>
    <w:rsid w:val="00FC42DA"/>
    <w:rsid w:val="00FC4344"/>
    <w:rsid w:val="00FC4376"/>
    <w:rsid w:val="00FC4380"/>
    <w:rsid w:val="00FC44A7"/>
    <w:rsid w:val="00FC47CF"/>
    <w:rsid w:val="00FC4BC6"/>
    <w:rsid w:val="00FC4F89"/>
    <w:rsid w:val="00FC4F8D"/>
    <w:rsid w:val="00FC5143"/>
    <w:rsid w:val="00FC5566"/>
    <w:rsid w:val="00FC57B7"/>
    <w:rsid w:val="00FC5886"/>
    <w:rsid w:val="00FC5A16"/>
    <w:rsid w:val="00FC5C67"/>
    <w:rsid w:val="00FC614E"/>
    <w:rsid w:val="00FC636F"/>
    <w:rsid w:val="00FC63E7"/>
    <w:rsid w:val="00FC6DB7"/>
    <w:rsid w:val="00FC6E05"/>
    <w:rsid w:val="00FC7010"/>
    <w:rsid w:val="00FC7069"/>
    <w:rsid w:val="00FC7158"/>
    <w:rsid w:val="00FC765D"/>
    <w:rsid w:val="00FC769D"/>
    <w:rsid w:val="00FC78F7"/>
    <w:rsid w:val="00FC7BD1"/>
    <w:rsid w:val="00FC7D31"/>
    <w:rsid w:val="00FC7D9D"/>
    <w:rsid w:val="00FC7EE9"/>
    <w:rsid w:val="00FD0064"/>
    <w:rsid w:val="00FD01E1"/>
    <w:rsid w:val="00FD0DF6"/>
    <w:rsid w:val="00FD0E6F"/>
    <w:rsid w:val="00FD118C"/>
    <w:rsid w:val="00FD147D"/>
    <w:rsid w:val="00FD14BE"/>
    <w:rsid w:val="00FD1ACA"/>
    <w:rsid w:val="00FD1D1D"/>
    <w:rsid w:val="00FD1E35"/>
    <w:rsid w:val="00FD1E51"/>
    <w:rsid w:val="00FD240E"/>
    <w:rsid w:val="00FD2567"/>
    <w:rsid w:val="00FD2798"/>
    <w:rsid w:val="00FD2DEC"/>
    <w:rsid w:val="00FD2E14"/>
    <w:rsid w:val="00FD2ECC"/>
    <w:rsid w:val="00FD3071"/>
    <w:rsid w:val="00FD35C5"/>
    <w:rsid w:val="00FD3665"/>
    <w:rsid w:val="00FD36EA"/>
    <w:rsid w:val="00FD3937"/>
    <w:rsid w:val="00FD3AB5"/>
    <w:rsid w:val="00FD3C14"/>
    <w:rsid w:val="00FD3C78"/>
    <w:rsid w:val="00FD3F29"/>
    <w:rsid w:val="00FD43F3"/>
    <w:rsid w:val="00FD44F3"/>
    <w:rsid w:val="00FD496C"/>
    <w:rsid w:val="00FD4A35"/>
    <w:rsid w:val="00FD4D41"/>
    <w:rsid w:val="00FD4F8D"/>
    <w:rsid w:val="00FD5531"/>
    <w:rsid w:val="00FD595F"/>
    <w:rsid w:val="00FD5BE4"/>
    <w:rsid w:val="00FD5D38"/>
    <w:rsid w:val="00FD619B"/>
    <w:rsid w:val="00FD61EE"/>
    <w:rsid w:val="00FD655F"/>
    <w:rsid w:val="00FD67F8"/>
    <w:rsid w:val="00FD6B91"/>
    <w:rsid w:val="00FD70E3"/>
    <w:rsid w:val="00FD7236"/>
    <w:rsid w:val="00FD7515"/>
    <w:rsid w:val="00FD7754"/>
    <w:rsid w:val="00FD77D0"/>
    <w:rsid w:val="00FD788C"/>
    <w:rsid w:val="00FD7E02"/>
    <w:rsid w:val="00FD7F6B"/>
    <w:rsid w:val="00FE00BD"/>
    <w:rsid w:val="00FE024E"/>
    <w:rsid w:val="00FE02DE"/>
    <w:rsid w:val="00FE04EE"/>
    <w:rsid w:val="00FE0A21"/>
    <w:rsid w:val="00FE0F2F"/>
    <w:rsid w:val="00FE13CC"/>
    <w:rsid w:val="00FE1C3A"/>
    <w:rsid w:val="00FE1F4F"/>
    <w:rsid w:val="00FE22E3"/>
    <w:rsid w:val="00FE2493"/>
    <w:rsid w:val="00FE24F7"/>
    <w:rsid w:val="00FE2B40"/>
    <w:rsid w:val="00FE2EF9"/>
    <w:rsid w:val="00FE310D"/>
    <w:rsid w:val="00FE32C5"/>
    <w:rsid w:val="00FE33DD"/>
    <w:rsid w:val="00FE34D7"/>
    <w:rsid w:val="00FE37F4"/>
    <w:rsid w:val="00FE3D70"/>
    <w:rsid w:val="00FE40D6"/>
    <w:rsid w:val="00FE42D4"/>
    <w:rsid w:val="00FE42E0"/>
    <w:rsid w:val="00FE4321"/>
    <w:rsid w:val="00FE440E"/>
    <w:rsid w:val="00FE468F"/>
    <w:rsid w:val="00FE471F"/>
    <w:rsid w:val="00FE5155"/>
    <w:rsid w:val="00FE5438"/>
    <w:rsid w:val="00FE548D"/>
    <w:rsid w:val="00FE5512"/>
    <w:rsid w:val="00FE5AC7"/>
    <w:rsid w:val="00FE5E05"/>
    <w:rsid w:val="00FE5E26"/>
    <w:rsid w:val="00FE5FCE"/>
    <w:rsid w:val="00FE606B"/>
    <w:rsid w:val="00FE663E"/>
    <w:rsid w:val="00FE6AE0"/>
    <w:rsid w:val="00FE71AD"/>
    <w:rsid w:val="00FE71EF"/>
    <w:rsid w:val="00FE72C9"/>
    <w:rsid w:val="00FE732B"/>
    <w:rsid w:val="00FE759D"/>
    <w:rsid w:val="00FE7948"/>
    <w:rsid w:val="00FE7A35"/>
    <w:rsid w:val="00FE7A5A"/>
    <w:rsid w:val="00FE7ACA"/>
    <w:rsid w:val="00FE7E17"/>
    <w:rsid w:val="00FF04C9"/>
    <w:rsid w:val="00FF07D3"/>
    <w:rsid w:val="00FF092A"/>
    <w:rsid w:val="00FF0E52"/>
    <w:rsid w:val="00FF0F4F"/>
    <w:rsid w:val="00FF1188"/>
    <w:rsid w:val="00FF13C1"/>
    <w:rsid w:val="00FF1474"/>
    <w:rsid w:val="00FF152D"/>
    <w:rsid w:val="00FF19F5"/>
    <w:rsid w:val="00FF1CB5"/>
    <w:rsid w:val="00FF1FD3"/>
    <w:rsid w:val="00FF213C"/>
    <w:rsid w:val="00FF2171"/>
    <w:rsid w:val="00FF282A"/>
    <w:rsid w:val="00FF2A05"/>
    <w:rsid w:val="00FF2AC1"/>
    <w:rsid w:val="00FF2B5E"/>
    <w:rsid w:val="00FF30AD"/>
    <w:rsid w:val="00FF336F"/>
    <w:rsid w:val="00FF3379"/>
    <w:rsid w:val="00FF33DD"/>
    <w:rsid w:val="00FF37B0"/>
    <w:rsid w:val="00FF3D6E"/>
    <w:rsid w:val="00FF3D79"/>
    <w:rsid w:val="00FF4015"/>
    <w:rsid w:val="00FF4040"/>
    <w:rsid w:val="00FF46BC"/>
    <w:rsid w:val="00FF4940"/>
    <w:rsid w:val="00FF49F6"/>
    <w:rsid w:val="00FF4BBF"/>
    <w:rsid w:val="00FF5217"/>
    <w:rsid w:val="00FF5873"/>
    <w:rsid w:val="00FF5DD1"/>
    <w:rsid w:val="00FF6020"/>
    <w:rsid w:val="00FF6564"/>
    <w:rsid w:val="00FF6901"/>
    <w:rsid w:val="00FF6983"/>
    <w:rsid w:val="00FF6BB2"/>
    <w:rsid w:val="00FF6C17"/>
    <w:rsid w:val="00FF7227"/>
    <w:rsid w:val="00FF768F"/>
    <w:rsid w:val="00FF7697"/>
    <w:rsid w:val="00FF7909"/>
    <w:rsid w:val="00FF7DBB"/>
    <w:rsid w:val="00FF7EC9"/>
    <w:rsid w:val="029A7F37"/>
    <w:rsid w:val="031F764C"/>
    <w:rsid w:val="0362E658"/>
    <w:rsid w:val="0376709A"/>
    <w:rsid w:val="04707099"/>
    <w:rsid w:val="05552974"/>
    <w:rsid w:val="0652BE83"/>
    <w:rsid w:val="06CBFBD8"/>
    <w:rsid w:val="07D87E40"/>
    <w:rsid w:val="08853A67"/>
    <w:rsid w:val="096165F3"/>
    <w:rsid w:val="096A7F54"/>
    <w:rsid w:val="09724F8A"/>
    <w:rsid w:val="0985CAAF"/>
    <w:rsid w:val="09E2B252"/>
    <w:rsid w:val="09E4F042"/>
    <w:rsid w:val="0AAD087C"/>
    <w:rsid w:val="0B2FC274"/>
    <w:rsid w:val="0C0D2DF1"/>
    <w:rsid w:val="0C562B74"/>
    <w:rsid w:val="0C92D74B"/>
    <w:rsid w:val="0D2946DE"/>
    <w:rsid w:val="0DE2343D"/>
    <w:rsid w:val="0DF187C3"/>
    <w:rsid w:val="0E0B216D"/>
    <w:rsid w:val="0EAC1DF0"/>
    <w:rsid w:val="0EBCF59D"/>
    <w:rsid w:val="0F563268"/>
    <w:rsid w:val="0FCE8474"/>
    <w:rsid w:val="1106E6A6"/>
    <w:rsid w:val="111F39D0"/>
    <w:rsid w:val="1184CACB"/>
    <w:rsid w:val="119F1757"/>
    <w:rsid w:val="13400D8A"/>
    <w:rsid w:val="13566DF3"/>
    <w:rsid w:val="137863EA"/>
    <w:rsid w:val="13841332"/>
    <w:rsid w:val="141A6FC1"/>
    <w:rsid w:val="146BAA4E"/>
    <w:rsid w:val="14FA5662"/>
    <w:rsid w:val="1540BFBA"/>
    <w:rsid w:val="1571ED05"/>
    <w:rsid w:val="158AC034"/>
    <w:rsid w:val="15997CCA"/>
    <w:rsid w:val="15A345BA"/>
    <w:rsid w:val="1684CB07"/>
    <w:rsid w:val="16BF5216"/>
    <w:rsid w:val="16CF22C9"/>
    <w:rsid w:val="17F120C0"/>
    <w:rsid w:val="188EA83E"/>
    <w:rsid w:val="189F5E04"/>
    <w:rsid w:val="19CD5382"/>
    <w:rsid w:val="1A24D2CD"/>
    <w:rsid w:val="1A2DE489"/>
    <w:rsid w:val="1ADC8CA0"/>
    <w:rsid w:val="1B102A55"/>
    <w:rsid w:val="1BBCBD77"/>
    <w:rsid w:val="1C5074F7"/>
    <w:rsid w:val="1C808F83"/>
    <w:rsid w:val="1CC66209"/>
    <w:rsid w:val="1D6FFC46"/>
    <w:rsid w:val="1DDA160E"/>
    <w:rsid w:val="20BD5248"/>
    <w:rsid w:val="218AF59B"/>
    <w:rsid w:val="22ED8FEA"/>
    <w:rsid w:val="22EE90B2"/>
    <w:rsid w:val="230A7C6A"/>
    <w:rsid w:val="231B6213"/>
    <w:rsid w:val="23967036"/>
    <w:rsid w:val="2427AB9E"/>
    <w:rsid w:val="248872A1"/>
    <w:rsid w:val="26BAA1E3"/>
    <w:rsid w:val="27DBFA37"/>
    <w:rsid w:val="281A7EBB"/>
    <w:rsid w:val="288BD555"/>
    <w:rsid w:val="28F19D04"/>
    <w:rsid w:val="29FF8C81"/>
    <w:rsid w:val="2A253C2F"/>
    <w:rsid w:val="2C302A64"/>
    <w:rsid w:val="2C346AFF"/>
    <w:rsid w:val="2D502F0E"/>
    <w:rsid w:val="2DD85117"/>
    <w:rsid w:val="2E12D52B"/>
    <w:rsid w:val="2E508073"/>
    <w:rsid w:val="2E6EDE26"/>
    <w:rsid w:val="2E9764CD"/>
    <w:rsid w:val="2EB6C285"/>
    <w:rsid w:val="2EC8098D"/>
    <w:rsid w:val="2F4216E6"/>
    <w:rsid w:val="30149EE0"/>
    <w:rsid w:val="30466419"/>
    <w:rsid w:val="3081320D"/>
    <w:rsid w:val="30AF7496"/>
    <w:rsid w:val="31100D8A"/>
    <w:rsid w:val="3163DB62"/>
    <w:rsid w:val="31AD385D"/>
    <w:rsid w:val="31E61D44"/>
    <w:rsid w:val="32408121"/>
    <w:rsid w:val="33E2187B"/>
    <w:rsid w:val="3409CC6E"/>
    <w:rsid w:val="340AABF7"/>
    <w:rsid w:val="34EC78DC"/>
    <w:rsid w:val="3564C377"/>
    <w:rsid w:val="359C4261"/>
    <w:rsid w:val="35FA493B"/>
    <w:rsid w:val="3632DB82"/>
    <w:rsid w:val="3680984D"/>
    <w:rsid w:val="36E8D159"/>
    <w:rsid w:val="375C27B3"/>
    <w:rsid w:val="37DDBE58"/>
    <w:rsid w:val="384F29B0"/>
    <w:rsid w:val="385E4BB6"/>
    <w:rsid w:val="392D384B"/>
    <w:rsid w:val="3940D548"/>
    <w:rsid w:val="3AEBF2DC"/>
    <w:rsid w:val="3BDA9BD5"/>
    <w:rsid w:val="3C09EEB7"/>
    <w:rsid w:val="3C0ADBE2"/>
    <w:rsid w:val="3C1B5A7C"/>
    <w:rsid w:val="3C7A4A3F"/>
    <w:rsid w:val="3CAAF508"/>
    <w:rsid w:val="3D34FF0D"/>
    <w:rsid w:val="3DD2CE46"/>
    <w:rsid w:val="3E10842D"/>
    <w:rsid w:val="3EE4A40E"/>
    <w:rsid w:val="3F024AED"/>
    <w:rsid w:val="3F13086F"/>
    <w:rsid w:val="3FC3ABBA"/>
    <w:rsid w:val="40340399"/>
    <w:rsid w:val="40BE1367"/>
    <w:rsid w:val="40C95EA6"/>
    <w:rsid w:val="40D84AB1"/>
    <w:rsid w:val="416E98D2"/>
    <w:rsid w:val="4179CEC3"/>
    <w:rsid w:val="41DB8F69"/>
    <w:rsid w:val="41FC7F21"/>
    <w:rsid w:val="4238D0CD"/>
    <w:rsid w:val="42D72B15"/>
    <w:rsid w:val="437F0EFC"/>
    <w:rsid w:val="43A75B44"/>
    <w:rsid w:val="43E15A03"/>
    <w:rsid w:val="43F92637"/>
    <w:rsid w:val="4613C47A"/>
    <w:rsid w:val="4789635D"/>
    <w:rsid w:val="4789B5A8"/>
    <w:rsid w:val="480A640C"/>
    <w:rsid w:val="483062AC"/>
    <w:rsid w:val="48A7C9F5"/>
    <w:rsid w:val="4916A820"/>
    <w:rsid w:val="4923F0A0"/>
    <w:rsid w:val="493A101C"/>
    <w:rsid w:val="4956052A"/>
    <w:rsid w:val="49DE3A9B"/>
    <w:rsid w:val="4A42DCD3"/>
    <w:rsid w:val="4AA548AA"/>
    <w:rsid w:val="4C538843"/>
    <w:rsid w:val="4CFE02D5"/>
    <w:rsid w:val="4DAE4DB6"/>
    <w:rsid w:val="4DB0D3AD"/>
    <w:rsid w:val="4DF882B3"/>
    <w:rsid w:val="4EE7018C"/>
    <w:rsid w:val="4EFE13BE"/>
    <w:rsid w:val="4F000569"/>
    <w:rsid w:val="4F3EAC8D"/>
    <w:rsid w:val="4FE060C4"/>
    <w:rsid w:val="4FEA778B"/>
    <w:rsid w:val="50096BBA"/>
    <w:rsid w:val="50663649"/>
    <w:rsid w:val="511733AB"/>
    <w:rsid w:val="51398A33"/>
    <w:rsid w:val="51D0EAD6"/>
    <w:rsid w:val="523A68F2"/>
    <w:rsid w:val="524F2211"/>
    <w:rsid w:val="5440D972"/>
    <w:rsid w:val="5483744C"/>
    <w:rsid w:val="5496AD6F"/>
    <w:rsid w:val="54D3675B"/>
    <w:rsid w:val="550F107D"/>
    <w:rsid w:val="554791F2"/>
    <w:rsid w:val="5550DD0F"/>
    <w:rsid w:val="55BFAD80"/>
    <w:rsid w:val="560A4E57"/>
    <w:rsid w:val="5655104B"/>
    <w:rsid w:val="5671D8E4"/>
    <w:rsid w:val="56A3ABB9"/>
    <w:rsid w:val="56D8A4DC"/>
    <w:rsid w:val="57B183D7"/>
    <w:rsid w:val="58F60BBD"/>
    <w:rsid w:val="5902BED0"/>
    <w:rsid w:val="59479B88"/>
    <w:rsid w:val="5A6C1C11"/>
    <w:rsid w:val="5A8709ED"/>
    <w:rsid w:val="5A91AEF7"/>
    <w:rsid w:val="5B291197"/>
    <w:rsid w:val="5BE56E24"/>
    <w:rsid w:val="5CCE4FA5"/>
    <w:rsid w:val="5D509DB4"/>
    <w:rsid w:val="5D5E1181"/>
    <w:rsid w:val="5E274C9C"/>
    <w:rsid w:val="5E53C9EC"/>
    <w:rsid w:val="5E5450A1"/>
    <w:rsid w:val="5EDF31CF"/>
    <w:rsid w:val="5F9E0D9D"/>
    <w:rsid w:val="6004061B"/>
    <w:rsid w:val="611A0E52"/>
    <w:rsid w:val="61B37AF9"/>
    <w:rsid w:val="62770978"/>
    <w:rsid w:val="643D0DBE"/>
    <w:rsid w:val="6440DD98"/>
    <w:rsid w:val="64589C73"/>
    <w:rsid w:val="64F64EBC"/>
    <w:rsid w:val="656037ED"/>
    <w:rsid w:val="65992961"/>
    <w:rsid w:val="65D6F8A5"/>
    <w:rsid w:val="65F53C2D"/>
    <w:rsid w:val="65F62BB4"/>
    <w:rsid w:val="661AF935"/>
    <w:rsid w:val="668DACF5"/>
    <w:rsid w:val="66E94D9B"/>
    <w:rsid w:val="66F301E5"/>
    <w:rsid w:val="67EF5C93"/>
    <w:rsid w:val="68577E1A"/>
    <w:rsid w:val="686CB858"/>
    <w:rsid w:val="686FF02F"/>
    <w:rsid w:val="68E3D1DD"/>
    <w:rsid w:val="6987CF99"/>
    <w:rsid w:val="69E50ADB"/>
    <w:rsid w:val="6AB6361B"/>
    <w:rsid w:val="6B5C7158"/>
    <w:rsid w:val="6BCD11EE"/>
    <w:rsid w:val="6CA2B3E7"/>
    <w:rsid w:val="6CC4777A"/>
    <w:rsid w:val="6DB0EE5C"/>
    <w:rsid w:val="6DFFDE26"/>
    <w:rsid w:val="6E391E8B"/>
    <w:rsid w:val="6E5649FB"/>
    <w:rsid w:val="6ED9B0F3"/>
    <w:rsid w:val="6EECF73E"/>
    <w:rsid w:val="6F2C08DF"/>
    <w:rsid w:val="6F46CA57"/>
    <w:rsid w:val="6FE024FB"/>
    <w:rsid w:val="703B0E74"/>
    <w:rsid w:val="7068B4E6"/>
    <w:rsid w:val="71040636"/>
    <w:rsid w:val="712D0E7C"/>
    <w:rsid w:val="71582F7B"/>
    <w:rsid w:val="716EF8BF"/>
    <w:rsid w:val="72223CA5"/>
    <w:rsid w:val="7263FB41"/>
    <w:rsid w:val="726DBFFF"/>
    <w:rsid w:val="72EB35EA"/>
    <w:rsid w:val="73219BE8"/>
    <w:rsid w:val="7340FA21"/>
    <w:rsid w:val="7354D521"/>
    <w:rsid w:val="73A3C80A"/>
    <w:rsid w:val="73BE3F2F"/>
    <w:rsid w:val="7408E69B"/>
    <w:rsid w:val="7491EF8E"/>
    <w:rsid w:val="74A1448A"/>
    <w:rsid w:val="7554BCC6"/>
    <w:rsid w:val="75A2FBFF"/>
    <w:rsid w:val="75F75A61"/>
    <w:rsid w:val="76528172"/>
    <w:rsid w:val="76DBB228"/>
    <w:rsid w:val="7716358F"/>
    <w:rsid w:val="7840A3DE"/>
    <w:rsid w:val="786D35E2"/>
    <w:rsid w:val="79846C61"/>
    <w:rsid w:val="798C356E"/>
    <w:rsid w:val="7A1092B1"/>
    <w:rsid w:val="7A1F0AF8"/>
    <w:rsid w:val="7A484313"/>
    <w:rsid w:val="7A50D0C7"/>
    <w:rsid w:val="7A8CE23C"/>
    <w:rsid w:val="7B254A47"/>
    <w:rsid w:val="7B5A0300"/>
    <w:rsid w:val="7D7352C4"/>
    <w:rsid w:val="7DD358B4"/>
    <w:rsid w:val="7DE9F6F6"/>
    <w:rsid w:val="7E69621B"/>
    <w:rsid w:val="7EB966F8"/>
    <w:rsid w:val="7ED6400E"/>
    <w:rsid w:val="7EFAF663"/>
    <w:rsid w:val="7F138595"/>
    <w:rsid w:val="7F2B2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C6544"/>
  <w15:chartTrackingRefBased/>
  <w15:docId w15:val="{58C9D2E4-C40D-4AE8-989C-71B253FC0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7E0AAF"/>
    <w:pPr>
      <w:keepNext/>
      <w:tabs>
        <w:tab w:val="left" w:pos="851"/>
      </w:tabs>
      <w:spacing w:after="360" w:line="600" w:lineRule="atLeast"/>
      <w:outlineLvl w:val="0"/>
    </w:pPr>
    <w:rPr>
      <w:rFonts w:ascii="Georgia" w:eastAsiaTheme="majorEastAsia" w:hAnsi="Georgia" w:cstheme="majorBidi"/>
      <w:b/>
      <w:bCs/>
      <w:color w:val="005B73"/>
      <w:sz w:val="48"/>
      <w:szCs w:val="28"/>
      <w:lang w:val="en-NZ" w:eastAsia="en-NZ"/>
    </w:rPr>
  </w:style>
  <w:style w:type="paragraph" w:styleId="Heading2">
    <w:name w:val="heading 2"/>
    <w:basedOn w:val="Normal"/>
    <w:next w:val="BodyText"/>
    <w:link w:val="Heading2Char"/>
    <w:uiPriority w:val="9"/>
    <w:qFormat/>
    <w:rsid w:val="00AE4193"/>
    <w:pPr>
      <w:keepNext/>
      <w:tabs>
        <w:tab w:val="left" w:pos="851"/>
      </w:tabs>
      <w:spacing w:before="360" w:after="0" w:line="440" w:lineRule="exact"/>
      <w:outlineLvl w:val="1"/>
    </w:pPr>
    <w:rPr>
      <w:rFonts w:ascii="Georgia" w:eastAsiaTheme="majorEastAsia" w:hAnsi="Georgia" w:cstheme="majorBidi"/>
      <w:b/>
      <w:bCs/>
      <w:color w:val="005B73"/>
      <w:sz w:val="36"/>
      <w:szCs w:val="26"/>
      <w:lang w:val="en-NZ" w:eastAsia="en-NZ"/>
    </w:rPr>
  </w:style>
  <w:style w:type="paragraph" w:styleId="Heading3">
    <w:name w:val="heading 3"/>
    <w:basedOn w:val="Normal"/>
    <w:next w:val="BodyText"/>
    <w:link w:val="Heading3Char"/>
    <w:uiPriority w:val="9"/>
    <w:qFormat/>
    <w:rsid w:val="00B26B68"/>
    <w:pPr>
      <w:keepNext/>
      <w:tabs>
        <w:tab w:val="left" w:pos="851"/>
      </w:tabs>
      <w:spacing w:before="360" w:after="0" w:line="360" w:lineRule="exact"/>
      <w:outlineLvl w:val="2"/>
    </w:pPr>
    <w:rPr>
      <w:rFonts w:ascii="Georgia" w:eastAsiaTheme="majorEastAsia" w:hAnsi="Georgia" w:cstheme="majorBidi"/>
      <w:b/>
      <w:bCs/>
      <w:sz w:val="28"/>
      <w:szCs w:val="22"/>
      <w:lang w:val="en-NZ" w:eastAsia="en-NZ"/>
    </w:rPr>
  </w:style>
  <w:style w:type="paragraph" w:styleId="Heading4">
    <w:name w:val="heading 4"/>
    <w:basedOn w:val="Heading3"/>
    <w:next w:val="BodyText"/>
    <w:link w:val="Heading4Char"/>
    <w:uiPriority w:val="9"/>
    <w:qFormat/>
    <w:rsid w:val="00B26B68"/>
    <w:pPr>
      <w:outlineLvl w:val="3"/>
    </w:pPr>
    <w:rPr>
      <w:sz w:val="24"/>
    </w:rPr>
  </w:style>
  <w:style w:type="paragraph" w:styleId="Heading5">
    <w:name w:val="heading 5"/>
    <w:basedOn w:val="Normal"/>
    <w:next w:val="BodyText"/>
    <w:link w:val="Heading5Char"/>
    <w:uiPriority w:val="9"/>
    <w:qFormat/>
    <w:rsid w:val="00B26B68"/>
    <w:pPr>
      <w:keepNext/>
      <w:spacing w:before="320" w:after="0" w:line="240" w:lineRule="auto"/>
      <w:outlineLvl w:val="4"/>
    </w:pPr>
    <w:rPr>
      <w:rFonts w:ascii="Calibri" w:eastAsiaTheme="majorEastAsia" w:hAnsi="Calibri" w:cstheme="majorBidi"/>
      <w:i/>
      <w:szCs w:val="22"/>
      <w:lang w:val="en-NZ" w:eastAsia="en-NZ"/>
    </w:rPr>
  </w:style>
  <w:style w:type="paragraph" w:styleId="Heading6">
    <w:name w:val="heading 6"/>
    <w:basedOn w:val="Normal"/>
    <w:next w:val="Normal"/>
    <w:link w:val="Heading6Char"/>
    <w:uiPriority w:val="9"/>
    <w:semiHidden/>
    <w:unhideWhenUsed/>
    <w:qFormat/>
    <w:rsid w:val="007741F4"/>
    <w:pPr>
      <w:keepNext/>
      <w:keepLines/>
      <w:spacing w:before="40" w:after="0" w:line="278" w:lineRule="auto"/>
      <w:outlineLvl w:val="5"/>
    </w:pPr>
    <w:rPr>
      <w:rFonts w:eastAsiaTheme="majorEastAsia" w:cstheme="majorBidi"/>
      <w:i/>
      <w:iCs/>
      <w:color w:val="595959" w:themeColor="text1" w:themeTint="A6"/>
      <w:kern w:val="2"/>
      <w:lang w:val="en-NZ" w:eastAsia="en-US"/>
      <w14:ligatures w14:val="standardContextual"/>
    </w:rPr>
  </w:style>
  <w:style w:type="paragraph" w:styleId="Heading7">
    <w:name w:val="heading 7"/>
    <w:basedOn w:val="Normal"/>
    <w:next w:val="Normal"/>
    <w:link w:val="Heading7Char"/>
    <w:uiPriority w:val="9"/>
    <w:semiHidden/>
    <w:unhideWhenUsed/>
    <w:qFormat/>
    <w:rsid w:val="007741F4"/>
    <w:pPr>
      <w:keepNext/>
      <w:keepLines/>
      <w:spacing w:before="40" w:after="0" w:line="278" w:lineRule="auto"/>
      <w:outlineLvl w:val="6"/>
    </w:pPr>
    <w:rPr>
      <w:rFonts w:eastAsiaTheme="majorEastAsia" w:cstheme="majorBidi"/>
      <w:color w:val="595959" w:themeColor="text1" w:themeTint="A6"/>
      <w:kern w:val="2"/>
      <w:lang w:val="en-NZ" w:eastAsia="en-US"/>
      <w14:ligatures w14:val="standardContextual"/>
    </w:rPr>
  </w:style>
  <w:style w:type="paragraph" w:styleId="Heading8">
    <w:name w:val="heading 8"/>
    <w:basedOn w:val="Normal"/>
    <w:next w:val="Normal"/>
    <w:link w:val="Heading8Char"/>
    <w:uiPriority w:val="9"/>
    <w:semiHidden/>
    <w:unhideWhenUsed/>
    <w:qFormat/>
    <w:rsid w:val="007741F4"/>
    <w:pPr>
      <w:keepNext/>
      <w:keepLines/>
      <w:spacing w:after="0" w:line="278" w:lineRule="auto"/>
      <w:outlineLvl w:val="7"/>
    </w:pPr>
    <w:rPr>
      <w:rFonts w:eastAsiaTheme="majorEastAsia" w:cstheme="majorBidi"/>
      <w:i/>
      <w:iCs/>
      <w:color w:val="272727" w:themeColor="text1" w:themeTint="D8"/>
      <w:kern w:val="2"/>
      <w:lang w:val="en-NZ" w:eastAsia="en-US"/>
      <w14:ligatures w14:val="standardContextual"/>
    </w:rPr>
  </w:style>
  <w:style w:type="paragraph" w:styleId="Heading9">
    <w:name w:val="heading 9"/>
    <w:basedOn w:val="Normal"/>
    <w:next w:val="Normal"/>
    <w:link w:val="Heading9Char"/>
    <w:uiPriority w:val="9"/>
    <w:semiHidden/>
    <w:unhideWhenUsed/>
    <w:qFormat/>
    <w:rsid w:val="007741F4"/>
    <w:pPr>
      <w:keepNext/>
      <w:keepLines/>
      <w:spacing w:after="0" w:line="278" w:lineRule="auto"/>
      <w:outlineLvl w:val="8"/>
    </w:pPr>
    <w:rPr>
      <w:rFonts w:eastAsiaTheme="majorEastAsia" w:cstheme="majorBidi"/>
      <w:color w:val="272727" w:themeColor="text1" w:themeTint="D8"/>
      <w:kern w:val="2"/>
      <w:lang w:val="en-NZ"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B68"/>
    <w:rPr>
      <w:rFonts w:ascii="Georgia" w:eastAsiaTheme="majorEastAsia" w:hAnsi="Georgia" w:cstheme="majorBidi"/>
      <w:b/>
      <w:bCs/>
      <w:color w:val="005B73"/>
      <w:sz w:val="48"/>
      <w:szCs w:val="28"/>
      <w:lang w:val="en-NZ" w:eastAsia="en-NZ"/>
    </w:rPr>
  </w:style>
  <w:style w:type="character" w:customStyle="1" w:styleId="Heading2Char">
    <w:name w:val="Heading 2 Char"/>
    <w:basedOn w:val="DefaultParagraphFont"/>
    <w:link w:val="Heading2"/>
    <w:uiPriority w:val="9"/>
    <w:rsid w:val="00B26B68"/>
    <w:rPr>
      <w:rFonts w:ascii="Georgia" w:eastAsiaTheme="majorEastAsia" w:hAnsi="Georgia" w:cstheme="majorBidi"/>
      <w:b/>
      <w:bCs/>
      <w:color w:val="005B73"/>
      <w:sz w:val="36"/>
      <w:szCs w:val="26"/>
      <w:lang w:val="en-NZ" w:eastAsia="en-NZ"/>
    </w:rPr>
  </w:style>
  <w:style w:type="character" w:customStyle="1" w:styleId="Heading3Char">
    <w:name w:val="Heading 3 Char"/>
    <w:basedOn w:val="DefaultParagraphFont"/>
    <w:link w:val="Heading3"/>
    <w:uiPriority w:val="9"/>
    <w:rsid w:val="00B26B68"/>
    <w:rPr>
      <w:rFonts w:ascii="Georgia" w:eastAsiaTheme="majorEastAsia" w:hAnsi="Georgia" w:cstheme="majorBidi"/>
      <w:b/>
      <w:bCs/>
      <w:sz w:val="28"/>
      <w:szCs w:val="22"/>
      <w:lang w:val="en-NZ" w:eastAsia="en-NZ"/>
    </w:rPr>
  </w:style>
  <w:style w:type="character" w:customStyle="1" w:styleId="Heading4Char">
    <w:name w:val="Heading 4 Char"/>
    <w:basedOn w:val="DefaultParagraphFont"/>
    <w:link w:val="Heading4"/>
    <w:uiPriority w:val="9"/>
    <w:rsid w:val="00B26B68"/>
    <w:rPr>
      <w:rFonts w:ascii="Georgia" w:eastAsiaTheme="majorEastAsia" w:hAnsi="Georgia" w:cstheme="majorBidi"/>
      <w:b/>
      <w:bCs/>
      <w:szCs w:val="22"/>
      <w:lang w:val="en-NZ" w:eastAsia="en-NZ"/>
    </w:rPr>
  </w:style>
  <w:style w:type="character" w:customStyle="1" w:styleId="Heading5Char">
    <w:name w:val="Heading 5 Char"/>
    <w:basedOn w:val="DefaultParagraphFont"/>
    <w:link w:val="Heading5"/>
    <w:uiPriority w:val="9"/>
    <w:rsid w:val="00B26B68"/>
    <w:rPr>
      <w:rFonts w:ascii="Calibri" w:eastAsiaTheme="majorEastAsia" w:hAnsi="Calibri" w:cstheme="majorBidi"/>
      <w:i/>
      <w:szCs w:val="22"/>
      <w:lang w:val="en-NZ" w:eastAsia="en-NZ"/>
    </w:rPr>
  </w:style>
  <w:style w:type="paragraph" w:styleId="BodyText">
    <w:name w:val="Body Text"/>
    <w:basedOn w:val="Normal"/>
    <w:link w:val="BodyTextChar"/>
    <w:qFormat/>
    <w:rsid w:val="00B26B68"/>
    <w:pPr>
      <w:spacing w:before="120" w:after="120" w:line="280" w:lineRule="atLeast"/>
    </w:pPr>
    <w:rPr>
      <w:rFonts w:ascii="Calibri" w:hAnsi="Calibri"/>
      <w:sz w:val="22"/>
      <w:szCs w:val="22"/>
      <w:lang w:val="en-NZ" w:eastAsia="en-NZ"/>
    </w:rPr>
  </w:style>
  <w:style w:type="character" w:customStyle="1" w:styleId="BodyTextChar">
    <w:name w:val="Body Text Char"/>
    <w:basedOn w:val="DefaultParagraphFont"/>
    <w:link w:val="BodyText"/>
    <w:rsid w:val="00B26B68"/>
    <w:rPr>
      <w:rFonts w:ascii="Calibri" w:hAnsi="Calibri"/>
      <w:sz w:val="22"/>
      <w:szCs w:val="22"/>
      <w:lang w:val="en-NZ" w:eastAsia="en-NZ"/>
    </w:rPr>
  </w:style>
  <w:style w:type="table" w:styleId="TableGrid">
    <w:name w:val="Table Grid"/>
    <w:aliases w:val="RS Table Grid a"/>
    <w:basedOn w:val="TableNormal"/>
    <w:uiPriority w:val="59"/>
    <w:rsid w:val="00B26B68"/>
    <w:pPr>
      <w:spacing w:after="0" w:line="240" w:lineRule="auto"/>
      <w:jc w:val="both"/>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26B68"/>
    <w:pPr>
      <w:spacing w:before="120" w:after="120" w:line="280" w:lineRule="atLeast"/>
      <w:jc w:val="center"/>
    </w:pPr>
    <w:rPr>
      <w:rFonts w:ascii="Arial" w:hAnsi="Arial"/>
      <w:sz w:val="16"/>
      <w:szCs w:val="22"/>
      <w:lang w:val="en-NZ" w:eastAsia="en-NZ"/>
    </w:rPr>
  </w:style>
  <w:style w:type="character" w:customStyle="1" w:styleId="HeaderChar">
    <w:name w:val="Header Char"/>
    <w:basedOn w:val="DefaultParagraphFont"/>
    <w:link w:val="Header"/>
    <w:uiPriority w:val="99"/>
    <w:rsid w:val="00B26B68"/>
    <w:rPr>
      <w:rFonts w:ascii="Arial" w:hAnsi="Arial"/>
      <w:sz w:val="16"/>
      <w:szCs w:val="22"/>
      <w:lang w:val="en-NZ" w:eastAsia="en-NZ"/>
    </w:rPr>
  </w:style>
  <w:style w:type="paragraph" w:styleId="Quote">
    <w:name w:val="Quote"/>
    <w:basedOn w:val="Normal"/>
    <w:next w:val="BodyText"/>
    <w:link w:val="QuoteChar"/>
    <w:uiPriority w:val="29"/>
    <w:qFormat/>
    <w:rsid w:val="00B26B68"/>
    <w:pPr>
      <w:spacing w:before="60" w:after="60" w:line="280" w:lineRule="atLeast"/>
      <w:ind w:left="567" w:right="567"/>
    </w:pPr>
    <w:rPr>
      <w:rFonts w:ascii="Calibri" w:hAnsi="Calibri"/>
      <w:sz w:val="20"/>
      <w:szCs w:val="22"/>
      <w:lang w:val="en-NZ" w:eastAsia="en-NZ"/>
    </w:rPr>
  </w:style>
  <w:style w:type="character" w:customStyle="1" w:styleId="QuoteChar">
    <w:name w:val="Quote Char"/>
    <w:basedOn w:val="DefaultParagraphFont"/>
    <w:link w:val="Quote"/>
    <w:uiPriority w:val="29"/>
    <w:rsid w:val="00B26B68"/>
    <w:rPr>
      <w:rFonts w:ascii="Calibri" w:hAnsi="Calibri"/>
      <w:sz w:val="20"/>
      <w:szCs w:val="22"/>
      <w:lang w:val="en-NZ" w:eastAsia="en-NZ"/>
    </w:rPr>
  </w:style>
  <w:style w:type="paragraph" w:customStyle="1" w:styleId="Bullet">
    <w:name w:val="Bullet"/>
    <w:basedOn w:val="Normal"/>
    <w:link w:val="BulletChar"/>
    <w:qFormat/>
    <w:rsid w:val="00B26B68"/>
    <w:pPr>
      <w:numPr>
        <w:numId w:val="3"/>
      </w:numPr>
      <w:spacing w:after="120" w:line="280" w:lineRule="atLeast"/>
    </w:pPr>
    <w:rPr>
      <w:rFonts w:ascii="Calibri" w:eastAsia="Times New Roman" w:hAnsi="Calibri" w:cs="Times New Roman"/>
      <w:sz w:val="22"/>
      <w:szCs w:val="20"/>
      <w:lang w:val="en-NZ" w:eastAsia="en-NZ"/>
    </w:rPr>
  </w:style>
  <w:style w:type="paragraph" w:customStyle="1" w:styleId="Heading">
    <w:name w:val="Heading"/>
    <w:basedOn w:val="Heading1"/>
    <w:next w:val="Normal"/>
    <w:uiPriority w:val="3"/>
    <w:rsid w:val="00B26B68"/>
  </w:style>
  <w:style w:type="paragraph" w:customStyle="1" w:styleId="Sub-list">
    <w:name w:val="Sub-list"/>
    <w:basedOn w:val="Normal"/>
    <w:qFormat/>
    <w:rsid w:val="005D7D7D"/>
    <w:pPr>
      <w:numPr>
        <w:numId w:val="2"/>
      </w:numPr>
      <w:tabs>
        <w:tab w:val="left" w:pos="794"/>
      </w:tabs>
      <w:spacing w:after="120" w:line="280" w:lineRule="atLeast"/>
      <w:ind w:left="794" w:hanging="397"/>
    </w:pPr>
    <w:rPr>
      <w:rFonts w:ascii="Calibri" w:hAnsi="Calibri"/>
      <w:sz w:val="22"/>
      <w:szCs w:val="22"/>
      <w:lang w:val="en-NZ" w:eastAsia="en-NZ"/>
    </w:rPr>
  </w:style>
  <w:style w:type="paragraph" w:customStyle="1" w:styleId="Figureheading">
    <w:name w:val="Figure heading"/>
    <w:basedOn w:val="Normal"/>
    <w:next w:val="BodyText"/>
    <w:qFormat/>
    <w:rsid w:val="00B26B68"/>
    <w:pPr>
      <w:keepNext/>
      <w:spacing w:before="120" w:after="120" w:line="280" w:lineRule="atLeast"/>
      <w:ind w:left="1134" w:hanging="1134"/>
    </w:pPr>
    <w:rPr>
      <w:rFonts w:ascii="Calibri" w:hAnsi="Calibri"/>
      <w:b/>
      <w:sz w:val="20"/>
      <w:szCs w:val="22"/>
      <w:lang w:val="en-NZ" w:eastAsia="en-NZ"/>
    </w:rPr>
  </w:style>
  <w:style w:type="character" w:styleId="FootnoteReference">
    <w:name w:val="footnote reference"/>
    <w:uiPriority w:val="99"/>
    <w:semiHidden/>
    <w:rsid w:val="00B26B68"/>
    <w:rPr>
      <w:rFonts w:ascii="Calibri" w:hAnsi="Calibri"/>
      <w:color w:val="183C47"/>
      <w:sz w:val="22"/>
      <w:vertAlign w:val="superscript"/>
    </w:rPr>
  </w:style>
  <w:style w:type="paragraph" w:styleId="FootnoteText">
    <w:name w:val="footnote text"/>
    <w:basedOn w:val="Normal"/>
    <w:link w:val="FootnoteTextChar"/>
    <w:uiPriority w:val="99"/>
    <w:rsid w:val="00B26B68"/>
    <w:pPr>
      <w:spacing w:after="60" w:line="240" w:lineRule="atLeast"/>
      <w:ind w:left="284" w:hanging="284"/>
    </w:pPr>
    <w:rPr>
      <w:rFonts w:ascii="Calibri" w:hAnsi="Calibri"/>
      <w:sz w:val="19"/>
      <w:szCs w:val="22"/>
      <w:lang w:val="en-NZ" w:eastAsia="en-NZ"/>
    </w:rPr>
  </w:style>
  <w:style w:type="character" w:customStyle="1" w:styleId="FootnoteTextChar">
    <w:name w:val="Footnote Text Char"/>
    <w:basedOn w:val="DefaultParagraphFont"/>
    <w:link w:val="FootnoteText"/>
    <w:uiPriority w:val="99"/>
    <w:rsid w:val="00B26B68"/>
    <w:rPr>
      <w:rFonts w:ascii="Calibri" w:hAnsi="Calibri"/>
      <w:sz w:val="19"/>
      <w:szCs w:val="22"/>
      <w:lang w:val="en-NZ" w:eastAsia="en-NZ"/>
    </w:rPr>
  </w:style>
  <w:style w:type="character" w:styleId="Hyperlink">
    <w:name w:val="Hyperlink"/>
    <w:uiPriority w:val="99"/>
    <w:qFormat/>
    <w:rsid w:val="00DC49B0"/>
    <w:rPr>
      <w:color w:val="006AC6"/>
      <w:u w:val="none"/>
    </w:rPr>
  </w:style>
  <w:style w:type="paragraph" w:customStyle="1" w:styleId="Imprint">
    <w:name w:val="Imprint"/>
    <w:basedOn w:val="Normal"/>
    <w:uiPriority w:val="3"/>
    <w:rsid w:val="00B26B68"/>
    <w:pPr>
      <w:spacing w:before="120" w:after="120" w:line="280" w:lineRule="atLeast"/>
    </w:pPr>
    <w:rPr>
      <w:rFonts w:ascii="Calibri" w:hAnsi="Calibri"/>
      <w:sz w:val="22"/>
      <w:szCs w:val="22"/>
      <w:lang w:val="en-NZ" w:eastAsia="en-NZ"/>
    </w:rPr>
  </w:style>
  <w:style w:type="paragraph" w:styleId="Title">
    <w:name w:val="Title"/>
    <w:basedOn w:val="Normal"/>
    <w:link w:val="TitleChar"/>
    <w:uiPriority w:val="10"/>
    <w:qFormat/>
    <w:rsid w:val="00B26B68"/>
    <w:pPr>
      <w:spacing w:line="680" w:lineRule="exact"/>
    </w:pPr>
    <w:rPr>
      <w:rFonts w:ascii="Georgia" w:hAnsi="Georgia"/>
      <w:color w:val="FFFFFF" w:themeColor="background1"/>
      <w:sz w:val="56"/>
      <w:szCs w:val="56"/>
      <w:lang w:val="en-NZ" w:eastAsia="en-NZ"/>
    </w:rPr>
  </w:style>
  <w:style w:type="character" w:customStyle="1" w:styleId="TitleChar">
    <w:name w:val="Title Char"/>
    <w:basedOn w:val="DefaultParagraphFont"/>
    <w:link w:val="Title"/>
    <w:uiPriority w:val="10"/>
    <w:rsid w:val="00B26B68"/>
    <w:rPr>
      <w:rFonts w:ascii="Georgia" w:hAnsi="Georgia"/>
      <w:color w:val="FFFFFF" w:themeColor="background1"/>
      <w:sz w:val="56"/>
      <w:szCs w:val="56"/>
      <w:lang w:val="en-NZ" w:eastAsia="en-NZ"/>
    </w:rPr>
  </w:style>
  <w:style w:type="paragraph" w:styleId="Subtitle">
    <w:name w:val="Subtitle"/>
    <w:basedOn w:val="Normal"/>
    <w:link w:val="SubtitleChar"/>
    <w:uiPriority w:val="11"/>
    <w:qFormat/>
    <w:rsid w:val="00B26B68"/>
    <w:pPr>
      <w:spacing w:after="0" w:line="400" w:lineRule="exact"/>
      <w:jc w:val="both"/>
    </w:pPr>
    <w:rPr>
      <w:rFonts w:ascii="Georgia" w:hAnsi="Georgia"/>
      <w:color w:val="FFFFFF" w:themeColor="background1"/>
      <w:sz w:val="32"/>
      <w:szCs w:val="32"/>
      <w:lang w:val="en-NZ" w:eastAsia="en-NZ"/>
    </w:rPr>
  </w:style>
  <w:style w:type="character" w:customStyle="1" w:styleId="SubtitleChar">
    <w:name w:val="Subtitle Char"/>
    <w:basedOn w:val="DefaultParagraphFont"/>
    <w:link w:val="Subtitle"/>
    <w:uiPriority w:val="11"/>
    <w:rsid w:val="00B26B68"/>
    <w:rPr>
      <w:rFonts w:ascii="Georgia" w:hAnsi="Georgia"/>
      <w:color w:val="FFFFFF" w:themeColor="background1"/>
      <w:sz w:val="32"/>
      <w:szCs w:val="32"/>
      <w:lang w:val="en-NZ" w:eastAsia="en-NZ"/>
    </w:rPr>
  </w:style>
  <w:style w:type="paragraph" w:customStyle="1" w:styleId="Tableheading">
    <w:name w:val="Table heading"/>
    <w:basedOn w:val="Normal"/>
    <w:next w:val="Normal"/>
    <w:qFormat/>
    <w:rsid w:val="00B26B68"/>
    <w:pPr>
      <w:keepNext/>
      <w:spacing w:before="120" w:after="120" w:line="280" w:lineRule="atLeast"/>
      <w:ind w:left="1134" w:hanging="1134"/>
    </w:pPr>
    <w:rPr>
      <w:rFonts w:ascii="Calibri" w:hAnsi="Calibri"/>
      <w:b/>
      <w:sz w:val="20"/>
      <w:szCs w:val="22"/>
      <w:lang w:val="en-NZ" w:eastAsia="en-NZ"/>
    </w:rPr>
  </w:style>
  <w:style w:type="paragraph" w:customStyle="1" w:styleId="TableText">
    <w:name w:val="TableText"/>
    <w:basedOn w:val="Normal"/>
    <w:link w:val="TableTextChar"/>
    <w:qFormat/>
    <w:rsid w:val="00B26B68"/>
    <w:pPr>
      <w:spacing w:before="60" w:after="60" w:line="240" w:lineRule="atLeast"/>
    </w:pPr>
    <w:rPr>
      <w:rFonts w:ascii="Calibri" w:hAnsi="Calibri"/>
      <w:sz w:val="18"/>
      <w:szCs w:val="22"/>
      <w:lang w:val="en-NZ" w:eastAsia="en-NZ"/>
    </w:rPr>
  </w:style>
  <w:style w:type="paragraph" w:customStyle="1" w:styleId="TableTextbold">
    <w:name w:val="TableText bold"/>
    <w:basedOn w:val="TableText"/>
    <w:link w:val="TableTextboldChar"/>
    <w:uiPriority w:val="1"/>
    <w:qFormat/>
    <w:rsid w:val="00B26B68"/>
    <w:rPr>
      <w:b/>
    </w:rPr>
  </w:style>
  <w:style w:type="paragraph" w:styleId="TOC1">
    <w:name w:val="toc 1"/>
    <w:basedOn w:val="Normal"/>
    <w:next w:val="Normal"/>
    <w:uiPriority w:val="39"/>
    <w:rsid w:val="00B26B68"/>
    <w:pPr>
      <w:tabs>
        <w:tab w:val="right" w:pos="8505"/>
      </w:tabs>
      <w:spacing w:before="280" w:after="0" w:line="240" w:lineRule="auto"/>
      <w:ind w:left="567" w:right="567" w:hanging="567"/>
    </w:pPr>
    <w:rPr>
      <w:rFonts w:ascii="Calibri" w:hAnsi="Calibri"/>
      <w:sz w:val="22"/>
      <w:szCs w:val="22"/>
      <w:lang w:val="en-NZ" w:eastAsia="en-NZ"/>
    </w:rPr>
  </w:style>
  <w:style w:type="paragraph" w:styleId="TOC2">
    <w:name w:val="toc 2"/>
    <w:basedOn w:val="Normal"/>
    <w:next w:val="Normal"/>
    <w:uiPriority w:val="39"/>
    <w:rsid w:val="00B26B68"/>
    <w:pPr>
      <w:tabs>
        <w:tab w:val="right" w:pos="8505"/>
      </w:tabs>
      <w:spacing w:before="60" w:after="60" w:line="240" w:lineRule="auto"/>
      <w:ind w:left="1134" w:right="567" w:hanging="567"/>
    </w:pPr>
    <w:rPr>
      <w:rFonts w:ascii="Calibri" w:hAnsi="Calibri"/>
      <w:sz w:val="22"/>
      <w:szCs w:val="22"/>
      <w:lang w:val="en-NZ" w:eastAsia="en-NZ"/>
    </w:rPr>
  </w:style>
  <w:style w:type="paragraph" w:customStyle="1" w:styleId="Glossary">
    <w:name w:val="Glossary"/>
    <w:basedOn w:val="Normal"/>
    <w:uiPriority w:val="2"/>
    <w:qFormat/>
    <w:rsid w:val="00B26B68"/>
    <w:pPr>
      <w:tabs>
        <w:tab w:val="left" w:pos="2835"/>
      </w:tabs>
      <w:spacing w:before="120" w:after="0" w:line="280" w:lineRule="atLeast"/>
    </w:pPr>
    <w:rPr>
      <w:rFonts w:ascii="Calibri" w:hAnsi="Calibri"/>
      <w:sz w:val="22"/>
      <w:szCs w:val="22"/>
      <w:lang w:val="en-NZ" w:eastAsia="en-NZ"/>
    </w:rPr>
  </w:style>
  <w:style w:type="paragraph" w:customStyle="1" w:styleId="Footerodd">
    <w:name w:val="Footer odd"/>
    <w:basedOn w:val="Normal"/>
    <w:uiPriority w:val="2"/>
    <w:rsid w:val="00B26B68"/>
    <w:pPr>
      <w:tabs>
        <w:tab w:val="right" w:pos="7938"/>
        <w:tab w:val="right" w:pos="8505"/>
      </w:tabs>
      <w:spacing w:before="120" w:after="120" w:line="280" w:lineRule="atLeast"/>
    </w:pPr>
    <w:rPr>
      <w:rFonts w:ascii="Calibri" w:hAnsi="Calibri"/>
      <w:sz w:val="16"/>
      <w:szCs w:val="22"/>
      <w:lang w:val="en-NZ" w:eastAsia="en-NZ"/>
    </w:rPr>
  </w:style>
  <w:style w:type="paragraph" w:customStyle="1" w:styleId="Footereven">
    <w:name w:val="Footer even"/>
    <w:basedOn w:val="Normal"/>
    <w:uiPriority w:val="2"/>
    <w:rsid w:val="00B26B68"/>
    <w:pPr>
      <w:tabs>
        <w:tab w:val="left" w:pos="567"/>
      </w:tabs>
      <w:spacing w:before="120" w:after="120" w:line="280" w:lineRule="atLeast"/>
      <w:jc w:val="both"/>
    </w:pPr>
    <w:rPr>
      <w:rFonts w:ascii="Calibri" w:hAnsi="Calibri"/>
      <w:sz w:val="16"/>
      <w:szCs w:val="22"/>
      <w:lang w:val="en-NZ" w:eastAsia="en-NZ"/>
    </w:rPr>
  </w:style>
  <w:style w:type="paragraph" w:styleId="TableofFigures">
    <w:name w:val="table of figures"/>
    <w:basedOn w:val="Normal"/>
    <w:next w:val="Normal"/>
    <w:uiPriority w:val="99"/>
    <w:rsid w:val="00B26B68"/>
    <w:pPr>
      <w:spacing w:after="120" w:line="280" w:lineRule="atLeast"/>
      <w:ind w:left="1134" w:right="567" w:hanging="1134"/>
    </w:pPr>
    <w:rPr>
      <w:rFonts w:ascii="Calibri" w:hAnsi="Calibri"/>
      <w:sz w:val="22"/>
      <w:szCs w:val="22"/>
      <w:lang w:val="en-NZ" w:eastAsia="en-NZ"/>
    </w:rPr>
  </w:style>
  <w:style w:type="character" w:styleId="CommentReference">
    <w:name w:val="annotation reference"/>
    <w:basedOn w:val="DefaultParagraphFont"/>
    <w:uiPriority w:val="99"/>
    <w:semiHidden/>
    <w:rsid w:val="00B26B68"/>
    <w:rPr>
      <w:sz w:val="16"/>
      <w:szCs w:val="16"/>
    </w:rPr>
  </w:style>
  <w:style w:type="character" w:customStyle="1" w:styleId="BulletChar">
    <w:name w:val="Bullet Char"/>
    <w:basedOn w:val="DefaultParagraphFont"/>
    <w:link w:val="Bullet"/>
    <w:locked/>
    <w:rsid w:val="00B26B68"/>
    <w:rPr>
      <w:rFonts w:ascii="Calibri" w:eastAsia="Times New Roman" w:hAnsi="Calibri" w:cs="Times New Roman"/>
      <w:sz w:val="22"/>
      <w:szCs w:val="20"/>
      <w:lang w:val="en-NZ" w:eastAsia="en-NZ"/>
    </w:rPr>
  </w:style>
  <w:style w:type="paragraph" w:customStyle="1" w:styleId="Greenheading-casestudytables">
    <w:name w:val="Green heading - case study tables"/>
    <w:basedOn w:val="Normal"/>
    <w:next w:val="Normal"/>
    <w:uiPriority w:val="1"/>
    <w:semiHidden/>
    <w:rsid w:val="00B26B68"/>
    <w:pPr>
      <w:keepNext/>
      <w:spacing w:before="240" w:after="0" w:line="260" w:lineRule="atLeast"/>
      <w:ind w:left="284" w:right="284"/>
    </w:pPr>
    <w:rPr>
      <w:rFonts w:ascii="Calibri" w:eastAsia="Times New Roman" w:hAnsi="Calibri"/>
      <w:b/>
      <w:color w:val="1B556B"/>
      <w:sz w:val="22"/>
      <w:szCs w:val="22"/>
      <w:lang w:val="en-NZ" w:eastAsia="en-NZ"/>
    </w:rPr>
  </w:style>
  <w:style w:type="paragraph" w:customStyle="1" w:styleId="Boxtext">
    <w:name w:val="Box text"/>
    <w:basedOn w:val="Normal"/>
    <w:uiPriority w:val="1"/>
    <w:qFormat/>
    <w:rsid w:val="00AE4193"/>
    <w:pPr>
      <w:spacing w:before="120" w:after="120" w:line="260" w:lineRule="atLeast"/>
      <w:ind w:left="284" w:right="284"/>
    </w:pPr>
    <w:rPr>
      <w:rFonts w:ascii="Calibri" w:hAnsi="Calibri"/>
      <w:color w:val="005B73"/>
      <w:sz w:val="20"/>
      <w:szCs w:val="22"/>
      <w:lang w:val="en-NZ" w:eastAsia="en-NZ"/>
    </w:rPr>
  </w:style>
  <w:style w:type="paragraph" w:customStyle="1" w:styleId="Boxbullet">
    <w:name w:val="Box bullet"/>
    <w:basedOn w:val="Boxtext"/>
    <w:uiPriority w:val="1"/>
    <w:qFormat/>
    <w:rsid w:val="00B26B68"/>
    <w:pPr>
      <w:numPr>
        <w:numId w:val="1"/>
      </w:numPr>
      <w:tabs>
        <w:tab w:val="left" w:pos="680"/>
      </w:tabs>
      <w:spacing w:before="0"/>
    </w:pPr>
    <w:rPr>
      <w:rFonts w:cs="Times New Roman"/>
      <w:szCs w:val="20"/>
    </w:rPr>
  </w:style>
  <w:style w:type="paragraph" w:customStyle="1" w:styleId="Boxheading">
    <w:name w:val="Box heading"/>
    <w:basedOn w:val="Boxtext"/>
    <w:next w:val="Boxtext"/>
    <w:uiPriority w:val="1"/>
    <w:qFormat/>
    <w:rsid w:val="00AE4193"/>
    <w:pPr>
      <w:keepNext/>
      <w:spacing w:before="240" w:after="0"/>
    </w:pPr>
    <w:rPr>
      <w:rFonts w:cs="Times New Roman"/>
      <w:b/>
      <w:sz w:val="22"/>
      <w:szCs w:val="20"/>
    </w:rPr>
  </w:style>
  <w:style w:type="paragraph" w:customStyle="1" w:styleId="Boxsub-bullet">
    <w:name w:val="Box sub-bullet"/>
    <w:basedOn w:val="Boxtext"/>
    <w:uiPriority w:val="1"/>
    <w:qFormat/>
    <w:rsid w:val="00B26B68"/>
    <w:pPr>
      <w:numPr>
        <w:numId w:val="4"/>
      </w:numPr>
      <w:spacing w:before="0"/>
    </w:pPr>
    <w:rPr>
      <w:rFonts w:cs="Times New Roman"/>
      <w:szCs w:val="20"/>
    </w:rPr>
  </w:style>
  <w:style w:type="paragraph" w:styleId="CommentText">
    <w:name w:val="annotation text"/>
    <w:basedOn w:val="Normal"/>
    <w:link w:val="CommentTextChar"/>
    <w:uiPriority w:val="99"/>
    <w:rsid w:val="00B26B68"/>
    <w:pPr>
      <w:spacing w:before="120" w:after="120" w:line="240" w:lineRule="auto"/>
      <w:jc w:val="both"/>
    </w:pPr>
    <w:rPr>
      <w:rFonts w:ascii="Calibri" w:hAnsi="Calibri"/>
      <w:sz w:val="20"/>
      <w:szCs w:val="20"/>
      <w:lang w:val="en-NZ" w:eastAsia="en-NZ"/>
    </w:rPr>
  </w:style>
  <w:style w:type="character" w:customStyle="1" w:styleId="CommentTextChar">
    <w:name w:val="Comment Text Char"/>
    <w:basedOn w:val="DefaultParagraphFont"/>
    <w:link w:val="CommentText"/>
    <w:uiPriority w:val="99"/>
    <w:rsid w:val="00B26B68"/>
    <w:rPr>
      <w:rFonts w:ascii="Calibri" w:hAnsi="Calibri"/>
      <w:sz w:val="20"/>
      <w:szCs w:val="20"/>
      <w:lang w:val="en-NZ" w:eastAsia="en-NZ"/>
    </w:rPr>
  </w:style>
  <w:style w:type="paragraph" w:customStyle="1" w:styleId="Title-Mori">
    <w:name w:val="Title - Māori"/>
    <w:basedOn w:val="Normal"/>
    <w:qFormat/>
    <w:rsid w:val="00B26B68"/>
    <w:pPr>
      <w:spacing w:after="120" w:line="680" w:lineRule="exact"/>
    </w:pPr>
    <w:rPr>
      <w:rFonts w:ascii="Georgia" w:hAnsi="Georgia"/>
      <w:b/>
      <w:bCs/>
      <w:color w:val="FFFFFF" w:themeColor="background1"/>
      <w:sz w:val="56"/>
      <w:szCs w:val="56"/>
      <w:lang w:val="en-NZ" w:eastAsia="en-NZ"/>
    </w:rPr>
  </w:style>
  <w:style w:type="character" w:customStyle="1" w:styleId="TableTextboldChar">
    <w:name w:val="TableText bold Char"/>
    <w:basedOn w:val="DefaultParagraphFont"/>
    <w:link w:val="TableTextbold"/>
    <w:uiPriority w:val="1"/>
    <w:rsid w:val="00B26B68"/>
    <w:rPr>
      <w:rFonts w:ascii="Calibri" w:hAnsi="Calibri"/>
      <w:b/>
      <w:sz w:val="18"/>
      <w:szCs w:val="22"/>
      <w:lang w:val="en-NZ" w:eastAsia="en-NZ"/>
    </w:rPr>
  </w:style>
  <w:style w:type="character" w:customStyle="1" w:styleId="TableTextChar">
    <w:name w:val="TableText Char"/>
    <w:link w:val="TableText"/>
    <w:rsid w:val="00B26B68"/>
    <w:rPr>
      <w:rFonts w:ascii="Calibri" w:hAnsi="Calibri"/>
      <w:sz w:val="18"/>
      <w:szCs w:val="22"/>
      <w:lang w:val="en-NZ" w:eastAsia="en-NZ"/>
    </w:rPr>
  </w:style>
  <w:style w:type="paragraph" w:customStyle="1" w:styleId="AppendixH2">
    <w:name w:val="Appendix H2"/>
    <w:basedOn w:val="Heading2"/>
    <w:uiPriority w:val="1"/>
    <w:qFormat/>
    <w:rsid w:val="00B26B68"/>
    <w:pPr>
      <w:spacing w:line="440" w:lineRule="atLeast"/>
    </w:pPr>
    <w:rPr>
      <w:kern w:val="2"/>
    </w:rPr>
  </w:style>
  <w:style w:type="paragraph" w:customStyle="1" w:styleId="Questions">
    <w:name w:val="Questions"/>
    <w:basedOn w:val="Boxtext"/>
    <w:qFormat/>
    <w:rsid w:val="00B26B68"/>
    <w:pPr>
      <w:numPr>
        <w:numId w:val="5"/>
      </w:numPr>
    </w:pPr>
    <w:rPr>
      <w:rFonts w:cs="Times New Roman"/>
      <w:color w:val="auto"/>
      <w:szCs w:val="20"/>
    </w:rPr>
  </w:style>
  <w:style w:type="paragraph" w:styleId="Footer">
    <w:name w:val="footer"/>
    <w:basedOn w:val="Normal"/>
    <w:link w:val="FooterChar"/>
    <w:uiPriority w:val="99"/>
    <w:unhideWhenUsed/>
    <w:rsid w:val="00B26B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B68"/>
  </w:style>
  <w:style w:type="paragraph" w:customStyle="1" w:styleId="References">
    <w:name w:val="References"/>
    <w:basedOn w:val="Normal"/>
    <w:uiPriority w:val="1"/>
    <w:qFormat/>
    <w:rsid w:val="00B1042A"/>
    <w:pPr>
      <w:spacing w:after="120" w:line="260" w:lineRule="atLeast"/>
    </w:pPr>
    <w:rPr>
      <w:rFonts w:ascii="Calibri" w:hAnsi="Calibri"/>
      <w:sz w:val="20"/>
      <w:szCs w:val="22"/>
      <w:lang w:val="en-NZ" w:eastAsia="en-NZ"/>
    </w:rPr>
  </w:style>
  <w:style w:type="paragraph" w:styleId="TOCHeading">
    <w:name w:val="TOC Heading"/>
    <w:basedOn w:val="Heading1"/>
    <w:next w:val="Normal"/>
    <w:uiPriority w:val="39"/>
    <w:unhideWhenUsed/>
    <w:qFormat/>
    <w:rsid w:val="000775F6"/>
    <w:pPr>
      <w:keepLines/>
      <w:tabs>
        <w:tab w:val="clear" w:pos="851"/>
      </w:tabs>
      <w:spacing w:before="240" w:after="0" w:line="279" w:lineRule="auto"/>
      <w:outlineLvl w:val="9"/>
    </w:pPr>
    <w:rPr>
      <w:rFonts w:asciiTheme="majorHAnsi" w:hAnsiTheme="majorHAnsi"/>
      <w:b w:val="0"/>
      <w:bCs w:val="0"/>
      <w:color w:val="0F4761" w:themeColor="accent1" w:themeShade="BF"/>
      <w:sz w:val="32"/>
      <w:szCs w:val="32"/>
      <w:lang w:val="en-US" w:eastAsia="ja-JP"/>
    </w:rPr>
  </w:style>
  <w:style w:type="paragraph" w:styleId="CommentSubject">
    <w:name w:val="annotation subject"/>
    <w:basedOn w:val="CommentText"/>
    <w:next w:val="CommentText"/>
    <w:link w:val="CommentSubjectChar"/>
    <w:uiPriority w:val="99"/>
    <w:semiHidden/>
    <w:unhideWhenUsed/>
    <w:rsid w:val="00983AFE"/>
    <w:pPr>
      <w:spacing w:before="0" w:after="160"/>
      <w:jc w:val="left"/>
    </w:pPr>
    <w:rPr>
      <w:rFonts w:asciiTheme="minorHAnsi" w:hAnsiTheme="minorHAnsi"/>
      <w:b/>
      <w:bCs/>
      <w:lang w:val="en-US" w:eastAsia="ja-JP"/>
    </w:rPr>
  </w:style>
  <w:style w:type="character" w:customStyle="1" w:styleId="CommentSubjectChar">
    <w:name w:val="Comment Subject Char"/>
    <w:basedOn w:val="CommentTextChar"/>
    <w:link w:val="CommentSubject"/>
    <w:uiPriority w:val="99"/>
    <w:semiHidden/>
    <w:rsid w:val="00983AFE"/>
    <w:rPr>
      <w:rFonts w:ascii="Calibri" w:hAnsi="Calibri"/>
      <w:b/>
      <w:bCs/>
      <w:sz w:val="20"/>
      <w:szCs w:val="20"/>
      <w:lang w:val="en-NZ" w:eastAsia="en-NZ"/>
    </w:rPr>
  </w:style>
  <w:style w:type="paragraph" w:styleId="Revision">
    <w:name w:val="Revision"/>
    <w:hidden/>
    <w:uiPriority w:val="99"/>
    <w:semiHidden/>
    <w:rsid w:val="00CD6937"/>
    <w:pPr>
      <w:spacing w:after="0" w:line="240" w:lineRule="auto"/>
    </w:pPr>
  </w:style>
  <w:style w:type="character" w:styleId="Mention">
    <w:name w:val="Mention"/>
    <w:basedOn w:val="DefaultParagraphFont"/>
    <w:uiPriority w:val="99"/>
    <w:unhideWhenUsed/>
    <w:rsid w:val="00DB2229"/>
    <w:rPr>
      <w:color w:val="2B579A"/>
      <w:shd w:val="clear" w:color="auto" w:fill="E1DFDD"/>
    </w:rPr>
  </w:style>
  <w:style w:type="paragraph" w:styleId="ListParagraph">
    <w:name w:val="List Paragraph"/>
    <w:basedOn w:val="Normal"/>
    <w:uiPriority w:val="34"/>
    <w:qFormat/>
    <w:rsid w:val="00467BEF"/>
    <w:pPr>
      <w:ind w:left="720"/>
      <w:contextualSpacing/>
    </w:pPr>
  </w:style>
  <w:style w:type="character" w:styleId="IntenseEmphasis">
    <w:name w:val="Intense Emphasis"/>
    <w:basedOn w:val="DefaultParagraphFont"/>
    <w:uiPriority w:val="21"/>
    <w:qFormat/>
    <w:rsid w:val="00431F14"/>
    <w:rPr>
      <w:i/>
      <w:iCs/>
      <w:color w:val="156082" w:themeColor="accent1"/>
    </w:rPr>
  </w:style>
  <w:style w:type="paragraph" w:customStyle="1" w:styleId="Recommendation">
    <w:name w:val="Recommendation"/>
    <w:basedOn w:val="Normal"/>
    <w:link w:val="RecommendationChar"/>
    <w:uiPriority w:val="2"/>
    <w:qFormat/>
    <w:rsid w:val="00795C19"/>
    <w:pPr>
      <w:keepNext/>
      <w:numPr>
        <w:numId w:val="22"/>
      </w:numPr>
      <w:spacing w:after="120" w:line="276" w:lineRule="auto"/>
    </w:pPr>
    <w:rPr>
      <w:rFonts w:ascii="Arial" w:eastAsia="Times New Roman" w:hAnsi="Arial" w:cs="Arial"/>
      <w:sz w:val="22"/>
      <w:szCs w:val="20"/>
      <w:lang w:val="en-NZ" w:eastAsia="en-US"/>
    </w:rPr>
  </w:style>
  <w:style w:type="character" w:customStyle="1" w:styleId="RecommendationChar">
    <w:name w:val="Recommendation Char"/>
    <w:basedOn w:val="DefaultParagraphFont"/>
    <w:link w:val="Recommendation"/>
    <w:uiPriority w:val="2"/>
    <w:rsid w:val="00795C19"/>
    <w:rPr>
      <w:rFonts w:ascii="Arial" w:eastAsia="Times New Roman" w:hAnsi="Arial" w:cs="Arial"/>
      <w:sz w:val="22"/>
      <w:szCs w:val="20"/>
      <w:lang w:val="en-NZ" w:eastAsia="en-US"/>
    </w:rPr>
  </w:style>
  <w:style w:type="character" w:customStyle="1" w:styleId="Heading6Char">
    <w:name w:val="Heading 6 Char"/>
    <w:basedOn w:val="DefaultParagraphFont"/>
    <w:link w:val="Heading6"/>
    <w:uiPriority w:val="9"/>
    <w:semiHidden/>
    <w:rsid w:val="007741F4"/>
    <w:rPr>
      <w:rFonts w:eastAsiaTheme="majorEastAsia" w:cstheme="majorBidi"/>
      <w:i/>
      <w:iCs/>
      <w:color w:val="595959" w:themeColor="text1" w:themeTint="A6"/>
      <w:kern w:val="2"/>
      <w:lang w:val="en-NZ" w:eastAsia="en-US"/>
      <w14:ligatures w14:val="standardContextual"/>
    </w:rPr>
  </w:style>
  <w:style w:type="character" w:customStyle="1" w:styleId="Heading7Char">
    <w:name w:val="Heading 7 Char"/>
    <w:basedOn w:val="DefaultParagraphFont"/>
    <w:link w:val="Heading7"/>
    <w:uiPriority w:val="9"/>
    <w:semiHidden/>
    <w:rsid w:val="007741F4"/>
    <w:rPr>
      <w:rFonts w:eastAsiaTheme="majorEastAsia" w:cstheme="majorBidi"/>
      <w:color w:val="595959" w:themeColor="text1" w:themeTint="A6"/>
      <w:kern w:val="2"/>
      <w:lang w:val="en-NZ" w:eastAsia="en-US"/>
      <w14:ligatures w14:val="standardContextual"/>
    </w:rPr>
  </w:style>
  <w:style w:type="character" w:customStyle="1" w:styleId="Heading8Char">
    <w:name w:val="Heading 8 Char"/>
    <w:basedOn w:val="DefaultParagraphFont"/>
    <w:link w:val="Heading8"/>
    <w:uiPriority w:val="9"/>
    <w:semiHidden/>
    <w:rsid w:val="007741F4"/>
    <w:rPr>
      <w:rFonts w:eastAsiaTheme="majorEastAsia" w:cstheme="majorBidi"/>
      <w:i/>
      <w:iCs/>
      <w:color w:val="272727" w:themeColor="text1" w:themeTint="D8"/>
      <w:kern w:val="2"/>
      <w:lang w:val="en-NZ" w:eastAsia="en-US"/>
      <w14:ligatures w14:val="standardContextual"/>
    </w:rPr>
  </w:style>
  <w:style w:type="character" w:customStyle="1" w:styleId="Heading9Char">
    <w:name w:val="Heading 9 Char"/>
    <w:basedOn w:val="DefaultParagraphFont"/>
    <w:link w:val="Heading9"/>
    <w:uiPriority w:val="9"/>
    <w:semiHidden/>
    <w:rsid w:val="007741F4"/>
    <w:rPr>
      <w:rFonts w:eastAsiaTheme="majorEastAsia" w:cstheme="majorBidi"/>
      <w:color w:val="272727" w:themeColor="text1" w:themeTint="D8"/>
      <w:kern w:val="2"/>
      <w:lang w:val="en-NZ" w:eastAsia="en-US"/>
      <w14:ligatures w14:val="standardContextual"/>
    </w:rPr>
  </w:style>
  <w:style w:type="paragraph" w:styleId="IntenseQuote">
    <w:name w:val="Intense Quote"/>
    <w:basedOn w:val="Normal"/>
    <w:next w:val="Normal"/>
    <w:link w:val="IntenseQuoteChar"/>
    <w:uiPriority w:val="30"/>
    <w:qFormat/>
    <w:rsid w:val="007741F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lang w:val="en-NZ" w:eastAsia="en-US"/>
      <w14:ligatures w14:val="standardContextual"/>
    </w:rPr>
  </w:style>
  <w:style w:type="character" w:customStyle="1" w:styleId="IntenseQuoteChar">
    <w:name w:val="Intense Quote Char"/>
    <w:basedOn w:val="DefaultParagraphFont"/>
    <w:link w:val="IntenseQuote"/>
    <w:uiPriority w:val="30"/>
    <w:rsid w:val="007741F4"/>
    <w:rPr>
      <w:rFonts w:eastAsiaTheme="minorHAnsi"/>
      <w:i/>
      <w:iCs/>
      <w:color w:val="0F4761" w:themeColor="accent1" w:themeShade="BF"/>
      <w:kern w:val="2"/>
      <w:lang w:val="en-NZ" w:eastAsia="en-US"/>
      <w14:ligatures w14:val="standardContextual"/>
    </w:rPr>
  </w:style>
  <w:style w:type="character" w:styleId="IntenseReference">
    <w:name w:val="Intense Reference"/>
    <w:basedOn w:val="DefaultParagraphFont"/>
    <w:uiPriority w:val="32"/>
    <w:qFormat/>
    <w:rsid w:val="007741F4"/>
    <w:rPr>
      <w:b/>
      <w:bCs/>
      <w:smallCaps/>
      <w:color w:val="0F4761" w:themeColor="accent1" w:themeShade="BF"/>
      <w:spacing w:val="5"/>
    </w:rPr>
  </w:style>
  <w:style w:type="paragraph" w:styleId="TOC3">
    <w:name w:val="toc 3"/>
    <w:basedOn w:val="Normal"/>
    <w:next w:val="Normal"/>
    <w:autoRedefine/>
    <w:uiPriority w:val="39"/>
    <w:unhideWhenUsed/>
    <w:rsid w:val="007741F4"/>
    <w:pPr>
      <w:spacing w:after="100" w:line="278" w:lineRule="auto"/>
      <w:ind w:left="480"/>
    </w:pPr>
    <w:rPr>
      <w:rFonts w:eastAsiaTheme="minorHAnsi"/>
      <w:kern w:val="2"/>
      <w:lang w:val="en-NZ" w:eastAsia="en-US"/>
      <w14:ligatures w14:val="standardContextual"/>
    </w:rPr>
  </w:style>
  <w:style w:type="paragraph" w:customStyle="1" w:styleId="CabStandard">
    <w:name w:val="CabStandard"/>
    <w:basedOn w:val="Normal"/>
    <w:link w:val="CabStandardChar"/>
    <w:qFormat/>
    <w:rsid w:val="007741F4"/>
    <w:pPr>
      <w:numPr>
        <w:numId w:val="40"/>
      </w:numPr>
      <w:spacing w:after="240" w:line="240" w:lineRule="auto"/>
      <w:ind w:left="0" w:firstLine="0"/>
      <w:jc w:val="both"/>
    </w:pPr>
    <w:rPr>
      <w:rFonts w:ascii="Arial" w:eastAsia="Times New Roman" w:hAnsi="Arial" w:cs="Times New Roman"/>
      <w:sz w:val="22"/>
      <w:szCs w:val="20"/>
      <w:lang w:val="en-GB"/>
    </w:rPr>
  </w:style>
  <w:style w:type="character" w:customStyle="1" w:styleId="CabStandardChar">
    <w:name w:val="CabStandard Char"/>
    <w:basedOn w:val="DefaultParagraphFont"/>
    <w:link w:val="CabStandard"/>
    <w:rsid w:val="007741F4"/>
    <w:rPr>
      <w:rFonts w:ascii="Arial" w:eastAsia="Times New Roman" w:hAnsi="Arial" w:cs="Times New Roman"/>
      <w:sz w:val="22"/>
      <w:szCs w:val="20"/>
      <w:lang w:val="en-GB"/>
    </w:rPr>
  </w:style>
  <w:style w:type="paragraph" w:customStyle="1" w:styleId="Default">
    <w:name w:val="Default"/>
    <w:rsid w:val="007741F4"/>
    <w:pPr>
      <w:autoSpaceDE w:val="0"/>
      <w:autoSpaceDN w:val="0"/>
      <w:adjustRightInd w:val="0"/>
      <w:spacing w:after="0" w:line="240" w:lineRule="auto"/>
    </w:pPr>
    <w:rPr>
      <w:rFonts w:ascii="Calibri" w:eastAsiaTheme="minorHAnsi" w:hAnsi="Calibri" w:cs="Calibri"/>
      <w:color w:val="000000"/>
      <w:lang w:val="en-NZ" w:eastAsia="en-US"/>
      <w14:ligatures w14:val="standardContextual"/>
    </w:rPr>
  </w:style>
  <w:style w:type="paragraph" w:styleId="ListBullet">
    <w:name w:val="List Bullet"/>
    <w:basedOn w:val="Normal"/>
    <w:uiPriority w:val="99"/>
    <w:unhideWhenUsed/>
    <w:rsid w:val="007741F4"/>
    <w:pPr>
      <w:numPr>
        <w:numId w:val="46"/>
      </w:numPr>
      <w:spacing w:after="200" w:line="276" w:lineRule="auto"/>
      <w:ind w:left="0" w:firstLine="0"/>
      <w:contextualSpacing/>
    </w:pPr>
    <w:rPr>
      <w:rFonts w:ascii="Aptos" w:hAnsi="Aptos"/>
      <w:sz w:val="20"/>
      <w:szCs w:val="22"/>
      <w:lang w:eastAsia="en-US"/>
    </w:rPr>
  </w:style>
  <w:style w:type="paragraph" w:customStyle="1" w:styleId="Bullet-dash">
    <w:name w:val="Bullet - dash"/>
    <w:basedOn w:val="Normal"/>
    <w:qFormat/>
    <w:rsid w:val="007F3C47"/>
    <w:pPr>
      <w:tabs>
        <w:tab w:val="left" w:pos="794"/>
      </w:tabs>
      <w:spacing w:after="120" w:line="280" w:lineRule="atLeast"/>
      <w:ind w:left="794" w:hanging="397"/>
    </w:pPr>
    <w:rPr>
      <w:rFonts w:ascii="Calibri" w:hAnsi="Calibri"/>
      <w:sz w:val="22"/>
      <w:szCs w:val="22"/>
      <w:lang w:val="en-NZ" w:eastAsia="en-NZ"/>
    </w:rPr>
  </w:style>
  <w:style w:type="character" w:styleId="UnresolvedMention">
    <w:name w:val="Unresolved Mention"/>
    <w:basedOn w:val="DefaultParagraphFont"/>
    <w:uiPriority w:val="99"/>
    <w:semiHidden/>
    <w:unhideWhenUsed/>
    <w:rsid w:val="001D1228"/>
    <w:rPr>
      <w:color w:val="605E5C"/>
      <w:shd w:val="clear" w:color="auto" w:fill="E1DFDD"/>
    </w:rPr>
  </w:style>
  <w:style w:type="table" w:styleId="GridTable4-Accent1">
    <w:name w:val="Grid Table 4 Accent 1"/>
    <w:basedOn w:val="TableNormal"/>
    <w:uiPriority w:val="49"/>
    <w:rsid w:val="00C50426"/>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NormalWeb">
    <w:name w:val="Normal (Web)"/>
    <w:basedOn w:val="Normal"/>
    <w:uiPriority w:val="99"/>
    <w:semiHidden/>
    <w:unhideWhenUsed/>
    <w:rsid w:val="00B75662"/>
    <w:rPr>
      <w:rFonts w:ascii="Times New Roman" w:hAnsi="Times New Roman" w:cs="Times New Roman"/>
    </w:rPr>
  </w:style>
  <w:style w:type="paragraph" w:customStyle="1" w:styleId="pf0">
    <w:name w:val="pf0"/>
    <w:basedOn w:val="Normal"/>
    <w:rsid w:val="000733BC"/>
    <w:pPr>
      <w:spacing w:before="100" w:beforeAutospacing="1" w:after="100" w:afterAutospacing="1" w:line="240" w:lineRule="auto"/>
    </w:pPr>
    <w:rPr>
      <w:rFonts w:ascii="Times New Roman" w:eastAsia="Times New Roman" w:hAnsi="Times New Roman" w:cs="Times New Roman"/>
      <w:lang w:val="en-NZ" w:eastAsia="en-NZ"/>
    </w:rPr>
  </w:style>
  <w:style w:type="character" w:customStyle="1" w:styleId="cf01">
    <w:name w:val="cf01"/>
    <w:basedOn w:val="DefaultParagraphFont"/>
    <w:rsid w:val="000733BC"/>
    <w:rPr>
      <w:rFonts w:ascii="Segoe UI" w:hAnsi="Segoe UI" w:cs="Segoe UI" w:hint="default"/>
      <w:sz w:val="18"/>
      <w:szCs w:val="18"/>
    </w:rPr>
  </w:style>
  <w:style w:type="character" w:styleId="FollowedHyperlink">
    <w:name w:val="FollowedHyperlink"/>
    <w:basedOn w:val="DefaultParagraphFont"/>
    <w:uiPriority w:val="99"/>
    <w:semiHidden/>
    <w:unhideWhenUsed/>
    <w:rsid w:val="005C524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80401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hyperlink" Target="https://environment.govt.nz/publications/guidance-for-voluntary-climate-change-mitigation/" TargetMode="External"/><Relationship Id="rId21" Type="http://schemas.openxmlformats.org/officeDocument/2006/relationships/footer" Target="footer5.xml"/><Relationship Id="rId34" Type="http://schemas.openxmlformats.org/officeDocument/2006/relationships/hyperlink" Target="https://icvcm.org/assessment-framework/" TargetMode="External"/><Relationship Id="rId42" Type="http://schemas.openxmlformats.org/officeDocument/2006/relationships/hyperlink" Target="https://www3.weforum.org/docs/WEF_High_Level_Principles_to_Guide_the_Biodiversity_Credit_Market_2025.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coalitiontogrowcarbonmarkets.org/wp-content/uploads/2026/04/The-Coalition-to-Grow-Carbon-Markets_Shared-Principles.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www.iapbiocredits.org/framework" TargetMode="External"/><Relationship Id="rId37" Type="http://schemas.openxmlformats.org/officeDocument/2006/relationships/hyperlink" Target="https://environment.govt.nz/publications/national-ecosystem-typology" TargetMode="External"/><Relationship Id="rId40" Type="http://schemas.openxmlformats.org/officeDocument/2006/relationships/hyperlink" Target="https://www.nzor.org.nz/"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yperlink" Target="https://www.climateimpact.com/news-insights/learn-about-carbon-projects/nature-based-solutions-projects" TargetMode="External"/><Relationship Id="rId36" Type="http://schemas.openxmlformats.org/officeDocument/2006/relationships/hyperlink" Target="https://www.ifrs.org/issued-standards/ifrs-sustainability-standards-navigator/ifrs-s1-general-requirements/"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s://www.gbif.org/" TargetMode="Externa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environment.govt.nz/news/government-backs-trusted-voluntary-nature-and-carbon-markets/" TargetMode="External"/><Relationship Id="rId27" Type="http://schemas.openxmlformats.org/officeDocument/2006/relationships/hyperlink" Target="https://cer.gov.au/schemes/australian-carbon-credit-unit-scheme/how-to-participate-accu-scheme/permanence-obligations" TargetMode="External"/><Relationship Id="rId30" Type="http://schemas.openxmlformats.org/officeDocument/2006/relationships/hyperlink" Target="https://eur-lex.europa.eu/legal-content/EN/TXT/?uri=celex:52020DC0380" TargetMode="External"/><Relationship Id="rId35" Type="http://schemas.openxmlformats.org/officeDocument/2006/relationships/hyperlink" Target="https://www.icao.int/CORSIA/corsia-eligible-emissions-units" TargetMode="External"/><Relationship Id="rId43" Type="http://schemas.openxmlformats.org/officeDocument/2006/relationships/footer" Target="footer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www.isepglobal.org/media/yldb43av/iema-report-stacking-and-bundling-in-the-finance-of-nature-markets-final.pdf" TargetMode="External"/><Relationship Id="rId38" Type="http://schemas.openxmlformats.org/officeDocument/2006/relationships/hyperlink" Target="https://consult.environment.govt.nz/climate/application-form-science-assessment-carbon-removal/" TargetMode="External"/><Relationship Id="rId4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yperlink" Target="https://tnfd.global/publication/recommendations-of-the-taskforce-on-nature-related-financial-disclosur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environment.govt.nz/publications/guidance-for-voluntary-climate-change-mitigation/" TargetMode="External"/><Relationship Id="rId3" Type="http://schemas.openxmlformats.org/officeDocument/2006/relationships/hyperlink" Target="https://tnfd.global/publication/additional-guidance-on-assessment-of-nature-related-issues-the-leap-approach/" TargetMode="External"/><Relationship Id="rId7" Type="http://schemas.openxmlformats.org/officeDocument/2006/relationships/hyperlink" Target="https://www3.weforum.org/docs/WEF_High_Level_Principles_to_Guide_the_Biodiversity_Credit_Market_2025.pdf" TargetMode="External"/><Relationship Id="rId2" Type="http://schemas.openxmlformats.org/officeDocument/2006/relationships/hyperlink" Target="https://environment.govt.nz/publications/national-ecosystem-typology" TargetMode="External"/><Relationship Id="rId1" Type="http://schemas.openxmlformats.org/officeDocument/2006/relationships/hyperlink" Target="https://environment.govt.nz/publications/guidance-for-voluntary-climate-change-mitigation/" TargetMode="External"/><Relationship Id="rId6" Type="http://schemas.openxmlformats.org/officeDocument/2006/relationships/hyperlink" Target="https://www.icao.int/CORSIA/corsia-eligible-emissions-units" TargetMode="External"/><Relationship Id="rId5" Type="http://schemas.openxmlformats.org/officeDocument/2006/relationships/hyperlink" Target="https://www.gbif.org/" TargetMode="External"/><Relationship Id="rId10" Type="http://schemas.openxmlformats.org/officeDocument/2006/relationships/hyperlink" Target="https://www.ifrs.org/issued-standards/ifrs-sustainability-standards-navigator/ifrs-s1-general-requirements/" TargetMode="External"/><Relationship Id="rId4" Type="http://schemas.openxmlformats.org/officeDocument/2006/relationships/hyperlink" Target="https://www.nzor.org.nz/" TargetMode="External"/><Relationship Id="rId9" Type="http://schemas.openxmlformats.org/officeDocument/2006/relationships/hyperlink" Target="https://tnfd.global/wp-content/uploads/2023/08/Recommendations-of-the-Taskforce-on-Nature-related-Financial-Disclosures-1.pdf?v=178116687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6" ma:contentTypeDescription="Create a new document." ma:contentTypeScope="" ma:versionID="2435a442e96156ddc644d0be26c76204">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8df35c86322933517d2809a8e9b40fd6"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58a6f171-52cb-4404-b47d-af1c8daf8fd1">ECM-1122293896-130654</_dlc_DocId>
    <_dlc_DocIdUrl xmlns="58a6f171-52cb-4404-b47d-af1c8daf8fd1">
      <Url>https://ministryforenvironment.sharepoint.com/sites/ECM-ER-Comms/_layouts/15/DocIdRedir.aspx?ID=ECM-1122293896-130654</Url>
      <Description>ECM-1122293896-130654</Description>
    </_dlc_DocIdUrl>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Library xmlns="4a94300e-a927-4b92-9d3a-682523035cb6" xsi:nil="true"/>
    <Sender_x0020_Date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Author0 xmlns="4a94300e-a927-4b92-9d3a-682523035cb6" xsi:nil="true"/>
    <Carbon_x0020_Copy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Other_x0020_Details_2 xmlns="4a94300e-a927-4b92-9d3a-682523035cb6" xsi:nil="true"/>
    <Receiver xmlns="4a94300e-a927-4b92-9d3a-682523035cb6" xsi:nil="true"/>
    <Sent_x002f_Received xmlns="4a94300e-a927-4b92-9d3a-682523035cb6" xsi:nil="true"/>
    <Other_x0020_Details_3 xmlns="4a94300e-a927-4b92-9d3a-682523035cb6" xsi:nil="true"/>
    <To xmlns="4a94300e-a927-4b92-9d3a-682523035cb6" xsi:nil="true"/>
    <Status xmlns="4a94300e-a927-4b92-9d3a-682523035cb6" xsi:nil="true"/>
    <Receiver_x0020_Date xmlns="4a94300e-a927-4b92-9d3a-682523035cb6" xsi:nil="true"/>
    <Document_x0020_Type xmlns="4a94300e-a927-4b92-9d3a-682523035cb6" xsi:nil="true"/>
  </documentManagement>
</p:properties>
</file>

<file path=customXml/itemProps1.xml><?xml version="1.0" encoding="utf-8"?>
<ds:datastoreItem xmlns:ds="http://schemas.openxmlformats.org/officeDocument/2006/customXml" ds:itemID="{40990335-4C66-4B96-BFF3-9EE4418937B8}">
  <ds:schemaRefs>
    <ds:schemaRef ds:uri="http://schemas.microsoft.com/sharepoint/v3/contenttype/forms"/>
  </ds:schemaRefs>
</ds:datastoreItem>
</file>

<file path=customXml/itemProps2.xml><?xml version="1.0" encoding="utf-8"?>
<ds:datastoreItem xmlns:ds="http://schemas.openxmlformats.org/officeDocument/2006/customXml" ds:itemID="{22EAB40B-56F7-4C3B-914A-1334C5C6CCD3}">
  <ds:schemaRefs>
    <ds:schemaRef ds:uri="http://schemas.openxmlformats.org/officeDocument/2006/bibliography"/>
  </ds:schemaRefs>
</ds:datastoreItem>
</file>

<file path=customXml/itemProps3.xml><?xml version="1.0" encoding="utf-8"?>
<ds:datastoreItem xmlns:ds="http://schemas.openxmlformats.org/officeDocument/2006/customXml" ds:itemID="{72E816B4-A7D9-4CC9-828B-637D56963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82B266-8792-4FFB-8559-8FC41BFF3DD5}">
  <ds:schemaRefs>
    <ds:schemaRef ds:uri="http://schemas.microsoft.com/sharepoint/events"/>
  </ds:schemaRefs>
</ds:datastoreItem>
</file>

<file path=customXml/itemProps5.xml><?xml version="1.0" encoding="utf-8"?>
<ds:datastoreItem xmlns:ds="http://schemas.openxmlformats.org/officeDocument/2006/customXml" ds:itemID="{4BB2B657-2851-49FF-BB3D-FF291E78CB81}">
  <ds:schemaRefs>
    <ds:schemaRef ds:uri="http://schemas.microsoft.com/office/2006/metadata/properties"/>
    <ds:schemaRef ds:uri="http://schemas.microsoft.com/office/infopath/2007/PartnerControls"/>
    <ds:schemaRef ds:uri="58a6f171-52cb-4404-b47d-af1c8daf8fd1"/>
    <ds:schemaRef ds:uri="4a94300e-a927-4b92-9d3a-682523035cb6"/>
    <ds:schemaRef ds:uri="http://schemas.microsoft.com/sharepoint/v3"/>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33</Pages>
  <Words>9678</Words>
  <Characters>62233</Characters>
  <Application>Microsoft Office Word</Application>
  <DocSecurity>0</DocSecurity>
  <Lines>1382</Lines>
  <Paragraphs>856</Paragraphs>
  <ScaleCrop>false</ScaleCrop>
  <Company/>
  <LinksUpToDate>false</LinksUpToDate>
  <CharactersWithSpaces>71055</CharactersWithSpaces>
  <SharedDoc>false</SharedDoc>
  <HLinks>
    <vt:vector size="444" baseType="variant">
      <vt:variant>
        <vt:i4>1966149</vt:i4>
      </vt:variant>
      <vt:variant>
        <vt:i4>339</vt:i4>
      </vt:variant>
      <vt:variant>
        <vt:i4>0</vt:i4>
      </vt:variant>
      <vt:variant>
        <vt:i4>5</vt:i4>
      </vt:variant>
      <vt:variant>
        <vt:lpwstr>https://www3.weforum.org/docs/WEF_High_Level_Principles_to_Guide_the_Biodiversity_Credit_Market_2025.pdf</vt:lpwstr>
      </vt:variant>
      <vt:variant>
        <vt:lpwstr/>
      </vt:variant>
      <vt:variant>
        <vt:i4>458767</vt:i4>
      </vt:variant>
      <vt:variant>
        <vt:i4>336</vt:i4>
      </vt:variant>
      <vt:variant>
        <vt:i4>0</vt:i4>
      </vt:variant>
      <vt:variant>
        <vt:i4>5</vt:i4>
      </vt:variant>
      <vt:variant>
        <vt:lpwstr>https://tnfd.global/publication/recommendations-of-the-taskforce-on-nature-related-financial-disclosures/</vt:lpwstr>
      </vt:variant>
      <vt:variant>
        <vt:lpwstr/>
      </vt:variant>
      <vt:variant>
        <vt:i4>589897</vt:i4>
      </vt:variant>
      <vt:variant>
        <vt:i4>333</vt:i4>
      </vt:variant>
      <vt:variant>
        <vt:i4>0</vt:i4>
      </vt:variant>
      <vt:variant>
        <vt:i4>5</vt:i4>
      </vt:variant>
      <vt:variant>
        <vt:lpwstr>https://www.nzor.org.nz/</vt:lpwstr>
      </vt:variant>
      <vt:variant>
        <vt:lpwstr/>
      </vt:variant>
      <vt:variant>
        <vt:i4>4128875</vt:i4>
      </vt:variant>
      <vt:variant>
        <vt:i4>330</vt:i4>
      </vt:variant>
      <vt:variant>
        <vt:i4>0</vt:i4>
      </vt:variant>
      <vt:variant>
        <vt:i4>5</vt:i4>
      </vt:variant>
      <vt:variant>
        <vt:lpwstr>https://environment.govt.nz/publications/guidance-for-voluntary-climate-change-mitigation/</vt:lpwstr>
      </vt:variant>
      <vt:variant>
        <vt:lpwstr/>
      </vt:variant>
      <vt:variant>
        <vt:i4>7798842</vt:i4>
      </vt:variant>
      <vt:variant>
        <vt:i4>327</vt:i4>
      </vt:variant>
      <vt:variant>
        <vt:i4>0</vt:i4>
      </vt:variant>
      <vt:variant>
        <vt:i4>5</vt:i4>
      </vt:variant>
      <vt:variant>
        <vt:lpwstr>https://consult.environment.govt.nz/climate/application-form-science-assessment-carbon-removal/</vt:lpwstr>
      </vt:variant>
      <vt:variant>
        <vt:lpwstr/>
      </vt:variant>
      <vt:variant>
        <vt:i4>917574</vt:i4>
      </vt:variant>
      <vt:variant>
        <vt:i4>324</vt:i4>
      </vt:variant>
      <vt:variant>
        <vt:i4>0</vt:i4>
      </vt:variant>
      <vt:variant>
        <vt:i4>5</vt:i4>
      </vt:variant>
      <vt:variant>
        <vt:lpwstr>https://environment.govt.nz/publications/national-ecosystem-typology</vt:lpwstr>
      </vt:variant>
      <vt:variant>
        <vt:lpwstr/>
      </vt:variant>
      <vt:variant>
        <vt:i4>7602299</vt:i4>
      </vt:variant>
      <vt:variant>
        <vt:i4>321</vt:i4>
      </vt:variant>
      <vt:variant>
        <vt:i4>0</vt:i4>
      </vt:variant>
      <vt:variant>
        <vt:i4>5</vt:i4>
      </vt:variant>
      <vt:variant>
        <vt:lpwstr>https://www.ifrs.org/issued-standards/ifrs-sustainability-standards-navigator/ifrs-s1-general-requirements/</vt:lpwstr>
      </vt:variant>
      <vt:variant>
        <vt:lpwstr/>
      </vt:variant>
      <vt:variant>
        <vt:i4>7929980</vt:i4>
      </vt:variant>
      <vt:variant>
        <vt:i4>318</vt:i4>
      </vt:variant>
      <vt:variant>
        <vt:i4>0</vt:i4>
      </vt:variant>
      <vt:variant>
        <vt:i4>5</vt:i4>
      </vt:variant>
      <vt:variant>
        <vt:lpwstr>https://www.icao.int/CORSIA/corsia-eligible-emissions-units</vt:lpwstr>
      </vt:variant>
      <vt:variant>
        <vt:lpwstr/>
      </vt:variant>
      <vt:variant>
        <vt:i4>7340143</vt:i4>
      </vt:variant>
      <vt:variant>
        <vt:i4>315</vt:i4>
      </vt:variant>
      <vt:variant>
        <vt:i4>0</vt:i4>
      </vt:variant>
      <vt:variant>
        <vt:i4>5</vt:i4>
      </vt:variant>
      <vt:variant>
        <vt:lpwstr>https://icvcm.org/assessment-framework/</vt:lpwstr>
      </vt:variant>
      <vt:variant>
        <vt:lpwstr/>
      </vt:variant>
      <vt:variant>
        <vt:i4>8126586</vt:i4>
      </vt:variant>
      <vt:variant>
        <vt:i4>312</vt:i4>
      </vt:variant>
      <vt:variant>
        <vt:i4>0</vt:i4>
      </vt:variant>
      <vt:variant>
        <vt:i4>5</vt:i4>
      </vt:variant>
      <vt:variant>
        <vt:lpwstr>https://www.isepglobal.org/media/yldb43av/iema-report-stacking-and-bundling-in-the-finance-of-nature-markets-final.pdf</vt:lpwstr>
      </vt:variant>
      <vt:variant>
        <vt:lpwstr/>
      </vt:variant>
      <vt:variant>
        <vt:i4>3080233</vt:i4>
      </vt:variant>
      <vt:variant>
        <vt:i4>309</vt:i4>
      </vt:variant>
      <vt:variant>
        <vt:i4>0</vt:i4>
      </vt:variant>
      <vt:variant>
        <vt:i4>5</vt:i4>
      </vt:variant>
      <vt:variant>
        <vt:lpwstr>https://www.iapbiocredits.org/framework</vt:lpwstr>
      </vt:variant>
      <vt:variant>
        <vt:lpwstr/>
      </vt:variant>
      <vt:variant>
        <vt:i4>4456466</vt:i4>
      </vt:variant>
      <vt:variant>
        <vt:i4>306</vt:i4>
      </vt:variant>
      <vt:variant>
        <vt:i4>0</vt:i4>
      </vt:variant>
      <vt:variant>
        <vt:i4>5</vt:i4>
      </vt:variant>
      <vt:variant>
        <vt:lpwstr>https://www.gbif.org/</vt:lpwstr>
      </vt:variant>
      <vt:variant>
        <vt:lpwstr/>
      </vt:variant>
      <vt:variant>
        <vt:i4>524311</vt:i4>
      </vt:variant>
      <vt:variant>
        <vt:i4>303</vt:i4>
      </vt:variant>
      <vt:variant>
        <vt:i4>0</vt:i4>
      </vt:variant>
      <vt:variant>
        <vt:i4>5</vt:i4>
      </vt:variant>
      <vt:variant>
        <vt:lpwstr>https://eur-lex.europa.eu/legal-content/EN/TXT/?uri=celex:52020DC0380</vt:lpwstr>
      </vt:variant>
      <vt:variant>
        <vt:lpwstr/>
      </vt:variant>
      <vt:variant>
        <vt:i4>4128850</vt:i4>
      </vt:variant>
      <vt:variant>
        <vt:i4>300</vt:i4>
      </vt:variant>
      <vt:variant>
        <vt:i4>0</vt:i4>
      </vt:variant>
      <vt:variant>
        <vt:i4>5</vt:i4>
      </vt:variant>
      <vt:variant>
        <vt:lpwstr>https://coalitiontogrowcarbonmarkets.org/wp-content/uploads/2026/04/The-Coalition-to-Grow-Carbon-Markets_Shared-Principles.pdf</vt:lpwstr>
      </vt:variant>
      <vt:variant>
        <vt:lpwstr/>
      </vt:variant>
      <vt:variant>
        <vt:i4>2621557</vt:i4>
      </vt:variant>
      <vt:variant>
        <vt:i4>297</vt:i4>
      </vt:variant>
      <vt:variant>
        <vt:i4>0</vt:i4>
      </vt:variant>
      <vt:variant>
        <vt:i4>5</vt:i4>
      </vt:variant>
      <vt:variant>
        <vt:lpwstr>https://www.climateimpact.com/news-insights/learn-about-carbon-projects/nature-based-solutions-projects</vt:lpwstr>
      </vt:variant>
      <vt:variant>
        <vt:lpwstr/>
      </vt:variant>
      <vt:variant>
        <vt:i4>327682</vt:i4>
      </vt:variant>
      <vt:variant>
        <vt:i4>294</vt:i4>
      </vt:variant>
      <vt:variant>
        <vt:i4>0</vt:i4>
      </vt:variant>
      <vt:variant>
        <vt:i4>5</vt:i4>
      </vt:variant>
      <vt:variant>
        <vt:lpwstr>https://cer.gov.au/schemes/australian-carbon-credit-unit-scheme/how-to-participate-accu-scheme/permanence-obligations</vt:lpwstr>
      </vt:variant>
      <vt:variant>
        <vt:lpwstr/>
      </vt:variant>
      <vt:variant>
        <vt:i4>8126517</vt:i4>
      </vt:variant>
      <vt:variant>
        <vt:i4>291</vt:i4>
      </vt:variant>
      <vt:variant>
        <vt:i4>0</vt:i4>
      </vt:variant>
      <vt:variant>
        <vt:i4>5</vt:i4>
      </vt:variant>
      <vt:variant>
        <vt:lpwstr>https://environment.govt.nz/news/government-backs-trusted-voluntary-nature-and-carbon-markets/</vt:lpwstr>
      </vt:variant>
      <vt:variant>
        <vt:lpwstr/>
      </vt:variant>
      <vt:variant>
        <vt:i4>1376304</vt:i4>
      </vt:variant>
      <vt:variant>
        <vt:i4>284</vt:i4>
      </vt:variant>
      <vt:variant>
        <vt:i4>0</vt:i4>
      </vt:variant>
      <vt:variant>
        <vt:i4>5</vt:i4>
      </vt:variant>
      <vt:variant>
        <vt:lpwstr/>
      </vt:variant>
      <vt:variant>
        <vt:lpwstr>_Toc235179099</vt:lpwstr>
      </vt:variant>
      <vt:variant>
        <vt:i4>1376304</vt:i4>
      </vt:variant>
      <vt:variant>
        <vt:i4>278</vt:i4>
      </vt:variant>
      <vt:variant>
        <vt:i4>0</vt:i4>
      </vt:variant>
      <vt:variant>
        <vt:i4>5</vt:i4>
      </vt:variant>
      <vt:variant>
        <vt:lpwstr/>
      </vt:variant>
      <vt:variant>
        <vt:lpwstr>_Toc235179098</vt:lpwstr>
      </vt:variant>
      <vt:variant>
        <vt:i4>1376304</vt:i4>
      </vt:variant>
      <vt:variant>
        <vt:i4>272</vt:i4>
      </vt:variant>
      <vt:variant>
        <vt:i4>0</vt:i4>
      </vt:variant>
      <vt:variant>
        <vt:i4>5</vt:i4>
      </vt:variant>
      <vt:variant>
        <vt:lpwstr/>
      </vt:variant>
      <vt:variant>
        <vt:lpwstr>_Toc235179097</vt:lpwstr>
      </vt:variant>
      <vt:variant>
        <vt:i4>1376304</vt:i4>
      </vt:variant>
      <vt:variant>
        <vt:i4>266</vt:i4>
      </vt:variant>
      <vt:variant>
        <vt:i4>0</vt:i4>
      </vt:variant>
      <vt:variant>
        <vt:i4>5</vt:i4>
      </vt:variant>
      <vt:variant>
        <vt:lpwstr/>
      </vt:variant>
      <vt:variant>
        <vt:lpwstr>_Toc235179096</vt:lpwstr>
      </vt:variant>
      <vt:variant>
        <vt:i4>1376304</vt:i4>
      </vt:variant>
      <vt:variant>
        <vt:i4>257</vt:i4>
      </vt:variant>
      <vt:variant>
        <vt:i4>0</vt:i4>
      </vt:variant>
      <vt:variant>
        <vt:i4>5</vt:i4>
      </vt:variant>
      <vt:variant>
        <vt:lpwstr/>
      </vt:variant>
      <vt:variant>
        <vt:lpwstr>_Toc235179095</vt:lpwstr>
      </vt:variant>
      <vt:variant>
        <vt:i4>1376304</vt:i4>
      </vt:variant>
      <vt:variant>
        <vt:i4>251</vt:i4>
      </vt:variant>
      <vt:variant>
        <vt:i4>0</vt:i4>
      </vt:variant>
      <vt:variant>
        <vt:i4>5</vt:i4>
      </vt:variant>
      <vt:variant>
        <vt:lpwstr/>
      </vt:variant>
      <vt:variant>
        <vt:lpwstr>_Toc235179094</vt:lpwstr>
      </vt:variant>
      <vt:variant>
        <vt:i4>1376304</vt:i4>
      </vt:variant>
      <vt:variant>
        <vt:i4>245</vt:i4>
      </vt:variant>
      <vt:variant>
        <vt:i4>0</vt:i4>
      </vt:variant>
      <vt:variant>
        <vt:i4>5</vt:i4>
      </vt:variant>
      <vt:variant>
        <vt:lpwstr/>
      </vt:variant>
      <vt:variant>
        <vt:lpwstr>_Toc235179093</vt:lpwstr>
      </vt:variant>
      <vt:variant>
        <vt:i4>1376304</vt:i4>
      </vt:variant>
      <vt:variant>
        <vt:i4>239</vt:i4>
      </vt:variant>
      <vt:variant>
        <vt:i4>0</vt:i4>
      </vt:variant>
      <vt:variant>
        <vt:i4>5</vt:i4>
      </vt:variant>
      <vt:variant>
        <vt:lpwstr/>
      </vt:variant>
      <vt:variant>
        <vt:lpwstr>_Toc235179092</vt:lpwstr>
      </vt:variant>
      <vt:variant>
        <vt:i4>1376304</vt:i4>
      </vt:variant>
      <vt:variant>
        <vt:i4>233</vt:i4>
      </vt:variant>
      <vt:variant>
        <vt:i4>0</vt:i4>
      </vt:variant>
      <vt:variant>
        <vt:i4>5</vt:i4>
      </vt:variant>
      <vt:variant>
        <vt:lpwstr/>
      </vt:variant>
      <vt:variant>
        <vt:lpwstr>_Toc235179091</vt:lpwstr>
      </vt:variant>
      <vt:variant>
        <vt:i4>1376304</vt:i4>
      </vt:variant>
      <vt:variant>
        <vt:i4>227</vt:i4>
      </vt:variant>
      <vt:variant>
        <vt:i4>0</vt:i4>
      </vt:variant>
      <vt:variant>
        <vt:i4>5</vt:i4>
      </vt:variant>
      <vt:variant>
        <vt:lpwstr/>
      </vt:variant>
      <vt:variant>
        <vt:lpwstr>_Toc235179090</vt:lpwstr>
      </vt:variant>
      <vt:variant>
        <vt:i4>1310768</vt:i4>
      </vt:variant>
      <vt:variant>
        <vt:i4>221</vt:i4>
      </vt:variant>
      <vt:variant>
        <vt:i4>0</vt:i4>
      </vt:variant>
      <vt:variant>
        <vt:i4>5</vt:i4>
      </vt:variant>
      <vt:variant>
        <vt:lpwstr/>
      </vt:variant>
      <vt:variant>
        <vt:lpwstr>_Toc235179089</vt:lpwstr>
      </vt:variant>
      <vt:variant>
        <vt:i4>1310768</vt:i4>
      </vt:variant>
      <vt:variant>
        <vt:i4>215</vt:i4>
      </vt:variant>
      <vt:variant>
        <vt:i4>0</vt:i4>
      </vt:variant>
      <vt:variant>
        <vt:i4>5</vt:i4>
      </vt:variant>
      <vt:variant>
        <vt:lpwstr/>
      </vt:variant>
      <vt:variant>
        <vt:lpwstr>_Toc235179088</vt:lpwstr>
      </vt:variant>
      <vt:variant>
        <vt:i4>1310768</vt:i4>
      </vt:variant>
      <vt:variant>
        <vt:i4>209</vt:i4>
      </vt:variant>
      <vt:variant>
        <vt:i4>0</vt:i4>
      </vt:variant>
      <vt:variant>
        <vt:i4>5</vt:i4>
      </vt:variant>
      <vt:variant>
        <vt:lpwstr/>
      </vt:variant>
      <vt:variant>
        <vt:lpwstr>_Toc235179087</vt:lpwstr>
      </vt:variant>
      <vt:variant>
        <vt:i4>1310768</vt:i4>
      </vt:variant>
      <vt:variant>
        <vt:i4>203</vt:i4>
      </vt:variant>
      <vt:variant>
        <vt:i4>0</vt:i4>
      </vt:variant>
      <vt:variant>
        <vt:i4>5</vt:i4>
      </vt:variant>
      <vt:variant>
        <vt:lpwstr/>
      </vt:variant>
      <vt:variant>
        <vt:lpwstr>_Toc235179086</vt:lpwstr>
      </vt:variant>
      <vt:variant>
        <vt:i4>1310768</vt:i4>
      </vt:variant>
      <vt:variant>
        <vt:i4>194</vt:i4>
      </vt:variant>
      <vt:variant>
        <vt:i4>0</vt:i4>
      </vt:variant>
      <vt:variant>
        <vt:i4>5</vt:i4>
      </vt:variant>
      <vt:variant>
        <vt:lpwstr/>
      </vt:variant>
      <vt:variant>
        <vt:lpwstr>_Toc235179085</vt:lpwstr>
      </vt:variant>
      <vt:variant>
        <vt:i4>1310768</vt:i4>
      </vt:variant>
      <vt:variant>
        <vt:i4>188</vt:i4>
      </vt:variant>
      <vt:variant>
        <vt:i4>0</vt:i4>
      </vt:variant>
      <vt:variant>
        <vt:i4>5</vt:i4>
      </vt:variant>
      <vt:variant>
        <vt:lpwstr/>
      </vt:variant>
      <vt:variant>
        <vt:lpwstr>_Toc235179084</vt:lpwstr>
      </vt:variant>
      <vt:variant>
        <vt:i4>1310768</vt:i4>
      </vt:variant>
      <vt:variant>
        <vt:i4>182</vt:i4>
      </vt:variant>
      <vt:variant>
        <vt:i4>0</vt:i4>
      </vt:variant>
      <vt:variant>
        <vt:i4>5</vt:i4>
      </vt:variant>
      <vt:variant>
        <vt:lpwstr/>
      </vt:variant>
      <vt:variant>
        <vt:lpwstr>_Toc235179083</vt:lpwstr>
      </vt:variant>
      <vt:variant>
        <vt:i4>1310768</vt:i4>
      </vt:variant>
      <vt:variant>
        <vt:i4>176</vt:i4>
      </vt:variant>
      <vt:variant>
        <vt:i4>0</vt:i4>
      </vt:variant>
      <vt:variant>
        <vt:i4>5</vt:i4>
      </vt:variant>
      <vt:variant>
        <vt:lpwstr/>
      </vt:variant>
      <vt:variant>
        <vt:lpwstr>_Toc235179082</vt:lpwstr>
      </vt:variant>
      <vt:variant>
        <vt:i4>1310768</vt:i4>
      </vt:variant>
      <vt:variant>
        <vt:i4>170</vt:i4>
      </vt:variant>
      <vt:variant>
        <vt:i4>0</vt:i4>
      </vt:variant>
      <vt:variant>
        <vt:i4>5</vt:i4>
      </vt:variant>
      <vt:variant>
        <vt:lpwstr/>
      </vt:variant>
      <vt:variant>
        <vt:lpwstr>_Toc235179081</vt:lpwstr>
      </vt:variant>
      <vt:variant>
        <vt:i4>1310768</vt:i4>
      </vt:variant>
      <vt:variant>
        <vt:i4>164</vt:i4>
      </vt:variant>
      <vt:variant>
        <vt:i4>0</vt:i4>
      </vt:variant>
      <vt:variant>
        <vt:i4>5</vt:i4>
      </vt:variant>
      <vt:variant>
        <vt:lpwstr/>
      </vt:variant>
      <vt:variant>
        <vt:lpwstr>_Toc235179080</vt:lpwstr>
      </vt:variant>
      <vt:variant>
        <vt:i4>1769520</vt:i4>
      </vt:variant>
      <vt:variant>
        <vt:i4>158</vt:i4>
      </vt:variant>
      <vt:variant>
        <vt:i4>0</vt:i4>
      </vt:variant>
      <vt:variant>
        <vt:i4>5</vt:i4>
      </vt:variant>
      <vt:variant>
        <vt:lpwstr/>
      </vt:variant>
      <vt:variant>
        <vt:lpwstr>_Toc235179079</vt:lpwstr>
      </vt:variant>
      <vt:variant>
        <vt:i4>1769520</vt:i4>
      </vt:variant>
      <vt:variant>
        <vt:i4>152</vt:i4>
      </vt:variant>
      <vt:variant>
        <vt:i4>0</vt:i4>
      </vt:variant>
      <vt:variant>
        <vt:i4>5</vt:i4>
      </vt:variant>
      <vt:variant>
        <vt:lpwstr/>
      </vt:variant>
      <vt:variant>
        <vt:lpwstr>_Toc235179078</vt:lpwstr>
      </vt:variant>
      <vt:variant>
        <vt:i4>1769520</vt:i4>
      </vt:variant>
      <vt:variant>
        <vt:i4>146</vt:i4>
      </vt:variant>
      <vt:variant>
        <vt:i4>0</vt:i4>
      </vt:variant>
      <vt:variant>
        <vt:i4>5</vt:i4>
      </vt:variant>
      <vt:variant>
        <vt:lpwstr/>
      </vt:variant>
      <vt:variant>
        <vt:lpwstr>_Toc235179077</vt:lpwstr>
      </vt:variant>
      <vt:variant>
        <vt:i4>1769520</vt:i4>
      </vt:variant>
      <vt:variant>
        <vt:i4>140</vt:i4>
      </vt:variant>
      <vt:variant>
        <vt:i4>0</vt:i4>
      </vt:variant>
      <vt:variant>
        <vt:i4>5</vt:i4>
      </vt:variant>
      <vt:variant>
        <vt:lpwstr/>
      </vt:variant>
      <vt:variant>
        <vt:lpwstr>_Toc235179076</vt:lpwstr>
      </vt:variant>
      <vt:variant>
        <vt:i4>1769520</vt:i4>
      </vt:variant>
      <vt:variant>
        <vt:i4>134</vt:i4>
      </vt:variant>
      <vt:variant>
        <vt:i4>0</vt:i4>
      </vt:variant>
      <vt:variant>
        <vt:i4>5</vt:i4>
      </vt:variant>
      <vt:variant>
        <vt:lpwstr/>
      </vt:variant>
      <vt:variant>
        <vt:lpwstr>_Toc235179075</vt:lpwstr>
      </vt:variant>
      <vt:variant>
        <vt:i4>1769520</vt:i4>
      </vt:variant>
      <vt:variant>
        <vt:i4>128</vt:i4>
      </vt:variant>
      <vt:variant>
        <vt:i4>0</vt:i4>
      </vt:variant>
      <vt:variant>
        <vt:i4>5</vt:i4>
      </vt:variant>
      <vt:variant>
        <vt:lpwstr/>
      </vt:variant>
      <vt:variant>
        <vt:lpwstr>_Toc235179074</vt:lpwstr>
      </vt:variant>
      <vt:variant>
        <vt:i4>1769520</vt:i4>
      </vt:variant>
      <vt:variant>
        <vt:i4>122</vt:i4>
      </vt:variant>
      <vt:variant>
        <vt:i4>0</vt:i4>
      </vt:variant>
      <vt:variant>
        <vt:i4>5</vt:i4>
      </vt:variant>
      <vt:variant>
        <vt:lpwstr/>
      </vt:variant>
      <vt:variant>
        <vt:lpwstr>_Toc235179073</vt:lpwstr>
      </vt:variant>
      <vt:variant>
        <vt:i4>1769520</vt:i4>
      </vt:variant>
      <vt:variant>
        <vt:i4>116</vt:i4>
      </vt:variant>
      <vt:variant>
        <vt:i4>0</vt:i4>
      </vt:variant>
      <vt:variant>
        <vt:i4>5</vt:i4>
      </vt:variant>
      <vt:variant>
        <vt:lpwstr/>
      </vt:variant>
      <vt:variant>
        <vt:lpwstr>_Toc235179072</vt:lpwstr>
      </vt:variant>
      <vt:variant>
        <vt:i4>1769520</vt:i4>
      </vt:variant>
      <vt:variant>
        <vt:i4>110</vt:i4>
      </vt:variant>
      <vt:variant>
        <vt:i4>0</vt:i4>
      </vt:variant>
      <vt:variant>
        <vt:i4>5</vt:i4>
      </vt:variant>
      <vt:variant>
        <vt:lpwstr/>
      </vt:variant>
      <vt:variant>
        <vt:lpwstr>_Toc235179071</vt:lpwstr>
      </vt:variant>
      <vt:variant>
        <vt:i4>1769520</vt:i4>
      </vt:variant>
      <vt:variant>
        <vt:i4>104</vt:i4>
      </vt:variant>
      <vt:variant>
        <vt:i4>0</vt:i4>
      </vt:variant>
      <vt:variant>
        <vt:i4>5</vt:i4>
      </vt:variant>
      <vt:variant>
        <vt:lpwstr/>
      </vt:variant>
      <vt:variant>
        <vt:lpwstr>_Toc235179070</vt:lpwstr>
      </vt:variant>
      <vt:variant>
        <vt:i4>1703984</vt:i4>
      </vt:variant>
      <vt:variant>
        <vt:i4>98</vt:i4>
      </vt:variant>
      <vt:variant>
        <vt:i4>0</vt:i4>
      </vt:variant>
      <vt:variant>
        <vt:i4>5</vt:i4>
      </vt:variant>
      <vt:variant>
        <vt:lpwstr/>
      </vt:variant>
      <vt:variant>
        <vt:lpwstr>_Toc235179069</vt:lpwstr>
      </vt:variant>
      <vt:variant>
        <vt:i4>1703984</vt:i4>
      </vt:variant>
      <vt:variant>
        <vt:i4>92</vt:i4>
      </vt:variant>
      <vt:variant>
        <vt:i4>0</vt:i4>
      </vt:variant>
      <vt:variant>
        <vt:i4>5</vt:i4>
      </vt:variant>
      <vt:variant>
        <vt:lpwstr/>
      </vt:variant>
      <vt:variant>
        <vt:lpwstr>_Toc235179068</vt:lpwstr>
      </vt:variant>
      <vt:variant>
        <vt:i4>1703984</vt:i4>
      </vt:variant>
      <vt:variant>
        <vt:i4>86</vt:i4>
      </vt:variant>
      <vt:variant>
        <vt:i4>0</vt:i4>
      </vt:variant>
      <vt:variant>
        <vt:i4>5</vt:i4>
      </vt:variant>
      <vt:variant>
        <vt:lpwstr/>
      </vt:variant>
      <vt:variant>
        <vt:lpwstr>_Toc235179067</vt:lpwstr>
      </vt:variant>
      <vt:variant>
        <vt:i4>1703984</vt:i4>
      </vt:variant>
      <vt:variant>
        <vt:i4>80</vt:i4>
      </vt:variant>
      <vt:variant>
        <vt:i4>0</vt:i4>
      </vt:variant>
      <vt:variant>
        <vt:i4>5</vt:i4>
      </vt:variant>
      <vt:variant>
        <vt:lpwstr/>
      </vt:variant>
      <vt:variant>
        <vt:lpwstr>_Toc235179066</vt:lpwstr>
      </vt:variant>
      <vt:variant>
        <vt:i4>1703984</vt:i4>
      </vt:variant>
      <vt:variant>
        <vt:i4>74</vt:i4>
      </vt:variant>
      <vt:variant>
        <vt:i4>0</vt:i4>
      </vt:variant>
      <vt:variant>
        <vt:i4>5</vt:i4>
      </vt:variant>
      <vt:variant>
        <vt:lpwstr/>
      </vt:variant>
      <vt:variant>
        <vt:lpwstr>_Toc235179065</vt:lpwstr>
      </vt:variant>
      <vt:variant>
        <vt:i4>1703984</vt:i4>
      </vt:variant>
      <vt:variant>
        <vt:i4>68</vt:i4>
      </vt:variant>
      <vt:variant>
        <vt:i4>0</vt:i4>
      </vt:variant>
      <vt:variant>
        <vt:i4>5</vt:i4>
      </vt:variant>
      <vt:variant>
        <vt:lpwstr/>
      </vt:variant>
      <vt:variant>
        <vt:lpwstr>_Toc235179064</vt:lpwstr>
      </vt:variant>
      <vt:variant>
        <vt:i4>1703984</vt:i4>
      </vt:variant>
      <vt:variant>
        <vt:i4>62</vt:i4>
      </vt:variant>
      <vt:variant>
        <vt:i4>0</vt:i4>
      </vt:variant>
      <vt:variant>
        <vt:i4>5</vt:i4>
      </vt:variant>
      <vt:variant>
        <vt:lpwstr/>
      </vt:variant>
      <vt:variant>
        <vt:lpwstr>_Toc235179063</vt:lpwstr>
      </vt:variant>
      <vt:variant>
        <vt:i4>1703984</vt:i4>
      </vt:variant>
      <vt:variant>
        <vt:i4>56</vt:i4>
      </vt:variant>
      <vt:variant>
        <vt:i4>0</vt:i4>
      </vt:variant>
      <vt:variant>
        <vt:i4>5</vt:i4>
      </vt:variant>
      <vt:variant>
        <vt:lpwstr/>
      </vt:variant>
      <vt:variant>
        <vt:lpwstr>_Toc235179062</vt:lpwstr>
      </vt:variant>
      <vt:variant>
        <vt:i4>1703984</vt:i4>
      </vt:variant>
      <vt:variant>
        <vt:i4>50</vt:i4>
      </vt:variant>
      <vt:variant>
        <vt:i4>0</vt:i4>
      </vt:variant>
      <vt:variant>
        <vt:i4>5</vt:i4>
      </vt:variant>
      <vt:variant>
        <vt:lpwstr/>
      </vt:variant>
      <vt:variant>
        <vt:lpwstr>_Toc235179061</vt:lpwstr>
      </vt:variant>
      <vt:variant>
        <vt:i4>1703984</vt:i4>
      </vt:variant>
      <vt:variant>
        <vt:i4>44</vt:i4>
      </vt:variant>
      <vt:variant>
        <vt:i4>0</vt:i4>
      </vt:variant>
      <vt:variant>
        <vt:i4>5</vt:i4>
      </vt:variant>
      <vt:variant>
        <vt:lpwstr/>
      </vt:variant>
      <vt:variant>
        <vt:lpwstr>_Toc235179060</vt:lpwstr>
      </vt:variant>
      <vt:variant>
        <vt:i4>1638448</vt:i4>
      </vt:variant>
      <vt:variant>
        <vt:i4>38</vt:i4>
      </vt:variant>
      <vt:variant>
        <vt:i4>0</vt:i4>
      </vt:variant>
      <vt:variant>
        <vt:i4>5</vt:i4>
      </vt:variant>
      <vt:variant>
        <vt:lpwstr/>
      </vt:variant>
      <vt:variant>
        <vt:lpwstr>_Toc235179059</vt:lpwstr>
      </vt:variant>
      <vt:variant>
        <vt:i4>1638448</vt:i4>
      </vt:variant>
      <vt:variant>
        <vt:i4>32</vt:i4>
      </vt:variant>
      <vt:variant>
        <vt:i4>0</vt:i4>
      </vt:variant>
      <vt:variant>
        <vt:i4>5</vt:i4>
      </vt:variant>
      <vt:variant>
        <vt:lpwstr/>
      </vt:variant>
      <vt:variant>
        <vt:lpwstr>_Toc235179058</vt:lpwstr>
      </vt:variant>
      <vt:variant>
        <vt:i4>1638448</vt:i4>
      </vt:variant>
      <vt:variant>
        <vt:i4>26</vt:i4>
      </vt:variant>
      <vt:variant>
        <vt:i4>0</vt:i4>
      </vt:variant>
      <vt:variant>
        <vt:i4>5</vt:i4>
      </vt:variant>
      <vt:variant>
        <vt:lpwstr/>
      </vt:variant>
      <vt:variant>
        <vt:lpwstr>_Toc235179057</vt:lpwstr>
      </vt:variant>
      <vt:variant>
        <vt:i4>1638448</vt:i4>
      </vt:variant>
      <vt:variant>
        <vt:i4>20</vt:i4>
      </vt:variant>
      <vt:variant>
        <vt:i4>0</vt:i4>
      </vt:variant>
      <vt:variant>
        <vt:i4>5</vt:i4>
      </vt:variant>
      <vt:variant>
        <vt:lpwstr/>
      </vt:variant>
      <vt:variant>
        <vt:lpwstr>_Toc235179056</vt:lpwstr>
      </vt:variant>
      <vt:variant>
        <vt:i4>1638448</vt:i4>
      </vt:variant>
      <vt:variant>
        <vt:i4>14</vt:i4>
      </vt:variant>
      <vt:variant>
        <vt:i4>0</vt:i4>
      </vt:variant>
      <vt:variant>
        <vt:i4>5</vt:i4>
      </vt:variant>
      <vt:variant>
        <vt:lpwstr/>
      </vt:variant>
      <vt:variant>
        <vt:lpwstr>_Toc235179055</vt:lpwstr>
      </vt:variant>
      <vt:variant>
        <vt:i4>1638448</vt:i4>
      </vt:variant>
      <vt:variant>
        <vt:i4>8</vt:i4>
      </vt:variant>
      <vt:variant>
        <vt:i4>0</vt:i4>
      </vt:variant>
      <vt:variant>
        <vt:i4>5</vt:i4>
      </vt:variant>
      <vt:variant>
        <vt:lpwstr/>
      </vt:variant>
      <vt:variant>
        <vt:lpwstr>_Toc235179054</vt:lpwstr>
      </vt:variant>
      <vt:variant>
        <vt:i4>1638448</vt:i4>
      </vt:variant>
      <vt:variant>
        <vt:i4>2</vt:i4>
      </vt:variant>
      <vt:variant>
        <vt:i4>0</vt:i4>
      </vt:variant>
      <vt:variant>
        <vt:i4>5</vt:i4>
      </vt:variant>
      <vt:variant>
        <vt:lpwstr/>
      </vt:variant>
      <vt:variant>
        <vt:lpwstr>_Toc235179053</vt:lpwstr>
      </vt:variant>
      <vt:variant>
        <vt:i4>7602299</vt:i4>
      </vt:variant>
      <vt:variant>
        <vt:i4>27</vt:i4>
      </vt:variant>
      <vt:variant>
        <vt:i4>0</vt:i4>
      </vt:variant>
      <vt:variant>
        <vt:i4>5</vt:i4>
      </vt:variant>
      <vt:variant>
        <vt:lpwstr>https://www.ifrs.org/issued-standards/ifrs-sustainability-standards-navigator/ifrs-s1-general-requirements/</vt:lpwstr>
      </vt:variant>
      <vt:variant>
        <vt:lpwstr/>
      </vt:variant>
      <vt:variant>
        <vt:i4>8126506</vt:i4>
      </vt:variant>
      <vt:variant>
        <vt:i4>24</vt:i4>
      </vt:variant>
      <vt:variant>
        <vt:i4>0</vt:i4>
      </vt:variant>
      <vt:variant>
        <vt:i4>5</vt:i4>
      </vt:variant>
      <vt:variant>
        <vt:lpwstr>https://tnfd.global/wp-content/uploads/2023/08/Recommendations-of-the-Taskforce-on-Nature-related-Financial-Disclosures-1.pdf?v=1781166870</vt:lpwstr>
      </vt:variant>
      <vt:variant>
        <vt:lpwstr/>
      </vt:variant>
      <vt:variant>
        <vt:i4>4128875</vt:i4>
      </vt:variant>
      <vt:variant>
        <vt:i4>21</vt:i4>
      </vt:variant>
      <vt:variant>
        <vt:i4>0</vt:i4>
      </vt:variant>
      <vt:variant>
        <vt:i4>5</vt:i4>
      </vt:variant>
      <vt:variant>
        <vt:lpwstr>https://environment.govt.nz/publications/guidance-for-voluntary-climate-change-mitigation/</vt:lpwstr>
      </vt:variant>
      <vt:variant>
        <vt:lpwstr/>
      </vt:variant>
      <vt:variant>
        <vt:i4>1966149</vt:i4>
      </vt:variant>
      <vt:variant>
        <vt:i4>18</vt:i4>
      </vt:variant>
      <vt:variant>
        <vt:i4>0</vt:i4>
      </vt:variant>
      <vt:variant>
        <vt:i4>5</vt:i4>
      </vt:variant>
      <vt:variant>
        <vt:lpwstr>https://www3.weforum.org/docs/WEF_High_Level_Principles_to_Guide_the_Biodiversity_Credit_Market_2025.pdf</vt:lpwstr>
      </vt:variant>
      <vt:variant>
        <vt:lpwstr/>
      </vt:variant>
      <vt:variant>
        <vt:i4>7929980</vt:i4>
      </vt:variant>
      <vt:variant>
        <vt:i4>15</vt:i4>
      </vt:variant>
      <vt:variant>
        <vt:i4>0</vt:i4>
      </vt:variant>
      <vt:variant>
        <vt:i4>5</vt:i4>
      </vt:variant>
      <vt:variant>
        <vt:lpwstr>https://www.icao.int/CORSIA/corsia-eligible-emissions-units</vt:lpwstr>
      </vt:variant>
      <vt:variant>
        <vt:lpwstr/>
      </vt:variant>
      <vt:variant>
        <vt:i4>4456466</vt:i4>
      </vt:variant>
      <vt:variant>
        <vt:i4>12</vt:i4>
      </vt:variant>
      <vt:variant>
        <vt:i4>0</vt:i4>
      </vt:variant>
      <vt:variant>
        <vt:i4>5</vt:i4>
      </vt:variant>
      <vt:variant>
        <vt:lpwstr>https://www.gbif.org/</vt:lpwstr>
      </vt:variant>
      <vt:variant>
        <vt:lpwstr/>
      </vt:variant>
      <vt:variant>
        <vt:i4>589897</vt:i4>
      </vt:variant>
      <vt:variant>
        <vt:i4>9</vt:i4>
      </vt:variant>
      <vt:variant>
        <vt:i4>0</vt:i4>
      </vt:variant>
      <vt:variant>
        <vt:i4>5</vt:i4>
      </vt:variant>
      <vt:variant>
        <vt:lpwstr>https://www.nzor.org.nz/</vt:lpwstr>
      </vt:variant>
      <vt:variant>
        <vt:lpwstr/>
      </vt:variant>
      <vt:variant>
        <vt:i4>5570655</vt:i4>
      </vt:variant>
      <vt:variant>
        <vt:i4>6</vt:i4>
      </vt:variant>
      <vt:variant>
        <vt:i4>0</vt:i4>
      </vt:variant>
      <vt:variant>
        <vt:i4>5</vt:i4>
      </vt:variant>
      <vt:variant>
        <vt:lpwstr>https://tnfd.global/publication/additional-guidance-on-assessment-of-nature-related-issues-the-leap-approach/</vt:lpwstr>
      </vt:variant>
      <vt:variant>
        <vt:lpwstr/>
      </vt:variant>
      <vt:variant>
        <vt:i4>917574</vt:i4>
      </vt:variant>
      <vt:variant>
        <vt:i4>3</vt:i4>
      </vt:variant>
      <vt:variant>
        <vt:i4>0</vt:i4>
      </vt:variant>
      <vt:variant>
        <vt:i4>5</vt:i4>
      </vt:variant>
      <vt:variant>
        <vt:lpwstr>https://environment.govt.nz/publications/national-ecosystem-typology</vt:lpwstr>
      </vt:variant>
      <vt:variant>
        <vt:lpwstr/>
      </vt:variant>
      <vt:variant>
        <vt:i4>4128875</vt:i4>
      </vt:variant>
      <vt:variant>
        <vt:i4>0</vt:i4>
      </vt:variant>
      <vt:variant>
        <vt:i4>0</vt:i4>
      </vt:variant>
      <vt:variant>
        <vt:i4>5</vt:i4>
      </vt:variant>
      <vt:variant>
        <vt:lpwstr>https://environment.govt.nz/publications/guidance-for-voluntary-climate-change-mitigation/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 Whitlow</dc:creator>
  <cp:keywords/>
  <dc:description/>
  <cp:lastModifiedBy>Katrina Walsh</cp:lastModifiedBy>
  <cp:revision>14</cp:revision>
  <dcterms:created xsi:type="dcterms:W3CDTF">2026-07-16T23:19:00Z</dcterms:created>
  <dcterms:modified xsi:type="dcterms:W3CDTF">2026-07-19T21:23:00Z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aa15a5c4-a623-42f3-a398-8317a6a7a440</vt:lpwstr>
  </property>
  <property fmtid="{D5CDD505-2E9C-101B-9397-08002B2CF9AE}" pid="4" name="MSIP_Label_52dda6cc-d61d-4fd2-bf18-9b3017d931cc_Enabled">
    <vt:lpwstr>true</vt:lpwstr>
  </property>
  <property fmtid="{D5CDD505-2E9C-101B-9397-08002B2CF9AE}" pid="5" name="MSIP_Label_52dda6cc-d61d-4fd2-bf18-9b3017d931cc_SetDate">
    <vt:lpwstr>2026-07-12T18:10:58Z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699e7b4d-20dd-40b1-990a-6460be0d114b</vt:lpwstr>
  </property>
  <property fmtid="{D5CDD505-2E9C-101B-9397-08002B2CF9AE}" pid="10" name="MSIP_Label_52dda6cc-d61d-4fd2-bf18-9b3017d931cc_ContentBits">
    <vt:lpwstr>0</vt:lpwstr>
  </property>
  <property fmtid="{D5CDD505-2E9C-101B-9397-08002B2CF9AE}" pid="11" name="MSIP_Label_52dda6cc-d61d-4fd2-bf18-9b3017d931cc_Tag">
    <vt:lpwstr>10, 0, 1, 1</vt:lpwstr>
  </property>
  <property fmtid="{D5CDD505-2E9C-101B-9397-08002B2CF9AE}" pid="12" name="MediaServiceImageTags">
    <vt:lpwstr/>
  </property>
</Properties>
</file>