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DB76F" w14:textId="02A0BB8B" w:rsidR="0080531E" w:rsidRPr="004B57C0" w:rsidRDefault="00994E6F" w:rsidP="00E81DCB">
      <w:pPr>
        <w:pStyle w:val="Title"/>
      </w:pPr>
      <w:r w:rsidRPr="004B57C0">
        <w:rPr>
          <w:noProof/>
        </w:rPr>
        <w:drawing>
          <wp:anchor distT="0" distB="0" distL="114300" distR="114300" simplePos="0" relativeHeight="251658240" behindDoc="1" locked="0" layoutInCell="1" allowOverlap="1" wp14:anchorId="05885BA9" wp14:editId="6DD150CA">
            <wp:simplePos x="0" y="0"/>
            <wp:positionH relativeFrom="page">
              <wp:align>left</wp:align>
            </wp:positionH>
            <wp:positionV relativeFrom="paragraph">
              <wp:posOffset>-3600450</wp:posOffset>
            </wp:positionV>
            <wp:extent cx="7559577" cy="10693400"/>
            <wp:effectExtent l="0" t="0" r="3810" b="0"/>
            <wp:wrapNone/>
            <wp:docPr id="210754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2060" name="Picture 2107542060"/>
                    <pic:cNvPicPr/>
                  </pic:nvPicPr>
                  <pic:blipFill>
                    <a:blip r:embed="rId12"/>
                    <a:stretch>
                      <a:fillRect/>
                    </a:stretch>
                  </pic:blipFill>
                  <pic:spPr>
                    <a:xfrm>
                      <a:off x="0" y="0"/>
                      <a:ext cx="7559577" cy="10693400"/>
                    </a:xfrm>
                    <a:prstGeom prst="rect">
                      <a:avLst/>
                    </a:prstGeom>
                  </pic:spPr>
                </pic:pic>
              </a:graphicData>
            </a:graphic>
            <wp14:sizeRelH relativeFrom="margin">
              <wp14:pctWidth>0</wp14:pctWidth>
            </wp14:sizeRelH>
            <wp14:sizeRelV relativeFrom="margin">
              <wp14:pctHeight>0</wp14:pctHeight>
            </wp14:sizeRelV>
          </wp:anchor>
        </w:drawing>
      </w:r>
    </w:p>
    <w:p w14:paraId="2222E46F" w14:textId="77777777" w:rsidR="0003640E" w:rsidRPr="004B57C0" w:rsidRDefault="0003640E" w:rsidP="0003640E">
      <w:pPr>
        <w:pStyle w:val="BodyText"/>
      </w:pPr>
    </w:p>
    <w:p w14:paraId="2FA23843" w14:textId="77777777" w:rsidR="0003640E" w:rsidRPr="004B57C0" w:rsidRDefault="0003640E" w:rsidP="0080531E">
      <w:pPr>
        <w:jc w:val="left"/>
        <w:rPr>
          <w:color w:val="FF0000"/>
        </w:rPr>
        <w:sectPr w:rsidR="0003640E" w:rsidRPr="004B57C0" w:rsidSect="00B86F2A">
          <w:footerReference w:type="default" r:id="rId13"/>
          <w:pgSz w:w="11907" w:h="16840" w:code="9"/>
          <w:pgMar w:top="5670" w:right="1701" w:bottom="1701" w:left="1701" w:header="567" w:footer="1134" w:gutter="0"/>
          <w:cols w:space="720"/>
        </w:sectPr>
      </w:pPr>
    </w:p>
    <w:p w14:paraId="7D55362E" w14:textId="3CAF6947" w:rsidR="00452EC4" w:rsidRPr="004B57C0" w:rsidRDefault="00452EC4" w:rsidP="00775F57">
      <w:pPr>
        <w:pStyle w:val="Imprint"/>
        <w:spacing w:before="0" w:after="0"/>
        <w:rPr>
          <w:b/>
        </w:rPr>
      </w:pPr>
      <w:r w:rsidRPr="004B57C0">
        <w:rPr>
          <w:b/>
        </w:rPr>
        <w:lastRenderedPageBreak/>
        <w:t>Disclaimer</w:t>
      </w:r>
    </w:p>
    <w:p w14:paraId="017FABE4" w14:textId="77777777" w:rsidR="0059040D" w:rsidRPr="004B57C0" w:rsidRDefault="0059040D" w:rsidP="0059040D">
      <w:pPr>
        <w:pStyle w:val="Imprint"/>
      </w:pPr>
      <w:r w:rsidRPr="004B57C0">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9F20805" w14:textId="77777777" w:rsidR="0059040D" w:rsidRPr="004B57C0" w:rsidRDefault="0059040D" w:rsidP="00D01DD6">
      <w:pPr>
        <w:pStyle w:val="Bullet"/>
      </w:pPr>
      <w:r w:rsidRPr="004B57C0">
        <w:t xml:space="preserve">the information does not alter the laws of New Zealand, other official guidelines, or requirements </w:t>
      </w:r>
    </w:p>
    <w:p w14:paraId="752A7883" w14:textId="77777777" w:rsidR="0059040D" w:rsidRPr="004B57C0" w:rsidRDefault="0059040D" w:rsidP="00D01DD6">
      <w:pPr>
        <w:pStyle w:val="Bullet"/>
      </w:pPr>
      <w:r w:rsidRPr="004B57C0">
        <w:t xml:space="preserve">it does not constitute legal advice, and users should take specific advice from qualified professionals before taking any action based on information in this publication </w:t>
      </w:r>
    </w:p>
    <w:p w14:paraId="795E36FB" w14:textId="2B3DD659" w:rsidR="0059040D" w:rsidRPr="004B57C0" w:rsidRDefault="0059040D" w:rsidP="00D01DD6">
      <w:pPr>
        <w:pStyle w:val="Bullet"/>
      </w:pPr>
      <w:r w:rsidRPr="004B57C0">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2E70274E" w14:textId="77777777" w:rsidR="00452EC4" w:rsidRPr="004B57C0" w:rsidRDefault="0059040D" w:rsidP="00D01DD6">
      <w:pPr>
        <w:pStyle w:val="Bullet"/>
      </w:pPr>
      <w:r w:rsidRPr="004B57C0">
        <w:t>all references to websites, organisations or people not within the Ministry are for convenience only and should not be taken as endorsement of those websites or information contained in those websites nor of organisations or people referred to.</w:t>
      </w:r>
    </w:p>
    <w:p w14:paraId="7DBF3014" w14:textId="77777777" w:rsidR="00452EC4" w:rsidRPr="004B57C0" w:rsidRDefault="00452EC4" w:rsidP="00452EC4">
      <w:pPr>
        <w:pStyle w:val="Imprint"/>
      </w:pPr>
    </w:p>
    <w:p w14:paraId="413DBF81" w14:textId="77777777" w:rsidR="00A201CC" w:rsidRPr="004B57C0" w:rsidRDefault="00A201CC" w:rsidP="00452EC4">
      <w:pPr>
        <w:pStyle w:val="Imprint"/>
      </w:pPr>
    </w:p>
    <w:p w14:paraId="2AA478E9" w14:textId="7E54E8FF" w:rsidR="00452EC4" w:rsidRPr="004B57C0" w:rsidRDefault="00452EC4" w:rsidP="00452EC4">
      <w:pPr>
        <w:pStyle w:val="Imprint"/>
      </w:pPr>
      <w:r w:rsidRPr="004B57C0">
        <w:t xml:space="preserve">This </w:t>
      </w:r>
      <w:r w:rsidR="00775F57" w:rsidRPr="004B57C0">
        <w:t>document</w:t>
      </w:r>
      <w:r w:rsidRPr="004B57C0">
        <w:t xml:space="preserve"> may be cited as:</w:t>
      </w:r>
      <w:r w:rsidR="00775F57" w:rsidRPr="004B57C0">
        <w:t xml:space="preserve"> Ministry for the Environment. </w:t>
      </w:r>
      <w:r w:rsidR="00A201CC" w:rsidRPr="004B57C0">
        <w:t>2026</w:t>
      </w:r>
      <w:r w:rsidR="00775F57" w:rsidRPr="004B57C0">
        <w:t xml:space="preserve">. </w:t>
      </w:r>
      <w:r w:rsidR="00A201CC" w:rsidRPr="004B57C0">
        <w:rPr>
          <w:i/>
          <w:iCs/>
        </w:rPr>
        <w:t>Proposed Changes to the New Zealand Emissions Trading Scheme Regulations 2026: Consultation Document</w:t>
      </w:r>
      <w:r w:rsidR="00775F57" w:rsidRPr="004B57C0">
        <w:t>. Wellington: Ministry for the Environment.</w:t>
      </w:r>
    </w:p>
    <w:p w14:paraId="02BF500D" w14:textId="77777777" w:rsidR="00760C00" w:rsidRPr="004B57C0" w:rsidRDefault="00760C00" w:rsidP="0080531E">
      <w:pPr>
        <w:pStyle w:val="Imprint"/>
      </w:pPr>
    </w:p>
    <w:p w14:paraId="006EA831" w14:textId="77777777" w:rsidR="00457135" w:rsidRPr="004B57C0" w:rsidRDefault="00457135" w:rsidP="0080531E">
      <w:pPr>
        <w:pStyle w:val="Imprint"/>
      </w:pPr>
    </w:p>
    <w:p w14:paraId="30370C63" w14:textId="77777777" w:rsidR="00563317" w:rsidRPr="004B57C0" w:rsidRDefault="00563317" w:rsidP="0080531E">
      <w:pPr>
        <w:pStyle w:val="Imprint"/>
      </w:pPr>
    </w:p>
    <w:p w14:paraId="4AE2FF5C" w14:textId="77777777" w:rsidR="00130A41" w:rsidRPr="004B57C0" w:rsidRDefault="00130A41" w:rsidP="0080531E">
      <w:pPr>
        <w:pStyle w:val="Imprint"/>
      </w:pPr>
    </w:p>
    <w:p w14:paraId="0F2A210C" w14:textId="77777777" w:rsidR="00A201CC" w:rsidRPr="004B57C0" w:rsidRDefault="00A201CC" w:rsidP="0080531E">
      <w:pPr>
        <w:pStyle w:val="Imprint"/>
      </w:pPr>
    </w:p>
    <w:p w14:paraId="2B1D8DFE" w14:textId="77777777" w:rsidR="00A201CC" w:rsidRPr="004B57C0" w:rsidRDefault="00A201CC" w:rsidP="0080531E">
      <w:pPr>
        <w:pStyle w:val="Imprint"/>
      </w:pPr>
    </w:p>
    <w:p w14:paraId="016B4B79" w14:textId="77777777" w:rsidR="00130A41" w:rsidRPr="004B57C0" w:rsidRDefault="00130A41" w:rsidP="0080531E">
      <w:pPr>
        <w:pStyle w:val="Imprint"/>
      </w:pPr>
    </w:p>
    <w:p w14:paraId="0C3B1111" w14:textId="77777777" w:rsidR="00457135" w:rsidRPr="004B57C0" w:rsidRDefault="00457135" w:rsidP="0080531E">
      <w:pPr>
        <w:pStyle w:val="Imprint"/>
      </w:pPr>
    </w:p>
    <w:p w14:paraId="510A5DD1" w14:textId="09F3EF41" w:rsidR="0080531E" w:rsidRPr="004B57C0" w:rsidRDefault="0080531E" w:rsidP="0080531E">
      <w:pPr>
        <w:pStyle w:val="Imprint"/>
      </w:pPr>
      <w:r w:rsidRPr="004B57C0">
        <w:t xml:space="preserve">Published in </w:t>
      </w:r>
      <w:r w:rsidR="00A22EE0">
        <w:t>June</w:t>
      </w:r>
      <w:r w:rsidR="00775F57" w:rsidRPr="004B57C0">
        <w:t xml:space="preserve"> </w:t>
      </w:r>
      <w:r w:rsidR="00A201CC" w:rsidRPr="004B57C0">
        <w:t>2026</w:t>
      </w:r>
      <w:r w:rsidRPr="004B57C0">
        <w:t xml:space="preserve"> by the</w:t>
      </w:r>
      <w:r w:rsidRPr="004B57C0">
        <w:br/>
        <w:t xml:space="preserve">Ministry for the Environment </w:t>
      </w:r>
      <w:r w:rsidRPr="004B57C0">
        <w:br/>
      </w:r>
      <w:proofErr w:type="spellStart"/>
      <w:r w:rsidRPr="004B57C0">
        <w:t>Manatū</w:t>
      </w:r>
      <w:proofErr w:type="spellEnd"/>
      <w:r w:rsidRPr="004B57C0">
        <w:t xml:space="preserve"> </w:t>
      </w:r>
      <w:proofErr w:type="spellStart"/>
      <w:r w:rsidR="001201AD" w:rsidRPr="004B57C0">
        <w:t>m</w:t>
      </w:r>
      <w:r w:rsidRPr="004B57C0">
        <w:t>ō</w:t>
      </w:r>
      <w:proofErr w:type="spellEnd"/>
      <w:r w:rsidRPr="004B57C0">
        <w:t xml:space="preserve"> </w:t>
      </w:r>
      <w:r w:rsidR="001201AD" w:rsidRPr="004B57C0">
        <w:t>t</w:t>
      </w:r>
      <w:r w:rsidRPr="004B57C0">
        <w:t>e Taiao</w:t>
      </w:r>
      <w:r w:rsidRPr="004B57C0">
        <w:br/>
        <w:t>PO Box 10362, Wellington 6143, New Zealand</w:t>
      </w:r>
      <w:r w:rsidR="00F27E5C" w:rsidRPr="004B57C0">
        <w:br/>
      </w:r>
      <w:hyperlink r:id="rId14" w:history="1">
        <w:r w:rsidR="00F27E5C" w:rsidRPr="004B57C0">
          <w:rPr>
            <w:rStyle w:val="Hyperlink"/>
          </w:rPr>
          <w:t>environment.govt.nz</w:t>
        </w:r>
      </w:hyperlink>
    </w:p>
    <w:p w14:paraId="34177CC1" w14:textId="3F3C65A9" w:rsidR="0080531E" w:rsidRPr="001211FA" w:rsidRDefault="0080531E" w:rsidP="00A201CC">
      <w:pPr>
        <w:pStyle w:val="Imprint"/>
      </w:pPr>
      <w:r w:rsidRPr="001211FA">
        <w:t xml:space="preserve">ISBN: </w:t>
      </w:r>
      <w:r w:rsidR="00AB30CB" w:rsidRPr="00AB30CB">
        <w:t>978-1-991404-47-3</w:t>
      </w:r>
      <w:r w:rsidR="00A201CC" w:rsidRPr="001211FA">
        <w:br/>
      </w:r>
      <w:r w:rsidRPr="004B57C0">
        <w:t>Publication number</w:t>
      </w:r>
      <w:r w:rsidRPr="00532890">
        <w:t xml:space="preserve">: ME </w:t>
      </w:r>
      <w:r w:rsidR="00AB30CB" w:rsidRPr="00532890">
        <w:t>1973</w:t>
      </w:r>
    </w:p>
    <w:p w14:paraId="0419D900" w14:textId="443E5CE6" w:rsidR="0080531E" w:rsidRPr="004B57C0" w:rsidRDefault="0080531E" w:rsidP="00593E94">
      <w:pPr>
        <w:pStyle w:val="Imprint"/>
        <w:spacing w:after="80"/>
      </w:pPr>
      <w:r w:rsidRPr="004B57C0">
        <w:t xml:space="preserve">© Crown copyright New Zealand </w:t>
      </w:r>
      <w:r w:rsidR="00A201CC" w:rsidRPr="004B57C0">
        <w:t>2026</w:t>
      </w:r>
    </w:p>
    <w:p w14:paraId="6EA68327" w14:textId="77777777" w:rsidR="0080531E" w:rsidRPr="004B57C0" w:rsidRDefault="0080531E" w:rsidP="00A84FE1">
      <w:pPr>
        <w:sectPr w:rsidR="0080531E" w:rsidRPr="004B57C0" w:rsidSect="00530BCB">
          <w:footerReference w:type="even" r:id="rId15"/>
          <w:footerReference w:type="default" r:id="rId16"/>
          <w:pgSz w:w="11907" w:h="16840" w:code="9"/>
          <w:pgMar w:top="1134" w:right="1701" w:bottom="1134" w:left="1701" w:header="567" w:footer="567" w:gutter="0"/>
          <w:cols w:space="720"/>
        </w:sectPr>
      </w:pPr>
    </w:p>
    <w:p w14:paraId="05026B2E" w14:textId="77777777" w:rsidR="0080531E" w:rsidRPr="004B57C0" w:rsidRDefault="0080531E" w:rsidP="00585FD0">
      <w:pPr>
        <w:pStyle w:val="Heading"/>
      </w:pPr>
      <w:r w:rsidRPr="004B57C0">
        <w:lastRenderedPageBreak/>
        <w:t>Contents</w:t>
      </w:r>
    </w:p>
    <w:p w14:paraId="08D09945" w14:textId="7995D294" w:rsidR="00FB0212" w:rsidRDefault="00775F57">
      <w:pPr>
        <w:pStyle w:val="TOC1"/>
        <w:rPr>
          <w:rFonts w:asciiTheme="minorHAnsi" w:hAnsiTheme="minorHAnsi"/>
          <w:noProof/>
          <w:kern w:val="2"/>
          <w:sz w:val="24"/>
          <w:szCs w:val="24"/>
          <w:lang w:val="en-US" w:eastAsia="en-US"/>
          <w14:ligatures w14:val="standardContextual"/>
        </w:rPr>
      </w:pPr>
      <w:r w:rsidRPr="004B57C0">
        <w:rPr>
          <w:color w:val="0092CF"/>
        </w:rPr>
        <w:fldChar w:fldCharType="begin"/>
      </w:r>
      <w:r w:rsidRPr="004B57C0">
        <w:rPr>
          <w:color w:val="0092CF"/>
        </w:rPr>
        <w:instrText xml:space="preserve"> TOC \h \z \t "Heading 1,1,Heading 2,2" </w:instrText>
      </w:r>
      <w:r w:rsidRPr="004B57C0">
        <w:rPr>
          <w:color w:val="0092CF"/>
        </w:rPr>
        <w:fldChar w:fldCharType="separate"/>
      </w:r>
      <w:hyperlink w:anchor="_Toc230598396" w:history="1">
        <w:r w:rsidR="00FB0212" w:rsidRPr="0079432D">
          <w:rPr>
            <w:rStyle w:val="Hyperlink"/>
            <w:noProof/>
          </w:rPr>
          <w:t>About this consultation</w:t>
        </w:r>
        <w:r w:rsidR="00FB0212">
          <w:rPr>
            <w:noProof/>
            <w:webHidden/>
          </w:rPr>
          <w:tab/>
        </w:r>
        <w:r w:rsidR="00FB0212">
          <w:rPr>
            <w:noProof/>
            <w:webHidden/>
          </w:rPr>
          <w:fldChar w:fldCharType="begin"/>
        </w:r>
        <w:r w:rsidR="00FB0212">
          <w:rPr>
            <w:noProof/>
            <w:webHidden/>
          </w:rPr>
          <w:instrText xml:space="preserve"> PAGEREF _Toc230598396 \h </w:instrText>
        </w:r>
        <w:r w:rsidR="00FB0212">
          <w:rPr>
            <w:noProof/>
            <w:webHidden/>
          </w:rPr>
        </w:r>
        <w:r w:rsidR="00FB0212">
          <w:rPr>
            <w:noProof/>
            <w:webHidden/>
          </w:rPr>
          <w:fldChar w:fldCharType="separate"/>
        </w:r>
        <w:r w:rsidR="00C466FC">
          <w:rPr>
            <w:noProof/>
            <w:webHidden/>
          </w:rPr>
          <w:t>5</w:t>
        </w:r>
        <w:r w:rsidR="00FB0212">
          <w:rPr>
            <w:noProof/>
            <w:webHidden/>
          </w:rPr>
          <w:fldChar w:fldCharType="end"/>
        </w:r>
      </w:hyperlink>
    </w:p>
    <w:p w14:paraId="45949367" w14:textId="70878DE2" w:rsidR="00FB0212" w:rsidRDefault="00FB0212">
      <w:pPr>
        <w:pStyle w:val="TOC2"/>
        <w:rPr>
          <w:rFonts w:asciiTheme="minorHAnsi" w:hAnsiTheme="minorHAnsi"/>
          <w:noProof/>
          <w:kern w:val="2"/>
          <w:sz w:val="24"/>
          <w:szCs w:val="24"/>
          <w:lang w:val="en-US" w:eastAsia="en-US"/>
          <w14:ligatures w14:val="standardContextual"/>
        </w:rPr>
      </w:pPr>
      <w:hyperlink w:anchor="_Toc230598397" w:history="1">
        <w:r w:rsidRPr="0079432D">
          <w:rPr>
            <w:rStyle w:val="Hyperlink"/>
            <w:noProof/>
          </w:rPr>
          <w:t>Consultation on unit limits and price control settings</w:t>
        </w:r>
        <w:r>
          <w:rPr>
            <w:noProof/>
            <w:webHidden/>
          </w:rPr>
          <w:tab/>
        </w:r>
        <w:r>
          <w:rPr>
            <w:noProof/>
            <w:webHidden/>
          </w:rPr>
          <w:fldChar w:fldCharType="begin"/>
        </w:r>
        <w:r>
          <w:rPr>
            <w:noProof/>
            <w:webHidden/>
          </w:rPr>
          <w:instrText xml:space="preserve"> PAGEREF _Toc230598397 \h </w:instrText>
        </w:r>
        <w:r>
          <w:rPr>
            <w:noProof/>
            <w:webHidden/>
          </w:rPr>
        </w:r>
        <w:r>
          <w:rPr>
            <w:noProof/>
            <w:webHidden/>
          </w:rPr>
          <w:fldChar w:fldCharType="separate"/>
        </w:r>
        <w:r w:rsidR="00C466FC">
          <w:rPr>
            <w:noProof/>
            <w:webHidden/>
          </w:rPr>
          <w:t>5</w:t>
        </w:r>
        <w:r>
          <w:rPr>
            <w:noProof/>
            <w:webHidden/>
          </w:rPr>
          <w:fldChar w:fldCharType="end"/>
        </w:r>
      </w:hyperlink>
    </w:p>
    <w:p w14:paraId="6FE7BE1E" w14:textId="50D1ECA0" w:rsidR="00FB0212" w:rsidRDefault="00FB0212">
      <w:pPr>
        <w:pStyle w:val="TOC2"/>
        <w:rPr>
          <w:rFonts w:asciiTheme="minorHAnsi" w:hAnsiTheme="minorHAnsi"/>
          <w:noProof/>
          <w:kern w:val="2"/>
          <w:sz w:val="24"/>
          <w:szCs w:val="24"/>
          <w:lang w:val="en-US" w:eastAsia="en-US"/>
          <w14:ligatures w14:val="standardContextual"/>
        </w:rPr>
      </w:pPr>
      <w:hyperlink w:anchor="_Toc230598398" w:history="1">
        <w:r w:rsidRPr="0079432D">
          <w:rPr>
            <w:rStyle w:val="Hyperlink"/>
            <w:noProof/>
          </w:rPr>
          <w:t>How to have your say</w:t>
        </w:r>
        <w:r>
          <w:rPr>
            <w:noProof/>
            <w:webHidden/>
          </w:rPr>
          <w:tab/>
        </w:r>
        <w:r>
          <w:rPr>
            <w:noProof/>
            <w:webHidden/>
          </w:rPr>
          <w:fldChar w:fldCharType="begin"/>
        </w:r>
        <w:r>
          <w:rPr>
            <w:noProof/>
            <w:webHidden/>
          </w:rPr>
          <w:instrText xml:space="preserve"> PAGEREF _Toc230598398 \h </w:instrText>
        </w:r>
        <w:r>
          <w:rPr>
            <w:noProof/>
            <w:webHidden/>
          </w:rPr>
        </w:r>
        <w:r>
          <w:rPr>
            <w:noProof/>
            <w:webHidden/>
          </w:rPr>
          <w:fldChar w:fldCharType="separate"/>
        </w:r>
        <w:r w:rsidR="00C466FC">
          <w:rPr>
            <w:noProof/>
            <w:webHidden/>
          </w:rPr>
          <w:t>6</w:t>
        </w:r>
        <w:r>
          <w:rPr>
            <w:noProof/>
            <w:webHidden/>
          </w:rPr>
          <w:fldChar w:fldCharType="end"/>
        </w:r>
      </w:hyperlink>
    </w:p>
    <w:p w14:paraId="28756DBA" w14:textId="6EB20515" w:rsidR="00FB0212" w:rsidRDefault="00FB0212">
      <w:pPr>
        <w:pStyle w:val="TOC1"/>
        <w:rPr>
          <w:rFonts w:asciiTheme="minorHAnsi" w:hAnsiTheme="minorHAnsi"/>
          <w:noProof/>
          <w:kern w:val="2"/>
          <w:sz w:val="24"/>
          <w:szCs w:val="24"/>
          <w:lang w:val="en-US" w:eastAsia="en-US"/>
          <w14:ligatures w14:val="standardContextual"/>
        </w:rPr>
      </w:pPr>
      <w:hyperlink w:anchor="_Toc230598399" w:history="1">
        <w:r w:rsidRPr="0079432D">
          <w:rPr>
            <w:rStyle w:val="Hyperlink"/>
            <w:noProof/>
          </w:rPr>
          <w:t>Background</w:t>
        </w:r>
        <w:r>
          <w:rPr>
            <w:noProof/>
            <w:webHidden/>
          </w:rPr>
          <w:tab/>
        </w:r>
        <w:r>
          <w:rPr>
            <w:noProof/>
            <w:webHidden/>
          </w:rPr>
          <w:fldChar w:fldCharType="begin"/>
        </w:r>
        <w:r>
          <w:rPr>
            <w:noProof/>
            <w:webHidden/>
          </w:rPr>
          <w:instrText xml:space="preserve"> PAGEREF _Toc230598399 \h </w:instrText>
        </w:r>
        <w:r>
          <w:rPr>
            <w:noProof/>
            <w:webHidden/>
          </w:rPr>
        </w:r>
        <w:r>
          <w:rPr>
            <w:noProof/>
            <w:webHidden/>
          </w:rPr>
          <w:fldChar w:fldCharType="separate"/>
        </w:r>
        <w:r w:rsidR="00C466FC">
          <w:rPr>
            <w:noProof/>
            <w:webHidden/>
          </w:rPr>
          <w:t>7</w:t>
        </w:r>
        <w:r>
          <w:rPr>
            <w:noProof/>
            <w:webHidden/>
          </w:rPr>
          <w:fldChar w:fldCharType="end"/>
        </w:r>
      </w:hyperlink>
    </w:p>
    <w:p w14:paraId="3BFF308B" w14:textId="63028E5A" w:rsidR="00FB0212" w:rsidRDefault="00FB0212">
      <w:pPr>
        <w:pStyle w:val="TOC2"/>
        <w:rPr>
          <w:rFonts w:asciiTheme="minorHAnsi" w:hAnsiTheme="minorHAnsi"/>
          <w:noProof/>
          <w:kern w:val="2"/>
          <w:sz w:val="24"/>
          <w:szCs w:val="24"/>
          <w:lang w:val="en-US" w:eastAsia="en-US"/>
          <w14:ligatures w14:val="standardContextual"/>
        </w:rPr>
      </w:pPr>
      <w:hyperlink w:anchor="_Toc230598400" w:history="1">
        <w:r w:rsidRPr="0079432D">
          <w:rPr>
            <w:rStyle w:val="Hyperlink"/>
            <w:noProof/>
          </w:rPr>
          <w:t>Role of the ETS</w:t>
        </w:r>
        <w:r>
          <w:rPr>
            <w:noProof/>
            <w:webHidden/>
          </w:rPr>
          <w:tab/>
        </w:r>
        <w:r>
          <w:rPr>
            <w:noProof/>
            <w:webHidden/>
          </w:rPr>
          <w:fldChar w:fldCharType="begin"/>
        </w:r>
        <w:r>
          <w:rPr>
            <w:noProof/>
            <w:webHidden/>
          </w:rPr>
          <w:instrText xml:space="preserve"> PAGEREF _Toc230598400 \h </w:instrText>
        </w:r>
        <w:r>
          <w:rPr>
            <w:noProof/>
            <w:webHidden/>
          </w:rPr>
        </w:r>
        <w:r>
          <w:rPr>
            <w:noProof/>
            <w:webHidden/>
          </w:rPr>
          <w:fldChar w:fldCharType="separate"/>
        </w:r>
        <w:r w:rsidR="00C466FC">
          <w:rPr>
            <w:noProof/>
            <w:webHidden/>
          </w:rPr>
          <w:t>7</w:t>
        </w:r>
        <w:r>
          <w:rPr>
            <w:noProof/>
            <w:webHidden/>
          </w:rPr>
          <w:fldChar w:fldCharType="end"/>
        </w:r>
      </w:hyperlink>
    </w:p>
    <w:p w14:paraId="47F61246" w14:textId="5B8E1285" w:rsidR="00FB0212" w:rsidRDefault="00FB0212">
      <w:pPr>
        <w:pStyle w:val="TOC2"/>
        <w:rPr>
          <w:rFonts w:asciiTheme="minorHAnsi" w:hAnsiTheme="minorHAnsi"/>
          <w:noProof/>
          <w:kern w:val="2"/>
          <w:sz w:val="24"/>
          <w:szCs w:val="24"/>
          <w:lang w:val="en-US" w:eastAsia="en-US"/>
          <w14:ligatures w14:val="standardContextual"/>
        </w:rPr>
      </w:pPr>
      <w:hyperlink w:anchor="_Toc230598401" w:history="1">
        <w:r w:rsidRPr="0079432D">
          <w:rPr>
            <w:rStyle w:val="Hyperlink"/>
            <w:noProof/>
          </w:rPr>
          <w:t>Participating in the ETS</w:t>
        </w:r>
        <w:r>
          <w:rPr>
            <w:noProof/>
            <w:webHidden/>
          </w:rPr>
          <w:tab/>
        </w:r>
        <w:r>
          <w:rPr>
            <w:noProof/>
            <w:webHidden/>
          </w:rPr>
          <w:fldChar w:fldCharType="begin"/>
        </w:r>
        <w:r>
          <w:rPr>
            <w:noProof/>
            <w:webHidden/>
          </w:rPr>
          <w:instrText xml:space="preserve"> PAGEREF _Toc230598401 \h </w:instrText>
        </w:r>
        <w:r>
          <w:rPr>
            <w:noProof/>
            <w:webHidden/>
          </w:rPr>
        </w:r>
        <w:r>
          <w:rPr>
            <w:noProof/>
            <w:webHidden/>
          </w:rPr>
          <w:fldChar w:fldCharType="separate"/>
        </w:r>
        <w:r w:rsidR="00C466FC">
          <w:rPr>
            <w:noProof/>
            <w:webHidden/>
          </w:rPr>
          <w:t>7</w:t>
        </w:r>
        <w:r>
          <w:rPr>
            <w:noProof/>
            <w:webHidden/>
          </w:rPr>
          <w:fldChar w:fldCharType="end"/>
        </w:r>
      </w:hyperlink>
    </w:p>
    <w:p w14:paraId="4627CFBC" w14:textId="03D90985" w:rsidR="00FB0212" w:rsidRDefault="00FB0212">
      <w:pPr>
        <w:pStyle w:val="TOC2"/>
        <w:rPr>
          <w:rFonts w:asciiTheme="minorHAnsi" w:hAnsiTheme="minorHAnsi"/>
          <w:noProof/>
          <w:kern w:val="2"/>
          <w:sz w:val="24"/>
          <w:szCs w:val="24"/>
          <w:lang w:val="en-US" w:eastAsia="en-US"/>
          <w14:ligatures w14:val="standardContextual"/>
        </w:rPr>
      </w:pPr>
      <w:hyperlink w:anchor="_Toc230598402" w:history="1">
        <w:r w:rsidRPr="0079432D">
          <w:rPr>
            <w:rStyle w:val="Hyperlink"/>
            <w:noProof/>
          </w:rPr>
          <w:t>Reporting emissions and surrendering emission units</w:t>
        </w:r>
        <w:r>
          <w:rPr>
            <w:noProof/>
            <w:webHidden/>
          </w:rPr>
          <w:tab/>
        </w:r>
        <w:r>
          <w:rPr>
            <w:noProof/>
            <w:webHidden/>
          </w:rPr>
          <w:fldChar w:fldCharType="begin"/>
        </w:r>
        <w:r>
          <w:rPr>
            <w:noProof/>
            <w:webHidden/>
          </w:rPr>
          <w:instrText xml:space="preserve"> PAGEREF _Toc230598402 \h </w:instrText>
        </w:r>
        <w:r>
          <w:rPr>
            <w:noProof/>
            <w:webHidden/>
          </w:rPr>
        </w:r>
        <w:r>
          <w:rPr>
            <w:noProof/>
            <w:webHidden/>
          </w:rPr>
          <w:fldChar w:fldCharType="separate"/>
        </w:r>
        <w:r w:rsidR="00C466FC">
          <w:rPr>
            <w:noProof/>
            <w:webHidden/>
          </w:rPr>
          <w:t>7</w:t>
        </w:r>
        <w:r>
          <w:rPr>
            <w:noProof/>
            <w:webHidden/>
          </w:rPr>
          <w:fldChar w:fldCharType="end"/>
        </w:r>
      </w:hyperlink>
    </w:p>
    <w:p w14:paraId="00594401" w14:textId="025B095E" w:rsidR="00FB0212" w:rsidRDefault="00FB0212">
      <w:pPr>
        <w:pStyle w:val="TOC1"/>
        <w:rPr>
          <w:rFonts w:asciiTheme="minorHAnsi" w:hAnsiTheme="minorHAnsi"/>
          <w:noProof/>
          <w:kern w:val="2"/>
          <w:sz w:val="24"/>
          <w:szCs w:val="24"/>
          <w:lang w:val="en-US" w:eastAsia="en-US"/>
          <w14:ligatures w14:val="standardContextual"/>
        </w:rPr>
      </w:pPr>
      <w:hyperlink w:anchor="_Toc230598403" w:history="1">
        <w:r w:rsidRPr="0079432D">
          <w:rPr>
            <w:rStyle w:val="Hyperlink"/>
            <w:noProof/>
          </w:rPr>
          <w:t>Executive summary</w:t>
        </w:r>
        <w:r>
          <w:rPr>
            <w:noProof/>
            <w:webHidden/>
          </w:rPr>
          <w:tab/>
        </w:r>
        <w:r>
          <w:rPr>
            <w:noProof/>
            <w:webHidden/>
          </w:rPr>
          <w:fldChar w:fldCharType="begin"/>
        </w:r>
        <w:r>
          <w:rPr>
            <w:noProof/>
            <w:webHidden/>
          </w:rPr>
          <w:instrText xml:space="preserve"> PAGEREF _Toc230598403 \h </w:instrText>
        </w:r>
        <w:r>
          <w:rPr>
            <w:noProof/>
            <w:webHidden/>
          </w:rPr>
        </w:r>
        <w:r>
          <w:rPr>
            <w:noProof/>
            <w:webHidden/>
          </w:rPr>
          <w:fldChar w:fldCharType="separate"/>
        </w:r>
        <w:r w:rsidR="00C466FC">
          <w:rPr>
            <w:noProof/>
            <w:webHidden/>
          </w:rPr>
          <w:t>8</w:t>
        </w:r>
        <w:r>
          <w:rPr>
            <w:noProof/>
            <w:webHidden/>
          </w:rPr>
          <w:fldChar w:fldCharType="end"/>
        </w:r>
      </w:hyperlink>
    </w:p>
    <w:p w14:paraId="7B9292A2" w14:textId="523DD7FD" w:rsidR="00FB0212" w:rsidRDefault="00FB0212">
      <w:pPr>
        <w:pStyle w:val="TOC1"/>
        <w:rPr>
          <w:rFonts w:asciiTheme="minorHAnsi" w:hAnsiTheme="minorHAnsi"/>
          <w:noProof/>
          <w:kern w:val="2"/>
          <w:sz w:val="24"/>
          <w:szCs w:val="24"/>
          <w:lang w:val="en-US" w:eastAsia="en-US"/>
          <w14:ligatures w14:val="standardContextual"/>
        </w:rPr>
      </w:pPr>
      <w:hyperlink w:anchor="_Toc230598404" w:history="1">
        <w:r w:rsidRPr="0079432D">
          <w:rPr>
            <w:rStyle w:val="Hyperlink"/>
            <w:noProof/>
          </w:rPr>
          <w:t>Technical updates</w:t>
        </w:r>
        <w:r>
          <w:rPr>
            <w:noProof/>
            <w:webHidden/>
          </w:rPr>
          <w:tab/>
        </w:r>
        <w:r>
          <w:rPr>
            <w:noProof/>
            <w:webHidden/>
          </w:rPr>
          <w:fldChar w:fldCharType="begin"/>
        </w:r>
        <w:r>
          <w:rPr>
            <w:noProof/>
            <w:webHidden/>
          </w:rPr>
          <w:instrText xml:space="preserve"> PAGEREF _Toc230598404 \h </w:instrText>
        </w:r>
        <w:r>
          <w:rPr>
            <w:noProof/>
            <w:webHidden/>
          </w:rPr>
        </w:r>
        <w:r>
          <w:rPr>
            <w:noProof/>
            <w:webHidden/>
          </w:rPr>
          <w:fldChar w:fldCharType="separate"/>
        </w:r>
        <w:r w:rsidR="00C466FC">
          <w:rPr>
            <w:noProof/>
            <w:webHidden/>
          </w:rPr>
          <w:t>10</w:t>
        </w:r>
        <w:r>
          <w:rPr>
            <w:noProof/>
            <w:webHidden/>
          </w:rPr>
          <w:fldChar w:fldCharType="end"/>
        </w:r>
      </w:hyperlink>
    </w:p>
    <w:p w14:paraId="41103A81" w14:textId="71174FB5" w:rsidR="00FB0212" w:rsidRDefault="00FB0212">
      <w:pPr>
        <w:pStyle w:val="TOC2"/>
        <w:rPr>
          <w:rFonts w:asciiTheme="minorHAnsi" w:hAnsiTheme="minorHAnsi"/>
          <w:noProof/>
          <w:kern w:val="2"/>
          <w:sz w:val="24"/>
          <w:szCs w:val="24"/>
          <w:lang w:val="en-US" w:eastAsia="en-US"/>
          <w14:ligatures w14:val="standardContextual"/>
        </w:rPr>
      </w:pPr>
      <w:hyperlink w:anchor="_Toc230598405" w:history="1">
        <w:r w:rsidRPr="0079432D">
          <w:rPr>
            <w:rStyle w:val="Hyperlink"/>
            <w:noProof/>
          </w:rPr>
          <w:t>Proposal 1: Update the DEFs for natural gas activities</w:t>
        </w:r>
        <w:r>
          <w:rPr>
            <w:noProof/>
            <w:webHidden/>
          </w:rPr>
          <w:tab/>
        </w:r>
        <w:r>
          <w:rPr>
            <w:noProof/>
            <w:webHidden/>
          </w:rPr>
          <w:fldChar w:fldCharType="begin"/>
        </w:r>
        <w:r>
          <w:rPr>
            <w:noProof/>
            <w:webHidden/>
          </w:rPr>
          <w:instrText xml:space="preserve"> PAGEREF _Toc230598405 \h </w:instrText>
        </w:r>
        <w:r>
          <w:rPr>
            <w:noProof/>
            <w:webHidden/>
          </w:rPr>
        </w:r>
        <w:r>
          <w:rPr>
            <w:noProof/>
            <w:webHidden/>
          </w:rPr>
          <w:fldChar w:fldCharType="separate"/>
        </w:r>
        <w:r w:rsidR="00C466FC">
          <w:rPr>
            <w:noProof/>
            <w:webHidden/>
          </w:rPr>
          <w:t>10</w:t>
        </w:r>
        <w:r>
          <w:rPr>
            <w:noProof/>
            <w:webHidden/>
          </w:rPr>
          <w:fldChar w:fldCharType="end"/>
        </w:r>
      </w:hyperlink>
    </w:p>
    <w:p w14:paraId="26A12D13" w14:textId="110AED0E" w:rsidR="00FB0212" w:rsidRDefault="00FB0212">
      <w:pPr>
        <w:pStyle w:val="TOC2"/>
        <w:rPr>
          <w:rFonts w:asciiTheme="minorHAnsi" w:hAnsiTheme="minorHAnsi"/>
          <w:noProof/>
          <w:kern w:val="2"/>
          <w:sz w:val="24"/>
          <w:szCs w:val="24"/>
          <w:lang w:val="en-US" w:eastAsia="en-US"/>
          <w14:ligatures w14:val="standardContextual"/>
        </w:rPr>
      </w:pPr>
      <w:hyperlink w:anchor="_Toc230598406" w:history="1">
        <w:r w:rsidRPr="0079432D">
          <w:rPr>
            <w:rStyle w:val="Hyperlink"/>
            <w:noProof/>
          </w:rPr>
          <w:t>Proposal 2: Update the DEFs for geothermal activities</w:t>
        </w:r>
        <w:r>
          <w:rPr>
            <w:noProof/>
            <w:webHidden/>
          </w:rPr>
          <w:tab/>
        </w:r>
        <w:r>
          <w:rPr>
            <w:noProof/>
            <w:webHidden/>
          </w:rPr>
          <w:fldChar w:fldCharType="begin"/>
        </w:r>
        <w:r>
          <w:rPr>
            <w:noProof/>
            <w:webHidden/>
          </w:rPr>
          <w:instrText xml:space="preserve"> PAGEREF _Toc230598406 \h </w:instrText>
        </w:r>
        <w:r>
          <w:rPr>
            <w:noProof/>
            <w:webHidden/>
          </w:rPr>
        </w:r>
        <w:r>
          <w:rPr>
            <w:noProof/>
            <w:webHidden/>
          </w:rPr>
          <w:fldChar w:fldCharType="separate"/>
        </w:r>
        <w:r w:rsidR="00C466FC">
          <w:rPr>
            <w:noProof/>
            <w:webHidden/>
          </w:rPr>
          <w:t>12</w:t>
        </w:r>
        <w:r>
          <w:rPr>
            <w:noProof/>
            <w:webHidden/>
          </w:rPr>
          <w:fldChar w:fldCharType="end"/>
        </w:r>
      </w:hyperlink>
    </w:p>
    <w:p w14:paraId="104AECF3" w14:textId="4291B05F" w:rsidR="00FB0212" w:rsidRDefault="00FB0212">
      <w:pPr>
        <w:pStyle w:val="TOC2"/>
        <w:rPr>
          <w:rFonts w:asciiTheme="minorHAnsi" w:hAnsiTheme="minorHAnsi"/>
          <w:noProof/>
          <w:kern w:val="2"/>
          <w:sz w:val="24"/>
          <w:szCs w:val="24"/>
          <w:lang w:val="en-US" w:eastAsia="en-US"/>
          <w14:ligatures w14:val="standardContextual"/>
        </w:rPr>
      </w:pPr>
      <w:hyperlink w:anchor="_Toc230598407" w:history="1">
        <w:r w:rsidRPr="0079432D">
          <w:rPr>
            <w:rStyle w:val="Hyperlink"/>
            <w:noProof/>
          </w:rPr>
          <w:t>Proposal 3: Update the DEFs for liquid fossil fuels</w:t>
        </w:r>
        <w:r>
          <w:rPr>
            <w:noProof/>
            <w:webHidden/>
          </w:rPr>
          <w:tab/>
        </w:r>
        <w:r>
          <w:rPr>
            <w:noProof/>
            <w:webHidden/>
          </w:rPr>
          <w:fldChar w:fldCharType="begin"/>
        </w:r>
        <w:r>
          <w:rPr>
            <w:noProof/>
            <w:webHidden/>
          </w:rPr>
          <w:instrText xml:space="preserve"> PAGEREF _Toc230598407 \h </w:instrText>
        </w:r>
        <w:r>
          <w:rPr>
            <w:noProof/>
            <w:webHidden/>
          </w:rPr>
        </w:r>
        <w:r>
          <w:rPr>
            <w:noProof/>
            <w:webHidden/>
          </w:rPr>
          <w:fldChar w:fldCharType="separate"/>
        </w:r>
        <w:r w:rsidR="00C466FC">
          <w:rPr>
            <w:noProof/>
            <w:webHidden/>
          </w:rPr>
          <w:t>15</w:t>
        </w:r>
        <w:r>
          <w:rPr>
            <w:noProof/>
            <w:webHidden/>
          </w:rPr>
          <w:fldChar w:fldCharType="end"/>
        </w:r>
      </w:hyperlink>
    </w:p>
    <w:p w14:paraId="2570DEDA" w14:textId="769960D0" w:rsidR="00FB0212" w:rsidRDefault="00FB0212">
      <w:pPr>
        <w:pStyle w:val="TOC1"/>
        <w:rPr>
          <w:rFonts w:asciiTheme="minorHAnsi" w:hAnsiTheme="minorHAnsi"/>
          <w:noProof/>
          <w:kern w:val="2"/>
          <w:sz w:val="24"/>
          <w:szCs w:val="24"/>
          <w:lang w:val="en-US" w:eastAsia="en-US"/>
          <w14:ligatures w14:val="standardContextual"/>
        </w:rPr>
      </w:pPr>
      <w:hyperlink w:anchor="_Toc230598408" w:history="1">
        <w:r w:rsidRPr="0079432D">
          <w:rPr>
            <w:rStyle w:val="Hyperlink"/>
            <w:noProof/>
          </w:rPr>
          <w:t>Waste updates</w:t>
        </w:r>
        <w:r>
          <w:rPr>
            <w:noProof/>
            <w:webHidden/>
          </w:rPr>
          <w:tab/>
        </w:r>
        <w:r>
          <w:rPr>
            <w:noProof/>
            <w:webHidden/>
          </w:rPr>
          <w:fldChar w:fldCharType="begin"/>
        </w:r>
        <w:r>
          <w:rPr>
            <w:noProof/>
            <w:webHidden/>
          </w:rPr>
          <w:instrText xml:space="preserve"> PAGEREF _Toc230598408 \h </w:instrText>
        </w:r>
        <w:r>
          <w:rPr>
            <w:noProof/>
            <w:webHidden/>
          </w:rPr>
        </w:r>
        <w:r>
          <w:rPr>
            <w:noProof/>
            <w:webHidden/>
          </w:rPr>
          <w:fldChar w:fldCharType="separate"/>
        </w:r>
        <w:r w:rsidR="00C466FC">
          <w:rPr>
            <w:noProof/>
            <w:webHidden/>
          </w:rPr>
          <w:t>17</w:t>
        </w:r>
        <w:r>
          <w:rPr>
            <w:noProof/>
            <w:webHidden/>
          </w:rPr>
          <w:fldChar w:fldCharType="end"/>
        </w:r>
      </w:hyperlink>
    </w:p>
    <w:p w14:paraId="762209FD" w14:textId="2F48A2A0" w:rsidR="00FB0212" w:rsidRDefault="00FB0212">
      <w:pPr>
        <w:pStyle w:val="TOC2"/>
        <w:rPr>
          <w:rFonts w:asciiTheme="minorHAnsi" w:hAnsiTheme="minorHAnsi"/>
          <w:noProof/>
          <w:kern w:val="2"/>
          <w:sz w:val="24"/>
          <w:szCs w:val="24"/>
          <w:lang w:val="en-US" w:eastAsia="en-US"/>
          <w14:ligatures w14:val="standardContextual"/>
        </w:rPr>
      </w:pPr>
      <w:hyperlink w:anchor="_Toc230598409" w:history="1">
        <w:r w:rsidRPr="0079432D">
          <w:rPr>
            <w:rStyle w:val="Hyperlink"/>
            <w:noProof/>
          </w:rPr>
          <w:t>Proposal 4: Update the DEF for waste</w:t>
        </w:r>
        <w:r>
          <w:rPr>
            <w:noProof/>
            <w:webHidden/>
          </w:rPr>
          <w:tab/>
        </w:r>
        <w:r>
          <w:rPr>
            <w:noProof/>
            <w:webHidden/>
          </w:rPr>
          <w:fldChar w:fldCharType="begin"/>
        </w:r>
        <w:r>
          <w:rPr>
            <w:noProof/>
            <w:webHidden/>
          </w:rPr>
          <w:instrText xml:space="preserve"> PAGEREF _Toc230598409 \h </w:instrText>
        </w:r>
        <w:r>
          <w:rPr>
            <w:noProof/>
            <w:webHidden/>
          </w:rPr>
        </w:r>
        <w:r>
          <w:rPr>
            <w:noProof/>
            <w:webHidden/>
          </w:rPr>
          <w:fldChar w:fldCharType="separate"/>
        </w:r>
        <w:r w:rsidR="00C466FC">
          <w:rPr>
            <w:noProof/>
            <w:webHidden/>
          </w:rPr>
          <w:t>17</w:t>
        </w:r>
        <w:r>
          <w:rPr>
            <w:noProof/>
            <w:webHidden/>
          </w:rPr>
          <w:fldChar w:fldCharType="end"/>
        </w:r>
      </w:hyperlink>
    </w:p>
    <w:p w14:paraId="12E622FA" w14:textId="0305224B" w:rsidR="00FB0212" w:rsidRDefault="00FB0212">
      <w:pPr>
        <w:pStyle w:val="TOC2"/>
        <w:rPr>
          <w:rFonts w:asciiTheme="minorHAnsi" w:hAnsiTheme="minorHAnsi"/>
          <w:noProof/>
          <w:kern w:val="2"/>
          <w:sz w:val="24"/>
          <w:szCs w:val="24"/>
          <w:lang w:val="en-US" w:eastAsia="en-US"/>
          <w14:ligatures w14:val="standardContextual"/>
        </w:rPr>
      </w:pPr>
      <w:hyperlink w:anchor="_Toc230598410" w:history="1">
        <w:r w:rsidRPr="0079432D">
          <w:rPr>
            <w:rStyle w:val="Hyperlink"/>
            <w:noProof/>
          </w:rPr>
          <w:t>Proposal 5: Remove the oxidation factor from UEF applications</w:t>
        </w:r>
        <w:r>
          <w:rPr>
            <w:noProof/>
            <w:webHidden/>
          </w:rPr>
          <w:tab/>
        </w:r>
        <w:r>
          <w:rPr>
            <w:noProof/>
            <w:webHidden/>
          </w:rPr>
          <w:fldChar w:fldCharType="begin"/>
        </w:r>
        <w:r>
          <w:rPr>
            <w:noProof/>
            <w:webHidden/>
          </w:rPr>
          <w:instrText xml:space="preserve"> PAGEREF _Toc230598410 \h </w:instrText>
        </w:r>
        <w:r>
          <w:rPr>
            <w:noProof/>
            <w:webHidden/>
          </w:rPr>
        </w:r>
        <w:r>
          <w:rPr>
            <w:noProof/>
            <w:webHidden/>
          </w:rPr>
          <w:fldChar w:fldCharType="separate"/>
        </w:r>
        <w:r w:rsidR="00C466FC">
          <w:rPr>
            <w:noProof/>
            <w:webHidden/>
          </w:rPr>
          <w:t>21</w:t>
        </w:r>
        <w:r>
          <w:rPr>
            <w:noProof/>
            <w:webHidden/>
          </w:rPr>
          <w:fldChar w:fldCharType="end"/>
        </w:r>
      </w:hyperlink>
    </w:p>
    <w:p w14:paraId="21D8923C" w14:textId="3FDDC5CE" w:rsidR="00FB0212" w:rsidRDefault="00FB0212">
      <w:pPr>
        <w:pStyle w:val="TOC2"/>
        <w:rPr>
          <w:rFonts w:asciiTheme="minorHAnsi" w:hAnsiTheme="minorHAnsi"/>
          <w:noProof/>
          <w:kern w:val="2"/>
          <w:sz w:val="24"/>
          <w:szCs w:val="24"/>
          <w:lang w:val="en-US" w:eastAsia="en-US"/>
          <w14:ligatures w14:val="standardContextual"/>
        </w:rPr>
      </w:pPr>
      <w:hyperlink w:anchor="_Toc230598411" w:history="1">
        <w:r w:rsidRPr="0079432D">
          <w:rPr>
            <w:rStyle w:val="Hyperlink"/>
            <w:noProof/>
          </w:rPr>
          <w:t>Proposal 6: Increase information requirements for UEF applicants with high LFG capture rates</w:t>
        </w:r>
        <w:r>
          <w:rPr>
            <w:noProof/>
            <w:webHidden/>
          </w:rPr>
          <w:tab/>
        </w:r>
        <w:r>
          <w:rPr>
            <w:noProof/>
            <w:webHidden/>
          </w:rPr>
          <w:fldChar w:fldCharType="begin"/>
        </w:r>
        <w:r>
          <w:rPr>
            <w:noProof/>
            <w:webHidden/>
          </w:rPr>
          <w:instrText xml:space="preserve"> PAGEREF _Toc230598411 \h </w:instrText>
        </w:r>
        <w:r>
          <w:rPr>
            <w:noProof/>
            <w:webHidden/>
          </w:rPr>
        </w:r>
        <w:r>
          <w:rPr>
            <w:noProof/>
            <w:webHidden/>
          </w:rPr>
          <w:fldChar w:fldCharType="separate"/>
        </w:r>
        <w:r w:rsidR="00C466FC">
          <w:rPr>
            <w:noProof/>
            <w:webHidden/>
          </w:rPr>
          <w:t>23</w:t>
        </w:r>
        <w:r>
          <w:rPr>
            <w:noProof/>
            <w:webHidden/>
          </w:rPr>
          <w:fldChar w:fldCharType="end"/>
        </w:r>
      </w:hyperlink>
    </w:p>
    <w:p w14:paraId="0C6ED13B" w14:textId="4F328B18" w:rsidR="00FB0212" w:rsidRDefault="00FB0212">
      <w:pPr>
        <w:pStyle w:val="TOC2"/>
        <w:rPr>
          <w:rFonts w:asciiTheme="minorHAnsi" w:hAnsiTheme="minorHAnsi"/>
          <w:noProof/>
          <w:kern w:val="2"/>
          <w:sz w:val="24"/>
          <w:szCs w:val="24"/>
          <w:lang w:val="en-US" w:eastAsia="en-US"/>
          <w14:ligatures w14:val="standardContextual"/>
        </w:rPr>
      </w:pPr>
      <w:hyperlink w:anchor="_Toc230598412" w:history="1">
        <w:r w:rsidRPr="0079432D">
          <w:rPr>
            <w:rStyle w:val="Hyperlink"/>
            <w:noProof/>
          </w:rPr>
          <w:t>Proposal 7: Exempt the disposal of waste from remediation of historic contaminated sites</w:t>
        </w:r>
        <w:r>
          <w:rPr>
            <w:noProof/>
            <w:webHidden/>
          </w:rPr>
          <w:tab/>
        </w:r>
        <w:r>
          <w:rPr>
            <w:noProof/>
            <w:webHidden/>
          </w:rPr>
          <w:fldChar w:fldCharType="begin"/>
        </w:r>
        <w:r>
          <w:rPr>
            <w:noProof/>
            <w:webHidden/>
          </w:rPr>
          <w:instrText xml:space="preserve"> PAGEREF _Toc230598412 \h </w:instrText>
        </w:r>
        <w:r>
          <w:rPr>
            <w:noProof/>
            <w:webHidden/>
          </w:rPr>
        </w:r>
        <w:r>
          <w:rPr>
            <w:noProof/>
            <w:webHidden/>
          </w:rPr>
          <w:fldChar w:fldCharType="separate"/>
        </w:r>
        <w:r w:rsidR="00C466FC">
          <w:rPr>
            <w:noProof/>
            <w:webHidden/>
          </w:rPr>
          <w:t>26</w:t>
        </w:r>
        <w:r>
          <w:rPr>
            <w:noProof/>
            <w:webHidden/>
          </w:rPr>
          <w:fldChar w:fldCharType="end"/>
        </w:r>
      </w:hyperlink>
    </w:p>
    <w:p w14:paraId="125D7836" w14:textId="50AF9CD5" w:rsidR="00FB0212" w:rsidRDefault="00FB0212">
      <w:pPr>
        <w:pStyle w:val="TOC1"/>
        <w:rPr>
          <w:rFonts w:asciiTheme="minorHAnsi" w:hAnsiTheme="minorHAnsi"/>
          <w:noProof/>
          <w:kern w:val="2"/>
          <w:sz w:val="24"/>
          <w:szCs w:val="24"/>
          <w:lang w:val="en-US" w:eastAsia="en-US"/>
          <w14:ligatures w14:val="standardContextual"/>
        </w:rPr>
      </w:pPr>
      <w:hyperlink w:anchor="_Toc230598413" w:history="1">
        <w:r w:rsidRPr="0079432D">
          <w:rPr>
            <w:rStyle w:val="Hyperlink"/>
            <w:noProof/>
          </w:rPr>
          <w:t>Appendix 1: Questions</w:t>
        </w:r>
        <w:r>
          <w:rPr>
            <w:noProof/>
            <w:webHidden/>
          </w:rPr>
          <w:tab/>
        </w:r>
        <w:r>
          <w:rPr>
            <w:noProof/>
            <w:webHidden/>
          </w:rPr>
          <w:fldChar w:fldCharType="begin"/>
        </w:r>
        <w:r>
          <w:rPr>
            <w:noProof/>
            <w:webHidden/>
          </w:rPr>
          <w:instrText xml:space="preserve"> PAGEREF _Toc230598413 \h </w:instrText>
        </w:r>
        <w:r>
          <w:rPr>
            <w:noProof/>
            <w:webHidden/>
          </w:rPr>
        </w:r>
        <w:r>
          <w:rPr>
            <w:noProof/>
            <w:webHidden/>
          </w:rPr>
          <w:fldChar w:fldCharType="separate"/>
        </w:r>
        <w:r w:rsidR="00C466FC">
          <w:rPr>
            <w:noProof/>
            <w:webHidden/>
          </w:rPr>
          <w:t>29</w:t>
        </w:r>
        <w:r>
          <w:rPr>
            <w:noProof/>
            <w:webHidden/>
          </w:rPr>
          <w:fldChar w:fldCharType="end"/>
        </w:r>
      </w:hyperlink>
    </w:p>
    <w:p w14:paraId="26D976CD" w14:textId="52793686" w:rsidR="00FB0212" w:rsidRDefault="00FB0212">
      <w:pPr>
        <w:pStyle w:val="TOC1"/>
        <w:rPr>
          <w:rFonts w:asciiTheme="minorHAnsi" w:hAnsiTheme="minorHAnsi"/>
          <w:noProof/>
          <w:kern w:val="2"/>
          <w:sz w:val="24"/>
          <w:szCs w:val="24"/>
          <w:lang w:val="en-US" w:eastAsia="en-US"/>
          <w14:ligatures w14:val="standardContextual"/>
        </w:rPr>
      </w:pPr>
      <w:hyperlink w:anchor="_Toc230598414" w:history="1">
        <w:r w:rsidRPr="0079432D">
          <w:rPr>
            <w:rStyle w:val="Hyperlink"/>
            <w:noProof/>
          </w:rPr>
          <w:t>How to have your say</w:t>
        </w:r>
        <w:r>
          <w:rPr>
            <w:noProof/>
            <w:webHidden/>
          </w:rPr>
          <w:tab/>
        </w:r>
        <w:r>
          <w:rPr>
            <w:noProof/>
            <w:webHidden/>
          </w:rPr>
          <w:fldChar w:fldCharType="begin"/>
        </w:r>
        <w:r>
          <w:rPr>
            <w:noProof/>
            <w:webHidden/>
          </w:rPr>
          <w:instrText xml:space="preserve"> PAGEREF _Toc230598414 \h </w:instrText>
        </w:r>
        <w:r>
          <w:rPr>
            <w:noProof/>
            <w:webHidden/>
          </w:rPr>
        </w:r>
        <w:r>
          <w:rPr>
            <w:noProof/>
            <w:webHidden/>
          </w:rPr>
          <w:fldChar w:fldCharType="separate"/>
        </w:r>
        <w:r w:rsidR="00C466FC">
          <w:rPr>
            <w:noProof/>
            <w:webHidden/>
          </w:rPr>
          <w:t>30</w:t>
        </w:r>
        <w:r>
          <w:rPr>
            <w:noProof/>
            <w:webHidden/>
          </w:rPr>
          <w:fldChar w:fldCharType="end"/>
        </w:r>
      </w:hyperlink>
    </w:p>
    <w:p w14:paraId="7FAF5F60" w14:textId="49D9698E" w:rsidR="00FB0212" w:rsidRDefault="00FB0212">
      <w:pPr>
        <w:pStyle w:val="TOC2"/>
        <w:rPr>
          <w:rFonts w:asciiTheme="minorHAnsi" w:hAnsiTheme="minorHAnsi"/>
          <w:noProof/>
          <w:kern w:val="2"/>
          <w:sz w:val="24"/>
          <w:szCs w:val="24"/>
          <w:lang w:val="en-US" w:eastAsia="en-US"/>
          <w14:ligatures w14:val="standardContextual"/>
        </w:rPr>
      </w:pPr>
      <w:hyperlink w:anchor="_Toc230598415" w:history="1">
        <w:r w:rsidRPr="0079432D">
          <w:rPr>
            <w:rStyle w:val="Hyperlink"/>
            <w:noProof/>
          </w:rPr>
          <w:t>Timeframes</w:t>
        </w:r>
        <w:r>
          <w:rPr>
            <w:noProof/>
            <w:webHidden/>
          </w:rPr>
          <w:tab/>
        </w:r>
        <w:r>
          <w:rPr>
            <w:noProof/>
            <w:webHidden/>
          </w:rPr>
          <w:fldChar w:fldCharType="begin"/>
        </w:r>
        <w:r>
          <w:rPr>
            <w:noProof/>
            <w:webHidden/>
          </w:rPr>
          <w:instrText xml:space="preserve"> PAGEREF _Toc230598415 \h </w:instrText>
        </w:r>
        <w:r>
          <w:rPr>
            <w:noProof/>
            <w:webHidden/>
          </w:rPr>
        </w:r>
        <w:r>
          <w:rPr>
            <w:noProof/>
            <w:webHidden/>
          </w:rPr>
          <w:fldChar w:fldCharType="separate"/>
        </w:r>
        <w:r w:rsidR="00C466FC">
          <w:rPr>
            <w:noProof/>
            <w:webHidden/>
          </w:rPr>
          <w:t>30</w:t>
        </w:r>
        <w:r>
          <w:rPr>
            <w:noProof/>
            <w:webHidden/>
          </w:rPr>
          <w:fldChar w:fldCharType="end"/>
        </w:r>
      </w:hyperlink>
    </w:p>
    <w:p w14:paraId="05EADBF7" w14:textId="42412753" w:rsidR="00FB0212" w:rsidRDefault="00FB0212">
      <w:pPr>
        <w:pStyle w:val="TOC2"/>
        <w:rPr>
          <w:rFonts w:asciiTheme="minorHAnsi" w:hAnsiTheme="minorHAnsi"/>
          <w:noProof/>
          <w:kern w:val="2"/>
          <w:sz w:val="24"/>
          <w:szCs w:val="24"/>
          <w:lang w:val="en-US" w:eastAsia="en-US"/>
          <w14:ligatures w14:val="standardContextual"/>
        </w:rPr>
      </w:pPr>
      <w:hyperlink w:anchor="_Toc230598416" w:history="1">
        <w:r w:rsidRPr="0079432D">
          <w:rPr>
            <w:rStyle w:val="Hyperlink"/>
            <w:noProof/>
          </w:rPr>
          <w:t>How to provide feedback</w:t>
        </w:r>
        <w:r>
          <w:rPr>
            <w:noProof/>
            <w:webHidden/>
          </w:rPr>
          <w:tab/>
        </w:r>
        <w:r>
          <w:rPr>
            <w:noProof/>
            <w:webHidden/>
          </w:rPr>
          <w:fldChar w:fldCharType="begin"/>
        </w:r>
        <w:r>
          <w:rPr>
            <w:noProof/>
            <w:webHidden/>
          </w:rPr>
          <w:instrText xml:space="preserve"> PAGEREF _Toc230598416 \h </w:instrText>
        </w:r>
        <w:r>
          <w:rPr>
            <w:noProof/>
            <w:webHidden/>
          </w:rPr>
        </w:r>
        <w:r>
          <w:rPr>
            <w:noProof/>
            <w:webHidden/>
          </w:rPr>
          <w:fldChar w:fldCharType="separate"/>
        </w:r>
        <w:r w:rsidR="00C466FC">
          <w:rPr>
            <w:noProof/>
            <w:webHidden/>
          </w:rPr>
          <w:t>30</w:t>
        </w:r>
        <w:r>
          <w:rPr>
            <w:noProof/>
            <w:webHidden/>
          </w:rPr>
          <w:fldChar w:fldCharType="end"/>
        </w:r>
      </w:hyperlink>
    </w:p>
    <w:p w14:paraId="1E055066" w14:textId="7477A92F" w:rsidR="00FB0212" w:rsidRDefault="00FB0212">
      <w:pPr>
        <w:pStyle w:val="TOC2"/>
        <w:rPr>
          <w:rFonts w:asciiTheme="minorHAnsi" w:hAnsiTheme="minorHAnsi"/>
          <w:noProof/>
          <w:kern w:val="2"/>
          <w:sz w:val="24"/>
          <w:szCs w:val="24"/>
          <w:lang w:val="en-US" w:eastAsia="en-US"/>
          <w14:ligatures w14:val="standardContextual"/>
        </w:rPr>
      </w:pPr>
      <w:hyperlink w:anchor="_Toc230598417" w:history="1">
        <w:r w:rsidRPr="0079432D">
          <w:rPr>
            <w:rStyle w:val="Hyperlink"/>
            <w:noProof/>
          </w:rPr>
          <w:t>More information</w:t>
        </w:r>
        <w:r>
          <w:rPr>
            <w:noProof/>
            <w:webHidden/>
          </w:rPr>
          <w:tab/>
        </w:r>
        <w:r>
          <w:rPr>
            <w:noProof/>
            <w:webHidden/>
          </w:rPr>
          <w:fldChar w:fldCharType="begin"/>
        </w:r>
        <w:r>
          <w:rPr>
            <w:noProof/>
            <w:webHidden/>
          </w:rPr>
          <w:instrText xml:space="preserve"> PAGEREF _Toc230598417 \h </w:instrText>
        </w:r>
        <w:r>
          <w:rPr>
            <w:noProof/>
            <w:webHidden/>
          </w:rPr>
        </w:r>
        <w:r>
          <w:rPr>
            <w:noProof/>
            <w:webHidden/>
          </w:rPr>
          <w:fldChar w:fldCharType="separate"/>
        </w:r>
        <w:r w:rsidR="00C466FC">
          <w:rPr>
            <w:noProof/>
            <w:webHidden/>
          </w:rPr>
          <w:t>31</w:t>
        </w:r>
        <w:r>
          <w:rPr>
            <w:noProof/>
            <w:webHidden/>
          </w:rPr>
          <w:fldChar w:fldCharType="end"/>
        </w:r>
      </w:hyperlink>
    </w:p>
    <w:p w14:paraId="4CEA1F56" w14:textId="2B75F7A0" w:rsidR="00FB0212" w:rsidRDefault="00FB0212">
      <w:pPr>
        <w:pStyle w:val="TOC2"/>
        <w:rPr>
          <w:rFonts w:asciiTheme="minorHAnsi" w:hAnsiTheme="minorHAnsi"/>
          <w:noProof/>
          <w:kern w:val="2"/>
          <w:sz w:val="24"/>
          <w:szCs w:val="24"/>
          <w:lang w:val="en-US" w:eastAsia="en-US"/>
          <w14:ligatures w14:val="standardContextual"/>
        </w:rPr>
      </w:pPr>
      <w:hyperlink w:anchor="_Toc230598418" w:history="1">
        <w:r w:rsidRPr="0079432D">
          <w:rPr>
            <w:rStyle w:val="Hyperlink"/>
            <w:noProof/>
          </w:rPr>
          <w:t>Publishing and releasing submissions</w:t>
        </w:r>
        <w:r>
          <w:rPr>
            <w:noProof/>
            <w:webHidden/>
          </w:rPr>
          <w:tab/>
        </w:r>
        <w:r>
          <w:rPr>
            <w:noProof/>
            <w:webHidden/>
          </w:rPr>
          <w:fldChar w:fldCharType="begin"/>
        </w:r>
        <w:r>
          <w:rPr>
            <w:noProof/>
            <w:webHidden/>
          </w:rPr>
          <w:instrText xml:space="preserve"> PAGEREF _Toc230598418 \h </w:instrText>
        </w:r>
        <w:r>
          <w:rPr>
            <w:noProof/>
            <w:webHidden/>
          </w:rPr>
        </w:r>
        <w:r>
          <w:rPr>
            <w:noProof/>
            <w:webHidden/>
          </w:rPr>
          <w:fldChar w:fldCharType="separate"/>
        </w:r>
        <w:r w:rsidR="00C466FC">
          <w:rPr>
            <w:noProof/>
            <w:webHidden/>
          </w:rPr>
          <w:t>31</w:t>
        </w:r>
        <w:r>
          <w:rPr>
            <w:noProof/>
            <w:webHidden/>
          </w:rPr>
          <w:fldChar w:fldCharType="end"/>
        </w:r>
      </w:hyperlink>
    </w:p>
    <w:p w14:paraId="4CC10E9E" w14:textId="0B351462" w:rsidR="00FB0212" w:rsidRDefault="00FB0212">
      <w:pPr>
        <w:pStyle w:val="TOC1"/>
        <w:rPr>
          <w:rFonts w:asciiTheme="minorHAnsi" w:hAnsiTheme="minorHAnsi"/>
          <w:noProof/>
          <w:kern w:val="2"/>
          <w:sz w:val="24"/>
          <w:szCs w:val="24"/>
          <w:lang w:val="en-US" w:eastAsia="en-US"/>
          <w14:ligatures w14:val="standardContextual"/>
        </w:rPr>
      </w:pPr>
      <w:hyperlink w:anchor="_Toc230598419" w:history="1">
        <w:r w:rsidRPr="0079432D">
          <w:rPr>
            <w:rStyle w:val="Hyperlink"/>
            <w:noProof/>
          </w:rPr>
          <w:t>Glossary and abbreviations</w:t>
        </w:r>
        <w:r>
          <w:rPr>
            <w:noProof/>
            <w:webHidden/>
          </w:rPr>
          <w:tab/>
        </w:r>
        <w:r>
          <w:rPr>
            <w:noProof/>
            <w:webHidden/>
          </w:rPr>
          <w:fldChar w:fldCharType="begin"/>
        </w:r>
        <w:r>
          <w:rPr>
            <w:noProof/>
            <w:webHidden/>
          </w:rPr>
          <w:instrText xml:space="preserve"> PAGEREF _Toc230598419 \h </w:instrText>
        </w:r>
        <w:r>
          <w:rPr>
            <w:noProof/>
            <w:webHidden/>
          </w:rPr>
        </w:r>
        <w:r>
          <w:rPr>
            <w:noProof/>
            <w:webHidden/>
          </w:rPr>
          <w:fldChar w:fldCharType="separate"/>
        </w:r>
        <w:r w:rsidR="00C466FC">
          <w:rPr>
            <w:noProof/>
            <w:webHidden/>
          </w:rPr>
          <w:t>32</w:t>
        </w:r>
        <w:r>
          <w:rPr>
            <w:noProof/>
            <w:webHidden/>
          </w:rPr>
          <w:fldChar w:fldCharType="end"/>
        </w:r>
      </w:hyperlink>
    </w:p>
    <w:p w14:paraId="255A9E37" w14:textId="1F25F27A" w:rsidR="00FB0212" w:rsidRDefault="00FB0212">
      <w:pPr>
        <w:pStyle w:val="TOC2"/>
        <w:rPr>
          <w:rFonts w:asciiTheme="minorHAnsi" w:hAnsiTheme="minorHAnsi"/>
          <w:noProof/>
          <w:kern w:val="2"/>
          <w:sz w:val="24"/>
          <w:szCs w:val="24"/>
          <w:lang w:val="en-US" w:eastAsia="en-US"/>
          <w14:ligatures w14:val="standardContextual"/>
        </w:rPr>
      </w:pPr>
      <w:hyperlink w:anchor="_Toc230598420" w:history="1">
        <w:r w:rsidRPr="0079432D">
          <w:rPr>
            <w:rStyle w:val="Hyperlink"/>
            <w:noProof/>
          </w:rPr>
          <w:t>Glossary</w:t>
        </w:r>
        <w:r>
          <w:rPr>
            <w:noProof/>
            <w:webHidden/>
          </w:rPr>
          <w:tab/>
        </w:r>
        <w:r>
          <w:rPr>
            <w:noProof/>
            <w:webHidden/>
          </w:rPr>
          <w:fldChar w:fldCharType="begin"/>
        </w:r>
        <w:r>
          <w:rPr>
            <w:noProof/>
            <w:webHidden/>
          </w:rPr>
          <w:instrText xml:space="preserve"> PAGEREF _Toc230598420 \h </w:instrText>
        </w:r>
        <w:r>
          <w:rPr>
            <w:noProof/>
            <w:webHidden/>
          </w:rPr>
        </w:r>
        <w:r>
          <w:rPr>
            <w:noProof/>
            <w:webHidden/>
          </w:rPr>
          <w:fldChar w:fldCharType="separate"/>
        </w:r>
        <w:r w:rsidR="00C466FC">
          <w:rPr>
            <w:noProof/>
            <w:webHidden/>
          </w:rPr>
          <w:t>32</w:t>
        </w:r>
        <w:r>
          <w:rPr>
            <w:noProof/>
            <w:webHidden/>
          </w:rPr>
          <w:fldChar w:fldCharType="end"/>
        </w:r>
      </w:hyperlink>
    </w:p>
    <w:p w14:paraId="20745D27" w14:textId="5DBB4397" w:rsidR="00FB0212" w:rsidRDefault="00FB0212">
      <w:pPr>
        <w:pStyle w:val="TOC2"/>
        <w:rPr>
          <w:rFonts w:asciiTheme="minorHAnsi" w:hAnsiTheme="minorHAnsi"/>
          <w:noProof/>
          <w:kern w:val="2"/>
          <w:sz w:val="24"/>
          <w:szCs w:val="24"/>
          <w:lang w:val="en-US" w:eastAsia="en-US"/>
          <w14:ligatures w14:val="standardContextual"/>
        </w:rPr>
      </w:pPr>
      <w:hyperlink w:anchor="_Toc230598421" w:history="1">
        <w:r w:rsidRPr="0079432D">
          <w:rPr>
            <w:rStyle w:val="Hyperlink"/>
            <w:noProof/>
          </w:rPr>
          <w:t>Abbreviations</w:t>
        </w:r>
        <w:r>
          <w:rPr>
            <w:noProof/>
            <w:webHidden/>
          </w:rPr>
          <w:tab/>
        </w:r>
        <w:r>
          <w:rPr>
            <w:noProof/>
            <w:webHidden/>
          </w:rPr>
          <w:fldChar w:fldCharType="begin"/>
        </w:r>
        <w:r>
          <w:rPr>
            <w:noProof/>
            <w:webHidden/>
          </w:rPr>
          <w:instrText xml:space="preserve"> PAGEREF _Toc230598421 \h </w:instrText>
        </w:r>
        <w:r>
          <w:rPr>
            <w:noProof/>
            <w:webHidden/>
          </w:rPr>
        </w:r>
        <w:r>
          <w:rPr>
            <w:noProof/>
            <w:webHidden/>
          </w:rPr>
          <w:fldChar w:fldCharType="separate"/>
        </w:r>
        <w:r w:rsidR="00C466FC">
          <w:rPr>
            <w:noProof/>
            <w:webHidden/>
          </w:rPr>
          <w:t>32</w:t>
        </w:r>
        <w:r>
          <w:rPr>
            <w:noProof/>
            <w:webHidden/>
          </w:rPr>
          <w:fldChar w:fldCharType="end"/>
        </w:r>
      </w:hyperlink>
    </w:p>
    <w:p w14:paraId="4C3B0890" w14:textId="2B266B59" w:rsidR="0080531E" w:rsidRPr="004B57C0" w:rsidRDefault="00775F57" w:rsidP="00530BCB">
      <w:pPr>
        <w:pStyle w:val="BodyText"/>
      </w:pPr>
      <w:r w:rsidRPr="004B57C0">
        <w:fldChar w:fldCharType="end"/>
      </w:r>
    </w:p>
    <w:p w14:paraId="0FC452C8" w14:textId="4F0BC9E8" w:rsidR="00796A6F" w:rsidRPr="004B57C0" w:rsidRDefault="00796A6F" w:rsidP="00530BCB">
      <w:pPr>
        <w:pStyle w:val="BodyText"/>
      </w:pPr>
      <w:r w:rsidRPr="004B57C0">
        <w:br w:type="page"/>
      </w:r>
    </w:p>
    <w:p w14:paraId="79A88DA8" w14:textId="77777777" w:rsidR="00532334" w:rsidRPr="004B57C0" w:rsidRDefault="00532334" w:rsidP="00585FD0">
      <w:pPr>
        <w:pStyle w:val="Heading"/>
      </w:pPr>
      <w:r w:rsidRPr="004B57C0">
        <w:lastRenderedPageBreak/>
        <w:t>Tables</w:t>
      </w:r>
    </w:p>
    <w:p w14:paraId="6AAAA333" w14:textId="485F9BB5" w:rsidR="00EB62A9" w:rsidRDefault="004943C2">
      <w:pPr>
        <w:pStyle w:val="TableofFigures"/>
        <w:tabs>
          <w:tab w:val="right" w:pos="8495"/>
        </w:tabs>
        <w:rPr>
          <w:rFonts w:asciiTheme="minorHAnsi" w:hAnsiTheme="minorHAnsi"/>
          <w:noProof/>
          <w:kern w:val="2"/>
          <w:sz w:val="24"/>
          <w:szCs w:val="24"/>
          <w:lang w:val="en-US" w:eastAsia="en-US"/>
          <w14:ligatures w14:val="standardContextual"/>
        </w:rPr>
      </w:pPr>
      <w:r w:rsidRPr="004B57C0">
        <w:fldChar w:fldCharType="begin"/>
      </w:r>
      <w:r w:rsidRPr="004B57C0">
        <w:instrText xml:space="preserve"> TOC \h \z \t "Table heading" \c </w:instrText>
      </w:r>
      <w:r w:rsidRPr="004B57C0">
        <w:fldChar w:fldCharType="separate"/>
      </w:r>
      <w:hyperlink w:anchor="_Toc229995996" w:history="1">
        <w:r w:rsidR="00EB62A9" w:rsidRPr="00546DD3">
          <w:rPr>
            <w:rStyle w:val="Hyperlink"/>
            <w:noProof/>
          </w:rPr>
          <w:t>Table 1:</w:t>
        </w:r>
        <w:r w:rsidR="00EB62A9">
          <w:rPr>
            <w:rFonts w:asciiTheme="minorHAnsi" w:hAnsiTheme="minorHAnsi"/>
            <w:noProof/>
            <w:kern w:val="2"/>
            <w:sz w:val="24"/>
            <w:szCs w:val="24"/>
            <w:lang w:val="en-US" w:eastAsia="en-US"/>
            <w14:ligatures w14:val="standardContextual"/>
          </w:rPr>
          <w:tab/>
        </w:r>
        <w:r w:rsidR="00EB62A9" w:rsidRPr="00546DD3">
          <w:rPr>
            <w:rStyle w:val="Hyperlink"/>
            <w:noProof/>
          </w:rPr>
          <w:t>Proposed regulatory changes</w:t>
        </w:r>
        <w:r w:rsidR="00EB62A9">
          <w:rPr>
            <w:noProof/>
            <w:webHidden/>
          </w:rPr>
          <w:tab/>
        </w:r>
        <w:r w:rsidR="00EB62A9">
          <w:rPr>
            <w:noProof/>
            <w:webHidden/>
          </w:rPr>
          <w:fldChar w:fldCharType="begin"/>
        </w:r>
        <w:r w:rsidR="00EB62A9">
          <w:rPr>
            <w:noProof/>
            <w:webHidden/>
          </w:rPr>
          <w:instrText xml:space="preserve"> PAGEREF _Toc229995996 \h </w:instrText>
        </w:r>
        <w:r w:rsidR="00EB62A9">
          <w:rPr>
            <w:noProof/>
            <w:webHidden/>
          </w:rPr>
        </w:r>
        <w:r w:rsidR="00EB62A9">
          <w:rPr>
            <w:noProof/>
            <w:webHidden/>
          </w:rPr>
          <w:fldChar w:fldCharType="separate"/>
        </w:r>
        <w:r w:rsidR="00C466FC">
          <w:rPr>
            <w:noProof/>
            <w:webHidden/>
          </w:rPr>
          <w:t>5</w:t>
        </w:r>
        <w:r w:rsidR="00EB62A9">
          <w:rPr>
            <w:noProof/>
            <w:webHidden/>
          </w:rPr>
          <w:fldChar w:fldCharType="end"/>
        </w:r>
      </w:hyperlink>
    </w:p>
    <w:p w14:paraId="2F43CB66" w14:textId="7CF57060" w:rsidR="00EB62A9" w:rsidRDefault="00EB62A9">
      <w:pPr>
        <w:pStyle w:val="TableofFigures"/>
        <w:tabs>
          <w:tab w:val="right" w:pos="8495"/>
        </w:tabs>
        <w:rPr>
          <w:rFonts w:asciiTheme="minorHAnsi" w:hAnsiTheme="minorHAnsi"/>
          <w:noProof/>
          <w:kern w:val="2"/>
          <w:sz w:val="24"/>
          <w:szCs w:val="24"/>
          <w:lang w:val="en-US" w:eastAsia="en-US"/>
          <w14:ligatures w14:val="standardContextual"/>
        </w:rPr>
      </w:pPr>
      <w:hyperlink w:anchor="_Toc229995997" w:history="1">
        <w:r w:rsidRPr="00546DD3">
          <w:rPr>
            <w:rStyle w:val="Hyperlink"/>
            <w:noProof/>
          </w:rPr>
          <w:t>Table 2:</w:t>
        </w:r>
        <w:r>
          <w:rPr>
            <w:rFonts w:asciiTheme="minorHAnsi" w:hAnsiTheme="minorHAnsi"/>
            <w:noProof/>
            <w:kern w:val="2"/>
            <w:sz w:val="24"/>
            <w:szCs w:val="24"/>
            <w:lang w:val="en-US" w:eastAsia="en-US"/>
            <w14:ligatures w14:val="standardContextual"/>
          </w:rPr>
          <w:tab/>
        </w:r>
        <w:r w:rsidRPr="00546DD3">
          <w:rPr>
            <w:rStyle w:val="Hyperlink"/>
            <w:noProof/>
          </w:rPr>
          <w:t>Seven proposed regulatory amendments under the Emissions Trading Scheme</w:t>
        </w:r>
        <w:r>
          <w:rPr>
            <w:noProof/>
            <w:webHidden/>
          </w:rPr>
          <w:tab/>
        </w:r>
        <w:r>
          <w:rPr>
            <w:noProof/>
            <w:webHidden/>
          </w:rPr>
          <w:fldChar w:fldCharType="begin"/>
        </w:r>
        <w:r>
          <w:rPr>
            <w:noProof/>
            <w:webHidden/>
          </w:rPr>
          <w:instrText xml:space="preserve"> PAGEREF _Toc229995997 \h </w:instrText>
        </w:r>
        <w:r>
          <w:rPr>
            <w:noProof/>
            <w:webHidden/>
          </w:rPr>
        </w:r>
        <w:r>
          <w:rPr>
            <w:noProof/>
            <w:webHidden/>
          </w:rPr>
          <w:fldChar w:fldCharType="separate"/>
        </w:r>
        <w:r w:rsidR="00C466FC">
          <w:rPr>
            <w:noProof/>
            <w:webHidden/>
          </w:rPr>
          <w:t>8</w:t>
        </w:r>
        <w:r>
          <w:rPr>
            <w:noProof/>
            <w:webHidden/>
          </w:rPr>
          <w:fldChar w:fldCharType="end"/>
        </w:r>
      </w:hyperlink>
    </w:p>
    <w:p w14:paraId="56DEC2CC" w14:textId="39BA2D6D" w:rsidR="00EB62A9" w:rsidRDefault="00EB62A9">
      <w:pPr>
        <w:pStyle w:val="TableofFigures"/>
        <w:tabs>
          <w:tab w:val="right" w:pos="8495"/>
        </w:tabs>
        <w:rPr>
          <w:rFonts w:asciiTheme="minorHAnsi" w:hAnsiTheme="minorHAnsi"/>
          <w:noProof/>
          <w:kern w:val="2"/>
          <w:sz w:val="24"/>
          <w:szCs w:val="24"/>
          <w:lang w:val="en-US" w:eastAsia="en-US"/>
          <w14:ligatures w14:val="standardContextual"/>
        </w:rPr>
      </w:pPr>
      <w:hyperlink w:anchor="_Toc229995998" w:history="1">
        <w:r w:rsidRPr="00546DD3">
          <w:rPr>
            <w:rStyle w:val="Hyperlink"/>
            <w:noProof/>
          </w:rPr>
          <w:t>Table 3:</w:t>
        </w:r>
        <w:r>
          <w:rPr>
            <w:rFonts w:asciiTheme="minorHAnsi" w:hAnsiTheme="minorHAnsi"/>
            <w:noProof/>
            <w:kern w:val="2"/>
            <w:sz w:val="24"/>
            <w:szCs w:val="24"/>
            <w:lang w:val="en-US" w:eastAsia="en-US"/>
            <w14:ligatures w14:val="standardContextual"/>
          </w:rPr>
          <w:tab/>
        </w:r>
        <w:r w:rsidRPr="00546DD3">
          <w:rPr>
            <w:rStyle w:val="Hyperlink"/>
            <w:noProof/>
          </w:rPr>
          <w:t>Existing and proposed default emissions factors (DEFs) for natural gas activities</w:t>
        </w:r>
        <w:r>
          <w:rPr>
            <w:noProof/>
            <w:webHidden/>
          </w:rPr>
          <w:tab/>
        </w:r>
        <w:r>
          <w:rPr>
            <w:noProof/>
            <w:webHidden/>
          </w:rPr>
          <w:fldChar w:fldCharType="begin"/>
        </w:r>
        <w:r>
          <w:rPr>
            <w:noProof/>
            <w:webHidden/>
          </w:rPr>
          <w:instrText xml:space="preserve"> PAGEREF _Toc229995998 \h </w:instrText>
        </w:r>
        <w:r>
          <w:rPr>
            <w:noProof/>
            <w:webHidden/>
          </w:rPr>
        </w:r>
        <w:r>
          <w:rPr>
            <w:noProof/>
            <w:webHidden/>
          </w:rPr>
          <w:fldChar w:fldCharType="separate"/>
        </w:r>
        <w:r w:rsidR="00C466FC">
          <w:rPr>
            <w:noProof/>
            <w:webHidden/>
          </w:rPr>
          <w:t>11</w:t>
        </w:r>
        <w:r>
          <w:rPr>
            <w:noProof/>
            <w:webHidden/>
          </w:rPr>
          <w:fldChar w:fldCharType="end"/>
        </w:r>
      </w:hyperlink>
    </w:p>
    <w:p w14:paraId="3AE3F589" w14:textId="52768140" w:rsidR="00EB62A9" w:rsidRDefault="00EB62A9">
      <w:pPr>
        <w:pStyle w:val="TableofFigures"/>
        <w:tabs>
          <w:tab w:val="right" w:pos="8495"/>
        </w:tabs>
        <w:rPr>
          <w:rFonts w:asciiTheme="minorHAnsi" w:hAnsiTheme="minorHAnsi"/>
          <w:noProof/>
          <w:kern w:val="2"/>
          <w:sz w:val="24"/>
          <w:szCs w:val="24"/>
          <w:lang w:val="en-US" w:eastAsia="en-US"/>
          <w14:ligatures w14:val="standardContextual"/>
        </w:rPr>
      </w:pPr>
      <w:hyperlink w:anchor="_Toc229995999" w:history="1">
        <w:r w:rsidRPr="00546DD3">
          <w:rPr>
            <w:rStyle w:val="Hyperlink"/>
            <w:noProof/>
          </w:rPr>
          <w:t>Table 4:</w:t>
        </w:r>
        <w:r>
          <w:rPr>
            <w:rFonts w:asciiTheme="minorHAnsi" w:hAnsiTheme="minorHAnsi"/>
            <w:noProof/>
            <w:kern w:val="2"/>
            <w:sz w:val="24"/>
            <w:szCs w:val="24"/>
            <w:lang w:val="en-US" w:eastAsia="en-US"/>
            <w14:ligatures w14:val="standardContextual"/>
          </w:rPr>
          <w:tab/>
        </w:r>
        <w:r w:rsidRPr="00546DD3">
          <w:rPr>
            <w:rStyle w:val="Hyperlink"/>
            <w:noProof/>
          </w:rPr>
          <w:t>Existing and proposed default emissions factors (DEFs) for geothermal activities</w:t>
        </w:r>
        <w:r>
          <w:rPr>
            <w:noProof/>
            <w:webHidden/>
          </w:rPr>
          <w:tab/>
        </w:r>
        <w:r>
          <w:rPr>
            <w:noProof/>
            <w:webHidden/>
          </w:rPr>
          <w:fldChar w:fldCharType="begin"/>
        </w:r>
        <w:r>
          <w:rPr>
            <w:noProof/>
            <w:webHidden/>
          </w:rPr>
          <w:instrText xml:space="preserve"> PAGEREF _Toc229995999 \h </w:instrText>
        </w:r>
        <w:r>
          <w:rPr>
            <w:noProof/>
            <w:webHidden/>
          </w:rPr>
        </w:r>
        <w:r>
          <w:rPr>
            <w:noProof/>
            <w:webHidden/>
          </w:rPr>
          <w:fldChar w:fldCharType="separate"/>
        </w:r>
        <w:r w:rsidR="00C466FC">
          <w:rPr>
            <w:noProof/>
            <w:webHidden/>
          </w:rPr>
          <w:t>13</w:t>
        </w:r>
        <w:r>
          <w:rPr>
            <w:noProof/>
            <w:webHidden/>
          </w:rPr>
          <w:fldChar w:fldCharType="end"/>
        </w:r>
      </w:hyperlink>
    </w:p>
    <w:p w14:paraId="564F520C" w14:textId="2B549E96" w:rsidR="00EB62A9" w:rsidRDefault="00EB62A9">
      <w:pPr>
        <w:pStyle w:val="TableofFigures"/>
        <w:tabs>
          <w:tab w:val="right" w:pos="8495"/>
        </w:tabs>
        <w:rPr>
          <w:rFonts w:asciiTheme="minorHAnsi" w:hAnsiTheme="minorHAnsi"/>
          <w:noProof/>
          <w:kern w:val="2"/>
          <w:sz w:val="24"/>
          <w:szCs w:val="24"/>
          <w:lang w:val="en-US" w:eastAsia="en-US"/>
          <w14:ligatures w14:val="standardContextual"/>
        </w:rPr>
      </w:pPr>
      <w:hyperlink w:anchor="_Toc229996000" w:history="1">
        <w:r w:rsidRPr="00546DD3">
          <w:rPr>
            <w:rStyle w:val="Hyperlink"/>
            <w:noProof/>
          </w:rPr>
          <w:t>Table 5:</w:t>
        </w:r>
        <w:r>
          <w:rPr>
            <w:rFonts w:asciiTheme="minorHAnsi" w:hAnsiTheme="minorHAnsi"/>
            <w:noProof/>
            <w:kern w:val="2"/>
            <w:sz w:val="24"/>
            <w:szCs w:val="24"/>
            <w:lang w:val="en-US" w:eastAsia="en-US"/>
            <w14:ligatures w14:val="standardContextual"/>
          </w:rPr>
          <w:tab/>
        </w:r>
        <w:r w:rsidRPr="00546DD3">
          <w:rPr>
            <w:rStyle w:val="Hyperlink"/>
            <w:noProof/>
          </w:rPr>
          <w:t>Existing and proposed default emissions factors (DEFs) for liquid fossil fuel categories</w:t>
        </w:r>
        <w:r>
          <w:rPr>
            <w:noProof/>
            <w:webHidden/>
          </w:rPr>
          <w:tab/>
        </w:r>
        <w:r>
          <w:rPr>
            <w:noProof/>
            <w:webHidden/>
          </w:rPr>
          <w:fldChar w:fldCharType="begin"/>
        </w:r>
        <w:r>
          <w:rPr>
            <w:noProof/>
            <w:webHidden/>
          </w:rPr>
          <w:instrText xml:space="preserve"> PAGEREF _Toc229996000 \h </w:instrText>
        </w:r>
        <w:r>
          <w:rPr>
            <w:noProof/>
            <w:webHidden/>
          </w:rPr>
        </w:r>
        <w:r>
          <w:rPr>
            <w:noProof/>
            <w:webHidden/>
          </w:rPr>
          <w:fldChar w:fldCharType="separate"/>
        </w:r>
        <w:r w:rsidR="00C466FC">
          <w:rPr>
            <w:noProof/>
            <w:webHidden/>
          </w:rPr>
          <w:t>16</w:t>
        </w:r>
        <w:r>
          <w:rPr>
            <w:noProof/>
            <w:webHidden/>
          </w:rPr>
          <w:fldChar w:fldCharType="end"/>
        </w:r>
      </w:hyperlink>
    </w:p>
    <w:p w14:paraId="3C0B88ED" w14:textId="073EFE4E" w:rsidR="00EB62A9" w:rsidRDefault="00EB62A9">
      <w:pPr>
        <w:pStyle w:val="TableofFigures"/>
        <w:tabs>
          <w:tab w:val="right" w:pos="8495"/>
        </w:tabs>
        <w:rPr>
          <w:rFonts w:asciiTheme="minorHAnsi" w:hAnsiTheme="minorHAnsi"/>
          <w:noProof/>
          <w:kern w:val="2"/>
          <w:sz w:val="24"/>
          <w:szCs w:val="24"/>
          <w:lang w:val="en-US" w:eastAsia="en-US"/>
          <w14:ligatures w14:val="standardContextual"/>
        </w:rPr>
      </w:pPr>
      <w:hyperlink w:anchor="_Toc229996001" w:history="1">
        <w:r w:rsidRPr="00546DD3">
          <w:rPr>
            <w:rStyle w:val="Hyperlink"/>
            <w:noProof/>
          </w:rPr>
          <w:t>Table 6:</w:t>
        </w:r>
        <w:r>
          <w:rPr>
            <w:rFonts w:asciiTheme="minorHAnsi" w:hAnsiTheme="minorHAnsi"/>
            <w:noProof/>
            <w:kern w:val="2"/>
            <w:sz w:val="24"/>
            <w:szCs w:val="24"/>
            <w:lang w:val="en-US" w:eastAsia="en-US"/>
            <w14:ligatures w14:val="standardContextual"/>
          </w:rPr>
          <w:tab/>
        </w:r>
        <w:r w:rsidRPr="00546DD3">
          <w:rPr>
            <w:rStyle w:val="Hyperlink"/>
            <w:noProof/>
          </w:rPr>
          <w:t>Options for improving the DEF accuracy for waste</w:t>
        </w:r>
        <w:r>
          <w:rPr>
            <w:noProof/>
            <w:webHidden/>
          </w:rPr>
          <w:tab/>
        </w:r>
        <w:r>
          <w:rPr>
            <w:noProof/>
            <w:webHidden/>
          </w:rPr>
          <w:fldChar w:fldCharType="begin"/>
        </w:r>
        <w:r>
          <w:rPr>
            <w:noProof/>
            <w:webHidden/>
          </w:rPr>
          <w:instrText xml:space="preserve"> PAGEREF _Toc229996001 \h </w:instrText>
        </w:r>
        <w:r>
          <w:rPr>
            <w:noProof/>
            <w:webHidden/>
          </w:rPr>
        </w:r>
        <w:r>
          <w:rPr>
            <w:noProof/>
            <w:webHidden/>
          </w:rPr>
          <w:fldChar w:fldCharType="separate"/>
        </w:r>
        <w:r w:rsidR="00C466FC">
          <w:rPr>
            <w:noProof/>
            <w:webHidden/>
          </w:rPr>
          <w:t>18</w:t>
        </w:r>
        <w:r>
          <w:rPr>
            <w:noProof/>
            <w:webHidden/>
          </w:rPr>
          <w:fldChar w:fldCharType="end"/>
        </w:r>
      </w:hyperlink>
    </w:p>
    <w:p w14:paraId="2190BB86" w14:textId="221DDF52" w:rsidR="00EB62A9" w:rsidRDefault="00EB62A9">
      <w:pPr>
        <w:pStyle w:val="TableofFigures"/>
        <w:tabs>
          <w:tab w:val="right" w:pos="8495"/>
        </w:tabs>
        <w:rPr>
          <w:rFonts w:asciiTheme="minorHAnsi" w:hAnsiTheme="minorHAnsi"/>
          <w:noProof/>
          <w:kern w:val="2"/>
          <w:sz w:val="24"/>
          <w:szCs w:val="24"/>
          <w:lang w:val="en-US" w:eastAsia="en-US"/>
          <w14:ligatures w14:val="standardContextual"/>
        </w:rPr>
      </w:pPr>
      <w:hyperlink w:anchor="_Toc229996002" w:history="1">
        <w:r w:rsidRPr="00546DD3">
          <w:rPr>
            <w:rStyle w:val="Hyperlink"/>
            <w:noProof/>
          </w:rPr>
          <w:t>Table 7:</w:t>
        </w:r>
        <w:r>
          <w:rPr>
            <w:rFonts w:asciiTheme="minorHAnsi" w:hAnsiTheme="minorHAnsi"/>
            <w:noProof/>
            <w:kern w:val="2"/>
            <w:sz w:val="24"/>
            <w:szCs w:val="24"/>
            <w:lang w:val="en-US" w:eastAsia="en-US"/>
            <w14:ligatures w14:val="standardContextual"/>
          </w:rPr>
          <w:tab/>
        </w:r>
        <w:r w:rsidRPr="00546DD3">
          <w:rPr>
            <w:rStyle w:val="Hyperlink"/>
            <w:noProof/>
          </w:rPr>
          <w:t>Options for addressing use of oxidation factor in emissions calculations</w:t>
        </w:r>
        <w:r>
          <w:rPr>
            <w:noProof/>
            <w:webHidden/>
          </w:rPr>
          <w:tab/>
        </w:r>
        <w:r>
          <w:rPr>
            <w:noProof/>
            <w:webHidden/>
          </w:rPr>
          <w:fldChar w:fldCharType="begin"/>
        </w:r>
        <w:r>
          <w:rPr>
            <w:noProof/>
            <w:webHidden/>
          </w:rPr>
          <w:instrText xml:space="preserve"> PAGEREF _Toc229996002 \h </w:instrText>
        </w:r>
        <w:r>
          <w:rPr>
            <w:noProof/>
            <w:webHidden/>
          </w:rPr>
        </w:r>
        <w:r>
          <w:rPr>
            <w:noProof/>
            <w:webHidden/>
          </w:rPr>
          <w:fldChar w:fldCharType="separate"/>
        </w:r>
        <w:r w:rsidR="00C466FC">
          <w:rPr>
            <w:noProof/>
            <w:webHidden/>
          </w:rPr>
          <w:t>22</w:t>
        </w:r>
        <w:r>
          <w:rPr>
            <w:noProof/>
            <w:webHidden/>
          </w:rPr>
          <w:fldChar w:fldCharType="end"/>
        </w:r>
      </w:hyperlink>
    </w:p>
    <w:p w14:paraId="4876CBD6" w14:textId="4E533022" w:rsidR="00EB62A9" w:rsidRDefault="00EB62A9">
      <w:pPr>
        <w:pStyle w:val="TableofFigures"/>
        <w:tabs>
          <w:tab w:val="right" w:pos="8495"/>
        </w:tabs>
        <w:rPr>
          <w:rFonts w:asciiTheme="minorHAnsi" w:hAnsiTheme="minorHAnsi"/>
          <w:noProof/>
          <w:kern w:val="2"/>
          <w:sz w:val="24"/>
          <w:szCs w:val="24"/>
          <w:lang w:val="en-US" w:eastAsia="en-US"/>
          <w14:ligatures w14:val="standardContextual"/>
        </w:rPr>
      </w:pPr>
      <w:hyperlink w:anchor="_Toc229996003" w:history="1">
        <w:r w:rsidRPr="00546DD3">
          <w:rPr>
            <w:rStyle w:val="Hyperlink"/>
            <w:noProof/>
          </w:rPr>
          <w:t>Table 8:</w:t>
        </w:r>
        <w:r>
          <w:rPr>
            <w:rFonts w:asciiTheme="minorHAnsi" w:hAnsiTheme="minorHAnsi"/>
            <w:noProof/>
            <w:kern w:val="2"/>
            <w:sz w:val="24"/>
            <w:szCs w:val="24"/>
            <w:lang w:val="en-US" w:eastAsia="en-US"/>
            <w14:ligatures w14:val="standardContextual"/>
          </w:rPr>
          <w:tab/>
        </w:r>
        <w:r w:rsidRPr="00546DD3">
          <w:rPr>
            <w:rStyle w:val="Hyperlink"/>
            <w:noProof/>
          </w:rPr>
          <w:t>Proposed tiered approach to information requirements for UEF applicants</w:t>
        </w:r>
        <w:r>
          <w:rPr>
            <w:noProof/>
            <w:webHidden/>
          </w:rPr>
          <w:tab/>
        </w:r>
        <w:r>
          <w:rPr>
            <w:noProof/>
            <w:webHidden/>
          </w:rPr>
          <w:fldChar w:fldCharType="begin"/>
        </w:r>
        <w:r>
          <w:rPr>
            <w:noProof/>
            <w:webHidden/>
          </w:rPr>
          <w:instrText xml:space="preserve"> PAGEREF _Toc229996003 \h </w:instrText>
        </w:r>
        <w:r>
          <w:rPr>
            <w:noProof/>
            <w:webHidden/>
          </w:rPr>
        </w:r>
        <w:r>
          <w:rPr>
            <w:noProof/>
            <w:webHidden/>
          </w:rPr>
          <w:fldChar w:fldCharType="separate"/>
        </w:r>
        <w:r w:rsidR="00C466FC">
          <w:rPr>
            <w:noProof/>
            <w:webHidden/>
          </w:rPr>
          <w:t>24</w:t>
        </w:r>
        <w:r>
          <w:rPr>
            <w:noProof/>
            <w:webHidden/>
          </w:rPr>
          <w:fldChar w:fldCharType="end"/>
        </w:r>
      </w:hyperlink>
    </w:p>
    <w:p w14:paraId="1076A783" w14:textId="1DD8D6B0" w:rsidR="00EB62A9" w:rsidRDefault="00EB62A9">
      <w:pPr>
        <w:pStyle w:val="TableofFigures"/>
        <w:tabs>
          <w:tab w:val="right" w:pos="8495"/>
        </w:tabs>
        <w:rPr>
          <w:rFonts w:asciiTheme="minorHAnsi" w:hAnsiTheme="minorHAnsi"/>
          <w:noProof/>
          <w:kern w:val="2"/>
          <w:sz w:val="24"/>
          <w:szCs w:val="24"/>
          <w:lang w:val="en-US" w:eastAsia="en-US"/>
          <w14:ligatures w14:val="standardContextual"/>
        </w:rPr>
      </w:pPr>
      <w:hyperlink w:anchor="_Toc229996004" w:history="1">
        <w:r w:rsidRPr="00546DD3">
          <w:rPr>
            <w:rStyle w:val="Hyperlink"/>
            <w:noProof/>
          </w:rPr>
          <w:t>Table 9:</w:t>
        </w:r>
        <w:r>
          <w:rPr>
            <w:rFonts w:asciiTheme="minorHAnsi" w:hAnsiTheme="minorHAnsi"/>
            <w:noProof/>
            <w:kern w:val="2"/>
            <w:sz w:val="24"/>
            <w:szCs w:val="24"/>
            <w:lang w:val="en-US" w:eastAsia="en-US"/>
            <w14:ligatures w14:val="standardContextual"/>
          </w:rPr>
          <w:tab/>
        </w:r>
        <w:r w:rsidRPr="00546DD3">
          <w:rPr>
            <w:rStyle w:val="Hyperlink"/>
            <w:noProof/>
          </w:rPr>
          <w:t>Options to exempt emissions from historic contaminated waste</w:t>
        </w:r>
        <w:r>
          <w:rPr>
            <w:noProof/>
            <w:webHidden/>
          </w:rPr>
          <w:tab/>
        </w:r>
        <w:r>
          <w:rPr>
            <w:noProof/>
            <w:webHidden/>
          </w:rPr>
          <w:fldChar w:fldCharType="begin"/>
        </w:r>
        <w:r>
          <w:rPr>
            <w:noProof/>
            <w:webHidden/>
          </w:rPr>
          <w:instrText xml:space="preserve"> PAGEREF _Toc229996004 \h </w:instrText>
        </w:r>
        <w:r>
          <w:rPr>
            <w:noProof/>
            <w:webHidden/>
          </w:rPr>
        </w:r>
        <w:r>
          <w:rPr>
            <w:noProof/>
            <w:webHidden/>
          </w:rPr>
          <w:fldChar w:fldCharType="separate"/>
        </w:r>
        <w:r w:rsidR="00C466FC">
          <w:rPr>
            <w:noProof/>
            <w:webHidden/>
          </w:rPr>
          <w:t>28</w:t>
        </w:r>
        <w:r>
          <w:rPr>
            <w:noProof/>
            <w:webHidden/>
          </w:rPr>
          <w:fldChar w:fldCharType="end"/>
        </w:r>
      </w:hyperlink>
    </w:p>
    <w:p w14:paraId="546279EF" w14:textId="0609C07D" w:rsidR="00532334" w:rsidRPr="004B57C0" w:rsidRDefault="004943C2" w:rsidP="00A201CC">
      <w:pPr>
        <w:pStyle w:val="TableofFigures"/>
        <w:tabs>
          <w:tab w:val="right" w:pos="8495"/>
        </w:tabs>
        <w:ind w:left="0" w:firstLine="0"/>
      </w:pPr>
      <w:r w:rsidRPr="004B57C0">
        <w:fldChar w:fldCharType="end"/>
      </w:r>
    </w:p>
    <w:p w14:paraId="6570761F" w14:textId="7F27D603" w:rsidR="00796A6F" w:rsidRPr="004B57C0" w:rsidRDefault="00796A6F" w:rsidP="00554B30">
      <w:bookmarkStart w:id="0" w:name="_Toc215561202"/>
      <w:r w:rsidRPr="004B57C0">
        <w:br w:type="page"/>
      </w:r>
    </w:p>
    <w:p w14:paraId="26707C33" w14:textId="3D3DB63C" w:rsidR="0080531E" w:rsidRPr="004B57C0" w:rsidRDefault="2CCA06D4" w:rsidP="7B4C7733">
      <w:pPr>
        <w:pStyle w:val="Heading1"/>
        <w:rPr>
          <w:rStyle w:val="Heading1Char"/>
          <w:b/>
          <w:bCs/>
        </w:rPr>
      </w:pPr>
      <w:bookmarkStart w:id="1" w:name="_Toc345760336"/>
      <w:bookmarkStart w:id="2" w:name="_Toc230598396"/>
      <w:bookmarkEnd w:id="0"/>
      <w:r w:rsidRPr="004B57C0">
        <w:rPr>
          <w:rStyle w:val="Heading1Char"/>
          <w:b/>
          <w:bCs/>
        </w:rPr>
        <w:lastRenderedPageBreak/>
        <w:t>About this consultation</w:t>
      </w:r>
      <w:bookmarkEnd w:id="2"/>
    </w:p>
    <w:p w14:paraId="5180A93A" w14:textId="7CD92391" w:rsidR="004A7A31" w:rsidRPr="004B57C0" w:rsidRDefault="6E37A868" w:rsidP="1C0D4710">
      <w:pPr>
        <w:pStyle w:val="BodyText"/>
      </w:pPr>
      <w:r w:rsidRPr="004B57C0">
        <w:t xml:space="preserve">This </w:t>
      </w:r>
      <w:r w:rsidR="21C2D808" w:rsidRPr="004B57C0">
        <w:t>document outlines</w:t>
      </w:r>
      <w:r w:rsidRPr="004B57C0">
        <w:t xml:space="preserve"> proposals</w:t>
      </w:r>
      <w:r w:rsidR="00D959B2" w:rsidRPr="004B57C0">
        <w:t xml:space="preserve"> </w:t>
      </w:r>
      <w:r w:rsidR="00542913" w:rsidRPr="004B57C0">
        <w:t>for</w:t>
      </w:r>
      <w:r w:rsidR="001B3194" w:rsidRPr="004B57C0">
        <w:t xml:space="preserve"> a range of</w:t>
      </w:r>
      <w:r w:rsidR="00542913" w:rsidRPr="004B57C0">
        <w:t xml:space="preserve"> updates</w:t>
      </w:r>
      <w:r w:rsidRPr="004B57C0">
        <w:t xml:space="preserve"> to </w:t>
      </w:r>
      <w:r w:rsidR="00F128BF" w:rsidRPr="004B57C0">
        <w:t xml:space="preserve">the regulations for </w:t>
      </w:r>
      <w:r w:rsidRPr="004B57C0">
        <w:t xml:space="preserve">the </w:t>
      </w:r>
      <w:r w:rsidR="00B74A7C">
        <w:t xml:space="preserve">New Zealand </w:t>
      </w:r>
      <w:r w:rsidRPr="004B57C0">
        <w:t>Emissions Trading Scheme (ETS). The regulations are made under the Climate Change Response Act 2002.</w:t>
      </w:r>
    </w:p>
    <w:p w14:paraId="5F67CDA5" w14:textId="313660A5" w:rsidR="0049107B" w:rsidRPr="004B57C0" w:rsidRDefault="00EB6477" w:rsidP="1C0D4710">
      <w:pPr>
        <w:pStyle w:val="BodyText"/>
      </w:pPr>
      <w:r>
        <w:t xml:space="preserve">The Ministry for the Environment is </w:t>
      </w:r>
      <w:r w:rsidR="00023719" w:rsidRPr="004B57C0">
        <w:t>seeking</w:t>
      </w:r>
      <w:r w:rsidR="418F3E8C" w:rsidRPr="004B57C0">
        <w:t xml:space="preserve"> the insight, evidence and perspectives</w:t>
      </w:r>
      <w:r w:rsidR="3219EF7C" w:rsidRPr="004B57C0">
        <w:t xml:space="preserve"> of</w:t>
      </w:r>
      <w:r w:rsidR="418F3E8C" w:rsidRPr="004B57C0">
        <w:t xml:space="preserve"> participants in the ETS who may be directly affected by the </w:t>
      </w:r>
      <w:r w:rsidR="00EA16BD" w:rsidRPr="004B57C0">
        <w:t xml:space="preserve">proposed </w:t>
      </w:r>
      <w:r w:rsidR="418F3E8C" w:rsidRPr="004B57C0">
        <w:t>changes.</w:t>
      </w:r>
    </w:p>
    <w:p w14:paraId="4953724A" w14:textId="6B00E60D" w:rsidR="00146A3B" w:rsidRPr="004B57C0" w:rsidRDefault="00D97100" w:rsidP="1C0D4710">
      <w:pPr>
        <w:pStyle w:val="BodyText"/>
      </w:pPr>
      <w:r w:rsidRPr="004B57C0">
        <w:t>This year</w:t>
      </w:r>
      <w:r w:rsidR="00D84785" w:rsidRPr="004B57C0">
        <w:t>,</w:t>
      </w:r>
      <w:r w:rsidR="00063215" w:rsidRPr="004B57C0">
        <w:t xml:space="preserve"> we are consulting on</w:t>
      </w:r>
      <w:r w:rsidR="008B604A" w:rsidRPr="004B57C0">
        <w:t>:</w:t>
      </w:r>
    </w:p>
    <w:p w14:paraId="2509B656" w14:textId="7445D08D" w:rsidR="008B604A" w:rsidRPr="004B57C0" w:rsidRDefault="00336DD1" w:rsidP="0026345D">
      <w:pPr>
        <w:pStyle w:val="Bullet"/>
      </w:pPr>
      <w:r w:rsidRPr="004B57C0">
        <w:t>t</w:t>
      </w:r>
      <w:r w:rsidR="008D64B8" w:rsidRPr="004B57C0">
        <w:t xml:space="preserve">echnical updates </w:t>
      </w:r>
      <w:r w:rsidR="004D36A2" w:rsidRPr="004B57C0">
        <w:t xml:space="preserve">relating to </w:t>
      </w:r>
      <w:r w:rsidR="008D64B8" w:rsidRPr="004B57C0">
        <w:t xml:space="preserve">default emissions factors </w:t>
      </w:r>
      <w:r w:rsidR="00AD6F1B" w:rsidRPr="004B57C0">
        <w:t xml:space="preserve">for 2027 </w:t>
      </w:r>
      <w:r w:rsidR="008D64B8" w:rsidRPr="004B57C0">
        <w:t xml:space="preserve">that are based on </w:t>
      </w:r>
      <w:r w:rsidR="006610F3" w:rsidRPr="004B57C0">
        <w:t>recent</w:t>
      </w:r>
      <w:r w:rsidR="00C466FC">
        <w:t> </w:t>
      </w:r>
      <w:r w:rsidR="008D64B8" w:rsidRPr="004B57C0">
        <w:t>data</w:t>
      </w:r>
    </w:p>
    <w:p w14:paraId="6CBF0469" w14:textId="5F9B9D4E" w:rsidR="008D64B8" w:rsidRPr="004B57C0" w:rsidRDefault="00336DD1" w:rsidP="0026345D">
      <w:pPr>
        <w:pStyle w:val="Bullet"/>
      </w:pPr>
      <w:r w:rsidRPr="004B57C0">
        <w:t>w</w:t>
      </w:r>
      <w:r w:rsidR="0084379C" w:rsidRPr="004B57C0">
        <w:t xml:space="preserve">aste updates that </w:t>
      </w:r>
      <w:r w:rsidR="00D97100" w:rsidRPr="004B57C0">
        <w:t>affect</w:t>
      </w:r>
      <w:r w:rsidR="0084379C" w:rsidRPr="004B57C0">
        <w:t xml:space="preserve"> waste sector participants</w:t>
      </w:r>
      <w:r w:rsidR="00D761DF" w:rsidRPr="004B57C0">
        <w:t xml:space="preserve"> and remediation projects</w:t>
      </w:r>
      <w:r w:rsidR="00461F35" w:rsidRPr="004B57C0">
        <w:t xml:space="preserve"> for historic contaminated waste.</w:t>
      </w:r>
    </w:p>
    <w:p w14:paraId="79B1B763" w14:textId="06CD6B1B" w:rsidR="1C0D4710" w:rsidRPr="004B57C0" w:rsidRDefault="00A36F99" w:rsidP="1C0D4710">
      <w:pPr>
        <w:pStyle w:val="BodyText"/>
      </w:pPr>
      <w:r w:rsidRPr="004B57C0">
        <w:t>T</w:t>
      </w:r>
      <w:r w:rsidR="005D2B7F" w:rsidRPr="004B57C0">
        <w:t>able 1 lists t</w:t>
      </w:r>
      <w:r w:rsidRPr="004B57C0">
        <w:t>he p</w:t>
      </w:r>
      <w:r w:rsidR="009E4528" w:rsidRPr="004B57C0">
        <w:t xml:space="preserve">roposed updates to </w:t>
      </w:r>
      <w:r w:rsidR="00253709" w:rsidRPr="004B57C0">
        <w:t>ETS regulations in 2026</w:t>
      </w:r>
      <w:r w:rsidR="62421483" w:rsidRPr="004B57C0">
        <w:t>.</w:t>
      </w:r>
    </w:p>
    <w:p w14:paraId="3AE43986" w14:textId="2324B6DD" w:rsidR="0080531E" w:rsidRPr="004B57C0" w:rsidRDefault="7026D8BB" w:rsidP="7B4C7733">
      <w:pPr>
        <w:pStyle w:val="Tableheading"/>
      </w:pPr>
      <w:bookmarkStart w:id="3" w:name="_Toc229995996"/>
      <w:r w:rsidRPr="004B57C0">
        <w:t>Table 1:</w:t>
      </w:r>
      <w:r w:rsidR="0003640E" w:rsidRPr="004B57C0">
        <w:tab/>
      </w:r>
      <w:r w:rsidR="00FF4551" w:rsidRPr="004B57C0">
        <w:t>Proposed r</w:t>
      </w:r>
      <w:r w:rsidRPr="004B57C0">
        <w:t xml:space="preserve">egulatory </w:t>
      </w:r>
      <w:r w:rsidR="33A6784B" w:rsidRPr="004B57C0">
        <w:t>changes</w:t>
      </w:r>
      <w:bookmarkEnd w:id="3"/>
      <w:r w:rsidRPr="004B57C0">
        <w:t xml:space="preserve"> </w:t>
      </w:r>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811"/>
        <w:gridCol w:w="4683"/>
      </w:tblGrid>
      <w:tr w:rsidR="009F1926" w:rsidRPr="004B57C0" w14:paraId="5204EFB6" w14:textId="77777777" w:rsidTr="1C0D4710">
        <w:trPr>
          <w:trHeight w:val="300"/>
        </w:trPr>
        <w:tc>
          <w:tcPr>
            <w:tcW w:w="3811" w:type="dxa"/>
            <w:shd w:val="clear" w:color="auto" w:fill="1B556B" w:themeFill="text2"/>
          </w:tcPr>
          <w:p w14:paraId="04BBE4A1" w14:textId="79F399F5" w:rsidR="03DD76D1" w:rsidRPr="004B57C0" w:rsidRDefault="03DD76D1" w:rsidP="7B4C7733">
            <w:pPr>
              <w:pStyle w:val="TableTextbold"/>
              <w:rPr>
                <w:color w:val="FFFFFF" w:themeColor="background1"/>
              </w:rPr>
            </w:pPr>
            <w:r w:rsidRPr="004B57C0">
              <w:rPr>
                <w:color w:val="FFFFFF" w:themeColor="background1"/>
              </w:rPr>
              <w:t>Proposed changes</w:t>
            </w:r>
          </w:p>
        </w:tc>
        <w:tc>
          <w:tcPr>
            <w:tcW w:w="4683" w:type="dxa"/>
            <w:shd w:val="clear" w:color="auto" w:fill="1B556B" w:themeFill="text2"/>
          </w:tcPr>
          <w:p w14:paraId="14FF34AF" w14:textId="0E276AA1" w:rsidR="03DD76D1" w:rsidRPr="004B57C0" w:rsidRDefault="03DD76D1" w:rsidP="7B4C7733">
            <w:pPr>
              <w:pStyle w:val="TableTextbold"/>
              <w:rPr>
                <w:color w:val="FFFFFF" w:themeColor="background1"/>
              </w:rPr>
            </w:pPr>
            <w:r w:rsidRPr="004B57C0">
              <w:rPr>
                <w:color w:val="FFFFFF" w:themeColor="background1"/>
              </w:rPr>
              <w:t>Regulations</w:t>
            </w:r>
          </w:p>
        </w:tc>
      </w:tr>
      <w:tr w:rsidR="009F1926" w:rsidRPr="004B57C0" w14:paraId="71F255E1" w14:textId="77777777" w:rsidTr="1C0D4710">
        <w:trPr>
          <w:trHeight w:val="300"/>
        </w:trPr>
        <w:tc>
          <w:tcPr>
            <w:tcW w:w="3811" w:type="dxa"/>
          </w:tcPr>
          <w:p w14:paraId="41C47E35" w14:textId="34A95E8A" w:rsidR="03DD76D1" w:rsidRPr="004B57C0" w:rsidRDefault="03DD76D1" w:rsidP="7B4C7733">
            <w:pPr>
              <w:pStyle w:val="TableText"/>
              <w:rPr>
                <w:b/>
                <w:bCs/>
                <w:sz w:val="20"/>
              </w:rPr>
            </w:pPr>
            <w:r w:rsidRPr="004B57C0">
              <w:rPr>
                <w:b/>
                <w:bCs/>
                <w:sz w:val="20"/>
              </w:rPr>
              <w:t>Technical updates</w:t>
            </w:r>
          </w:p>
          <w:p w14:paraId="6C4DC508" w14:textId="0561A30B" w:rsidR="00451D73" w:rsidRPr="004B57C0" w:rsidRDefault="00E0570C" w:rsidP="7B4C7733">
            <w:pPr>
              <w:pStyle w:val="TableText"/>
            </w:pPr>
            <w:r w:rsidRPr="004B57C0">
              <w:t>Update the d</w:t>
            </w:r>
            <w:r w:rsidR="03DD76D1" w:rsidRPr="004B57C0">
              <w:t>efault emissions factors for</w:t>
            </w:r>
            <w:r w:rsidR="00AD445E" w:rsidRPr="004B57C0">
              <w:t>:</w:t>
            </w:r>
            <w:r w:rsidR="03DD76D1" w:rsidRPr="004B57C0">
              <w:t xml:space="preserve"> </w:t>
            </w:r>
          </w:p>
          <w:p w14:paraId="0FD31FA9" w14:textId="070BD742" w:rsidR="03DD76D1" w:rsidRPr="004B57C0" w:rsidRDefault="03DD76D1" w:rsidP="00A201CC">
            <w:pPr>
              <w:pStyle w:val="TableBullet"/>
            </w:pPr>
            <w:r w:rsidRPr="004B57C0">
              <w:t>natural gas activities</w:t>
            </w:r>
          </w:p>
          <w:p w14:paraId="3A71C672" w14:textId="5DA41463" w:rsidR="03DD76D1" w:rsidRPr="004B57C0" w:rsidRDefault="03DD76D1" w:rsidP="00A201CC">
            <w:pPr>
              <w:pStyle w:val="TableBullet"/>
            </w:pPr>
            <w:r w:rsidRPr="004B57C0">
              <w:t>geothermal activities</w:t>
            </w:r>
          </w:p>
          <w:p w14:paraId="465FBEA0" w14:textId="6DA7736F" w:rsidR="03DD76D1" w:rsidRPr="004B57C0" w:rsidRDefault="03DD76D1" w:rsidP="00A201CC">
            <w:pPr>
              <w:pStyle w:val="TableBullet"/>
            </w:pPr>
            <w:r w:rsidRPr="004B57C0">
              <w:t>liquid fossil fuels</w:t>
            </w:r>
          </w:p>
        </w:tc>
        <w:tc>
          <w:tcPr>
            <w:tcW w:w="4683" w:type="dxa"/>
          </w:tcPr>
          <w:p w14:paraId="5E6F3E2C" w14:textId="541DEE9B" w:rsidR="7B4C7733" w:rsidRPr="004B57C0" w:rsidRDefault="7B4C7733" w:rsidP="7B4C7733">
            <w:pPr>
              <w:pStyle w:val="TableText"/>
            </w:pPr>
          </w:p>
          <w:p w14:paraId="4A5EC05A" w14:textId="77777777" w:rsidR="005463C5" w:rsidRPr="004B57C0" w:rsidRDefault="005463C5" w:rsidP="7B4C7733">
            <w:pPr>
              <w:pStyle w:val="TableText"/>
            </w:pPr>
          </w:p>
          <w:p w14:paraId="622EB0F9" w14:textId="5B5AEDB9" w:rsidR="5DE7BC66" w:rsidRPr="004B57C0" w:rsidRDefault="5DE7BC66" w:rsidP="7B4C7733">
            <w:pPr>
              <w:pStyle w:val="TableText"/>
            </w:pPr>
            <w:hyperlink r:id="rId17" w:anchor="DLM2394207">
              <w:r w:rsidRPr="004B57C0">
                <w:rPr>
                  <w:rStyle w:val="Hyperlink"/>
                </w:rPr>
                <w:t>Climate Change (Stationary Energy and Industrial Processes) Regulations 2009</w:t>
              </w:r>
            </w:hyperlink>
          </w:p>
          <w:p w14:paraId="5B7728CE" w14:textId="57C15272" w:rsidR="33CA6D70" w:rsidRPr="004B57C0" w:rsidRDefault="33CA6D70" w:rsidP="7B4C7733">
            <w:pPr>
              <w:pStyle w:val="TableText"/>
            </w:pPr>
            <w:hyperlink r:id="rId18" w:anchor="DLM1635601">
              <w:r w:rsidRPr="004B57C0">
                <w:rPr>
                  <w:rStyle w:val="Hyperlink"/>
                </w:rPr>
                <w:t>Climate Change (Liquid Fossil Fuels) Regulations 2008</w:t>
              </w:r>
            </w:hyperlink>
          </w:p>
        </w:tc>
      </w:tr>
      <w:tr w:rsidR="009F1926" w:rsidRPr="004B57C0" w14:paraId="12E6FA3C" w14:textId="77777777" w:rsidTr="1C0D4710">
        <w:trPr>
          <w:trHeight w:val="300"/>
        </w:trPr>
        <w:tc>
          <w:tcPr>
            <w:tcW w:w="3811" w:type="dxa"/>
          </w:tcPr>
          <w:p w14:paraId="32A091B3" w14:textId="1826DEEE" w:rsidR="2424BF4E" w:rsidRPr="004B57C0" w:rsidRDefault="2424BF4E" w:rsidP="7B4C7733">
            <w:pPr>
              <w:pStyle w:val="TableText"/>
              <w:rPr>
                <w:b/>
                <w:bCs/>
                <w:sz w:val="20"/>
              </w:rPr>
            </w:pPr>
            <w:r w:rsidRPr="004B57C0">
              <w:rPr>
                <w:b/>
                <w:bCs/>
                <w:sz w:val="20"/>
              </w:rPr>
              <w:t>Waste updates</w:t>
            </w:r>
          </w:p>
          <w:p w14:paraId="6ED1B514" w14:textId="7AB5C1DD" w:rsidR="2424BF4E" w:rsidRPr="004B57C0" w:rsidRDefault="007800A8" w:rsidP="7B4C7733">
            <w:pPr>
              <w:pStyle w:val="TableText"/>
            </w:pPr>
            <w:r w:rsidRPr="004B57C0">
              <w:t xml:space="preserve">Update the </w:t>
            </w:r>
            <w:r w:rsidR="002365EA" w:rsidRPr="004B57C0">
              <w:t>default emissions factors</w:t>
            </w:r>
            <w:r w:rsidR="2424BF4E" w:rsidRPr="004B57C0">
              <w:t xml:space="preserve"> for waste</w:t>
            </w:r>
            <w:r w:rsidR="002C3017" w:rsidRPr="004B57C0">
              <w:t xml:space="preserve"> participants</w:t>
            </w:r>
          </w:p>
          <w:p w14:paraId="7DCD60DE" w14:textId="7383A838" w:rsidR="00461F35" w:rsidRPr="004B57C0" w:rsidRDefault="00750BBA" w:rsidP="7B4C7733">
            <w:pPr>
              <w:pStyle w:val="TableText"/>
            </w:pPr>
            <w:r w:rsidRPr="004B57C0">
              <w:t xml:space="preserve">Remove the oxidation factor from </w:t>
            </w:r>
            <w:r w:rsidR="00E476F3" w:rsidRPr="004B57C0">
              <w:t xml:space="preserve">unique emissions factor </w:t>
            </w:r>
            <w:r w:rsidRPr="004B57C0">
              <w:t>applications</w:t>
            </w:r>
          </w:p>
          <w:p w14:paraId="73E8E7A6" w14:textId="5FDF4A23" w:rsidR="00461F35" w:rsidRPr="004B57C0" w:rsidRDefault="002C3017" w:rsidP="7B4C7733">
            <w:pPr>
              <w:pStyle w:val="TableText"/>
            </w:pPr>
            <w:r w:rsidRPr="004B57C0">
              <w:t>Increase information requirements</w:t>
            </w:r>
            <w:r w:rsidR="0028112C" w:rsidRPr="004B57C0">
              <w:t xml:space="preserve"> for </w:t>
            </w:r>
            <w:r w:rsidR="00AC108B" w:rsidRPr="004B57C0">
              <w:t>unique emissions factor</w:t>
            </w:r>
            <w:r w:rsidR="005468A7" w:rsidRPr="004B57C0">
              <w:t xml:space="preserve"> applicants with high </w:t>
            </w:r>
            <w:r w:rsidR="00840B83" w:rsidRPr="004B57C0">
              <w:t xml:space="preserve">landfill gas </w:t>
            </w:r>
            <w:r w:rsidR="005468A7" w:rsidRPr="004B57C0">
              <w:t>capture rates</w:t>
            </w:r>
          </w:p>
        </w:tc>
        <w:tc>
          <w:tcPr>
            <w:tcW w:w="4683" w:type="dxa"/>
          </w:tcPr>
          <w:p w14:paraId="6A0AF9DC" w14:textId="623241C9" w:rsidR="7B4C7733" w:rsidRPr="004B57C0" w:rsidRDefault="7B4C7733" w:rsidP="7B4C7733">
            <w:pPr>
              <w:pStyle w:val="TableText"/>
            </w:pPr>
          </w:p>
          <w:p w14:paraId="33DF272C" w14:textId="77777777" w:rsidR="7B4C7733" w:rsidRPr="004B57C0" w:rsidRDefault="000E0E44" w:rsidP="7B4C7733">
            <w:pPr>
              <w:pStyle w:val="TableText"/>
            </w:pPr>
            <w:hyperlink r:id="rId19" w:history="1">
              <w:r w:rsidRPr="004B57C0">
                <w:rPr>
                  <w:rStyle w:val="Hyperlink"/>
                </w:rPr>
                <w:t>Climate Change (Waste) Regulations 2010</w:t>
              </w:r>
            </w:hyperlink>
          </w:p>
          <w:p w14:paraId="76A99FF4" w14:textId="40C49F8A" w:rsidR="005A5C59" w:rsidRPr="004B57C0" w:rsidRDefault="005A5C59" w:rsidP="7B4C7733">
            <w:pPr>
              <w:pStyle w:val="TableText"/>
            </w:pPr>
            <w:hyperlink r:id="rId20" w:anchor="DLM2378401">
              <w:r w:rsidRPr="004B57C0">
                <w:rPr>
                  <w:rStyle w:val="Hyperlink"/>
                </w:rPr>
                <w:t>Climate Change (Unique Emissions Factors) Regulations 2009</w:t>
              </w:r>
            </w:hyperlink>
          </w:p>
        </w:tc>
      </w:tr>
      <w:tr w:rsidR="009F1926" w:rsidRPr="004B57C0" w14:paraId="4E5A0D76" w14:textId="77777777" w:rsidTr="1C0D4710">
        <w:trPr>
          <w:trHeight w:val="300"/>
        </w:trPr>
        <w:tc>
          <w:tcPr>
            <w:tcW w:w="3811" w:type="dxa"/>
          </w:tcPr>
          <w:p w14:paraId="1A3EB541" w14:textId="4F3E100C" w:rsidR="2424BF4E" w:rsidRPr="004B57C0" w:rsidRDefault="00E34D9E" w:rsidP="7B4C7733">
            <w:pPr>
              <w:pStyle w:val="TableText"/>
            </w:pPr>
            <w:r w:rsidRPr="004B57C0">
              <w:t xml:space="preserve">Exempt the disposal of waste from </w:t>
            </w:r>
            <w:r w:rsidR="00D57BFE" w:rsidRPr="004B57C0">
              <w:t xml:space="preserve">remediation of </w:t>
            </w:r>
            <w:r w:rsidR="2424BF4E" w:rsidRPr="004B57C0">
              <w:t xml:space="preserve">historic contaminated </w:t>
            </w:r>
            <w:r w:rsidR="008F7B52" w:rsidRPr="004B57C0">
              <w:t>sites</w:t>
            </w:r>
          </w:p>
        </w:tc>
        <w:tc>
          <w:tcPr>
            <w:tcW w:w="4683" w:type="dxa"/>
          </w:tcPr>
          <w:p w14:paraId="3C619009" w14:textId="330767F3" w:rsidR="2424BF4E" w:rsidRPr="004B57C0" w:rsidRDefault="2424BF4E" w:rsidP="7B4C7733">
            <w:pPr>
              <w:pStyle w:val="TableText"/>
            </w:pPr>
            <w:hyperlink r:id="rId21">
              <w:r w:rsidRPr="004B57C0">
                <w:rPr>
                  <w:rStyle w:val="Hyperlink"/>
                </w:rPr>
                <w:t>Climate Change (General Exemptions Order) 2009</w:t>
              </w:r>
            </w:hyperlink>
          </w:p>
        </w:tc>
      </w:tr>
    </w:tbl>
    <w:p w14:paraId="1AD0238F" w14:textId="09D96796" w:rsidR="0080531E" w:rsidRPr="004B57C0" w:rsidRDefault="27199E61" w:rsidP="7B4C7733">
      <w:pPr>
        <w:pStyle w:val="BodyText"/>
      </w:pPr>
      <w:r w:rsidRPr="004B57C0">
        <w:t>We welcome submissions from anyone with an interest in the regulations on one or more of these matters.</w:t>
      </w:r>
    </w:p>
    <w:p w14:paraId="03D01C59" w14:textId="12B4A617" w:rsidR="001A6FD8" w:rsidRPr="004B57C0" w:rsidRDefault="001A6FD8" w:rsidP="00E90046">
      <w:pPr>
        <w:pStyle w:val="Heading2"/>
      </w:pPr>
      <w:bookmarkStart w:id="4" w:name="_Toc230598397"/>
      <w:r w:rsidRPr="004B57C0">
        <w:t>Consultation on unit limits and price control settings</w:t>
      </w:r>
      <w:bookmarkEnd w:id="4"/>
    </w:p>
    <w:p w14:paraId="70EF3753" w14:textId="5152A82A" w:rsidR="0080531E" w:rsidRPr="004B57C0" w:rsidRDefault="27199E61" w:rsidP="7B4C7733">
      <w:pPr>
        <w:pStyle w:val="BodyText"/>
      </w:pPr>
      <w:r w:rsidRPr="004B57C0">
        <w:t xml:space="preserve">We are also consulting on a subset of </w:t>
      </w:r>
      <w:r w:rsidR="009C5141" w:rsidRPr="004B57C0">
        <w:t>the</w:t>
      </w:r>
      <w:r w:rsidRPr="004B57C0">
        <w:t xml:space="preserve"> regulations for ‘unit limits and price control settings’ (ETS settings), which must be updated every year. </w:t>
      </w:r>
      <w:r w:rsidR="0070447D" w:rsidRPr="004B57C0">
        <w:t>These</w:t>
      </w:r>
      <w:r w:rsidR="00AE346E" w:rsidRPr="004B57C0">
        <w:t xml:space="preserve"> </w:t>
      </w:r>
      <w:r w:rsidRPr="004B57C0">
        <w:t xml:space="preserve">are presented in </w:t>
      </w:r>
      <w:r w:rsidR="0070447D" w:rsidRPr="004B57C0">
        <w:t>a separate</w:t>
      </w:r>
      <w:r w:rsidRPr="004B57C0">
        <w:t xml:space="preserve"> consultation </w:t>
      </w:r>
      <w:r w:rsidR="004D5A4E" w:rsidRPr="004B57C0">
        <w:t xml:space="preserve">document: </w:t>
      </w:r>
      <w:hyperlink r:id="rId22" w:history="1">
        <w:r w:rsidR="00102209" w:rsidRPr="001A78B2">
          <w:rPr>
            <w:rStyle w:val="Hyperlink"/>
          </w:rPr>
          <w:t xml:space="preserve">Annual </w:t>
        </w:r>
        <w:r w:rsidR="00E458A9" w:rsidRPr="001A78B2">
          <w:rPr>
            <w:rStyle w:val="Hyperlink"/>
          </w:rPr>
          <w:t>U</w:t>
        </w:r>
        <w:r w:rsidR="00102209" w:rsidRPr="001A78B2">
          <w:rPr>
            <w:rStyle w:val="Hyperlink"/>
          </w:rPr>
          <w:t>pdates to New Zealand Emissions Trading Scheme Limits and Price Control Settings for Units 2026</w:t>
        </w:r>
      </w:hyperlink>
      <w:r w:rsidRPr="00E458A9">
        <w:t>.</w:t>
      </w:r>
    </w:p>
    <w:p w14:paraId="5D5C045B" w14:textId="1717EF99" w:rsidR="4480C129" w:rsidRPr="004B57C0" w:rsidRDefault="00A021CD" w:rsidP="00A45486">
      <w:pPr>
        <w:pStyle w:val="Heading2"/>
      </w:pPr>
      <w:bookmarkStart w:id="5" w:name="_Toc230598398"/>
      <w:r w:rsidRPr="004B57C0">
        <w:lastRenderedPageBreak/>
        <w:t>H</w:t>
      </w:r>
      <w:r w:rsidR="00D01385">
        <w:t>ow to h</w:t>
      </w:r>
      <w:r w:rsidR="4480C129" w:rsidRPr="004B57C0">
        <w:t>ave your say</w:t>
      </w:r>
      <w:bookmarkEnd w:id="5"/>
    </w:p>
    <w:p w14:paraId="4C76AE29" w14:textId="4E8DAB9C" w:rsidR="4480C129" w:rsidRPr="004B57C0" w:rsidRDefault="4480C129" w:rsidP="1C0D4710">
      <w:pPr>
        <w:pStyle w:val="BodyText"/>
      </w:pPr>
      <w:r w:rsidRPr="004B57C0">
        <w:t xml:space="preserve">The Government welcomes your thoughts on the </w:t>
      </w:r>
      <w:r w:rsidR="005B5B44" w:rsidRPr="004B57C0">
        <w:t>proposals</w:t>
      </w:r>
      <w:r w:rsidR="12E16FA8" w:rsidRPr="004B57C0">
        <w:t xml:space="preserve"> in this consultation</w:t>
      </w:r>
      <w:r w:rsidRPr="004B57C0">
        <w:t>.</w:t>
      </w:r>
      <w:r w:rsidR="518F2223" w:rsidRPr="004B57C0">
        <w:t xml:space="preserve"> Your responses will help us to further understand the issues, options and impacts. Each section explains the problem and p</w:t>
      </w:r>
      <w:r w:rsidR="417C6009" w:rsidRPr="004B57C0">
        <w:t xml:space="preserve">resents the analysis and proposed options. We have included questions </w:t>
      </w:r>
      <w:r w:rsidR="00A74B75" w:rsidRPr="004B57C0">
        <w:t xml:space="preserve">about </w:t>
      </w:r>
      <w:r w:rsidR="74BF4770" w:rsidRPr="004B57C0">
        <w:t xml:space="preserve">each </w:t>
      </w:r>
      <w:proofErr w:type="gramStart"/>
      <w:r w:rsidR="74BF4770" w:rsidRPr="004B57C0">
        <w:t>proposal</w:t>
      </w:r>
      <w:r w:rsidR="005B5B44" w:rsidRPr="004B57C0">
        <w:t>,</w:t>
      </w:r>
      <w:r w:rsidR="74BF4770" w:rsidRPr="004B57C0">
        <w:t xml:space="preserve"> but</w:t>
      </w:r>
      <w:proofErr w:type="gramEnd"/>
      <w:r w:rsidR="74BF4770" w:rsidRPr="004B57C0">
        <w:t xml:space="preserve"> welcome all comments.</w:t>
      </w:r>
      <w:r w:rsidR="409C27E2" w:rsidRPr="004B57C0">
        <w:t xml:space="preserve"> </w:t>
      </w:r>
      <w:bookmarkStart w:id="6" w:name="_Int_z13rBfhY"/>
      <w:r w:rsidR="00F91867">
        <w:t>To</w:t>
      </w:r>
      <w:bookmarkEnd w:id="6"/>
      <w:r w:rsidR="00F91867">
        <w:t xml:space="preserve"> ensure your point of view is clearly understood, you should explain the reasons for your views and give supporting evidence if needed</w:t>
      </w:r>
      <w:r w:rsidRPr="004B57C0">
        <w:t>.</w:t>
      </w:r>
      <w:r w:rsidR="442BF2AA" w:rsidRPr="004B57C0">
        <w:t xml:space="preserve"> </w:t>
      </w:r>
      <w:r w:rsidR="00431990" w:rsidRPr="004B57C0">
        <w:t xml:space="preserve">See </w:t>
      </w:r>
      <w:hyperlink w:anchor="_Appendix_1:_Questions" w:history="1">
        <w:r w:rsidR="00852F4F" w:rsidRPr="004B57C0">
          <w:rPr>
            <w:rStyle w:val="Hyperlink"/>
          </w:rPr>
          <w:t>appendix 1</w:t>
        </w:r>
      </w:hyperlink>
      <w:r w:rsidR="00431990" w:rsidRPr="004B57C0">
        <w:t xml:space="preserve"> for</w:t>
      </w:r>
      <w:r w:rsidR="442BF2AA" w:rsidRPr="004B57C0">
        <w:t xml:space="preserve"> the full list of </w:t>
      </w:r>
      <w:r w:rsidR="00390C52" w:rsidRPr="004B57C0">
        <w:t>questions.</w:t>
      </w:r>
    </w:p>
    <w:p w14:paraId="7C1E5D79" w14:textId="326CDB29" w:rsidR="0038E46D" w:rsidRPr="004B57C0" w:rsidRDefault="0038E46D" w:rsidP="1C0D4710">
      <w:pPr>
        <w:pStyle w:val="Heading3"/>
      </w:pPr>
      <w:r w:rsidRPr="004B57C0">
        <w:t>We are also seeking feedback on the impact of proposed changes on Māori</w:t>
      </w:r>
    </w:p>
    <w:p w14:paraId="278FC5FB" w14:textId="61DAB9D1" w:rsidR="0038E46D" w:rsidRPr="004B57C0" w:rsidRDefault="0038E46D" w:rsidP="1C0D4710">
      <w:pPr>
        <w:pStyle w:val="BodyText"/>
      </w:pPr>
      <w:r w:rsidRPr="004B57C0">
        <w:t xml:space="preserve">We recognise that Māori have a significant interest in climate change action and the ETS. </w:t>
      </w:r>
      <w:r w:rsidR="00ED5368" w:rsidRPr="004B57C0">
        <w:t>In our assessment</w:t>
      </w:r>
      <w:r w:rsidR="000B5D6D" w:rsidRPr="004B57C0">
        <w:t>,</w:t>
      </w:r>
      <w:r w:rsidRPr="004B57C0">
        <w:t xml:space="preserve"> there is unlikely to be any specific impact on Māori resulting from any of the proposed updates, but we acknowledge the possibility of gaps in our analysis. Therefore, </w:t>
      </w:r>
      <w:r w:rsidR="003D60F8" w:rsidRPr="004B57C0">
        <w:t>as well as</w:t>
      </w:r>
      <w:r w:rsidRPr="004B57C0">
        <w:t xml:space="preserve"> questions on each proposed update, we are </w:t>
      </w:r>
      <w:r w:rsidR="00977EEA" w:rsidRPr="004B57C0">
        <w:t xml:space="preserve">seeking feedback on </w:t>
      </w:r>
      <w:r w:rsidRPr="004B57C0">
        <w:t xml:space="preserve">whether any of the </w:t>
      </w:r>
      <w:r w:rsidR="003D60F8" w:rsidRPr="004B57C0">
        <w:t>proposals</w:t>
      </w:r>
      <w:r w:rsidRPr="004B57C0">
        <w:t xml:space="preserve"> could have an impact on Māori, </w:t>
      </w:r>
      <w:r w:rsidR="00B31F03" w:rsidRPr="004B57C0">
        <w:t xml:space="preserve">either </w:t>
      </w:r>
      <w:r w:rsidRPr="004B57C0">
        <w:t>positive or negative.</w:t>
      </w:r>
    </w:p>
    <w:p w14:paraId="5B84334A" w14:textId="6A041A3C" w:rsidR="2FBF4EA0" w:rsidRPr="004B57C0" w:rsidRDefault="2FBF4EA0" w:rsidP="00E90046">
      <w:pPr>
        <w:pStyle w:val="Heading3"/>
      </w:pPr>
      <w:r w:rsidRPr="004B57C0">
        <w:rPr>
          <w:rStyle w:val="Heading3Char"/>
          <w:b/>
        </w:rPr>
        <w:t>Submitting your views</w:t>
      </w:r>
    </w:p>
    <w:p w14:paraId="489846E8" w14:textId="6B743EFF" w:rsidR="2FBF4EA0" w:rsidRPr="004B57C0" w:rsidRDefault="2FBF4EA0" w:rsidP="130DCFF9">
      <w:pPr>
        <w:pStyle w:val="BodyText"/>
      </w:pPr>
      <w:r w:rsidRPr="004B57C0">
        <w:t xml:space="preserve">For details on sending feedback to us, see </w:t>
      </w:r>
      <w:r w:rsidR="00DC260F" w:rsidRPr="004B57C0">
        <w:t>‘</w:t>
      </w:r>
      <w:hyperlink w:anchor="_How_to_have" w:history="1">
        <w:r w:rsidR="00DC260F" w:rsidRPr="004B57C0">
          <w:rPr>
            <w:rStyle w:val="Hyperlink"/>
          </w:rPr>
          <w:t>How to have your say</w:t>
        </w:r>
      </w:hyperlink>
      <w:r w:rsidR="00DC260F" w:rsidRPr="004B57C0">
        <w:t>’ at</w:t>
      </w:r>
      <w:r w:rsidRPr="004B57C0">
        <w:t xml:space="preserve"> the end of this document.</w:t>
      </w:r>
    </w:p>
    <w:p w14:paraId="4964C1AA" w14:textId="7F755098" w:rsidR="009D7EB5" w:rsidRPr="004B57C0" w:rsidRDefault="009D7EB5" w:rsidP="00E90046">
      <w:pPr>
        <w:pStyle w:val="Heading3"/>
      </w:pPr>
      <w:r w:rsidRPr="004B57C0">
        <w:rPr>
          <w:rStyle w:val="Heading3Char"/>
          <w:b/>
        </w:rPr>
        <w:t>Consultation and proposals timeline</w:t>
      </w:r>
    </w:p>
    <w:p w14:paraId="396668CE" w14:textId="1EE1254D" w:rsidR="009D7EB5" w:rsidRPr="004B57C0" w:rsidRDefault="009D7EB5" w:rsidP="009D7EB5">
      <w:pPr>
        <w:pStyle w:val="BodyText"/>
      </w:pPr>
      <w:r w:rsidRPr="004B57C0">
        <w:t xml:space="preserve">The consultation for the proposals in this document and for those </w:t>
      </w:r>
      <w:r w:rsidR="00CD3802" w:rsidRPr="004B57C0">
        <w:t>about</w:t>
      </w:r>
      <w:r w:rsidRPr="004B57C0">
        <w:t xml:space="preserve"> ETS settings will close </w:t>
      </w:r>
      <w:r w:rsidRPr="00D10899">
        <w:t xml:space="preserve">at </w:t>
      </w:r>
      <w:r w:rsidR="00B32708" w:rsidRPr="008C0CD7">
        <w:t>11.59</w:t>
      </w:r>
      <w:r w:rsidRPr="008C0CD7">
        <w:t>pm</w:t>
      </w:r>
      <w:r w:rsidRPr="00D10899">
        <w:t xml:space="preserve"> on </w:t>
      </w:r>
      <w:r w:rsidR="00B92BD0" w:rsidRPr="008C0CD7">
        <w:t>12 July</w:t>
      </w:r>
      <w:r w:rsidRPr="00D10899">
        <w:t xml:space="preserve"> 2026.</w:t>
      </w:r>
      <w:r w:rsidRPr="004B57C0">
        <w:t xml:space="preserve"> </w:t>
      </w:r>
    </w:p>
    <w:p w14:paraId="28CF7CB5" w14:textId="26DBCBB9" w:rsidR="009D7EB5" w:rsidRPr="00982236" w:rsidRDefault="009D7EB5" w:rsidP="009D7EB5">
      <w:pPr>
        <w:pStyle w:val="BodyText"/>
        <w:rPr>
          <w:spacing w:val="-2"/>
        </w:rPr>
      </w:pPr>
      <w:r w:rsidRPr="00982236">
        <w:rPr>
          <w:spacing w:val="-2"/>
        </w:rPr>
        <w:t xml:space="preserve">Once we have considered all submissions, we will put final proposals to the Minister of Climate Change and Cabinet for consideration. Following Cabinet decisions, any new regulations or amendments to existing regulations will be published in the </w:t>
      </w:r>
      <w:r w:rsidRPr="00982236">
        <w:rPr>
          <w:i/>
          <w:iCs/>
          <w:spacing w:val="-2"/>
        </w:rPr>
        <w:t>New Zealand Gazette</w:t>
      </w:r>
      <w:r w:rsidRPr="00982236">
        <w:rPr>
          <w:spacing w:val="-2"/>
        </w:rPr>
        <w:t xml:space="preserve"> by 30</w:t>
      </w:r>
      <w:r w:rsidR="00D06E43" w:rsidRPr="00982236">
        <w:rPr>
          <w:spacing w:val="-2"/>
        </w:rPr>
        <w:t> </w:t>
      </w:r>
      <w:r w:rsidRPr="00982236">
        <w:rPr>
          <w:spacing w:val="-2"/>
        </w:rPr>
        <w:t>September 2026</w:t>
      </w:r>
      <w:r w:rsidR="00C333A0" w:rsidRPr="00982236">
        <w:rPr>
          <w:spacing w:val="-2"/>
        </w:rPr>
        <w:t xml:space="preserve">. </w:t>
      </w:r>
    </w:p>
    <w:p w14:paraId="63E7A2EC" w14:textId="77777777" w:rsidR="006254F7" w:rsidRPr="004B57C0" w:rsidRDefault="006254F7" w:rsidP="00E90046">
      <w:pPr>
        <w:pStyle w:val="BodyText"/>
        <w:rPr>
          <w:rStyle w:val="Heading1Char"/>
          <w:rFonts w:ascii="Calibri" w:eastAsiaTheme="minorEastAsia" w:hAnsi="Calibri" w:cstheme="minorBidi"/>
          <w:b w:val="0"/>
          <w:color w:val="auto"/>
          <w:sz w:val="22"/>
          <w:szCs w:val="22"/>
        </w:rPr>
      </w:pPr>
      <w:r w:rsidRPr="004B57C0">
        <w:rPr>
          <w:rStyle w:val="Heading1Char"/>
          <w:rFonts w:ascii="Calibri" w:eastAsiaTheme="minorEastAsia" w:hAnsi="Calibri" w:cstheme="minorBidi"/>
          <w:b w:val="0"/>
          <w:color w:val="auto"/>
          <w:sz w:val="22"/>
          <w:szCs w:val="22"/>
        </w:rPr>
        <w:br w:type="page"/>
      </w:r>
    </w:p>
    <w:p w14:paraId="713A6BD9" w14:textId="5D1AB03B" w:rsidR="0080531E" w:rsidRPr="004B57C0" w:rsidRDefault="5F92887D" w:rsidP="00C26D1E">
      <w:pPr>
        <w:pStyle w:val="Heading1"/>
        <w:rPr>
          <w:rStyle w:val="Heading1Char"/>
          <w:b/>
          <w:bCs/>
        </w:rPr>
      </w:pPr>
      <w:bookmarkStart w:id="7" w:name="_Toc230598399"/>
      <w:r w:rsidRPr="004B57C0">
        <w:rPr>
          <w:rStyle w:val="Heading1Char"/>
          <w:b/>
          <w:bCs/>
        </w:rPr>
        <w:lastRenderedPageBreak/>
        <w:t>Background</w:t>
      </w:r>
      <w:bookmarkEnd w:id="7"/>
    </w:p>
    <w:p w14:paraId="1BC1E268" w14:textId="3BB4CADE" w:rsidR="5F92887D" w:rsidRPr="004B57C0" w:rsidRDefault="00542AB3" w:rsidP="00CB7DEB">
      <w:pPr>
        <w:pStyle w:val="Heading2"/>
      </w:pPr>
      <w:bookmarkStart w:id="8" w:name="_Toc230598400"/>
      <w:r>
        <w:t>R</w:t>
      </w:r>
      <w:r w:rsidR="5F92887D" w:rsidRPr="004B57C0">
        <w:t>ole of the ETS</w:t>
      </w:r>
      <w:bookmarkEnd w:id="8"/>
    </w:p>
    <w:p w14:paraId="390CEAAF" w14:textId="06746D02" w:rsidR="5F92887D" w:rsidRPr="004B57C0" w:rsidRDefault="5F92887D" w:rsidP="203ACB60">
      <w:pPr>
        <w:pStyle w:val="BodyText"/>
      </w:pPr>
      <w:r w:rsidRPr="004B57C0">
        <w:t xml:space="preserve">The </w:t>
      </w:r>
      <w:r w:rsidR="000A7F04" w:rsidRPr="004B57C0">
        <w:t xml:space="preserve">Emissions Trading Scheme </w:t>
      </w:r>
      <w:r w:rsidR="006868F5" w:rsidRPr="004B57C0">
        <w:t>(</w:t>
      </w:r>
      <w:r w:rsidRPr="004B57C0">
        <w:t>ETS</w:t>
      </w:r>
      <w:r w:rsidR="006868F5" w:rsidRPr="004B57C0">
        <w:t>)</w:t>
      </w:r>
      <w:r w:rsidRPr="004B57C0">
        <w:t xml:space="preserve"> is the Government’s </w:t>
      </w:r>
      <w:r w:rsidR="00BC4BE9" w:rsidRPr="004B57C0">
        <w:t>main</w:t>
      </w:r>
      <w:r w:rsidRPr="004B57C0">
        <w:t xml:space="preserve"> tool to help New Zealand meet: </w:t>
      </w:r>
    </w:p>
    <w:p w14:paraId="1D29F5DE" w14:textId="4AE7BF96" w:rsidR="5F92887D" w:rsidRPr="004B57C0" w:rsidRDefault="006044F0" w:rsidP="006254F7">
      <w:pPr>
        <w:pStyle w:val="Bullet"/>
      </w:pPr>
      <w:r w:rsidRPr="004B57C0">
        <w:t xml:space="preserve">its </w:t>
      </w:r>
      <w:r w:rsidR="00481C27" w:rsidRPr="004B57C0">
        <w:t>i</w:t>
      </w:r>
      <w:r w:rsidR="5F92887D" w:rsidRPr="004B57C0">
        <w:t>nternational obligations under the United Nations Framework Convention on Climate Change and Paris Agreement</w:t>
      </w:r>
    </w:p>
    <w:p w14:paraId="54FCF558" w14:textId="03ACBCF0" w:rsidR="5F92887D" w:rsidRPr="004B57C0" w:rsidRDefault="5F92887D" w:rsidP="006254F7">
      <w:pPr>
        <w:pStyle w:val="Bullet"/>
      </w:pPr>
      <w:r w:rsidRPr="004B57C0">
        <w:t>2050 targets: net</w:t>
      </w:r>
      <w:r w:rsidR="00C90262" w:rsidRPr="004B57C0">
        <w:t>-</w:t>
      </w:r>
      <w:r w:rsidRPr="004B57C0">
        <w:t>zero greenhouse gas emissions (except biogenic methane)</w:t>
      </w:r>
      <w:r w:rsidR="00C90262" w:rsidRPr="004B57C0">
        <w:t>,</w:t>
      </w:r>
      <w:r w:rsidRPr="004B57C0">
        <w:t xml:space="preserve"> and a 14 to 24 percent reduction in biogenic methane</w:t>
      </w:r>
      <w:r w:rsidR="00F913A7">
        <w:t xml:space="preserve"> from 2017 levels</w:t>
      </w:r>
    </w:p>
    <w:p w14:paraId="55C0CCA7" w14:textId="3E60ADED" w:rsidR="203ACB60" w:rsidRPr="004B57C0" w:rsidRDefault="00481C27" w:rsidP="006254F7">
      <w:pPr>
        <w:pStyle w:val="Bullet"/>
      </w:pPr>
      <w:r w:rsidRPr="004B57C0">
        <w:t>e</w:t>
      </w:r>
      <w:r w:rsidR="5F92887D" w:rsidRPr="004B57C0">
        <w:t xml:space="preserve">missions budgets: a set of </w:t>
      </w:r>
      <w:r w:rsidR="00F8735E">
        <w:t xml:space="preserve">‘stepping stones’ </w:t>
      </w:r>
      <w:r w:rsidR="5F92887D" w:rsidRPr="004B57C0">
        <w:t>to reach the 2050 target.</w:t>
      </w:r>
    </w:p>
    <w:p w14:paraId="193F4737" w14:textId="1DDC15ED" w:rsidR="00614AD5" w:rsidRPr="004B57C0" w:rsidRDefault="3EE13A41" w:rsidP="00614AD5">
      <w:pPr>
        <w:jc w:val="left"/>
      </w:pPr>
      <w:r w:rsidRPr="004B57C0">
        <w:t xml:space="preserve">All parts of New Zealand’s economy, except </w:t>
      </w:r>
      <w:r w:rsidR="00B21AFE" w:rsidRPr="004B57C0">
        <w:t xml:space="preserve">for </w:t>
      </w:r>
      <w:r w:rsidRPr="004B57C0">
        <w:t xml:space="preserve">agriculture, </w:t>
      </w:r>
      <w:r w:rsidR="00E87E88" w:rsidRPr="004B57C0">
        <w:t>face</w:t>
      </w:r>
      <w:r w:rsidR="00205EC4" w:rsidRPr="004B57C0">
        <w:t xml:space="preserve"> costs</w:t>
      </w:r>
      <w:r w:rsidRPr="004B57C0">
        <w:t xml:space="preserve"> for greenhouse gas emissions. Th</w:t>
      </w:r>
      <w:r w:rsidR="00E87E88" w:rsidRPr="004B57C0">
        <w:t>e costs are from</w:t>
      </w:r>
      <w:r w:rsidRPr="004B57C0">
        <w:t xml:space="preserve"> either</w:t>
      </w:r>
      <w:r w:rsidR="00614AD5" w:rsidRPr="004B57C0">
        <w:t>:</w:t>
      </w:r>
    </w:p>
    <w:p w14:paraId="7C42959E" w14:textId="6A1157A8" w:rsidR="00614AD5" w:rsidRPr="004B57C0" w:rsidRDefault="00C7174D" w:rsidP="00CB7DEB">
      <w:pPr>
        <w:pStyle w:val="Bullet"/>
      </w:pPr>
      <w:r w:rsidRPr="004B57C0">
        <w:t>p</w:t>
      </w:r>
      <w:r w:rsidR="087B4CF4" w:rsidRPr="004B57C0">
        <w:t xml:space="preserve">urchasing and surrendering New Zealand Units (NZUs) to </w:t>
      </w:r>
      <w:r w:rsidR="3EE13A41" w:rsidRPr="004B57C0">
        <w:t>mee</w:t>
      </w:r>
      <w:r w:rsidR="6D8C7376" w:rsidRPr="004B57C0">
        <w:t>t</w:t>
      </w:r>
      <w:r w:rsidR="3EE13A41" w:rsidRPr="004B57C0">
        <w:t xml:space="preserve"> </w:t>
      </w:r>
      <w:r w:rsidRPr="004B57C0">
        <w:t xml:space="preserve">ETS </w:t>
      </w:r>
      <w:r w:rsidR="3EE13A41" w:rsidRPr="004B57C0">
        <w:t xml:space="preserve">requirements, or </w:t>
      </w:r>
    </w:p>
    <w:p w14:paraId="5D757D39" w14:textId="4EF00EC4" w:rsidR="3EE13A41" w:rsidRPr="004B57C0" w:rsidRDefault="3EE13A41" w:rsidP="00CB7DEB">
      <w:pPr>
        <w:pStyle w:val="Bullet"/>
      </w:pPr>
      <w:r w:rsidRPr="004B57C0">
        <w:t>paying a fee based on the value of the NZU</w:t>
      </w:r>
      <w:r w:rsidR="002F1498" w:rsidRPr="004B57C0">
        <w:t>,</w:t>
      </w:r>
      <w:r w:rsidRPr="004B57C0">
        <w:t xml:space="preserve"> through the Synthetic Greenhouse Gas Levy.</w:t>
      </w:r>
    </w:p>
    <w:p w14:paraId="4F7E69F8" w14:textId="47409BB8" w:rsidR="00F002CC" w:rsidRPr="004B57C0" w:rsidRDefault="00CD0C9D" w:rsidP="00CB7DEB">
      <w:pPr>
        <w:pStyle w:val="Heading2"/>
      </w:pPr>
      <w:bookmarkStart w:id="9" w:name="_Toc230598401"/>
      <w:r w:rsidRPr="004B57C0">
        <w:t>Participating in the ETS</w:t>
      </w:r>
      <w:bookmarkEnd w:id="9"/>
    </w:p>
    <w:p w14:paraId="0B5E09AD" w14:textId="6D3A9D3B" w:rsidR="007853CD" w:rsidRPr="004B57C0" w:rsidRDefault="00241A3D" w:rsidP="00CD0C9D">
      <w:pPr>
        <w:pStyle w:val="BodyText"/>
      </w:pPr>
      <w:r w:rsidRPr="004B57C0">
        <w:t xml:space="preserve">Businesses </w:t>
      </w:r>
      <w:r w:rsidR="002F1498" w:rsidRPr="004B57C0">
        <w:t xml:space="preserve">that </w:t>
      </w:r>
      <w:r w:rsidRPr="004B57C0">
        <w:t xml:space="preserve">undertake activities outlined in Schedule 3 of the </w:t>
      </w:r>
      <w:r w:rsidR="00614AA2" w:rsidRPr="004B57C0">
        <w:t>Climate Change Response Act 2002 (</w:t>
      </w:r>
      <w:r w:rsidR="00C90262" w:rsidRPr="004B57C0">
        <w:t>CCRA</w:t>
      </w:r>
      <w:r w:rsidR="00614AA2" w:rsidRPr="004B57C0">
        <w:t>)</w:t>
      </w:r>
      <w:r w:rsidRPr="004B57C0">
        <w:t xml:space="preserve"> </w:t>
      </w:r>
      <w:r w:rsidR="003D2E42" w:rsidRPr="004B57C0">
        <w:t xml:space="preserve">are mandatory participants of the ETS. </w:t>
      </w:r>
      <w:r w:rsidR="007853CD" w:rsidRPr="004B57C0">
        <w:t>They are required to register</w:t>
      </w:r>
      <w:r w:rsidR="004647DC" w:rsidRPr="004B57C0">
        <w:t>, file annual emissions returns</w:t>
      </w:r>
      <w:r w:rsidR="00C90262" w:rsidRPr="004B57C0">
        <w:t>,</w:t>
      </w:r>
      <w:r w:rsidR="004647DC" w:rsidRPr="004B57C0">
        <w:t xml:space="preserve"> and surrender the corresponding number of NZUs</w:t>
      </w:r>
      <w:r w:rsidR="00E342A2" w:rsidRPr="004B57C0">
        <w:t>.</w:t>
      </w:r>
    </w:p>
    <w:p w14:paraId="41770A05" w14:textId="370C4307" w:rsidR="00CD0C9D" w:rsidRPr="004B57C0" w:rsidRDefault="002E208F" w:rsidP="00CD0C9D">
      <w:pPr>
        <w:pStyle w:val="BodyText"/>
      </w:pPr>
      <w:r w:rsidRPr="004B57C0">
        <w:t>Businesses undertaking activities outlined in Schedule 4 of the CCRA</w:t>
      </w:r>
      <w:r w:rsidR="000A0D79" w:rsidRPr="004B57C0">
        <w:t>, such as forestry removals,</w:t>
      </w:r>
      <w:r w:rsidRPr="004B57C0">
        <w:t xml:space="preserve"> </w:t>
      </w:r>
      <w:r w:rsidR="00850031" w:rsidRPr="004B57C0">
        <w:t xml:space="preserve">can choose to participate in the ETS. </w:t>
      </w:r>
      <w:r w:rsidR="000A0D79" w:rsidRPr="004B57C0">
        <w:t xml:space="preserve">Doing so may earn them NZUs for </w:t>
      </w:r>
      <w:r w:rsidR="00BA0071" w:rsidRPr="004B57C0">
        <w:t>removing carbon from the atmosphere</w:t>
      </w:r>
      <w:r w:rsidR="009E3A8A" w:rsidRPr="004B57C0">
        <w:t>,</w:t>
      </w:r>
      <w:r w:rsidR="00C80149" w:rsidRPr="004B57C0">
        <w:t xml:space="preserve"> or other eligible removals</w:t>
      </w:r>
      <w:r w:rsidR="00BA0071" w:rsidRPr="004B57C0">
        <w:t>.</w:t>
      </w:r>
    </w:p>
    <w:p w14:paraId="00083FB9" w14:textId="11DA7F01" w:rsidR="03A63532" w:rsidRPr="004B57C0" w:rsidRDefault="03A63532" w:rsidP="00CB7DEB">
      <w:pPr>
        <w:pStyle w:val="Heading2"/>
      </w:pPr>
      <w:bookmarkStart w:id="10" w:name="_Toc230598402"/>
      <w:r w:rsidRPr="004B57C0">
        <w:t>Reporting emissions and surrendering emission units</w:t>
      </w:r>
      <w:bookmarkEnd w:id="10"/>
    </w:p>
    <w:p w14:paraId="6403023E" w14:textId="3CEEA70C" w:rsidR="203ACB60" w:rsidRPr="00774CBC" w:rsidRDefault="6B521374" w:rsidP="203ACB60">
      <w:pPr>
        <w:pStyle w:val="BodyText"/>
        <w:rPr>
          <w:spacing w:val="-2"/>
        </w:rPr>
      </w:pPr>
      <w:r w:rsidRPr="00774CBC">
        <w:rPr>
          <w:spacing w:val="-2"/>
        </w:rPr>
        <w:t xml:space="preserve">Businesses calculate their emissions from activities </w:t>
      </w:r>
      <w:r w:rsidR="1B88DF6E" w:rsidRPr="00774CBC">
        <w:rPr>
          <w:spacing w:val="-2"/>
        </w:rPr>
        <w:t>taking place over a calendar year</w:t>
      </w:r>
      <w:r w:rsidR="007368C6">
        <w:rPr>
          <w:spacing w:val="-2"/>
        </w:rPr>
        <w:t xml:space="preserve"> (the reporting period)</w:t>
      </w:r>
      <w:r w:rsidR="1B88DF6E" w:rsidRPr="00774CBC">
        <w:rPr>
          <w:spacing w:val="-2"/>
        </w:rPr>
        <w:t xml:space="preserve">. </w:t>
      </w:r>
      <w:r w:rsidR="00F663D7" w:rsidRPr="00774CBC">
        <w:rPr>
          <w:spacing w:val="-2"/>
        </w:rPr>
        <w:t>Emissions returns are</w:t>
      </w:r>
      <w:r w:rsidR="35636046" w:rsidRPr="00774CBC">
        <w:rPr>
          <w:spacing w:val="-2"/>
        </w:rPr>
        <w:t xml:space="preserve"> reported to the Environmental Protection Authority</w:t>
      </w:r>
      <w:r w:rsidR="00EA21E0">
        <w:rPr>
          <w:spacing w:val="-2"/>
        </w:rPr>
        <w:t xml:space="preserve"> (EPA)</w:t>
      </w:r>
      <w:r w:rsidR="35636046" w:rsidRPr="00774CBC">
        <w:rPr>
          <w:spacing w:val="-2"/>
        </w:rPr>
        <w:t xml:space="preserve"> by the end of the following March. </w:t>
      </w:r>
      <w:r w:rsidR="3E9C4452" w:rsidRPr="00774CBC">
        <w:rPr>
          <w:spacing w:val="-2"/>
        </w:rPr>
        <w:t xml:space="preserve">Businesses must then surrender the equivalent NZUs </w:t>
      </w:r>
      <w:r w:rsidR="2B7B2489" w:rsidRPr="00774CBC">
        <w:rPr>
          <w:spacing w:val="-2"/>
        </w:rPr>
        <w:t>to pay for their emissions.</w:t>
      </w:r>
    </w:p>
    <w:p w14:paraId="3C2F1F30" w14:textId="3778EB8C" w:rsidR="6EAA3E34" w:rsidRPr="004B57C0" w:rsidRDefault="1828FEBC" w:rsidP="6EAA3E34">
      <w:pPr>
        <w:pStyle w:val="BodyText"/>
      </w:pPr>
      <w:r w:rsidRPr="004B57C0">
        <w:t>Many businesses use a default emissions factor or unique emissions factor in their emissions reporting</w:t>
      </w:r>
      <w:r w:rsidR="00144592" w:rsidRPr="004B57C0">
        <w:t xml:space="preserve">. These are </w:t>
      </w:r>
      <w:r w:rsidRPr="004B57C0">
        <w:t>used to convert reported data (</w:t>
      </w:r>
      <w:proofErr w:type="spellStart"/>
      <w:r w:rsidR="00144592" w:rsidRPr="004B57C0">
        <w:t>eg</w:t>
      </w:r>
      <w:proofErr w:type="spellEnd"/>
      <w:r w:rsidR="00144592" w:rsidRPr="004B57C0">
        <w:t>, on</w:t>
      </w:r>
      <w:r w:rsidRPr="004B57C0">
        <w:t xml:space="preserve"> </w:t>
      </w:r>
      <w:r w:rsidR="081ACCF9" w:rsidRPr="004B57C0">
        <w:t xml:space="preserve">production) into an emissions value. </w:t>
      </w:r>
      <w:r w:rsidR="00F538AD">
        <w:t>D</w:t>
      </w:r>
      <w:r w:rsidR="00F538AD" w:rsidRPr="004B57C0">
        <w:t>efault emissions factor</w:t>
      </w:r>
      <w:r w:rsidR="00F538AD">
        <w:t>s</w:t>
      </w:r>
      <w:r w:rsidR="081ACCF9" w:rsidRPr="004B57C0">
        <w:t xml:space="preserve"> are set directly in regulations</w:t>
      </w:r>
      <w:r w:rsidR="00144592" w:rsidRPr="004B57C0">
        <w:t>,</w:t>
      </w:r>
      <w:r w:rsidR="081ACCF9" w:rsidRPr="004B57C0">
        <w:t xml:space="preserve"> but participants must provide additional evidence and seek approval</w:t>
      </w:r>
      <w:r w:rsidR="00E14CFB">
        <w:t xml:space="preserve"> from the EPA</w:t>
      </w:r>
      <w:r w:rsidR="081ACCF9" w:rsidRPr="004B57C0">
        <w:t xml:space="preserve"> to use a </w:t>
      </w:r>
      <w:r w:rsidR="00F538AD" w:rsidRPr="004B57C0">
        <w:t>unique emissions factor</w:t>
      </w:r>
      <w:r w:rsidR="081ACCF9" w:rsidRPr="004B57C0">
        <w:t>.</w:t>
      </w:r>
    </w:p>
    <w:p w14:paraId="493EE983" w14:textId="1DFD245B" w:rsidR="0080531E" w:rsidRPr="004B57C0" w:rsidRDefault="009D7A1D" w:rsidP="7B4C7733">
      <w:pPr>
        <w:pStyle w:val="BodyText"/>
      </w:pPr>
      <w:r w:rsidRPr="004B57C0">
        <w:t xml:space="preserve">The regulations that sit under the CCRA </w:t>
      </w:r>
      <w:r w:rsidR="00422385" w:rsidRPr="004B57C0">
        <w:t xml:space="preserve">outline </w:t>
      </w:r>
      <w:r w:rsidRPr="004B57C0">
        <w:t xml:space="preserve">the information that participants </w:t>
      </w:r>
      <w:r w:rsidR="00422385" w:rsidRPr="004B57C0">
        <w:t>must</w:t>
      </w:r>
      <w:r w:rsidRPr="004B57C0">
        <w:t xml:space="preserve"> collect</w:t>
      </w:r>
      <w:r w:rsidR="00EE1186" w:rsidRPr="004B57C0">
        <w:t>, report on and use to calculate their emissions.</w:t>
      </w:r>
      <w:r w:rsidR="00DE2F20" w:rsidRPr="004B57C0">
        <w:t xml:space="preserve"> </w:t>
      </w:r>
      <w:r w:rsidR="00422385" w:rsidRPr="004B57C0">
        <w:t>Regular</w:t>
      </w:r>
      <w:r w:rsidR="00DE2F20" w:rsidRPr="004B57C0">
        <w:t xml:space="preserve"> review</w:t>
      </w:r>
      <w:r w:rsidR="00422385" w:rsidRPr="004B57C0">
        <w:t xml:space="preserve">s </w:t>
      </w:r>
      <w:r w:rsidR="00EA21E0">
        <w:t xml:space="preserve">of these regulations </w:t>
      </w:r>
      <w:r w:rsidR="00422385" w:rsidRPr="004B57C0">
        <w:t>keep the</w:t>
      </w:r>
      <w:r w:rsidR="003E096C">
        <w:t>m</w:t>
      </w:r>
      <w:r w:rsidR="00422385" w:rsidRPr="004B57C0">
        <w:t xml:space="preserve"> </w:t>
      </w:r>
      <w:r w:rsidR="00DE2F20" w:rsidRPr="004B57C0">
        <w:t xml:space="preserve">up to date </w:t>
      </w:r>
      <w:r w:rsidR="00DF5F8E" w:rsidRPr="004B57C0">
        <w:t>and fit for purpose.</w:t>
      </w:r>
    </w:p>
    <w:p w14:paraId="6AE2E7F9" w14:textId="77777777" w:rsidR="006254F7" w:rsidRPr="004B57C0" w:rsidRDefault="006254F7">
      <w:pPr>
        <w:spacing w:before="0" w:after="200" w:line="276" w:lineRule="auto"/>
        <w:jc w:val="left"/>
      </w:pPr>
      <w:r w:rsidRPr="004B57C0">
        <w:rPr>
          <w:b/>
          <w:bCs/>
        </w:rPr>
        <w:br w:type="page"/>
      </w:r>
    </w:p>
    <w:p w14:paraId="3CEDE2B0" w14:textId="035561EA" w:rsidR="00E6553F" w:rsidRPr="004B57C0" w:rsidRDefault="00E6553F" w:rsidP="00C26D1E">
      <w:pPr>
        <w:pStyle w:val="Heading1"/>
        <w:rPr>
          <w:rStyle w:val="Heading1Char"/>
          <w:b/>
          <w:bCs/>
        </w:rPr>
      </w:pPr>
      <w:bookmarkStart w:id="11" w:name="_Toc230598403"/>
      <w:r w:rsidRPr="004B57C0">
        <w:rPr>
          <w:rStyle w:val="Heading1Char"/>
          <w:b/>
          <w:bCs/>
        </w:rPr>
        <w:lastRenderedPageBreak/>
        <w:t>Executive summary</w:t>
      </w:r>
      <w:bookmarkEnd w:id="11"/>
    </w:p>
    <w:p w14:paraId="2AF3741B" w14:textId="5D6013AC" w:rsidR="00BD36AE" w:rsidRPr="004B57C0" w:rsidRDefault="00D85687" w:rsidP="00521FE5">
      <w:pPr>
        <w:pStyle w:val="BodyText"/>
      </w:pPr>
      <w:r>
        <w:t xml:space="preserve">Table 2 </w:t>
      </w:r>
      <w:r w:rsidR="00E6553F" w:rsidRPr="004B57C0">
        <w:t>outlines seven proposals to amend regulations under the Emissions Trading Scheme</w:t>
      </w:r>
      <w:r w:rsidR="00AB6F9A" w:rsidRPr="004B57C0">
        <w:t xml:space="preserve"> (ETS)</w:t>
      </w:r>
      <w:r w:rsidR="00E6553F" w:rsidRPr="004B57C0">
        <w:t xml:space="preserve">. </w:t>
      </w:r>
      <w:r w:rsidR="00144592" w:rsidRPr="004B57C0">
        <w:t xml:space="preserve">The </w:t>
      </w:r>
      <w:r w:rsidR="00912153" w:rsidRPr="004B57C0">
        <w:t xml:space="preserve">objective </w:t>
      </w:r>
      <w:r w:rsidR="00144592" w:rsidRPr="004B57C0">
        <w:t>is</w:t>
      </w:r>
      <w:r w:rsidR="00E6553F" w:rsidRPr="004B57C0">
        <w:t xml:space="preserve"> to maintain the accuracy of, and confidence in, the </w:t>
      </w:r>
      <w:r w:rsidR="00D118C7" w:rsidRPr="004B57C0">
        <w:t>scheme</w:t>
      </w:r>
      <w:r w:rsidR="00E6553F" w:rsidRPr="004B57C0">
        <w:t>.</w:t>
      </w:r>
    </w:p>
    <w:p w14:paraId="6B91DB65" w14:textId="77777777" w:rsidR="004D2FD0" w:rsidRPr="004B57C0" w:rsidRDefault="00BD36AE" w:rsidP="00521FE5">
      <w:pPr>
        <w:pStyle w:val="BodyText"/>
        <w:rPr>
          <w:rStyle w:val="normaltextrun"/>
        </w:rPr>
      </w:pPr>
      <w:r w:rsidRPr="004B57C0">
        <w:rPr>
          <w:rStyle w:val="normaltextrun"/>
        </w:rPr>
        <w:t xml:space="preserve">The amendments </w:t>
      </w:r>
      <w:r w:rsidR="004D2FD0" w:rsidRPr="004B57C0">
        <w:rPr>
          <w:rStyle w:val="normaltextrun"/>
        </w:rPr>
        <w:t>relate to:</w:t>
      </w:r>
    </w:p>
    <w:p w14:paraId="25D339AB" w14:textId="77DA34FB" w:rsidR="004D2FD0" w:rsidRPr="004B57C0" w:rsidRDefault="00C7674B" w:rsidP="00CB7DEB">
      <w:pPr>
        <w:pStyle w:val="Bullet"/>
      </w:pPr>
      <w:r w:rsidRPr="00E03C76">
        <w:rPr>
          <w:b/>
          <w:bCs/>
        </w:rPr>
        <w:t>d</w:t>
      </w:r>
      <w:r w:rsidR="004D2FD0" w:rsidRPr="00E03C76">
        <w:rPr>
          <w:b/>
          <w:bCs/>
        </w:rPr>
        <w:t>efault emissions factors (DEFs)</w:t>
      </w:r>
      <w:r w:rsidR="00DB534D" w:rsidRPr="00E03C76">
        <w:rPr>
          <w:b/>
          <w:bCs/>
        </w:rPr>
        <w:t>:</w:t>
      </w:r>
      <w:r w:rsidR="004D2FD0" w:rsidRPr="004B57C0">
        <w:t xml:space="preserve"> These allow </w:t>
      </w:r>
      <w:r w:rsidR="00C6132C">
        <w:t>participants</w:t>
      </w:r>
      <w:r w:rsidR="004D2FD0" w:rsidRPr="004B57C0">
        <w:t xml:space="preserve"> to convert data about their operations into emissions totals, so that they can report under the ETS</w:t>
      </w:r>
    </w:p>
    <w:p w14:paraId="0F3912E2" w14:textId="151D1E91" w:rsidR="00FC4180" w:rsidRDefault="00C7674B" w:rsidP="00CB7DEB">
      <w:pPr>
        <w:pStyle w:val="Bullet"/>
        <w:rPr>
          <w:rStyle w:val="normaltextrun"/>
          <w:rFonts w:eastAsiaTheme="majorEastAsia" w:cs="Calibri"/>
        </w:rPr>
      </w:pPr>
      <w:r w:rsidRPr="450678E1">
        <w:rPr>
          <w:rStyle w:val="normaltextrun"/>
          <w:rFonts w:eastAsiaTheme="majorEastAsia" w:cs="Calibri"/>
          <w:b/>
        </w:rPr>
        <w:t>t</w:t>
      </w:r>
      <w:r w:rsidR="009B2AA5" w:rsidRPr="450678E1">
        <w:rPr>
          <w:rStyle w:val="normaltextrun"/>
          <w:rFonts w:eastAsiaTheme="majorEastAsia" w:cs="Calibri"/>
          <w:b/>
        </w:rPr>
        <w:t>he waste sector</w:t>
      </w:r>
      <w:r w:rsidR="003E3CD8" w:rsidRPr="450678E1">
        <w:rPr>
          <w:rStyle w:val="normaltextrun"/>
          <w:rFonts w:eastAsiaTheme="majorEastAsia" w:cs="Calibri"/>
          <w:b/>
        </w:rPr>
        <w:t>:</w:t>
      </w:r>
      <w:r w:rsidR="00802E86" w:rsidRPr="450678E1">
        <w:rPr>
          <w:rStyle w:val="normaltextrun"/>
          <w:rFonts w:eastAsiaTheme="majorEastAsia" w:cs="Calibri"/>
        </w:rPr>
        <w:t xml:space="preserve"> </w:t>
      </w:r>
      <w:r w:rsidR="002E6A2E" w:rsidRPr="450678E1">
        <w:rPr>
          <w:rStyle w:val="normaltextrun"/>
          <w:rFonts w:eastAsiaTheme="majorEastAsia" w:cs="Calibri"/>
        </w:rPr>
        <w:t xml:space="preserve">Landfill operators may </w:t>
      </w:r>
      <w:r w:rsidR="0033514F" w:rsidRPr="450678E1">
        <w:rPr>
          <w:rStyle w:val="normaltextrun"/>
          <w:rFonts w:eastAsiaTheme="majorEastAsia" w:cs="Calibri"/>
        </w:rPr>
        <w:t>use</w:t>
      </w:r>
      <w:r w:rsidR="002E6A2E" w:rsidRPr="450678E1">
        <w:rPr>
          <w:rStyle w:val="normaltextrun"/>
          <w:rFonts w:eastAsiaTheme="majorEastAsia" w:cs="Calibri"/>
        </w:rPr>
        <w:t xml:space="preserve"> a unique emissions factor (UEF) if </w:t>
      </w:r>
      <w:r w:rsidR="0033514F" w:rsidRPr="450678E1">
        <w:rPr>
          <w:rStyle w:val="normaltextrun"/>
          <w:rFonts w:eastAsiaTheme="majorEastAsia" w:cs="Calibri"/>
        </w:rPr>
        <w:t xml:space="preserve">they can demonstrate that </w:t>
      </w:r>
      <w:r w:rsidR="00FF65C9" w:rsidRPr="450678E1">
        <w:rPr>
          <w:rStyle w:val="normaltextrun"/>
          <w:rFonts w:eastAsiaTheme="majorEastAsia" w:cs="Calibri"/>
        </w:rPr>
        <w:t xml:space="preserve">their disposal facility’s emissions are materially different </w:t>
      </w:r>
      <w:r w:rsidR="003E3CD8" w:rsidRPr="450678E1">
        <w:rPr>
          <w:rStyle w:val="normaltextrun"/>
          <w:rFonts w:eastAsiaTheme="majorEastAsia" w:cs="Calibri"/>
        </w:rPr>
        <w:t>from</w:t>
      </w:r>
      <w:r w:rsidR="00FF65C9" w:rsidRPr="450678E1">
        <w:rPr>
          <w:rStyle w:val="normaltextrun"/>
          <w:rFonts w:eastAsiaTheme="majorEastAsia" w:cs="Calibri"/>
        </w:rPr>
        <w:t xml:space="preserve"> the </w:t>
      </w:r>
      <w:r w:rsidR="00194066" w:rsidRPr="450678E1">
        <w:rPr>
          <w:rStyle w:val="normaltextrun"/>
          <w:rFonts w:eastAsiaTheme="majorEastAsia" w:cs="Calibri"/>
        </w:rPr>
        <w:t>DEF</w:t>
      </w:r>
      <w:r w:rsidR="008931F0" w:rsidRPr="450678E1">
        <w:rPr>
          <w:rStyle w:val="normaltextrun"/>
          <w:rFonts w:eastAsiaTheme="majorEastAsia" w:cs="Calibri"/>
        </w:rPr>
        <w:t>, such as those with a landfill gas capture system (LFG</w:t>
      </w:r>
      <w:r w:rsidR="0097003A" w:rsidRPr="450678E1">
        <w:rPr>
          <w:rStyle w:val="normaltextrun"/>
          <w:rFonts w:eastAsiaTheme="majorEastAsia" w:cs="Calibri"/>
        </w:rPr>
        <w:t xml:space="preserve"> system).</w:t>
      </w:r>
    </w:p>
    <w:p w14:paraId="0D1E4DF0" w14:textId="3519C00A" w:rsidR="00E6553F" w:rsidRPr="004B57C0" w:rsidRDefault="00FC4180" w:rsidP="005A6E84">
      <w:pPr>
        <w:pStyle w:val="Tableheading"/>
        <w:rPr>
          <w:rStyle w:val="normaltextrun"/>
          <w:rFonts w:eastAsiaTheme="majorEastAsia" w:cs="Calibri"/>
          <w:szCs w:val="20"/>
        </w:rPr>
      </w:pPr>
      <w:bookmarkStart w:id="12" w:name="_Toc229995997"/>
      <w:r w:rsidRPr="004B57C0">
        <w:t xml:space="preserve">Table </w:t>
      </w:r>
      <w:r>
        <w:t>2</w:t>
      </w:r>
      <w:r w:rsidRPr="004B57C0">
        <w:t>:</w:t>
      </w:r>
      <w:r w:rsidRPr="004B57C0">
        <w:tab/>
      </w:r>
      <w:r w:rsidR="007B6674">
        <w:t>Seven p</w:t>
      </w:r>
      <w:r w:rsidRPr="004B57C0">
        <w:t xml:space="preserve">roposed regulatory </w:t>
      </w:r>
      <w:r w:rsidR="007B6674">
        <w:t>amendments</w:t>
      </w:r>
      <w:r w:rsidR="00F01FC3">
        <w:t xml:space="preserve"> under the Emissions Trading Scheme</w:t>
      </w:r>
      <w:bookmarkEnd w:id="12"/>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77"/>
        <w:gridCol w:w="3364"/>
        <w:gridCol w:w="3364"/>
      </w:tblGrid>
      <w:tr w:rsidR="000922BE" w:rsidRPr="004B57C0" w14:paraId="5F4B57E8" w14:textId="77777777" w:rsidTr="00F1486B">
        <w:trPr>
          <w:tblHeader/>
        </w:trPr>
        <w:tc>
          <w:tcPr>
            <w:tcW w:w="1701" w:type="dxa"/>
            <w:tcBorders>
              <w:top w:val="nil"/>
              <w:left w:val="nil"/>
              <w:bottom w:val="nil"/>
              <w:right w:val="nil"/>
            </w:tcBorders>
            <w:shd w:val="clear" w:color="auto" w:fill="1B556B"/>
            <w:hideMark/>
          </w:tcPr>
          <w:p w14:paraId="432BAF6C" w14:textId="37E902C5" w:rsidR="000922BE" w:rsidRPr="00E63482" w:rsidRDefault="000922BE" w:rsidP="000922BE">
            <w:pPr>
              <w:pStyle w:val="paragraph"/>
              <w:rPr>
                <w:rFonts w:asciiTheme="minorHAnsi" w:hAnsiTheme="minorHAnsi" w:cstheme="minorHAnsi"/>
                <w:color w:val="FFFFFF" w:themeColor="background1"/>
                <w:sz w:val="18"/>
                <w:szCs w:val="18"/>
                <w:lang w:val="en-NZ"/>
              </w:rPr>
            </w:pPr>
            <w:r w:rsidRPr="004B57C0">
              <w:rPr>
                <w:rFonts w:asciiTheme="minorHAnsi" w:hAnsiTheme="minorHAnsi" w:cstheme="minorHAnsi"/>
                <w:b/>
                <w:bCs/>
                <w:color w:val="FFFFFF" w:themeColor="background1"/>
                <w:sz w:val="18"/>
                <w:szCs w:val="18"/>
                <w:lang w:val="en-NZ"/>
              </w:rPr>
              <w:t>Proposal</w:t>
            </w:r>
          </w:p>
        </w:tc>
        <w:tc>
          <w:tcPr>
            <w:tcW w:w="3402" w:type="dxa"/>
            <w:tcBorders>
              <w:top w:val="nil"/>
              <w:left w:val="nil"/>
              <w:bottom w:val="nil"/>
              <w:right w:val="nil"/>
            </w:tcBorders>
            <w:shd w:val="clear" w:color="auto" w:fill="1B556B"/>
            <w:hideMark/>
          </w:tcPr>
          <w:p w14:paraId="7DF59481" w14:textId="2B0B510F" w:rsidR="000922BE" w:rsidRPr="00E63482" w:rsidRDefault="00DC74A9" w:rsidP="000922BE">
            <w:pPr>
              <w:pStyle w:val="paragraph"/>
              <w:rPr>
                <w:rFonts w:asciiTheme="minorHAnsi" w:hAnsiTheme="minorHAnsi" w:cstheme="minorHAnsi"/>
                <w:color w:val="FFFFFF" w:themeColor="background1"/>
                <w:sz w:val="18"/>
                <w:szCs w:val="18"/>
                <w:lang w:val="en-NZ"/>
              </w:rPr>
            </w:pPr>
            <w:r w:rsidRPr="00E63482">
              <w:rPr>
                <w:rFonts w:asciiTheme="minorHAnsi" w:hAnsiTheme="minorHAnsi" w:cstheme="minorHAnsi"/>
                <w:b/>
                <w:bCs/>
                <w:color w:val="FFFFFF" w:themeColor="background1"/>
                <w:sz w:val="18"/>
                <w:szCs w:val="18"/>
                <w:lang w:val="en-NZ"/>
              </w:rPr>
              <w:t>Description</w:t>
            </w:r>
          </w:p>
        </w:tc>
        <w:tc>
          <w:tcPr>
            <w:tcW w:w="3402" w:type="dxa"/>
            <w:tcBorders>
              <w:top w:val="nil"/>
              <w:left w:val="nil"/>
              <w:bottom w:val="nil"/>
              <w:right w:val="nil"/>
            </w:tcBorders>
            <w:shd w:val="clear" w:color="auto" w:fill="1B556B"/>
            <w:hideMark/>
          </w:tcPr>
          <w:p w14:paraId="514F03A3" w14:textId="011C0FD2" w:rsidR="000922BE" w:rsidRPr="00E63482" w:rsidRDefault="000922BE" w:rsidP="000922BE">
            <w:pPr>
              <w:pStyle w:val="paragraph"/>
              <w:rPr>
                <w:rFonts w:asciiTheme="minorHAnsi" w:hAnsiTheme="minorHAnsi" w:cstheme="minorHAnsi"/>
                <w:color w:val="FFFFFF" w:themeColor="background1"/>
                <w:sz w:val="18"/>
                <w:szCs w:val="18"/>
                <w:lang w:val="en-NZ"/>
              </w:rPr>
            </w:pPr>
            <w:r w:rsidRPr="004B57C0">
              <w:rPr>
                <w:rFonts w:asciiTheme="minorHAnsi" w:hAnsiTheme="minorHAnsi" w:cstheme="minorHAnsi"/>
                <w:b/>
                <w:bCs/>
                <w:color w:val="FFFFFF" w:themeColor="background1"/>
                <w:sz w:val="18"/>
                <w:szCs w:val="18"/>
                <w:lang w:val="en-NZ"/>
              </w:rPr>
              <w:t xml:space="preserve">Who will </w:t>
            </w:r>
            <w:r w:rsidR="00B50552" w:rsidRPr="004B57C0">
              <w:rPr>
                <w:rFonts w:asciiTheme="minorHAnsi" w:hAnsiTheme="minorHAnsi" w:cstheme="minorHAnsi"/>
                <w:b/>
                <w:bCs/>
                <w:color w:val="FFFFFF" w:themeColor="background1"/>
                <w:sz w:val="18"/>
                <w:szCs w:val="18"/>
                <w:lang w:val="en-NZ"/>
              </w:rPr>
              <w:t>it affect</w:t>
            </w:r>
            <w:r w:rsidRPr="004B57C0">
              <w:rPr>
                <w:rFonts w:asciiTheme="minorHAnsi" w:hAnsiTheme="minorHAnsi" w:cstheme="minorHAnsi"/>
                <w:b/>
                <w:bCs/>
                <w:color w:val="FFFFFF" w:themeColor="background1"/>
                <w:sz w:val="18"/>
                <w:szCs w:val="18"/>
                <w:lang w:val="en-NZ"/>
              </w:rPr>
              <w:t>?</w:t>
            </w:r>
          </w:p>
        </w:tc>
      </w:tr>
      <w:tr w:rsidR="00787632" w:rsidRPr="004B57C0" w14:paraId="38EEBE05" w14:textId="77777777" w:rsidTr="00202001">
        <w:trPr>
          <w:trHeight w:val="285"/>
        </w:trPr>
        <w:tc>
          <w:tcPr>
            <w:tcW w:w="8505" w:type="dxa"/>
            <w:gridSpan w:val="3"/>
            <w:tcBorders>
              <w:top w:val="nil"/>
              <w:left w:val="nil"/>
              <w:bottom w:val="single" w:sz="6" w:space="0" w:color="auto"/>
              <w:right w:val="nil"/>
            </w:tcBorders>
            <w:shd w:val="clear" w:color="auto" w:fill="E8EDF0"/>
            <w:hideMark/>
          </w:tcPr>
          <w:p w14:paraId="3339513F" w14:textId="1BB32703" w:rsidR="00787632" w:rsidRPr="00E63482" w:rsidRDefault="003B752E" w:rsidP="000922BE">
            <w:pPr>
              <w:pStyle w:val="paragraph"/>
              <w:rPr>
                <w:rFonts w:asciiTheme="minorHAnsi" w:hAnsiTheme="minorHAnsi" w:cstheme="minorHAnsi"/>
                <w:sz w:val="18"/>
                <w:szCs w:val="18"/>
                <w:lang w:val="en-NZ"/>
              </w:rPr>
            </w:pPr>
            <w:r w:rsidRPr="004B57C0">
              <w:rPr>
                <w:rFonts w:asciiTheme="minorHAnsi" w:hAnsiTheme="minorHAnsi" w:cstheme="minorHAnsi"/>
                <w:b/>
                <w:bCs/>
                <w:sz w:val="18"/>
                <w:szCs w:val="18"/>
                <w:lang w:val="en-NZ"/>
              </w:rPr>
              <w:t>Default emissions factor (</w:t>
            </w:r>
            <w:r w:rsidR="005E0EDC" w:rsidRPr="004B57C0">
              <w:rPr>
                <w:rFonts w:asciiTheme="minorHAnsi" w:hAnsiTheme="minorHAnsi" w:cstheme="minorHAnsi"/>
                <w:b/>
                <w:bCs/>
                <w:sz w:val="18"/>
                <w:szCs w:val="18"/>
                <w:lang w:val="en-NZ"/>
              </w:rPr>
              <w:t>DEF</w:t>
            </w:r>
            <w:r w:rsidRPr="004B57C0">
              <w:rPr>
                <w:rFonts w:asciiTheme="minorHAnsi" w:hAnsiTheme="minorHAnsi" w:cstheme="minorHAnsi"/>
                <w:b/>
                <w:bCs/>
                <w:sz w:val="18"/>
                <w:szCs w:val="18"/>
                <w:lang w:val="en-NZ"/>
              </w:rPr>
              <w:t>)</w:t>
            </w:r>
            <w:r w:rsidR="00787632" w:rsidRPr="004B57C0">
              <w:rPr>
                <w:rFonts w:asciiTheme="minorHAnsi" w:hAnsiTheme="minorHAnsi" w:cstheme="minorHAnsi"/>
                <w:b/>
                <w:bCs/>
                <w:sz w:val="18"/>
                <w:szCs w:val="18"/>
                <w:lang w:val="en-NZ"/>
              </w:rPr>
              <w:t xml:space="preserve"> updates</w:t>
            </w:r>
          </w:p>
        </w:tc>
      </w:tr>
      <w:tr w:rsidR="000922BE" w:rsidRPr="004B57C0" w14:paraId="3EDB2662" w14:textId="77777777" w:rsidTr="00F1486B">
        <w:trPr>
          <w:trHeight w:val="285"/>
        </w:trPr>
        <w:tc>
          <w:tcPr>
            <w:tcW w:w="1701" w:type="dxa"/>
            <w:tcBorders>
              <w:top w:val="single" w:sz="6" w:space="0" w:color="auto"/>
              <w:left w:val="nil"/>
              <w:bottom w:val="single" w:sz="6" w:space="0" w:color="auto"/>
              <w:right w:val="single" w:sz="6" w:space="0" w:color="auto"/>
            </w:tcBorders>
            <w:hideMark/>
          </w:tcPr>
          <w:p w14:paraId="39FCA161" w14:textId="595BFE0D" w:rsidR="000922BE" w:rsidRPr="00E63482" w:rsidRDefault="00690B67" w:rsidP="00690B67">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1. </w:t>
            </w:r>
            <w:r w:rsidR="000922BE" w:rsidRPr="004B57C0">
              <w:rPr>
                <w:rFonts w:asciiTheme="minorHAnsi" w:hAnsiTheme="minorHAnsi" w:cstheme="minorHAnsi"/>
                <w:sz w:val="18"/>
                <w:szCs w:val="18"/>
                <w:lang w:val="en-NZ"/>
              </w:rPr>
              <w:t>Update the DEFs for natural gas activities</w:t>
            </w:r>
          </w:p>
        </w:tc>
        <w:tc>
          <w:tcPr>
            <w:tcW w:w="3402" w:type="dxa"/>
            <w:tcBorders>
              <w:top w:val="single" w:sz="6" w:space="0" w:color="1B556B"/>
              <w:left w:val="single" w:sz="6" w:space="0" w:color="1B556B"/>
              <w:bottom w:val="single" w:sz="6" w:space="0" w:color="1B556B"/>
              <w:right w:val="single" w:sz="6" w:space="0" w:color="1B556B"/>
            </w:tcBorders>
            <w:hideMark/>
          </w:tcPr>
          <w:p w14:paraId="2BC7DEBB" w14:textId="464B7F35" w:rsidR="000922BE" w:rsidRPr="00E63482" w:rsidRDefault="004D1603"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U</w:t>
            </w:r>
            <w:r w:rsidR="000922BE" w:rsidRPr="004B57C0">
              <w:rPr>
                <w:rFonts w:asciiTheme="minorHAnsi" w:hAnsiTheme="minorHAnsi" w:cstheme="minorHAnsi"/>
                <w:sz w:val="18"/>
                <w:szCs w:val="18"/>
                <w:lang w:val="en-NZ"/>
              </w:rPr>
              <w:t>se the latest</w:t>
            </w:r>
            <w:r w:rsidR="00E2278A" w:rsidRPr="004B57C0">
              <w:rPr>
                <w:rFonts w:asciiTheme="minorHAnsi" w:hAnsiTheme="minorHAnsi" w:cstheme="minorHAnsi"/>
                <w:sz w:val="18"/>
                <w:szCs w:val="18"/>
                <w:lang w:val="en-NZ"/>
              </w:rPr>
              <w:t xml:space="preserve"> </w:t>
            </w:r>
            <w:r w:rsidR="009D5DBE" w:rsidRPr="004B57C0">
              <w:rPr>
                <w:rFonts w:asciiTheme="minorHAnsi" w:hAnsiTheme="minorHAnsi" w:cstheme="minorHAnsi"/>
                <w:sz w:val="18"/>
                <w:szCs w:val="18"/>
                <w:lang w:val="en-NZ"/>
              </w:rPr>
              <w:t>Environmental Protection Authority (</w:t>
            </w:r>
            <w:r w:rsidR="00E2278A" w:rsidRPr="004B57C0">
              <w:rPr>
                <w:rFonts w:asciiTheme="minorHAnsi" w:hAnsiTheme="minorHAnsi" w:cstheme="minorHAnsi"/>
                <w:sz w:val="18"/>
                <w:szCs w:val="18"/>
                <w:lang w:val="en-NZ"/>
              </w:rPr>
              <w:t>EPA</w:t>
            </w:r>
            <w:r w:rsidR="009D5DBE"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data to calculate new DEFs for use in the next emissions reporting period. </w:t>
            </w:r>
            <w:r w:rsidR="00E2278A" w:rsidRPr="004B57C0">
              <w:rPr>
                <w:rFonts w:asciiTheme="minorHAnsi" w:hAnsiTheme="minorHAnsi" w:cstheme="minorHAnsi"/>
                <w:sz w:val="18"/>
                <w:szCs w:val="18"/>
                <w:lang w:val="en-NZ"/>
              </w:rPr>
              <w:t>This</w:t>
            </w:r>
            <w:r w:rsidR="000922BE" w:rsidRPr="004B57C0">
              <w:rPr>
                <w:rFonts w:asciiTheme="minorHAnsi" w:hAnsiTheme="minorHAnsi" w:cstheme="minorHAnsi"/>
                <w:sz w:val="18"/>
                <w:szCs w:val="18"/>
                <w:lang w:val="en-NZ"/>
              </w:rPr>
              <w:t xml:space="preserve"> will ensure that </w:t>
            </w:r>
            <w:r w:rsidRPr="004B57C0">
              <w:rPr>
                <w:rFonts w:asciiTheme="minorHAnsi" w:hAnsiTheme="minorHAnsi" w:cstheme="minorHAnsi"/>
                <w:sz w:val="18"/>
                <w:szCs w:val="18"/>
                <w:lang w:val="en-NZ"/>
              </w:rPr>
              <w:t>r</w:t>
            </w:r>
            <w:r w:rsidRPr="00E63482">
              <w:rPr>
                <w:rFonts w:asciiTheme="minorHAnsi" w:hAnsiTheme="minorHAnsi" w:cstheme="minorHAnsi"/>
                <w:sz w:val="18"/>
                <w:szCs w:val="18"/>
                <w:lang w:val="en-NZ"/>
              </w:rPr>
              <w:t>e</w:t>
            </w:r>
            <w:r w:rsidR="000922BE" w:rsidRPr="004B57C0">
              <w:rPr>
                <w:rFonts w:asciiTheme="minorHAnsi" w:hAnsiTheme="minorHAnsi" w:cstheme="minorHAnsi"/>
                <w:sz w:val="18"/>
                <w:szCs w:val="18"/>
                <w:lang w:val="en-NZ"/>
              </w:rPr>
              <w:t>porting</w:t>
            </w:r>
            <w:r w:rsidRPr="004B57C0">
              <w:rPr>
                <w:rFonts w:asciiTheme="minorHAnsi" w:hAnsiTheme="minorHAnsi" w:cstheme="minorHAnsi"/>
                <w:sz w:val="18"/>
                <w:szCs w:val="18"/>
                <w:lang w:val="en-NZ"/>
              </w:rPr>
              <w:t xml:space="preserve"> remains accurate.</w:t>
            </w:r>
          </w:p>
        </w:tc>
        <w:tc>
          <w:tcPr>
            <w:tcW w:w="3402" w:type="dxa"/>
            <w:tcBorders>
              <w:top w:val="single" w:sz="6" w:space="0" w:color="auto"/>
              <w:left w:val="single" w:sz="6" w:space="0" w:color="auto"/>
              <w:bottom w:val="single" w:sz="6" w:space="0" w:color="auto"/>
              <w:right w:val="nil"/>
            </w:tcBorders>
            <w:hideMark/>
          </w:tcPr>
          <w:p w14:paraId="2DB87344" w14:textId="240089E4" w:rsidR="000922BE" w:rsidRPr="00E63482" w:rsidRDefault="00841406"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Mainly </w:t>
            </w:r>
            <w:r w:rsidR="000922BE" w:rsidRPr="004B57C0">
              <w:rPr>
                <w:rFonts w:asciiTheme="minorHAnsi" w:hAnsiTheme="minorHAnsi" w:cstheme="minorHAnsi"/>
                <w:sz w:val="18"/>
                <w:szCs w:val="18"/>
                <w:lang w:val="en-NZ"/>
              </w:rPr>
              <w:t xml:space="preserve">businesses that buy natural gas in large quantities and opt into the </w:t>
            </w:r>
            <w:r w:rsidR="009B0097" w:rsidRPr="004B57C0">
              <w:rPr>
                <w:rFonts w:asciiTheme="minorHAnsi" w:hAnsiTheme="minorHAnsi" w:cstheme="minorHAnsi"/>
                <w:sz w:val="18"/>
                <w:szCs w:val="18"/>
                <w:lang w:val="en-NZ"/>
              </w:rPr>
              <w:t>Emissions Trading Scheme (</w:t>
            </w:r>
            <w:r w:rsidR="000922BE" w:rsidRPr="004B57C0">
              <w:rPr>
                <w:rFonts w:asciiTheme="minorHAnsi" w:hAnsiTheme="minorHAnsi" w:cstheme="minorHAnsi"/>
                <w:sz w:val="18"/>
                <w:szCs w:val="18"/>
                <w:lang w:val="en-NZ"/>
              </w:rPr>
              <w:t>ETS</w:t>
            </w:r>
            <w:r w:rsidR="009B0097"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for these emissions, </w:t>
            </w:r>
            <w:r w:rsidR="006955F8" w:rsidRPr="004B57C0">
              <w:rPr>
                <w:rFonts w:asciiTheme="minorHAnsi" w:hAnsiTheme="minorHAnsi" w:cstheme="minorHAnsi"/>
                <w:sz w:val="18"/>
                <w:szCs w:val="18"/>
                <w:lang w:val="en-NZ"/>
              </w:rPr>
              <w:t>and</w:t>
            </w:r>
            <w:r w:rsidR="00F8145B">
              <w:rPr>
                <w:rFonts w:asciiTheme="minorHAnsi" w:hAnsiTheme="minorHAnsi" w:cstheme="minorHAnsi"/>
                <w:sz w:val="18"/>
                <w:szCs w:val="18"/>
                <w:lang w:val="en-NZ"/>
              </w:rPr>
              <w:t xml:space="preserve"> </w:t>
            </w:r>
            <w:r w:rsidR="00D26FF7" w:rsidRPr="004B57C0">
              <w:rPr>
                <w:rFonts w:asciiTheme="minorHAnsi" w:hAnsiTheme="minorHAnsi" w:cstheme="minorHAnsi"/>
                <w:sz w:val="18"/>
                <w:szCs w:val="18"/>
                <w:lang w:val="en-NZ"/>
              </w:rPr>
              <w:t xml:space="preserve">that </w:t>
            </w:r>
            <w:r w:rsidR="000922BE" w:rsidRPr="004B57C0">
              <w:rPr>
                <w:rFonts w:asciiTheme="minorHAnsi" w:hAnsiTheme="minorHAnsi" w:cstheme="minorHAnsi"/>
                <w:sz w:val="18"/>
                <w:szCs w:val="18"/>
                <w:lang w:val="en-NZ"/>
              </w:rPr>
              <w:t>may pass</w:t>
            </w:r>
            <w:r w:rsidR="00F8145B">
              <w:rPr>
                <w:rFonts w:asciiTheme="minorHAnsi" w:hAnsiTheme="minorHAnsi" w:cstheme="minorHAnsi"/>
                <w:sz w:val="18"/>
                <w:szCs w:val="18"/>
                <w:lang w:val="en-NZ"/>
              </w:rPr>
              <w:t xml:space="preserve"> </w:t>
            </w:r>
            <w:r w:rsidR="00351FF8" w:rsidRPr="004B57C0">
              <w:rPr>
                <w:rFonts w:asciiTheme="minorHAnsi" w:hAnsiTheme="minorHAnsi" w:cstheme="minorHAnsi"/>
                <w:sz w:val="18"/>
                <w:szCs w:val="18"/>
                <w:lang w:val="en-NZ"/>
              </w:rPr>
              <w:t xml:space="preserve">on </w:t>
            </w:r>
            <w:r w:rsidR="000922BE" w:rsidRPr="004B57C0">
              <w:rPr>
                <w:rFonts w:asciiTheme="minorHAnsi" w:hAnsiTheme="minorHAnsi" w:cstheme="minorHAnsi"/>
                <w:sz w:val="18"/>
                <w:szCs w:val="18"/>
                <w:lang w:val="en-NZ"/>
              </w:rPr>
              <w:t>the change in their emissions costs to the consumer.</w:t>
            </w:r>
          </w:p>
          <w:p w14:paraId="182ACE8C" w14:textId="41C3DC4B" w:rsidR="000922BE" w:rsidRPr="00E63482" w:rsidRDefault="00AF1F24" w:rsidP="000922BE">
            <w:pPr>
              <w:pStyle w:val="paragraph"/>
              <w:rPr>
                <w:rFonts w:asciiTheme="minorHAnsi" w:hAnsiTheme="minorHAnsi" w:cstheme="minorHAnsi"/>
                <w:sz w:val="18"/>
                <w:szCs w:val="18"/>
                <w:lang w:val="en-NZ"/>
              </w:rPr>
            </w:pPr>
            <w:r>
              <w:rPr>
                <w:rFonts w:asciiTheme="minorHAnsi" w:hAnsiTheme="minorHAnsi" w:cstheme="minorHAnsi"/>
                <w:sz w:val="18"/>
                <w:szCs w:val="18"/>
                <w:lang w:val="en-NZ"/>
              </w:rPr>
              <w:t>T</w:t>
            </w:r>
            <w:r w:rsidR="000922BE" w:rsidRPr="004B57C0">
              <w:rPr>
                <w:rFonts w:asciiTheme="minorHAnsi" w:hAnsiTheme="minorHAnsi" w:cstheme="minorHAnsi"/>
                <w:sz w:val="18"/>
                <w:szCs w:val="18"/>
                <w:lang w:val="en-NZ"/>
              </w:rPr>
              <w:t xml:space="preserve">he change should result in </w:t>
            </w:r>
            <w:r w:rsidR="0070579D" w:rsidRPr="004B57C0">
              <w:rPr>
                <w:rFonts w:asciiTheme="minorHAnsi" w:hAnsiTheme="minorHAnsi" w:cstheme="minorHAnsi"/>
                <w:sz w:val="18"/>
                <w:szCs w:val="18"/>
                <w:lang w:val="en-NZ"/>
              </w:rPr>
              <w:t>a decrease</w:t>
            </w:r>
            <w:r w:rsidR="000922BE" w:rsidRPr="004B57C0">
              <w:rPr>
                <w:rFonts w:asciiTheme="minorHAnsi" w:hAnsiTheme="minorHAnsi" w:cstheme="minorHAnsi"/>
                <w:sz w:val="18"/>
                <w:szCs w:val="18"/>
                <w:lang w:val="en-NZ"/>
              </w:rPr>
              <w:t xml:space="preserve"> </w:t>
            </w:r>
            <w:r w:rsidR="00FC1AA2">
              <w:rPr>
                <w:rFonts w:asciiTheme="minorHAnsi" w:hAnsiTheme="minorHAnsi" w:cstheme="minorHAnsi"/>
                <w:sz w:val="18"/>
                <w:szCs w:val="18"/>
                <w:lang w:val="en-NZ"/>
              </w:rPr>
              <w:t>in</w:t>
            </w:r>
            <w:r w:rsidR="000922BE" w:rsidRPr="004B57C0">
              <w:rPr>
                <w:rFonts w:asciiTheme="minorHAnsi" w:hAnsiTheme="minorHAnsi" w:cstheme="minorHAnsi"/>
                <w:sz w:val="18"/>
                <w:szCs w:val="18"/>
                <w:lang w:val="en-NZ"/>
              </w:rPr>
              <w:t xml:space="preserve"> emissions costs</w:t>
            </w:r>
            <w:r w:rsidR="005A543E"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on average</w:t>
            </w:r>
            <w:r w:rsidR="005A543E"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for those who use DEFs.</w:t>
            </w:r>
          </w:p>
          <w:p w14:paraId="3D429857" w14:textId="43B6AC4C" w:rsidR="000922BE" w:rsidRPr="00E63482" w:rsidRDefault="000922BE"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There are generally negligible broader economic implications (</w:t>
            </w:r>
            <w:proofErr w:type="spellStart"/>
            <w:r w:rsidR="00F87E61" w:rsidRPr="004B57C0">
              <w:rPr>
                <w:rFonts w:asciiTheme="minorHAnsi" w:hAnsiTheme="minorHAnsi" w:cstheme="minorHAnsi"/>
                <w:sz w:val="18"/>
                <w:szCs w:val="18"/>
                <w:lang w:val="en-NZ"/>
              </w:rPr>
              <w:t>i</w:t>
            </w:r>
            <w:r w:rsidR="00F87E61" w:rsidRPr="00E63482">
              <w:rPr>
                <w:rFonts w:asciiTheme="minorHAnsi" w:hAnsiTheme="minorHAnsi" w:cstheme="minorHAnsi"/>
                <w:sz w:val="18"/>
                <w:szCs w:val="18"/>
                <w:lang w:val="en-NZ"/>
              </w:rPr>
              <w:t>e</w:t>
            </w:r>
            <w:proofErr w:type="spellEnd"/>
            <w:r w:rsidR="00F87E61" w:rsidRPr="00E63482">
              <w:rPr>
                <w:rFonts w:asciiTheme="minorHAnsi" w:hAnsiTheme="minorHAnsi" w:cstheme="minorHAnsi"/>
                <w:sz w:val="18"/>
                <w:szCs w:val="18"/>
                <w:lang w:val="en-NZ"/>
              </w:rPr>
              <w:t>,</w:t>
            </w:r>
            <w:r w:rsidRPr="004B57C0">
              <w:rPr>
                <w:rFonts w:asciiTheme="minorHAnsi" w:hAnsiTheme="minorHAnsi" w:cstheme="minorHAnsi"/>
                <w:sz w:val="18"/>
                <w:szCs w:val="18"/>
                <w:lang w:val="en-NZ"/>
              </w:rPr>
              <w:t xml:space="preserve"> the</w:t>
            </w:r>
            <w:r w:rsidR="00351FF8" w:rsidRPr="004B57C0">
              <w:rPr>
                <w:rFonts w:asciiTheme="minorHAnsi" w:hAnsiTheme="minorHAnsi" w:cstheme="minorHAnsi"/>
                <w:sz w:val="18"/>
                <w:szCs w:val="18"/>
                <w:lang w:val="en-NZ"/>
              </w:rPr>
              <w:t xml:space="preserve"> changes</w:t>
            </w:r>
            <w:r w:rsidRPr="004B57C0">
              <w:rPr>
                <w:rFonts w:asciiTheme="minorHAnsi" w:hAnsiTheme="minorHAnsi" w:cstheme="minorHAnsi"/>
                <w:sz w:val="18"/>
                <w:szCs w:val="18"/>
                <w:lang w:val="en-NZ"/>
              </w:rPr>
              <w:t xml:space="preserve"> do not meaningfully influence the cost of living).</w:t>
            </w:r>
          </w:p>
        </w:tc>
      </w:tr>
      <w:tr w:rsidR="000922BE" w:rsidRPr="004B57C0" w14:paraId="24E13D22" w14:textId="77777777" w:rsidTr="00F1486B">
        <w:trPr>
          <w:trHeight w:val="285"/>
        </w:trPr>
        <w:tc>
          <w:tcPr>
            <w:tcW w:w="1701" w:type="dxa"/>
            <w:tcBorders>
              <w:top w:val="single" w:sz="6" w:space="0" w:color="auto"/>
              <w:left w:val="nil"/>
              <w:bottom w:val="single" w:sz="6" w:space="0" w:color="auto"/>
              <w:right w:val="single" w:sz="6" w:space="0" w:color="auto"/>
            </w:tcBorders>
            <w:hideMark/>
          </w:tcPr>
          <w:p w14:paraId="785C6334" w14:textId="54CD25E8" w:rsidR="000922BE" w:rsidRPr="00E63482" w:rsidRDefault="00690B67"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2. </w:t>
            </w:r>
            <w:r w:rsidR="000922BE" w:rsidRPr="004B57C0">
              <w:rPr>
                <w:rFonts w:asciiTheme="minorHAnsi" w:hAnsiTheme="minorHAnsi" w:cstheme="minorHAnsi"/>
                <w:sz w:val="18"/>
                <w:szCs w:val="18"/>
                <w:lang w:val="en-NZ"/>
              </w:rPr>
              <w:t>Update the DEFs for geothermal activities</w:t>
            </w:r>
          </w:p>
        </w:tc>
        <w:tc>
          <w:tcPr>
            <w:tcW w:w="3402" w:type="dxa"/>
            <w:tcBorders>
              <w:top w:val="single" w:sz="6" w:space="0" w:color="1B556B"/>
              <w:left w:val="single" w:sz="6" w:space="0" w:color="1B556B"/>
              <w:bottom w:val="single" w:sz="6" w:space="0" w:color="1B556B"/>
              <w:right w:val="single" w:sz="6" w:space="0" w:color="1B556B"/>
            </w:tcBorders>
            <w:hideMark/>
          </w:tcPr>
          <w:p w14:paraId="0B56A76C" w14:textId="63D3F0E3" w:rsidR="000922BE" w:rsidRPr="00E63482" w:rsidRDefault="001E06B9"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U</w:t>
            </w:r>
            <w:r w:rsidR="000922BE" w:rsidRPr="004B57C0">
              <w:rPr>
                <w:rFonts w:asciiTheme="minorHAnsi" w:hAnsiTheme="minorHAnsi" w:cstheme="minorHAnsi"/>
                <w:sz w:val="18"/>
                <w:szCs w:val="18"/>
                <w:lang w:val="en-NZ"/>
              </w:rPr>
              <w:t xml:space="preserve">se the latest </w:t>
            </w:r>
            <w:r w:rsidR="00351FF8" w:rsidRPr="004B57C0">
              <w:rPr>
                <w:rFonts w:asciiTheme="minorHAnsi" w:hAnsiTheme="minorHAnsi" w:cstheme="minorHAnsi"/>
                <w:sz w:val="18"/>
                <w:szCs w:val="18"/>
                <w:lang w:val="en-NZ"/>
              </w:rPr>
              <w:t xml:space="preserve">EPA </w:t>
            </w:r>
            <w:r w:rsidR="000922BE" w:rsidRPr="004B57C0">
              <w:rPr>
                <w:rFonts w:asciiTheme="minorHAnsi" w:hAnsiTheme="minorHAnsi" w:cstheme="minorHAnsi"/>
                <w:sz w:val="18"/>
                <w:szCs w:val="18"/>
                <w:lang w:val="en-NZ"/>
              </w:rPr>
              <w:t xml:space="preserve">data to calculate new DEFs for the next emissions reporting period. </w:t>
            </w:r>
            <w:r w:rsidR="00D83814" w:rsidRPr="004B57C0">
              <w:rPr>
                <w:rFonts w:asciiTheme="minorHAnsi" w:hAnsiTheme="minorHAnsi" w:cstheme="minorHAnsi"/>
                <w:sz w:val="18"/>
                <w:szCs w:val="18"/>
                <w:lang w:val="en-NZ"/>
              </w:rPr>
              <w:t>This</w:t>
            </w:r>
            <w:r w:rsidR="000922BE" w:rsidRPr="004B57C0">
              <w:rPr>
                <w:rFonts w:asciiTheme="minorHAnsi" w:hAnsiTheme="minorHAnsi" w:cstheme="minorHAnsi"/>
                <w:sz w:val="18"/>
                <w:szCs w:val="18"/>
                <w:lang w:val="en-NZ"/>
              </w:rPr>
              <w:t xml:space="preserve"> will ensure that reporting remains</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accurate.</w:t>
            </w:r>
          </w:p>
        </w:tc>
        <w:tc>
          <w:tcPr>
            <w:tcW w:w="3402" w:type="dxa"/>
            <w:tcBorders>
              <w:top w:val="single" w:sz="6" w:space="0" w:color="auto"/>
              <w:left w:val="single" w:sz="6" w:space="0" w:color="auto"/>
              <w:bottom w:val="single" w:sz="6" w:space="0" w:color="auto"/>
              <w:right w:val="nil"/>
            </w:tcBorders>
            <w:hideMark/>
          </w:tcPr>
          <w:p w14:paraId="16619282" w14:textId="2C5B074A" w:rsidR="000922BE" w:rsidRPr="00E63482" w:rsidRDefault="00D83814"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M</w:t>
            </w:r>
            <w:r w:rsidR="000922BE" w:rsidRPr="004B57C0">
              <w:rPr>
                <w:rFonts w:asciiTheme="minorHAnsi" w:hAnsiTheme="minorHAnsi" w:cstheme="minorHAnsi"/>
                <w:sz w:val="18"/>
                <w:szCs w:val="18"/>
                <w:lang w:val="en-NZ"/>
              </w:rPr>
              <w:t xml:space="preserve">ainly businesses that operate geothermal power plants, </w:t>
            </w:r>
            <w:r w:rsidR="006955F8" w:rsidRPr="004B57C0">
              <w:rPr>
                <w:rFonts w:asciiTheme="minorHAnsi" w:hAnsiTheme="minorHAnsi" w:cstheme="minorHAnsi"/>
                <w:sz w:val="18"/>
                <w:szCs w:val="18"/>
                <w:lang w:val="en-NZ"/>
              </w:rPr>
              <w:t>and</w:t>
            </w:r>
            <w:r w:rsidR="008F7BE1" w:rsidRPr="004B57C0">
              <w:rPr>
                <w:rFonts w:asciiTheme="minorHAnsi" w:hAnsiTheme="minorHAnsi" w:cstheme="minorHAnsi"/>
                <w:sz w:val="18"/>
                <w:szCs w:val="18"/>
                <w:lang w:val="en-NZ"/>
              </w:rPr>
              <w:t xml:space="preserve"> that</w:t>
            </w:r>
            <w:r w:rsidR="006955F8" w:rsidRPr="004B57C0">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 xml:space="preserve">may pass </w:t>
            </w:r>
            <w:r w:rsidR="00351FF8" w:rsidRPr="004B57C0">
              <w:rPr>
                <w:rFonts w:asciiTheme="minorHAnsi" w:hAnsiTheme="minorHAnsi" w:cstheme="minorHAnsi"/>
                <w:sz w:val="18"/>
                <w:szCs w:val="18"/>
                <w:lang w:val="en-NZ"/>
              </w:rPr>
              <w:t xml:space="preserve">on </w:t>
            </w:r>
            <w:r w:rsidR="000922BE" w:rsidRPr="004B57C0">
              <w:rPr>
                <w:rFonts w:asciiTheme="minorHAnsi" w:hAnsiTheme="minorHAnsi" w:cstheme="minorHAnsi"/>
                <w:sz w:val="18"/>
                <w:szCs w:val="18"/>
                <w:lang w:val="en-NZ"/>
              </w:rPr>
              <w:t>the change in their emissions costs to the consumer.</w:t>
            </w:r>
          </w:p>
          <w:p w14:paraId="383E4883" w14:textId="42B4473A" w:rsidR="000922BE" w:rsidRPr="00E63482" w:rsidRDefault="002D76E4" w:rsidP="000922BE">
            <w:pPr>
              <w:pStyle w:val="paragraph"/>
              <w:rPr>
                <w:rFonts w:asciiTheme="minorHAnsi" w:hAnsiTheme="minorHAnsi" w:cstheme="minorHAnsi"/>
                <w:sz w:val="18"/>
                <w:szCs w:val="18"/>
                <w:lang w:val="en-NZ"/>
              </w:rPr>
            </w:pPr>
            <w:r>
              <w:rPr>
                <w:rFonts w:asciiTheme="minorHAnsi" w:hAnsiTheme="minorHAnsi" w:cstheme="minorHAnsi"/>
                <w:sz w:val="18"/>
                <w:szCs w:val="18"/>
                <w:lang w:val="en-NZ"/>
              </w:rPr>
              <w:t>T</w:t>
            </w:r>
            <w:r w:rsidR="000922BE" w:rsidRPr="004B57C0">
              <w:rPr>
                <w:rFonts w:asciiTheme="minorHAnsi" w:hAnsiTheme="minorHAnsi" w:cstheme="minorHAnsi"/>
                <w:sz w:val="18"/>
                <w:szCs w:val="18"/>
                <w:lang w:val="en-NZ"/>
              </w:rPr>
              <w:t>he change should result in</w:t>
            </w:r>
            <w:r w:rsidR="0070579D" w:rsidRPr="004B57C0">
              <w:rPr>
                <w:rFonts w:asciiTheme="minorHAnsi" w:hAnsiTheme="minorHAnsi" w:cstheme="minorHAnsi"/>
                <w:sz w:val="18"/>
                <w:szCs w:val="18"/>
                <w:lang w:val="en-NZ"/>
              </w:rPr>
              <w:t xml:space="preserve"> a decrease</w:t>
            </w:r>
            <w:r w:rsidR="000922BE" w:rsidRPr="004B57C0">
              <w:rPr>
                <w:rFonts w:asciiTheme="minorHAnsi" w:hAnsiTheme="minorHAnsi" w:cstheme="minorHAnsi"/>
                <w:sz w:val="18"/>
                <w:szCs w:val="18"/>
                <w:lang w:val="en-NZ"/>
              </w:rPr>
              <w:t xml:space="preserve"> </w:t>
            </w:r>
            <w:r w:rsidR="00343601">
              <w:rPr>
                <w:rFonts w:asciiTheme="minorHAnsi" w:hAnsiTheme="minorHAnsi" w:cstheme="minorHAnsi"/>
                <w:sz w:val="18"/>
                <w:szCs w:val="18"/>
                <w:lang w:val="en-NZ"/>
              </w:rPr>
              <w:t>in</w:t>
            </w:r>
            <w:r w:rsidR="00343601" w:rsidRPr="004B57C0">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emissions costs</w:t>
            </w:r>
            <w:r w:rsidR="005A543E"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on average</w:t>
            </w:r>
            <w:r w:rsidR="005A543E"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for those who use DEFs.</w:t>
            </w:r>
          </w:p>
          <w:p w14:paraId="4870A7C6" w14:textId="4F840387" w:rsidR="000922BE" w:rsidRPr="00E63482" w:rsidRDefault="000922BE"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There are generally negligible broader economic implications (</w:t>
            </w:r>
            <w:proofErr w:type="spellStart"/>
            <w:r w:rsidRPr="004B57C0">
              <w:rPr>
                <w:rFonts w:asciiTheme="minorHAnsi" w:hAnsiTheme="minorHAnsi" w:cstheme="minorHAnsi"/>
                <w:sz w:val="18"/>
                <w:szCs w:val="18"/>
                <w:lang w:val="en-NZ"/>
              </w:rPr>
              <w:t>i</w:t>
            </w:r>
            <w:r w:rsidR="009B773B" w:rsidRPr="004B57C0">
              <w:rPr>
                <w:rFonts w:asciiTheme="minorHAnsi" w:hAnsiTheme="minorHAnsi" w:cstheme="minorHAnsi"/>
                <w:sz w:val="18"/>
                <w:szCs w:val="18"/>
                <w:lang w:val="en-NZ"/>
              </w:rPr>
              <w:t>e</w:t>
            </w:r>
            <w:proofErr w:type="spellEnd"/>
            <w:r w:rsidR="009B773B" w:rsidRPr="004B57C0">
              <w:rPr>
                <w:rFonts w:asciiTheme="minorHAnsi" w:hAnsiTheme="minorHAnsi" w:cstheme="minorHAnsi"/>
                <w:sz w:val="18"/>
                <w:szCs w:val="18"/>
                <w:lang w:val="en-NZ"/>
              </w:rPr>
              <w:t>, the changes</w:t>
            </w:r>
            <w:r w:rsidRPr="004B57C0">
              <w:rPr>
                <w:rFonts w:asciiTheme="minorHAnsi" w:hAnsiTheme="minorHAnsi" w:cstheme="minorHAnsi"/>
                <w:sz w:val="18"/>
                <w:szCs w:val="18"/>
                <w:lang w:val="en-NZ"/>
              </w:rPr>
              <w:t xml:space="preserve"> do not meaningfully influence the cost of living).</w:t>
            </w:r>
          </w:p>
        </w:tc>
      </w:tr>
      <w:tr w:rsidR="000922BE" w:rsidRPr="004B57C0" w14:paraId="6AC2555F" w14:textId="77777777" w:rsidTr="001A78B2">
        <w:trPr>
          <w:trHeight w:val="285"/>
        </w:trPr>
        <w:tc>
          <w:tcPr>
            <w:tcW w:w="1701" w:type="dxa"/>
            <w:tcBorders>
              <w:top w:val="single" w:sz="6" w:space="0" w:color="auto"/>
              <w:left w:val="nil"/>
              <w:bottom w:val="single" w:sz="4" w:space="0" w:color="1B556B" w:themeColor="text2"/>
              <w:right w:val="single" w:sz="6" w:space="0" w:color="auto"/>
            </w:tcBorders>
            <w:hideMark/>
          </w:tcPr>
          <w:p w14:paraId="6FF311E6" w14:textId="5D340F45" w:rsidR="000922BE" w:rsidRPr="00E63482" w:rsidRDefault="00690B67"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3. </w:t>
            </w:r>
            <w:r w:rsidR="000922BE" w:rsidRPr="004B57C0">
              <w:rPr>
                <w:rFonts w:asciiTheme="minorHAnsi" w:hAnsiTheme="minorHAnsi" w:cstheme="minorHAnsi"/>
                <w:sz w:val="18"/>
                <w:szCs w:val="18"/>
                <w:lang w:val="en-NZ"/>
              </w:rPr>
              <w:t>Update the DEFs for liquid fossil fuels</w:t>
            </w:r>
          </w:p>
        </w:tc>
        <w:tc>
          <w:tcPr>
            <w:tcW w:w="3402" w:type="dxa"/>
            <w:tcBorders>
              <w:top w:val="single" w:sz="6" w:space="0" w:color="1B556B"/>
              <w:left w:val="single" w:sz="6" w:space="0" w:color="1B556B"/>
              <w:bottom w:val="single" w:sz="4" w:space="0" w:color="1B556B" w:themeColor="text2"/>
              <w:right w:val="single" w:sz="6" w:space="0" w:color="1B556B"/>
            </w:tcBorders>
            <w:hideMark/>
          </w:tcPr>
          <w:p w14:paraId="5B028882" w14:textId="328C22FF" w:rsidR="000922BE" w:rsidRPr="00E63482" w:rsidRDefault="001E06B9"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U</w:t>
            </w:r>
            <w:r w:rsidR="000922BE" w:rsidRPr="004B57C0">
              <w:rPr>
                <w:rFonts w:asciiTheme="minorHAnsi" w:hAnsiTheme="minorHAnsi" w:cstheme="minorHAnsi"/>
                <w:sz w:val="18"/>
                <w:szCs w:val="18"/>
                <w:lang w:val="en-NZ"/>
              </w:rPr>
              <w:t xml:space="preserve">se the latest </w:t>
            </w:r>
            <w:r w:rsidR="00B477AF" w:rsidRPr="004B57C0">
              <w:rPr>
                <w:rFonts w:asciiTheme="minorHAnsi" w:hAnsiTheme="minorHAnsi" w:cstheme="minorHAnsi"/>
                <w:sz w:val="18"/>
                <w:szCs w:val="18"/>
                <w:lang w:val="en-NZ"/>
              </w:rPr>
              <w:t>Ministry of Business, Innovation and Employment</w:t>
            </w:r>
            <w:r w:rsidR="00C65676" w:rsidRPr="004B57C0">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 xml:space="preserve">data to calculate new DEFs for use in the next emissions reporting period. </w:t>
            </w:r>
            <w:r w:rsidR="00C65676" w:rsidRPr="004B57C0">
              <w:rPr>
                <w:rFonts w:asciiTheme="minorHAnsi" w:hAnsiTheme="minorHAnsi" w:cstheme="minorHAnsi"/>
                <w:sz w:val="18"/>
                <w:szCs w:val="18"/>
                <w:lang w:val="en-NZ"/>
              </w:rPr>
              <w:t>This</w:t>
            </w:r>
            <w:r w:rsidR="000922BE" w:rsidRPr="004B57C0">
              <w:rPr>
                <w:rFonts w:asciiTheme="minorHAnsi" w:hAnsiTheme="minorHAnsi" w:cstheme="minorHAnsi"/>
                <w:sz w:val="18"/>
                <w:szCs w:val="18"/>
                <w:lang w:val="en-NZ"/>
              </w:rPr>
              <w:t xml:space="preserve"> will ensure that</w:t>
            </w:r>
            <w:r w:rsidR="0068490C" w:rsidRPr="004B57C0">
              <w:rPr>
                <w:rFonts w:asciiTheme="minorHAnsi" w:hAnsiTheme="minorHAnsi" w:cstheme="minorHAnsi"/>
                <w:sz w:val="18"/>
                <w:szCs w:val="18"/>
                <w:lang w:val="en-NZ"/>
              </w:rPr>
              <w:t xml:space="preserve"> emissions reporting </w:t>
            </w:r>
            <w:r w:rsidR="000922BE" w:rsidRPr="004B57C0">
              <w:rPr>
                <w:rFonts w:asciiTheme="minorHAnsi" w:hAnsiTheme="minorHAnsi" w:cstheme="minorHAnsi"/>
                <w:sz w:val="18"/>
                <w:szCs w:val="18"/>
                <w:lang w:val="en-NZ"/>
              </w:rPr>
              <w:t>remains</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accurate.</w:t>
            </w:r>
          </w:p>
        </w:tc>
        <w:tc>
          <w:tcPr>
            <w:tcW w:w="3402" w:type="dxa"/>
            <w:tcBorders>
              <w:top w:val="single" w:sz="6" w:space="0" w:color="auto"/>
              <w:left w:val="single" w:sz="6" w:space="0" w:color="auto"/>
              <w:bottom w:val="single" w:sz="4" w:space="0" w:color="1B556B" w:themeColor="text2"/>
              <w:right w:val="nil"/>
            </w:tcBorders>
            <w:hideMark/>
          </w:tcPr>
          <w:p w14:paraId="0B3BC90F" w14:textId="6143D8DE" w:rsidR="000922BE" w:rsidRPr="00E63482" w:rsidRDefault="00C65676"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M</w:t>
            </w:r>
            <w:r w:rsidR="000922BE" w:rsidRPr="004B57C0">
              <w:rPr>
                <w:rFonts w:asciiTheme="minorHAnsi" w:hAnsiTheme="minorHAnsi" w:cstheme="minorHAnsi"/>
                <w:sz w:val="18"/>
                <w:szCs w:val="18"/>
                <w:lang w:val="en-NZ"/>
              </w:rPr>
              <w:t>ainly businesses that import liquid fossil fuels</w:t>
            </w:r>
            <w:r w:rsidR="006955F8"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w:t>
            </w:r>
            <w:r w:rsidR="00620D98" w:rsidRPr="004B57C0">
              <w:rPr>
                <w:rFonts w:asciiTheme="minorHAnsi" w:hAnsiTheme="minorHAnsi" w:cstheme="minorHAnsi"/>
                <w:sz w:val="18"/>
                <w:szCs w:val="18"/>
                <w:lang w:val="en-NZ"/>
              </w:rPr>
              <w:t xml:space="preserve">and </w:t>
            </w:r>
            <w:r w:rsidR="00D26FF7" w:rsidRPr="004B57C0">
              <w:rPr>
                <w:rFonts w:asciiTheme="minorHAnsi" w:hAnsiTheme="minorHAnsi" w:cstheme="minorHAnsi"/>
                <w:sz w:val="18"/>
                <w:szCs w:val="18"/>
                <w:lang w:val="en-NZ"/>
              </w:rPr>
              <w:t xml:space="preserve">that </w:t>
            </w:r>
            <w:r w:rsidR="000922BE" w:rsidRPr="004B57C0">
              <w:rPr>
                <w:rFonts w:asciiTheme="minorHAnsi" w:hAnsiTheme="minorHAnsi" w:cstheme="minorHAnsi"/>
                <w:sz w:val="18"/>
                <w:szCs w:val="18"/>
                <w:lang w:val="en-NZ"/>
              </w:rPr>
              <w:t xml:space="preserve">may pass </w:t>
            </w:r>
            <w:r w:rsidR="006955F8" w:rsidRPr="004B57C0">
              <w:rPr>
                <w:rFonts w:asciiTheme="minorHAnsi" w:hAnsiTheme="minorHAnsi" w:cstheme="minorHAnsi"/>
                <w:sz w:val="18"/>
                <w:szCs w:val="18"/>
                <w:lang w:val="en-NZ"/>
              </w:rPr>
              <w:t xml:space="preserve">on </w:t>
            </w:r>
            <w:r w:rsidR="000922BE" w:rsidRPr="004B57C0">
              <w:rPr>
                <w:rFonts w:asciiTheme="minorHAnsi" w:hAnsiTheme="minorHAnsi" w:cstheme="minorHAnsi"/>
                <w:sz w:val="18"/>
                <w:szCs w:val="18"/>
                <w:lang w:val="en-NZ"/>
              </w:rPr>
              <w:t>the change in their emissions costs to the consumer.</w:t>
            </w:r>
          </w:p>
          <w:p w14:paraId="0F9CF229" w14:textId="6072AAF8" w:rsidR="000922BE" w:rsidRPr="00E63482" w:rsidRDefault="002D76E4" w:rsidP="000922BE">
            <w:pPr>
              <w:pStyle w:val="paragraph"/>
              <w:rPr>
                <w:rFonts w:asciiTheme="minorHAnsi" w:hAnsiTheme="minorHAnsi" w:cstheme="minorHAnsi"/>
                <w:sz w:val="18"/>
                <w:szCs w:val="18"/>
                <w:lang w:val="en-NZ"/>
              </w:rPr>
            </w:pPr>
            <w:r>
              <w:rPr>
                <w:rFonts w:asciiTheme="minorHAnsi" w:hAnsiTheme="minorHAnsi" w:cstheme="minorHAnsi"/>
                <w:sz w:val="18"/>
                <w:szCs w:val="18"/>
                <w:lang w:val="en-NZ"/>
              </w:rPr>
              <w:t>T</w:t>
            </w:r>
            <w:r w:rsidR="000922BE" w:rsidRPr="004B57C0">
              <w:rPr>
                <w:rFonts w:asciiTheme="minorHAnsi" w:hAnsiTheme="minorHAnsi" w:cstheme="minorHAnsi"/>
                <w:sz w:val="18"/>
                <w:szCs w:val="18"/>
                <w:lang w:val="en-NZ"/>
              </w:rPr>
              <w:t xml:space="preserve">he change should result in </w:t>
            </w:r>
            <w:r w:rsidR="0070579D" w:rsidRPr="004B57C0">
              <w:rPr>
                <w:rFonts w:asciiTheme="minorHAnsi" w:hAnsiTheme="minorHAnsi" w:cstheme="minorHAnsi"/>
                <w:sz w:val="18"/>
                <w:szCs w:val="18"/>
                <w:lang w:val="en-NZ"/>
              </w:rPr>
              <w:t>a decrease</w:t>
            </w:r>
            <w:r w:rsidR="000922BE" w:rsidRPr="004B57C0">
              <w:rPr>
                <w:rFonts w:asciiTheme="minorHAnsi" w:hAnsiTheme="minorHAnsi" w:cstheme="minorHAnsi"/>
                <w:sz w:val="18"/>
                <w:szCs w:val="18"/>
                <w:lang w:val="en-NZ"/>
              </w:rPr>
              <w:t xml:space="preserve"> </w:t>
            </w:r>
            <w:r w:rsidR="00FC1AA2">
              <w:rPr>
                <w:rFonts w:asciiTheme="minorHAnsi" w:hAnsiTheme="minorHAnsi" w:cstheme="minorHAnsi"/>
                <w:sz w:val="18"/>
                <w:szCs w:val="18"/>
                <w:lang w:val="en-NZ"/>
              </w:rPr>
              <w:t>in</w:t>
            </w:r>
            <w:r w:rsidR="000922BE" w:rsidRPr="004B57C0">
              <w:rPr>
                <w:rFonts w:asciiTheme="minorHAnsi" w:hAnsiTheme="minorHAnsi" w:cstheme="minorHAnsi"/>
                <w:sz w:val="18"/>
                <w:szCs w:val="18"/>
                <w:lang w:val="en-NZ"/>
              </w:rPr>
              <w:t xml:space="preserve"> emissions costs</w:t>
            </w:r>
            <w:r w:rsidR="005A543E"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on average</w:t>
            </w:r>
            <w:r w:rsidR="005A543E"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for those who use DEFs.</w:t>
            </w:r>
          </w:p>
          <w:p w14:paraId="1302BABB" w14:textId="6BEF9DA5" w:rsidR="000922BE" w:rsidRPr="001C4002" w:rsidRDefault="000922BE"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There are generally negligible broader economic implications (</w:t>
            </w:r>
            <w:proofErr w:type="spellStart"/>
            <w:r w:rsidR="00953AEB" w:rsidRPr="004B57C0">
              <w:rPr>
                <w:rFonts w:asciiTheme="minorHAnsi" w:hAnsiTheme="minorHAnsi" w:cstheme="minorHAnsi"/>
                <w:sz w:val="18"/>
                <w:szCs w:val="18"/>
                <w:lang w:val="en-NZ"/>
              </w:rPr>
              <w:t>ie</w:t>
            </w:r>
            <w:proofErr w:type="spellEnd"/>
            <w:r w:rsidR="00953AEB" w:rsidRPr="004B57C0">
              <w:rPr>
                <w:rFonts w:asciiTheme="minorHAnsi" w:hAnsiTheme="minorHAnsi" w:cstheme="minorHAnsi"/>
                <w:sz w:val="18"/>
                <w:szCs w:val="18"/>
                <w:lang w:val="en-NZ"/>
              </w:rPr>
              <w:t>,</w:t>
            </w:r>
            <w:r w:rsidRPr="004B57C0">
              <w:rPr>
                <w:rFonts w:asciiTheme="minorHAnsi" w:hAnsiTheme="minorHAnsi" w:cstheme="minorHAnsi"/>
                <w:sz w:val="18"/>
                <w:szCs w:val="18"/>
                <w:lang w:val="en-NZ"/>
              </w:rPr>
              <w:t xml:space="preserve"> the</w:t>
            </w:r>
            <w:r w:rsidR="00953AEB" w:rsidRPr="004B57C0">
              <w:rPr>
                <w:rFonts w:asciiTheme="minorHAnsi" w:hAnsiTheme="minorHAnsi" w:cstheme="minorHAnsi"/>
                <w:sz w:val="18"/>
                <w:szCs w:val="18"/>
                <w:lang w:val="en-NZ"/>
              </w:rPr>
              <w:t xml:space="preserve"> changes </w:t>
            </w:r>
            <w:r w:rsidRPr="004B57C0">
              <w:rPr>
                <w:rFonts w:asciiTheme="minorHAnsi" w:hAnsiTheme="minorHAnsi" w:cstheme="minorHAnsi"/>
                <w:sz w:val="18"/>
                <w:szCs w:val="18"/>
                <w:lang w:val="en-NZ"/>
              </w:rPr>
              <w:t>do not meaningfully influence the cost of living).</w:t>
            </w:r>
          </w:p>
        </w:tc>
      </w:tr>
      <w:tr w:rsidR="00756F27" w:rsidRPr="004B57C0" w14:paraId="607B027F" w14:textId="77777777" w:rsidTr="001A78B2">
        <w:trPr>
          <w:trHeight w:val="285"/>
        </w:trPr>
        <w:tc>
          <w:tcPr>
            <w:tcW w:w="8505" w:type="dxa"/>
            <w:gridSpan w:val="3"/>
            <w:tcBorders>
              <w:top w:val="single" w:sz="4" w:space="0" w:color="1B556B" w:themeColor="text2"/>
              <w:left w:val="nil"/>
              <w:bottom w:val="single" w:sz="6" w:space="0" w:color="auto"/>
              <w:right w:val="nil"/>
            </w:tcBorders>
            <w:shd w:val="clear" w:color="auto" w:fill="E8EDF0"/>
            <w:hideMark/>
          </w:tcPr>
          <w:p w14:paraId="0113679F" w14:textId="183663DA" w:rsidR="00756F27" w:rsidRPr="001C4002" w:rsidRDefault="00756F27" w:rsidP="00756F27">
            <w:pPr>
              <w:pStyle w:val="paragraph"/>
              <w:rPr>
                <w:rFonts w:asciiTheme="minorHAnsi" w:hAnsiTheme="minorHAnsi" w:cstheme="minorHAnsi"/>
                <w:sz w:val="18"/>
                <w:szCs w:val="18"/>
                <w:lang w:val="en-NZ"/>
              </w:rPr>
            </w:pPr>
            <w:r w:rsidRPr="004B57C0">
              <w:rPr>
                <w:rFonts w:asciiTheme="minorHAnsi" w:hAnsiTheme="minorHAnsi" w:cstheme="minorHAnsi"/>
                <w:b/>
                <w:bCs/>
                <w:sz w:val="18"/>
                <w:szCs w:val="18"/>
                <w:lang w:val="en-NZ"/>
              </w:rPr>
              <w:lastRenderedPageBreak/>
              <w:t>Waste updates</w:t>
            </w:r>
          </w:p>
        </w:tc>
      </w:tr>
      <w:tr w:rsidR="000922BE" w:rsidRPr="004B57C0" w14:paraId="72D3A932" w14:textId="77777777" w:rsidTr="00F1486B">
        <w:trPr>
          <w:trHeight w:val="285"/>
        </w:trPr>
        <w:tc>
          <w:tcPr>
            <w:tcW w:w="1701" w:type="dxa"/>
            <w:tcBorders>
              <w:top w:val="single" w:sz="6" w:space="0" w:color="auto"/>
              <w:left w:val="nil"/>
              <w:bottom w:val="single" w:sz="6" w:space="0" w:color="auto"/>
              <w:right w:val="single" w:sz="6" w:space="0" w:color="auto"/>
            </w:tcBorders>
            <w:hideMark/>
          </w:tcPr>
          <w:p w14:paraId="6A1BA3C4" w14:textId="56A3FD7C" w:rsidR="000922BE" w:rsidRPr="001C4002" w:rsidRDefault="00690B67"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4. </w:t>
            </w:r>
            <w:r w:rsidR="000922BE" w:rsidRPr="004B57C0">
              <w:rPr>
                <w:rFonts w:asciiTheme="minorHAnsi" w:hAnsiTheme="minorHAnsi" w:cstheme="minorHAnsi"/>
                <w:sz w:val="18"/>
                <w:szCs w:val="18"/>
                <w:lang w:val="en-NZ"/>
              </w:rPr>
              <w:t xml:space="preserve">Update the DEF for waste </w:t>
            </w:r>
          </w:p>
        </w:tc>
        <w:tc>
          <w:tcPr>
            <w:tcW w:w="3402" w:type="dxa"/>
            <w:tcBorders>
              <w:top w:val="single" w:sz="6" w:space="0" w:color="1B556B"/>
              <w:left w:val="single" w:sz="6" w:space="0" w:color="1B556B"/>
              <w:bottom w:val="single" w:sz="6" w:space="0" w:color="1B556B"/>
              <w:right w:val="single" w:sz="6" w:space="0" w:color="1B556B"/>
            </w:tcBorders>
            <w:hideMark/>
          </w:tcPr>
          <w:p w14:paraId="41669582" w14:textId="61603177" w:rsidR="000922BE" w:rsidRPr="001C4002" w:rsidRDefault="003377F2"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U</w:t>
            </w:r>
            <w:r w:rsidR="000922BE" w:rsidRPr="004B57C0">
              <w:rPr>
                <w:rFonts w:asciiTheme="minorHAnsi" w:hAnsiTheme="minorHAnsi" w:cstheme="minorHAnsi"/>
                <w:sz w:val="18"/>
                <w:szCs w:val="18"/>
                <w:lang w:val="en-NZ"/>
              </w:rPr>
              <w:t>se the</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 xml:space="preserve">most </w:t>
            </w:r>
            <w:r w:rsidR="00E109C9" w:rsidRPr="004B57C0">
              <w:rPr>
                <w:rFonts w:asciiTheme="minorHAnsi" w:hAnsiTheme="minorHAnsi" w:cstheme="minorHAnsi"/>
                <w:sz w:val="18"/>
                <w:szCs w:val="18"/>
                <w:lang w:val="en-NZ"/>
              </w:rPr>
              <w:t>recent</w:t>
            </w:r>
            <w:r w:rsidR="00313945" w:rsidRPr="004B57C0">
              <w:rPr>
                <w:rFonts w:asciiTheme="minorHAnsi" w:hAnsiTheme="minorHAnsi" w:cstheme="minorHAnsi"/>
                <w:sz w:val="18"/>
                <w:szCs w:val="18"/>
                <w:lang w:val="en-NZ"/>
              </w:rPr>
              <w:t xml:space="preserve"> and accurate information to </w:t>
            </w:r>
            <w:r w:rsidR="000922BE" w:rsidRPr="004B57C0">
              <w:rPr>
                <w:rFonts w:asciiTheme="minorHAnsi" w:hAnsiTheme="minorHAnsi" w:cstheme="minorHAnsi"/>
                <w:sz w:val="18"/>
                <w:szCs w:val="18"/>
                <w:lang w:val="en-NZ"/>
              </w:rPr>
              <w:t>calculate the</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DEF for the next reporting period.</w:t>
            </w:r>
            <w:r w:rsidR="00F8145B">
              <w:rPr>
                <w:rFonts w:asciiTheme="minorHAnsi" w:hAnsiTheme="minorHAnsi" w:cstheme="minorHAnsi"/>
                <w:sz w:val="18"/>
                <w:szCs w:val="18"/>
                <w:lang w:val="en-NZ"/>
              </w:rPr>
              <w:t xml:space="preserve"> </w:t>
            </w:r>
            <w:r w:rsidR="00371A41" w:rsidRPr="004B57C0">
              <w:rPr>
                <w:rFonts w:asciiTheme="minorHAnsi" w:hAnsiTheme="minorHAnsi" w:cstheme="minorHAnsi"/>
                <w:sz w:val="18"/>
                <w:szCs w:val="18"/>
                <w:lang w:val="en-NZ"/>
              </w:rPr>
              <w:t>There are four options</w:t>
            </w:r>
            <w:r w:rsidR="0016678F" w:rsidRPr="004B57C0">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no change</w:t>
            </w:r>
            <w:r w:rsidR="00DC28D9" w:rsidRPr="004B57C0">
              <w:rPr>
                <w:rFonts w:asciiTheme="minorHAnsi" w:hAnsiTheme="minorHAnsi" w:cstheme="minorHAnsi"/>
                <w:sz w:val="18"/>
                <w:szCs w:val="18"/>
                <w:lang w:val="en-NZ"/>
              </w:rPr>
              <w:t>;</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a</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minor</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change</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using</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new evidence</w:t>
            </w:r>
            <w:r w:rsidR="00DC28D9" w:rsidRPr="004B57C0">
              <w:rPr>
                <w:rFonts w:asciiTheme="minorHAnsi" w:hAnsiTheme="minorHAnsi" w:cstheme="minorHAnsi"/>
                <w:sz w:val="18"/>
                <w:szCs w:val="18"/>
                <w:lang w:val="en-NZ"/>
              </w:rPr>
              <w:t>;</w:t>
            </w:r>
            <w:r w:rsidRPr="004B57C0" w:rsidDel="003377F2">
              <w:rPr>
                <w:rFonts w:asciiTheme="minorHAnsi" w:hAnsiTheme="minorHAnsi" w:cstheme="minorHAnsi"/>
                <w:sz w:val="18"/>
                <w:szCs w:val="18"/>
                <w:lang w:val="en-NZ"/>
              </w:rPr>
              <w:t xml:space="preserve"> </w:t>
            </w:r>
            <w:r w:rsidR="00AF7AB2" w:rsidRPr="004B57C0">
              <w:rPr>
                <w:rFonts w:asciiTheme="minorHAnsi" w:hAnsiTheme="minorHAnsi" w:cstheme="minorHAnsi"/>
                <w:sz w:val="18"/>
                <w:szCs w:val="18"/>
                <w:lang w:val="en-NZ"/>
              </w:rPr>
              <w:t xml:space="preserve">and </w:t>
            </w:r>
            <w:r w:rsidR="0007751A" w:rsidRPr="004B57C0">
              <w:rPr>
                <w:rFonts w:asciiTheme="minorHAnsi" w:hAnsiTheme="minorHAnsi" w:cstheme="minorHAnsi"/>
                <w:sz w:val="18"/>
                <w:szCs w:val="18"/>
                <w:lang w:val="en-NZ"/>
              </w:rPr>
              <w:t xml:space="preserve">two </w:t>
            </w:r>
            <w:r w:rsidR="000922BE" w:rsidRPr="004B57C0">
              <w:rPr>
                <w:rFonts w:asciiTheme="minorHAnsi" w:hAnsiTheme="minorHAnsi" w:cstheme="minorHAnsi"/>
                <w:sz w:val="18"/>
                <w:szCs w:val="18"/>
                <w:lang w:val="en-NZ"/>
              </w:rPr>
              <w:t>moderate change</w:t>
            </w:r>
            <w:r w:rsidR="0007751A" w:rsidRPr="004B57C0">
              <w:rPr>
                <w:rFonts w:asciiTheme="minorHAnsi" w:hAnsiTheme="minorHAnsi" w:cstheme="minorHAnsi"/>
                <w:sz w:val="18"/>
                <w:szCs w:val="18"/>
                <w:lang w:val="en-NZ"/>
              </w:rPr>
              <w:t>s</w:t>
            </w:r>
            <w:r w:rsidR="00F8145B">
              <w:rPr>
                <w:rFonts w:asciiTheme="minorHAnsi" w:hAnsiTheme="minorHAnsi" w:cstheme="minorHAnsi"/>
                <w:sz w:val="18"/>
                <w:szCs w:val="18"/>
                <w:lang w:val="en-NZ"/>
              </w:rPr>
              <w:t xml:space="preserve"> </w:t>
            </w:r>
            <w:r w:rsidRPr="004B57C0">
              <w:rPr>
                <w:rFonts w:asciiTheme="minorHAnsi" w:hAnsiTheme="minorHAnsi" w:cstheme="minorHAnsi"/>
                <w:sz w:val="18"/>
                <w:szCs w:val="18"/>
                <w:lang w:val="en-NZ"/>
              </w:rPr>
              <w:t>with</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 xml:space="preserve">a range of DEF options based on </w:t>
            </w:r>
            <w:r w:rsidR="0016678F" w:rsidRPr="004B57C0">
              <w:rPr>
                <w:rFonts w:asciiTheme="minorHAnsi" w:hAnsiTheme="minorHAnsi" w:cstheme="minorHAnsi"/>
                <w:sz w:val="18"/>
                <w:szCs w:val="18"/>
                <w:lang w:val="en-NZ"/>
              </w:rPr>
              <w:t xml:space="preserve">(a) </w:t>
            </w:r>
            <w:r w:rsidR="000922BE" w:rsidRPr="004B57C0">
              <w:rPr>
                <w:rFonts w:asciiTheme="minorHAnsi" w:hAnsiTheme="minorHAnsi" w:cstheme="minorHAnsi"/>
                <w:sz w:val="18"/>
                <w:szCs w:val="18"/>
                <w:lang w:val="en-NZ"/>
              </w:rPr>
              <w:t>activity source category or</w:t>
            </w:r>
            <w:r w:rsidR="0016678F" w:rsidRPr="004B57C0">
              <w:rPr>
                <w:rFonts w:asciiTheme="minorHAnsi" w:hAnsiTheme="minorHAnsi" w:cstheme="minorHAnsi"/>
                <w:sz w:val="18"/>
                <w:szCs w:val="18"/>
                <w:lang w:val="en-NZ"/>
              </w:rPr>
              <w:t xml:space="preserve"> (b</w:t>
            </w:r>
            <w:r w:rsidR="006A3A1C" w:rsidRPr="004B57C0">
              <w:rPr>
                <w:rFonts w:asciiTheme="minorHAnsi" w:hAnsiTheme="minorHAnsi" w:cstheme="minorHAnsi"/>
                <w:sz w:val="18"/>
                <w:szCs w:val="18"/>
                <w:lang w:val="en-NZ"/>
              </w:rPr>
              <w:t>)</w:t>
            </w:r>
            <w:r w:rsidR="0016678F" w:rsidRPr="004B57C0">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landfill size and class.</w:t>
            </w:r>
          </w:p>
        </w:tc>
        <w:tc>
          <w:tcPr>
            <w:tcW w:w="3402" w:type="dxa"/>
            <w:tcBorders>
              <w:top w:val="single" w:sz="6" w:space="0" w:color="auto"/>
              <w:left w:val="single" w:sz="6" w:space="0" w:color="auto"/>
              <w:bottom w:val="single" w:sz="6" w:space="0" w:color="auto"/>
              <w:right w:val="nil"/>
            </w:tcBorders>
            <w:hideMark/>
          </w:tcPr>
          <w:p w14:paraId="17826702" w14:textId="1D542623" w:rsidR="000922BE" w:rsidRPr="001C4002" w:rsidRDefault="003377F2"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L</w:t>
            </w:r>
            <w:r w:rsidR="000922BE" w:rsidRPr="004B57C0">
              <w:rPr>
                <w:rFonts w:asciiTheme="minorHAnsi" w:hAnsiTheme="minorHAnsi" w:cstheme="minorHAnsi"/>
                <w:sz w:val="18"/>
                <w:szCs w:val="18"/>
                <w:lang w:val="en-NZ"/>
              </w:rPr>
              <w:t xml:space="preserve">andfill operators, whether they use a </w:t>
            </w:r>
            <w:r w:rsidR="00C23253" w:rsidRPr="004B57C0">
              <w:rPr>
                <w:rFonts w:asciiTheme="minorHAnsi" w:hAnsiTheme="minorHAnsi" w:cstheme="minorHAnsi"/>
                <w:sz w:val="18"/>
                <w:szCs w:val="18"/>
                <w:lang w:val="en-NZ"/>
              </w:rPr>
              <w:t>unique emissions factor (</w:t>
            </w:r>
            <w:r w:rsidR="00676177" w:rsidRPr="004B57C0">
              <w:rPr>
                <w:rFonts w:asciiTheme="minorHAnsi" w:hAnsiTheme="minorHAnsi" w:cstheme="minorHAnsi"/>
                <w:sz w:val="18"/>
                <w:szCs w:val="18"/>
                <w:lang w:val="en-NZ"/>
              </w:rPr>
              <w:t>UEF</w:t>
            </w:r>
            <w:r w:rsidR="00C23253"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or the default.</w:t>
            </w:r>
          </w:p>
          <w:p w14:paraId="00B675D9" w14:textId="17CD5078" w:rsidR="000922BE" w:rsidRPr="001C4002" w:rsidRDefault="003377F2"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Higher </w:t>
            </w:r>
            <w:r w:rsidR="000922BE" w:rsidRPr="004B57C0">
              <w:rPr>
                <w:rFonts w:asciiTheme="minorHAnsi" w:hAnsiTheme="minorHAnsi" w:cstheme="minorHAnsi"/>
                <w:sz w:val="18"/>
                <w:szCs w:val="18"/>
                <w:lang w:val="en-NZ"/>
              </w:rPr>
              <w:t xml:space="preserve">accuracy could change </w:t>
            </w:r>
            <w:r w:rsidR="00571CF7" w:rsidRPr="004B57C0">
              <w:rPr>
                <w:rFonts w:asciiTheme="minorHAnsi" w:hAnsiTheme="minorHAnsi" w:cstheme="minorHAnsi"/>
                <w:sz w:val="18"/>
                <w:szCs w:val="18"/>
                <w:lang w:val="en-NZ"/>
              </w:rPr>
              <w:t xml:space="preserve">the </w:t>
            </w:r>
            <w:r w:rsidR="000922BE" w:rsidRPr="004B57C0">
              <w:rPr>
                <w:rFonts w:asciiTheme="minorHAnsi" w:hAnsiTheme="minorHAnsi" w:cstheme="minorHAnsi"/>
                <w:sz w:val="18"/>
                <w:szCs w:val="18"/>
                <w:lang w:val="en-NZ"/>
              </w:rPr>
              <w:t>reported emissions. The direction of change depends on the data and evidence that operators</w:t>
            </w:r>
            <w:r w:rsidRPr="004B57C0">
              <w:rPr>
                <w:rFonts w:asciiTheme="minorHAnsi" w:hAnsiTheme="minorHAnsi" w:cstheme="minorHAnsi"/>
                <w:sz w:val="18"/>
                <w:szCs w:val="18"/>
                <w:lang w:val="en-NZ"/>
              </w:rPr>
              <w:t xml:space="preserve"> provide</w:t>
            </w:r>
            <w:r w:rsidR="000922BE" w:rsidRPr="004B57C0">
              <w:rPr>
                <w:rFonts w:asciiTheme="minorHAnsi" w:hAnsiTheme="minorHAnsi" w:cstheme="minorHAnsi"/>
                <w:sz w:val="18"/>
                <w:szCs w:val="18"/>
                <w:lang w:val="en-NZ"/>
              </w:rPr>
              <w:t>.</w:t>
            </w:r>
          </w:p>
        </w:tc>
      </w:tr>
      <w:tr w:rsidR="000922BE" w:rsidRPr="004B57C0" w14:paraId="48105619" w14:textId="77777777" w:rsidTr="00F1486B">
        <w:trPr>
          <w:trHeight w:val="285"/>
        </w:trPr>
        <w:tc>
          <w:tcPr>
            <w:tcW w:w="1701" w:type="dxa"/>
            <w:tcBorders>
              <w:top w:val="single" w:sz="6" w:space="0" w:color="auto"/>
              <w:left w:val="nil"/>
              <w:bottom w:val="single" w:sz="6" w:space="0" w:color="auto"/>
              <w:right w:val="single" w:sz="6" w:space="0" w:color="auto"/>
            </w:tcBorders>
            <w:hideMark/>
          </w:tcPr>
          <w:p w14:paraId="3D0ED92E" w14:textId="6DC92D44" w:rsidR="000922BE" w:rsidRPr="001C4002" w:rsidRDefault="00690B67"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5. </w:t>
            </w:r>
            <w:r w:rsidR="00750BBA" w:rsidRPr="004B57C0">
              <w:rPr>
                <w:rFonts w:asciiTheme="minorHAnsi" w:hAnsiTheme="minorHAnsi" w:cstheme="minorHAnsi"/>
                <w:sz w:val="18"/>
                <w:szCs w:val="18"/>
                <w:lang w:val="en-NZ"/>
              </w:rPr>
              <w:t>Remove the oxidation factor from UEF applications</w:t>
            </w:r>
          </w:p>
        </w:tc>
        <w:tc>
          <w:tcPr>
            <w:tcW w:w="3402" w:type="dxa"/>
            <w:tcBorders>
              <w:top w:val="single" w:sz="6" w:space="0" w:color="1B556B"/>
              <w:left w:val="single" w:sz="6" w:space="0" w:color="1B556B"/>
              <w:bottom w:val="single" w:sz="6" w:space="0" w:color="1B556B"/>
              <w:right w:val="single" w:sz="6" w:space="0" w:color="1B556B"/>
            </w:tcBorders>
            <w:hideMark/>
          </w:tcPr>
          <w:p w14:paraId="7DAE7C05" w14:textId="42569805" w:rsidR="000922BE" w:rsidRPr="001C4002" w:rsidRDefault="00D37AD7"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Currently, l</w:t>
            </w:r>
            <w:r w:rsidR="000922BE" w:rsidRPr="004B57C0">
              <w:rPr>
                <w:rFonts w:asciiTheme="minorHAnsi" w:hAnsiTheme="minorHAnsi" w:cstheme="minorHAnsi"/>
                <w:sz w:val="18"/>
                <w:szCs w:val="18"/>
                <w:lang w:val="en-NZ"/>
              </w:rPr>
              <w:t>andfills with a</w:t>
            </w:r>
            <w:r w:rsidR="00D80DA2" w:rsidRPr="004B57C0">
              <w:rPr>
                <w:rFonts w:asciiTheme="minorHAnsi" w:hAnsiTheme="minorHAnsi" w:cstheme="minorHAnsi"/>
                <w:sz w:val="18"/>
                <w:szCs w:val="18"/>
                <w:lang w:val="en-NZ"/>
              </w:rPr>
              <w:t xml:space="preserve"> </w:t>
            </w:r>
            <w:r w:rsidR="004C0DA7" w:rsidRPr="004B57C0">
              <w:rPr>
                <w:rFonts w:asciiTheme="minorHAnsi" w:hAnsiTheme="minorHAnsi" w:cstheme="minorHAnsi"/>
                <w:sz w:val="18"/>
                <w:szCs w:val="18"/>
                <w:lang w:val="en-NZ"/>
              </w:rPr>
              <w:t>landfill gas capture system (</w:t>
            </w:r>
            <w:r w:rsidR="00D80DA2" w:rsidRPr="004B57C0">
              <w:rPr>
                <w:rFonts w:asciiTheme="minorHAnsi" w:hAnsiTheme="minorHAnsi" w:cstheme="minorHAnsi"/>
                <w:sz w:val="18"/>
                <w:szCs w:val="18"/>
                <w:lang w:val="en-NZ"/>
              </w:rPr>
              <w:t>LFG</w:t>
            </w:r>
            <w:r w:rsidR="000922BE" w:rsidRPr="004B57C0">
              <w:rPr>
                <w:rFonts w:asciiTheme="minorHAnsi" w:hAnsiTheme="minorHAnsi" w:cstheme="minorHAnsi"/>
                <w:sz w:val="18"/>
                <w:szCs w:val="18"/>
                <w:lang w:val="en-NZ"/>
              </w:rPr>
              <w:t xml:space="preserve"> system</w:t>
            </w:r>
            <w:r w:rsidR="001739A3">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can reduce their ETS obligations by accounting for the quantity of gas captured underground. When doing so, </w:t>
            </w:r>
            <w:r w:rsidR="00D80DA2" w:rsidRPr="004B57C0">
              <w:rPr>
                <w:rFonts w:asciiTheme="minorHAnsi" w:hAnsiTheme="minorHAnsi" w:cstheme="minorHAnsi"/>
                <w:sz w:val="18"/>
                <w:szCs w:val="18"/>
                <w:lang w:val="en-NZ"/>
              </w:rPr>
              <w:t xml:space="preserve">operators </w:t>
            </w:r>
            <w:r w:rsidR="000922BE" w:rsidRPr="004B57C0">
              <w:rPr>
                <w:rFonts w:asciiTheme="minorHAnsi" w:hAnsiTheme="minorHAnsi" w:cstheme="minorHAnsi"/>
                <w:sz w:val="18"/>
                <w:szCs w:val="18"/>
                <w:lang w:val="en-NZ"/>
              </w:rPr>
              <w:t>can subtract up to 10</w:t>
            </w:r>
            <w:r w:rsidR="00B41356" w:rsidRPr="004B57C0">
              <w:rPr>
                <w:rFonts w:asciiTheme="minorHAnsi" w:hAnsiTheme="minorHAnsi" w:cstheme="minorHAnsi"/>
                <w:sz w:val="18"/>
                <w:szCs w:val="18"/>
                <w:lang w:val="en-NZ"/>
              </w:rPr>
              <w:t> </w:t>
            </w:r>
            <w:r w:rsidR="000922BE" w:rsidRPr="004B57C0">
              <w:rPr>
                <w:rFonts w:asciiTheme="minorHAnsi" w:hAnsiTheme="minorHAnsi" w:cstheme="minorHAnsi"/>
                <w:sz w:val="18"/>
                <w:szCs w:val="18"/>
                <w:lang w:val="en-NZ"/>
              </w:rPr>
              <w:t>percent of their emissions using an oxidation factor</w:t>
            </w:r>
            <w:r w:rsidR="003602E2" w:rsidRPr="004B57C0">
              <w:rPr>
                <w:rFonts w:asciiTheme="minorHAnsi" w:hAnsiTheme="minorHAnsi" w:cstheme="minorHAnsi"/>
                <w:sz w:val="18"/>
                <w:szCs w:val="18"/>
                <w:lang w:val="en-NZ"/>
              </w:rPr>
              <w:t>,</w:t>
            </w:r>
            <w:r w:rsidR="000922BE" w:rsidRPr="004B57C0">
              <w:rPr>
                <w:rFonts w:asciiTheme="minorHAnsi" w:hAnsiTheme="minorHAnsi" w:cstheme="minorHAnsi"/>
                <w:sz w:val="18"/>
                <w:szCs w:val="18"/>
                <w:lang w:val="en-NZ"/>
              </w:rPr>
              <w:t xml:space="preserve"> despite oxidation occurring through the landfill cap rather than under it.</w:t>
            </w:r>
          </w:p>
          <w:p w14:paraId="29D8C281" w14:textId="7E6744C7" w:rsidR="000922BE" w:rsidRPr="001C4002" w:rsidRDefault="000922BE"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This proposal includes an option to change the oxidation factor to 0 </w:t>
            </w:r>
            <w:r w:rsidR="00C23253" w:rsidRPr="004B57C0">
              <w:rPr>
                <w:rFonts w:asciiTheme="minorHAnsi" w:hAnsiTheme="minorHAnsi" w:cstheme="minorHAnsi"/>
                <w:sz w:val="18"/>
                <w:szCs w:val="18"/>
                <w:lang w:val="en-NZ"/>
              </w:rPr>
              <w:t xml:space="preserve">because </w:t>
            </w:r>
            <w:r w:rsidRPr="004B57C0">
              <w:rPr>
                <w:rFonts w:asciiTheme="minorHAnsi" w:hAnsiTheme="minorHAnsi" w:cstheme="minorHAnsi"/>
                <w:sz w:val="18"/>
                <w:szCs w:val="18"/>
                <w:lang w:val="en-NZ"/>
              </w:rPr>
              <w:t xml:space="preserve">it has no impact on how much gas </w:t>
            </w:r>
            <w:r w:rsidR="00667FCD" w:rsidRPr="004B57C0">
              <w:rPr>
                <w:rFonts w:asciiTheme="minorHAnsi" w:hAnsiTheme="minorHAnsi" w:cstheme="minorHAnsi"/>
                <w:sz w:val="18"/>
                <w:szCs w:val="18"/>
                <w:lang w:val="en-NZ"/>
              </w:rPr>
              <w:t xml:space="preserve">a system collects. </w:t>
            </w:r>
          </w:p>
        </w:tc>
        <w:tc>
          <w:tcPr>
            <w:tcW w:w="3402" w:type="dxa"/>
            <w:tcBorders>
              <w:top w:val="single" w:sz="6" w:space="0" w:color="auto"/>
              <w:left w:val="single" w:sz="6" w:space="0" w:color="auto"/>
              <w:bottom w:val="single" w:sz="6" w:space="0" w:color="auto"/>
              <w:right w:val="nil"/>
            </w:tcBorders>
            <w:hideMark/>
          </w:tcPr>
          <w:p w14:paraId="7BAA9DE9" w14:textId="5AC68838" w:rsidR="000922BE" w:rsidRPr="001C4002" w:rsidRDefault="008A6932"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L</w:t>
            </w:r>
            <w:r w:rsidR="000922BE" w:rsidRPr="004B57C0">
              <w:rPr>
                <w:rFonts w:asciiTheme="minorHAnsi" w:hAnsiTheme="minorHAnsi" w:cstheme="minorHAnsi"/>
                <w:sz w:val="18"/>
                <w:szCs w:val="18"/>
                <w:lang w:val="en-NZ"/>
              </w:rPr>
              <w:t xml:space="preserve">andfill operators </w:t>
            </w:r>
            <w:r w:rsidR="005514C7">
              <w:rPr>
                <w:rFonts w:asciiTheme="minorHAnsi" w:hAnsiTheme="minorHAnsi" w:cstheme="minorHAnsi"/>
                <w:sz w:val="18"/>
                <w:szCs w:val="18"/>
                <w:lang w:val="en-NZ"/>
              </w:rPr>
              <w:t>who</w:t>
            </w:r>
            <w:r w:rsidR="005514C7" w:rsidRPr="004B57C0">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have a</w:t>
            </w:r>
            <w:r w:rsidR="00D80DA2" w:rsidRPr="004B57C0">
              <w:rPr>
                <w:rFonts w:asciiTheme="minorHAnsi" w:hAnsiTheme="minorHAnsi" w:cstheme="minorHAnsi"/>
                <w:sz w:val="18"/>
                <w:szCs w:val="18"/>
                <w:lang w:val="en-NZ"/>
              </w:rPr>
              <w:t>n</w:t>
            </w:r>
            <w:r w:rsidR="000922BE" w:rsidRPr="004B57C0">
              <w:rPr>
                <w:rFonts w:asciiTheme="minorHAnsi" w:hAnsiTheme="minorHAnsi" w:cstheme="minorHAnsi"/>
                <w:sz w:val="18"/>
                <w:szCs w:val="18"/>
                <w:lang w:val="en-NZ"/>
              </w:rPr>
              <w:t xml:space="preserve"> </w:t>
            </w:r>
            <w:r w:rsidRPr="004B57C0">
              <w:rPr>
                <w:rFonts w:asciiTheme="minorHAnsi" w:hAnsiTheme="minorHAnsi" w:cstheme="minorHAnsi"/>
                <w:sz w:val="18"/>
                <w:szCs w:val="18"/>
                <w:lang w:val="en-NZ"/>
              </w:rPr>
              <w:t xml:space="preserve">LFG </w:t>
            </w:r>
            <w:r w:rsidR="000922BE" w:rsidRPr="004B57C0">
              <w:rPr>
                <w:rFonts w:asciiTheme="minorHAnsi" w:hAnsiTheme="minorHAnsi" w:cstheme="minorHAnsi"/>
                <w:sz w:val="18"/>
                <w:szCs w:val="18"/>
                <w:lang w:val="en-NZ"/>
              </w:rPr>
              <w:t xml:space="preserve">system and apply for a </w:t>
            </w:r>
            <w:r w:rsidR="006A34A1" w:rsidRPr="001C4002">
              <w:rPr>
                <w:rFonts w:asciiTheme="minorHAnsi" w:hAnsiTheme="minorHAnsi" w:cstheme="minorHAnsi"/>
                <w:sz w:val="18"/>
                <w:szCs w:val="18"/>
                <w:lang w:val="en-NZ"/>
              </w:rPr>
              <w:t>UEF</w:t>
            </w:r>
            <w:r w:rsidR="000922BE" w:rsidRPr="004B57C0">
              <w:rPr>
                <w:rFonts w:asciiTheme="minorHAnsi" w:hAnsiTheme="minorHAnsi" w:cstheme="minorHAnsi"/>
                <w:sz w:val="18"/>
                <w:szCs w:val="18"/>
                <w:lang w:val="en-NZ"/>
              </w:rPr>
              <w:t>.</w:t>
            </w:r>
          </w:p>
          <w:p w14:paraId="5B78E5AF" w14:textId="5D5B8A39" w:rsidR="000922BE" w:rsidRPr="001C4002" w:rsidRDefault="000922BE"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May result in </w:t>
            </w:r>
            <w:r w:rsidR="00CB09A6" w:rsidRPr="004B57C0">
              <w:rPr>
                <w:rFonts w:asciiTheme="minorHAnsi" w:hAnsiTheme="minorHAnsi" w:cstheme="minorHAnsi"/>
                <w:sz w:val="18"/>
                <w:szCs w:val="18"/>
                <w:lang w:val="en-NZ"/>
              </w:rPr>
              <w:t xml:space="preserve">higher </w:t>
            </w:r>
            <w:r w:rsidRPr="004B57C0">
              <w:rPr>
                <w:rFonts w:asciiTheme="minorHAnsi" w:hAnsiTheme="minorHAnsi" w:cstheme="minorHAnsi"/>
                <w:sz w:val="18"/>
                <w:szCs w:val="18"/>
                <w:lang w:val="en-NZ"/>
              </w:rPr>
              <w:t>UEFs and reported emissions</w:t>
            </w:r>
            <w:r w:rsidR="00667FCD" w:rsidRPr="004B57C0">
              <w:rPr>
                <w:rFonts w:asciiTheme="minorHAnsi" w:hAnsiTheme="minorHAnsi" w:cstheme="minorHAnsi"/>
                <w:sz w:val="18"/>
                <w:szCs w:val="18"/>
                <w:lang w:val="en-NZ"/>
              </w:rPr>
              <w:t>,</w:t>
            </w:r>
            <w:r w:rsidRPr="004B57C0">
              <w:rPr>
                <w:rFonts w:asciiTheme="minorHAnsi" w:hAnsiTheme="minorHAnsi" w:cstheme="minorHAnsi"/>
                <w:sz w:val="18"/>
                <w:szCs w:val="18"/>
                <w:lang w:val="en-NZ"/>
              </w:rPr>
              <w:t xml:space="preserve"> but these will be more</w:t>
            </w:r>
            <w:r w:rsidR="00F8145B">
              <w:rPr>
                <w:rFonts w:asciiTheme="minorHAnsi" w:hAnsiTheme="minorHAnsi" w:cstheme="minorHAnsi"/>
                <w:sz w:val="18"/>
                <w:szCs w:val="18"/>
                <w:lang w:val="en-NZ"/>
              </w:rPr>
              <w:t xml:space="preserve"> </w:t>
            </w:r>
            <w:r w:rsidRPr="004B57C0">
              <w:rPr>
                <w:rFonts w:asciiTheme="minorHAnsi" w:hAnsiTheme="minorHAnsi" w:cstheme="minorHAnsi"/>
                <w:sz w:val="18"/>
                <w:szCs w:val="18"/>
                <w:lang w:val="en-NZ"/>
              </w:rPr>
              <w:t>accurate.</w:t>
            </w:r>
          </w:p>
        </w:tc>
      </w:tr>
      <w:tr w:rsidR="000922BE" w:rsidRPr="004B57C0" w14:paraId="0E7D1361" w14:textId="77777777" w:rsidTr="00F1486B">
        <w:trPr>
          <w:trHeight w:val="285"/>
        </w:trPr>
        <w:tc>
          <w:tcPr>
            <w:tcW w:w="1701" w:type="dxa"/>
            <w:tcBorders>
              <w:top w:val="single" w:sz="6" w:space="0" w:color="auto"/>
              <w:left w:val="nil"/>
              <w:bottom w:val="single" w:sz="6" w:space="0" w:color="auto"/>
              <w:right w:val="single" w:sz="6" w:space="0" w:color="auto"/>
            </w:tcBorders>
            <w:hideMark/>
          </w:tcPr>
          <w:p w14:paraId="35C3C9A9" w14:textId="36612F8C" w:rsidR="000922BE" w:rsidRPr="00202001" w:rsidRDefault="00690B67" w:rsidP="00202001">
            <w:pPr>
              <w:pStyle w:val="TOC2"/>
              <w:ind w:left="0"/>
              <w:rPr>
                <w:rFonts w:asciiTheme="minorHAnsi" w:hAnsiTheme="minorHAnsi"/>
                <w:kern w:val="2"/>
                <w:sz w:val="18"/>
                <w:szCs w:val="18"/>
                <w:lang w:eastAsia="en-US"/>
                <w14:ligatures w14:val="standardContextual"/>
              </w:rPr>
            </w:pPr>
            <w:r w:rsidRPr="004B57C0">
              <w:rPr>
                <w:sz w:val="18"/>
                <w:szCs w:val="18"/>
              </w:rPr>
              <w:t xml:space="preserve">6. </w:t>
            </w:r>
            <w:r w:rsidR="00D164DC" w:rsidRPr="004B57C0">
              <w:rPr>
                <w:sz w:val="18"/>
                <w:szCs w:val="18"/>
              </w:rPr>
              <w:t xml:space="preserve">Increase information requirements for UEF applicants with high LFG </w:t>
            </w:r>
            <w:r w:rsidR="00305B16" w:rsidRPr="004B57C0">
              <w:rPr>
                <w:sz w:val="18"/>
                <w:szCs w:val="18"/>
              </w:rPr>
              <w:t>capture rates</w:t>
            </w:r>
          </w:p>
        </w:tc>
        <w:tc>
          <w:tcPr>
            <w:tcW w:w="3402" w:type="dxa"/>
            <w:tcBorders>
              <w:top w:val="single" w:sz="6" w:space="0" w:color="1B556B"/>
              <w:left w:val="single" w:sz="6" w:space="0" w:color="1B556B"/>
              <w:bottom w:val="single" w:sz="6" w:space="0" w:color="1B556B"/>
              <w:right w:val="single" w:sz="6" w:space="0" w:color="1B556B"/>
            </w:tcBorders>
            <w:hideMark/>
          </w:tcPr>
          <w:p w14:paraId="331C244C" w14:textId="212DF634" w:rsidR="000922BE" w:rsidRPr="001C4002" w:rsidRDefault="006D47A9"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I</w:t>
            </w:r>
            <w:r w:rsidR="000922BE" w:rsidRPr="004B57C0">
              <w:rPr>
                <w:rFonts w:asciiTheme="minorHAnsi" w:hAnsiTheme="minorHAnsi" w:cstheme="minorHAnsi"/>
                <w:sz w:val="18"/>
                <w:szCs w:val="18"/>
                <w:lang w:val="en-NZ"/>
              </w:rPr>
              <w:t>ntroduce a tiered approach for waste sector UEF applicants,</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where</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a higher bar of information is</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required</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 xml:space="preserve">when reporting high-efficiency capture rates for their </w:t>
            </w:r>
            <w:r w:rsidR="00E145BB" w:rsidRPr="004B57C0">
              <w:rPr>
                <w:rFonts w:asciiTheme="minorHAnsi" w:hAnsiTheme="minorHAnsi" w:cstheme="minorHAnsi"/>
                <w:sz w:val="18"/>
                <w:szCs w:val="18"/>
                <w:lang w:val="en-NZ"/>
              </w:rPr>
              <w:t>LFG</w:t>
            </w:r>
            <w:r w:rsidR="000922BE" w:rsidRPr="004B57C0">
              <w:rPr>
                <w:rFonts w:asciiTheme="minorHAnsi" w:hAnsiTheme="minorHAnsi" w:cstheme="minorHAnsi"/>
                <w:sz w:val="18"/>
                <w:szCs w:val="18"/>
                <w:lang w:val="en-NZ"/>
              </w:rPr>
              <w:t xml:space="preserve"> systems.</w:t>
            </w:r>
          </w:p>
          <w:p w14:paraId="59A95186" w14:textId="08C99497" w:rsidR="000922BE" w:rsidRPr="001C4002" w:rsidRDefault="000922BE"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Some sites are already producing evidence of rates above 90 percent</w:t>
            </w:r>
            <w:r w:rsidR="00E54899" w:rsidRPr="004B57C0">
              <w:rPr>
                <w:rFonts w:asciiTheme="minorHAnsi" w:hAnsiTheme="minorHAnsi" w:cstheme="minorHAnsi"/>
                <w:sz w:val="18"/>
                <w:szCs w:val="18"/>
                <w:lang w:val="en-NZ"/>
              </w:rPr>
              <w:t>.</w:t>
            </w:r>
            <w:r w:rsidR="00E54899" w:rsidRPr="001C4002">
              <w:rPr>
                <w:rFonts w:asciiTheme="minorHAnsi" w:hAnsiTheme="minorHAnsi" w:cstheme="minorHAnsi"/>
                <w:sz w:val="18"/>
                <w:szCs w:val="18"/>
                <w:lang w:val="en-NZ"/>
              </w:rPr>
              <w:t xml:space="preserve"> </w:t>
            </w:r>
            <w:r w:rsidR="00E54899" w:rsidRPr="004B57C0">
              <w:rPr>
                <w:rFonts w:asciiTheme="minorHAnsi" w:hAnsiTheme="minorHAnsi" w:cstheme="minorHAnsi"/>
                <w:sz w:val="18"/>
                <w:szCs w:val="18"/>
                <w:lang w:val="en-NZ"/>
              </w:rPr>
              <w:t>T</w:t>
            </w:r>
            <w:r w:rsidRPr="004B57C0">
              <w:rPr>
                <w:rFonts w:asciiTheme="minorHAnsi" w:hAnsiTheme="minorHAnsi" w:cstheme="minorHAnsi"/>
                <w:sz w:val="18"/>
                <w:szCs w:val="18"/>
                <w:lang w:val="en-NZ"/>
              </w:rPr>
              <w:t xml:space="preserve">his option would remove the current cap and allow </w:t>
            </w:r>
            <w:r w:rsidR="00FF22A1" w:rsidRPr="001C4002">
              <w:rPr>
                <w:rFonts w:asciiTheme="minorHAnsi" w:hAnsiTheme="minorHAnsi" w:cstheme="minorHAnsi"/>
                <w:sz w:val="18"/>
                <w:szCs w:val="18"/>
                <w:lang w:val="en-NZ"/>
              </w:rPr>
              <w:t>claims</w:t>
            </w:r>
            <w:r w:rsidR="00E54899" w:rsidRPr="001C4002">
              <w:rPr>
                <w:rFonts w:asciiTheme="minorHAnsi" w:hAnsiTheme="minorHAnsi" w:cstheme="minorHAnsi"/>
                <w:sz w:val="18"/>
                <w:szCs w:val="18"/>
                <w:lang w:val="en-NZ"/>
              </w:rPr>
              <w:t xml:space="preserve"> </w:t>
            </w:r>
            <w:r w:rsidR="002D2149" w:rsidRPr="001C4002">
              <w:rPr>
                <w:rFonts w:asciiTheme="minorHAnsi" w:hAnsiTheme="minorHAnsi" w:cstheme="minorHAnsi"/>
                <w:sz w:val="18"/>
                <w:szCs w:val="18"/>
                <w:lang w:val="en-NZ"/>
              </w:rPr>
              <w:t xml:space="preserve">of </w:t>
            </w:r>
            <w:r w:rsidRPr="004B57C0">
              <w:rPr>
                <w:rFonts w:asciiTheme="minorHAnsi" w:hAnsiTheme="minorHAnsi" w:cstheme="minorHAnsi"/>
                <w:sz w:val="18"/>
                <w:szCs w:val="18"/>
                <w:lang w:val="en-NZ"/>
              </w:rPr>
              <w:t>up to 100 percent capture in UEF applications.</w:t>
            </w:r>
            <w:r w:rsidR="00F8145B">
              <w:rPr>
                <w:rFonts w:asciiTheme="minorHAnsi" w:hAnsiTheme="minorHAnsi" w:cstheme="minorHAnsi"/>
                <w:sz w:val="18"/>
                <w:szCs w:val="18"/>
                <w:lang w:val="en-NZ"/>
              </w:rPr>
              <w:t xml:space="preserve"> </w:t>
            </w:r>
            <w:r w:rsidRPr="004B57C0">
              <w:rPr>
                <w:rFonts w:asciiTheme="minorHAnsi" w:hAnsiTheme="minorHAnsi" w:cstheme="minorHAnsi"/>
                <w:sz w:val="18"/>
                <w:szCs w:val="18"/>
                <w:lang w:val="en-NZ"/>
              </w:rPr>
              <w:t xml:space="preserve">High-efficiency rates reduce ETS obligations, </w:t>
            </w:r>
            <w:r w:rsidR="004739F8" w:rsidRPr="004B57C0">
              <w:rPr>
                <w:rFonts w:asciiTheme="minorHAnsi" w:hAnsiTheme="minorHAnsi" w:cstheme="minorHAnsi"/>
                <w:sz w:val="18"/>
                <w:szCs w:val="18"/>
                <w:lang w:val="en-NZ"/>
              </w:rPr>
              <w:t>s</w:t>
            </w:r>
            <w:r w:rsidR="004739F8" w:rsidRPr="001C4002">
              <w:rPr>
                <w:rFonts w:asciiTheme="minorHAnsi" w:hAnsiTheme="minorHAnsi" w:cstheme="minorHAnsi"/>
                <w:sz w:val="18"/>
                <w:szCs w:val="18"/>
                <w:lang w:val="en-NZ"/>
              </w:rPr>
              <w:t>o it is</w:t>
            </w:r>
            <w:r w:rsidRPr="004B57C0">
              <w:rPr>
                <w:rFonts w:asciiTheme="minorHAnsi" w:hAnsiTheme="minorHAnsi" w:cstheme="minorHAnsi"/>
                <w:sz w:val="18"/>
                <w:szCs w:val="18"/>
                <w:lang w:val="en-NZ"/>
              </w:rPr>
              <w:t xml:space="preserve"> important to </w:t>
            </w:r>
            <w:r w:rsidR="004739F8" w:rsidRPr="004B57C0">
              <w:rPr>
                <w:rFonts w:asciiTheme="minorHAnsi" w:hAnsiTheme="minorHAnsi" w:cstheme="minorHAnsi"/>
                <w:sz w:val="18"/>
                <w:szCs w:val="18"/>
                <w:lang w:val="en-NZ"/>
              </w:rPr>
              <w:t>have</w:t>
            </w:r>
            <w:r w:rsidRPr="004B57C0">
              <w:rPr>
                <w:rFonts w:asciiTheme="minorHAnsi" w:hAnsiTheme="minorHAnsi" w:cstheme="minorHAnsi"/>
                <w:sz w:val="18"/>
                <w:szCs w:val="18"/>
                <w:lang w:val="en-NZ"/>
              </w:rPr>
              <w:t xml:space="preserve"> a high degree of confidence in the accuracy of these rates.</w:t>
            </w:r>
          </w:p>
        </w:tc>
        <w:tc>
          <w:tcPr>
            <w:tcW w:w="3402" w:type="dxa"/>
            <w:tcBorders>
              <w:top w:val="single" w:sz="6" w:space="0" w:color="auto"/>
              <w:left w:val="single" w:sz="6" w:space="0" w:color="auto"/>
              <w:bottom w:val="single" w:sz="6" w:space="0" w:color="auto"/>
              <w:right w:val="nil"/>
            </w:tcBorders>
            <w:hideMark/>
          </w:tcPr>
          <w:p w14:paraId="4FA95A52" w14:textId="0D64A4FD" w:rsidR="000922BE" w:rsidRPr="001C4002" w:rsidRDefault="0053069F"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L</w:t>
            </w:r>
            <w:r w:rsidR="000922BE" w:rsidRPr="004B57C0">
              <w:rPr>
                <w:rFonts w:asciiTheme="minorHAnsi" w:hAnsiTheme="minorHAnsi" w:cstheme="minorHAnsi"/>
                <w:sz w:val="18"/>
                <w:szCs w:val="18"/>
                <w:lang w:val="en-NZ"/>
              </w:rPr>
              <w:t xml:space="preserve">andfill operators </w:t>
            </w:r>
            <w:r w:rsidR="00050DD8">
              <w:rPr>
                <w:rFonts w:asciiTheme="minorHAnsi" w:hAnsiTheme="minorHAnsi" w:cstheme="minorHAnsi"/>
                <w:sz w:val="18"/>
                <w:szCs w:val="18"/>
                <w:lang w:val="en-NZ"/>
              </w:rPr>
              <w:t>who</w:t>
            </w:r>
            <w:r w:rsidR="00050DD8" w:rsidRPr="004B57C0">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have a</w:t>
            </w:r>
            <w:r w:rsidR="00121C8C" w:rsidRPr="004B57C0">
              <w:rPr>
                <w:rFonts w:asciiTheme="minorHAnsi" w:hAnsiTheme="minorHAnsi" w:cstheme="minorHAnsi"/>
                <w:sz w:val="18"/>
                <w:szCs w:val="18"/>
                <w:lang w:val="en-NZ"/>
              </w:rPr>
              <w:t>n</w:t>
            </w:r>
            <w:r w:rsidR="000922BE" w:rsidRPr="004B57C0">
              <w:rPr>
                <w:rFonts w:asciiTheme="minorHAnsi" w:hAnsiTheme="minorHAnsi" w:cstheme="minorHAnsi"/>
                <w:sz w:val="18"/>
                <w:szCs w:val="18"/>
                <w:lang w:val="en-NZ"/>
              </w:rPr>
              <w:t xml:space="preserve"> </w:t>
            </w:r>
            <w:r w:rsidR="00121C8C" w:rsidRPr="004B57C0">
              <w:rPr>
                <w:rFonts w:asciiTheme="minorHAnsi" w:hAnsiTheme="minorHAnsi" w:cstheme="minorHAnsi"/>
                <w:sz w:val="18"/>
                <w:szCs w:val="18"/>
                <w:lang w:val="en-NZ"/>
              </w:rPr>
              <w:t>LFG</w:t>
            </w:r>
            <w:r w:rsidR="000922BE" w:rsidRPr="004B57C0">
              <w:rPr>
                <w:rFonts w:asciiTheme="minorHAnsi" w:hAnsiTheme="minorHAnsi" w:cstheme="minorHAnsi"/>
                <w:sz w:val="18"/>
                <w:szCs w:val="18"/>
                <w:lang w:val="en-NZ"/>
              </w:rPr>
              <w:t xml:space="preserve"> system and apply for a </w:t>
            </w:r>
            <w:r w:rsidRPr="001C4002">
              <w:rPr>
                <w:rFonts w:asciiTheme="minorHAnsi" w:hAnsiTheme="minorHAnsi" w:cstheme="minorHAnsi"/>
                <w:sz w:val="18"/>
                <w:szCs w:val="18"/>
                <w:lang w:val="en-NZ"/>
              </w:rPr>
              <w:t>UEF</w:t>
            </w:r>
            <w:r w:rsidR="000922BE" w:rsidRPr="004B57C0">
              <w:rPr>
                <w:rFonts w:asciiTheme="minorHAnsi" w:hAnsiTheme="minorHAnsi" w:cstheme="minorHAnsi"/>
                <w:sz w:val="18"/>
                <w:szCs w:val="18"/>
                <w:lang w:val="en-NZ"/>
              </w:rPr>
              <w:t>.</w:t>
            </w:r>
          </w:p>
          <w:p w14:paraId="2EFAD10F" w14:textId="2B862028" w:rsidR="000922BE" w:rsidRPr="001C4002" w:rsidRDefault="006A34A1"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M</w:t>
            </w:r>
            <w:r w:rsidR="000922BE" w:rsidRPr="004B57C0">
              <w:rPr>
                <w:rFonts w:asciiTheme="minorHAnsi" w:hAnsiTheme="minorHAnsi" w:cstheme="minorHAnsi"/>
                <w:sz w:val="18"/>
                <w:szCs w:val="18"/>
                <w:lang w:val="en-NZ"/>
              </w:rPr>
              <w:t>ay</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 xml:space="preserve">result in </w:t>
            </w:r>
            <w:r w:rsidR="00FF22A1" w:rsidRPr="004B57C0">
              <w:rPr>
                <w:rFonts w:asciiTheme="minorHAnsi" w:hAnsiTheme="minorHAnsi" w:cstheme="minorHAnsi"/>
                <w:sz w:val="18"/>
                <w:szCs w:val="18"/>
                <w:lang w:val="en-NZ"/>
              </w:rPr>
              <w:t>higher</w:t>
            </w:r>
            <w:r w:rsidR="000922BE" w:rsidRPr="004B57C0">
              <w:rPr>
                <w:rFonts w:asciiTheme="minorHAnsi" w:hAnsiTheme="minorHAnsi" w:cstheme="minorHAnsi"/>
                <w:sz w:val="18"/>
                <w:szCs w:val="18"/>
                <w:lang w:val="en-NZ"/>
              </w:rPr>
              <w:t xml:space="preserve"> UEFs and reported</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emissions</w:t>
            </w:r>
            <w:r w:rsidR="00E54899" w:rsidRPr="004B57C0">
              <w:rPr>
                <w:rFonts w:asciiTheme="minorHAnsi" w:hAnsiTheme="minorHAnsi" w:cstheme="minorHAnsi"/>
                <w:sz w:val="18"/>
                <w:szCs w:val="18"/>
                <w:lang w:val="en-NZ"/>
              </w:rPr>
              <w:t>,</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but these will be more</w:t>
            </w:r>
            <w:r w:rsidR="00F8145B">
              <w:rPr>
                <w:rFonts w:asciiTheme="minorHAnsi" w:hAnsiTheme="minorHAnsi" w:cstheme="minorHAnsi"/>
                <w:sz w:val="18"/>
                <w:szCs w:val="18"/>
                <w:lang w:val="en-NZ"/>
              </w:rPr>
              <w:t xml:space="preserve"> </w:t>
            </w:r>
            <w:r w:rsidR="000922BE" w:rsidRPr="004B57C0">
              <w:rPr>
                <w:rFonts w:asciiTheme="minorHAnsi" w:hAnsiTheme="minorHAnsi" w:cstheme="minorHAnsi"/>
                <w:sz w:val="18"/>
                <w:szCs w:val="18"/>
                <w:lang w:val="en-NZ"/>
              </w:rPr>
              <w:t>accurate.</w:t>
            </w:r>
          </w:p>
          <w:p w14:paraId="29D5E9F5" w14:textId="3358111B" w:rsidR="000922BE" w:rsidRPr="001C4002" w:rsidRDefault="000922BE"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For operators with evidence of high-efficiency rates over 90 percent, this change should reduce</w:t>
            </w:r>
            <w:r w:rsidR="002E4472" w:rsidRPr="004B57C0">
              <w:rPr>
                <w:rFonts w:asciiTheme="minorHAnsi" w:hAnsiTheme="minorHAnsi" w:cstheme="minorHAnsi"/>
                <w:sz w:val="18"/>
                <w:szCs w:val="18"/>
                <w:lang w:val="en-NZ"/>
              </w:rPr>
              <w:t xml:space="preserve"> their reported</w:t>
            </w:r>
            <w:r w:rsidRPr="004B57C0">
              <w:rPr>
                <w:rFonts w:asciiTheme="minorHAnsi" w:hAnsiTheme="minorHAnsi" w:cstheme="minorHAnsi"/>
                <w:sz w:val="18"/>
                <w:szCs w:val="18"/>
                <w:lang w:val="en-NZ"/>
              </w:rPr>
              <w:t xml:space="preserve"> emissions and</w:t>
            </w:r>
            <w:r w:rsidR="00F8145B">
              <w:rPr>
                <w:rFonts w:asciiTheme="minorHAnsi" w:hAnsiTheme="minorHAnsi" w:cstheme="minorHAnsi"/>
                <w:sz w:val="18"/>
                <w:szCs w:val="18"/>
                <w:lang w:val="en-NZ"/>
              </w:rPr>
              <w:t xml:space="preserve"> </w:t>
            </w:r>
            <w:r w:rsidRPr="004B57C0">
              <w:rPr>
                <w:rFonts w:asciiTheme="minorHAnsi" w:hAnsiTheme="minorHAnsi" w:cstheme="minorHAnsi"/>
                <w:sz w:val="18"/>
                <w:szCs w:val="18"/>
                <w:lang w:val="en-NZ"/>
              </w:rPr>
              <w:t>thus</w:t>
            </w:r>
            <w:r w:rsidR="00F8145B">
              <w:rPr>
                <w:rFonts w:asciiTheme="minorHAnsi" w:hAnsiTheme="minorHAnsi" w:cstheme="minorHAnsi"/>
                <w:sz w:val="18"/>
                <w:szCs w:val="18"/>
                <w:lang w:val="en-NZ"/>
              </w:rPr>
              <w:t xml:space="preserve"> </w:t>
            </w:r>
            <w:r w:rsidRPr="004B57C0">
              <w:rPr>
                <w:rFonts w:asciiTheme="minorHAnsi" w:hAnsiTheme="minorHAnsi" w:cstheme="minorHAnsi"/>
                <w:sz w:val="18"/>
                <w:szCs w:val="18"/>
                <w:lang w:val="en-NZ"/>
              </w:rPr>
              <w:t xml:space="preserve">reduce </w:t>
            </w:r>
            <w:r w:rsidR="00BC6905" w:rsidRPr="004B57C0">
              <w:rPr>
                <w:rFonts w:asciiTheme="minorHAnsi" w:hAnsiTheme="minorHAnsi" w:cstheme="minorHAnsi"/>
                <w:sz w:val="18"/>
                <w:szCs w:val="18"/>
                <w:lang w:val="en-NZ"/>
              </w:rPr>
              <w:t>New</w:t>
            </w:r>
            <w:r w:rsidR="00F8145B">
              <w:rPr>
                <w:rFonts w:asciiTheme="minorHAnsi" w:hAnsiTheme="minorHAnsi" w:cstheme="minorHAnsi"/>
                <w:sz w:val="18"/>
                <w:szCs w:val="18"/>
                <w:lang w:val="en-NZ"/>
              </w:rPr>
              <w:t> </w:t>
            </w:r>
            <w:r w:rsidR="00BC6905" w:rsidRPr="004B57C0">
              <w:rPr>
                <w:rFonts w:asciiTheme="minorHAnsi" w:hAnsiTheme="minorHAnsi" w:cstheme="minorHAnsi"/>
                <w:sz w:val="18"/>
                <w:szCs w:val="18"/>
                <w:lang w:val="en-NZ"/>
              </w:rPr>
              <w:t>Zealand Unit</w:t>
            </w:r>
            <w:r w:rsidR="00F8145B">
              <w:rPr>
                <w:rFonts w:asciiTheme="minorHAnsi" w:hAnsiTheme="minorHAnsi" w:cstheme="minorHAnsi"/>
                <w:sz w:val="18"/>
                <w:szCs w:val="18"/>
                <w:lang w:val="en-NZ"/>
              </w:rPr>
              <w:t xml:space="preserve"> </w:t>
            </w:r>
            <w:r w:rsidRPr="004B57C0">
              <w:rPr>
                <w:rFonts w:asciiTheme="minorHAnsi" w:hAnsiTheme="minorHAnsi" w:cstheme="minorHAnsi"/>
                <w:sz w:val="18"/>
                <w:szCs w:val="18"/>
                <w:lang w:val="en-NZ"/>
              </w:rPr>
              <w:t>obligations.</w:t>
            </w:r>
          </w:p>
        </w:tc>
      </w:tr>
      <w:tr w:rsidR="000922BE" w:rsidRPr="004B57C0" w14:paraId="02279EE8" w14:textId="77777777" w:rsidTr="00F1486B">
        <w:trPr>
          <w:trHeight w:val="285"/>
        </w:trPr>
        <w:tc>
          <w:tcPr>
            <w:tcW w:w="1701" w:type="dxa"/>
            <w:tcBorders>
              <w:top w:val="single" w:sz="6" w:space="0" w:color="auto"/>
              <w:left w:val="nil"/>
              <w:bottom w:val="single" w:sz="6" w:space="0" w:color="auto"/>
              <w:right w:val="single" w:sz="6" w:space="0" w:color="auto"/>
            </w:tcBorders>
            <w:hideMark/>
          </w:tcPr>
          <w:p w14:paraId="6F5D2CA1" w14:textId="2741ECCD" w:rsidR="00506F0C" w:rsidRPr="001C4002" w:rsidRDefault="00690B67" w:rsidP="000922BE">
            <w:pPr>
              <w:pStyle w:val="paragraph"/>
              <w:rPr>
                <w:rFonts w:asciiTheme="minorHAnsi" w:hAnsiTheme="minorHAnsi" w:cstheme="minorHAnsi"/>
                <w:sz w:val="18"/>
                <w:szCs w:val="18"/>
                <w:lang w:val="en-NZ"/>
              </w:rPr>
            </w:pPr>
            <w:r w:rsidRPr="004B57C0">
              <w:rPr>
                <w:rFonts w:asciiTheme="minorHAnsi" w:hAnsiTheme="minorHAnsi" w:cstheme="minorHAnsi"/>
                <w:sz w:val="18"/>
                <w:szCs w:val="18"/>
                <w:lang w:val="en-NZ"/>
              </w:rPr>
              <w:t xml:space="preserve">7. </w:t>
            </w:r>
            <w:r w:rsidR="00506F0C" w:rsidRPr="004B57C0">
              <w:rPr>
                <w:rFonts w:asciiTheme="minorHAnsi" w:hAnsiTheme="minorHAnsi" w:cstheme="minorHAnsi"/>
                <w:sz w:val="18"/>
                <w:szCs w:val="18"/>
                <w:lang w:val="en-NZ"/>
              </w:rPr>
              <w:t>Exempt the disposal of waste from</w:t>
            </w:r>
            <w:r w:rsidR="00F8145B">
              <w:rPr>
                <w:rFonts w:asciiTheme="minorHAnsi" w:hAnsiTheme="minorHAnsi" w:cstheme="minorHAnsi"/>
                <w:sz w:val="18"/>
                <w:szCs w:val="18"/>
                <w:lang w:val="en-NZ"/>
              </w:rPr>
              <w:t xml:space="preserve"> </w:t>
            </w:r>
            <w:r w:rsidR="00506F0C" w:rsidRPr="004B57C0">
              <w:rPr>
                <w:rFonts w:asciiTheme="minorHAnsi" w:hAnsiTheme="minorHAnsi" w:cstheme="minorHAnsi"/>
                <w:sz w:val="18"/>
                <w:szCs w:val="18"/>
                <w:lang w:val="en-NZ"/>
              </w:rPr>
              <w:t xml:space="preserve">remediation of </w:t>
            </w:r>
            <w:r w:rsidR="00CF16E5" w:rsidRPr="004B57C0">
              <w:rPr>
                <w:rFonts w:asciiTheme="minorHAnsi" w:hAnsiTheme="minorHAnsi" w:cstheme="minorHAnsi"/>
                <w:sz w:val="18"/>
                <w:szCs w:val="18"/>
                <w:lang w:val="en-NZ"/>
              </w:rPr>
              <w:t>historic contaminated</w:t>
            </w:r>
            <w:r w:rsidR="00F8145B">
              <w:rPr>
                <w:rFonts w:asciiTheme="minorHAnsi" w:hAnsiTheme="minorHAnsi" w:cstheme="minorHAnsi"/>
                <w:sz w:val="18"/>
                <w:szCs w:val="18"/>
                <w:lang w:val="en-NZ"/>
              </w:rPr>
              <w:t xml:space="preserve"> </w:t>
            </w:r>
            <w:r w:rsidR="00506F0C" w:rsidRPr="004B57C0">
              <w:rPr>
                <w:rFonts w:asciiTheme="minorHAnsi" w:hAnsiTheme="minorHAnsi" w:cstheme="minorHAnsi"/>
                <w:sz w:val="18"/>
                <w:szCs w:val="18"/>
                <w:lang w:val="en-NZ"/>
              </w:rPr>
              <w:t>sites</w:t>
            </w:r>
          </w:p>
        </w:tc>
        <w:tc>
          <w:tcPr>
            <w:tcW w:w="3402" w:type="dxa"/>
            <w:tcBorders>
              <w:top w:val="single" w:sz="6" w:space="0" w:color="1B556B"/>
              <w:left w:val="single" w:sz="6" w:space="0" w:color="1B556B"/>
              <w:bottom w:val="single" w:sz="6" w:space="0" w:color="1B556B"/>
              <w:right w:val="single" w:sz="6" w:space="0" w:color="1B556B"/>
            </w:tcBorders>
            <w:hideMark/>
          </w:tcPr>
          <w:p w14:paraId="648605C3" w14:textId="6423778E" w:rsidR="000922BE" w:rsidRPr="001C4002" w:rsidRDefault="004B34A8" w:rsidP="000922BE">
            <w:pPr>
              <w:pStyle w:val="paragraph"/>
              <w:rPr>
                <w:rFonts w:asciiTheme="minorHAnsi" w:hAnsiTheme="minorHAnsi" w:cstheme="minorHAnsi"/>
                <w:sz w:val="18"/>
                <w:szCs w:val="18"/>
                <w:lang w:val="en-NZ"/>
              </w:rPr>
            </w:pPr>
            <w:r w:rsidRPr="001C4002">
              <w:rPr>
                <w:rStyle w:val="normaltextrun"/>
                <w:rFonts w:asciiTheme="minorHAnsi" w:eastAsiaTheme="majorEastAsia" w:hAnsiTheme="minorHAnsi" w:cstheme="minorHAnsi"/>
                <w:color w:val="000000"/>
                <w:sz w:val="18"/>
                <w:szCs w:val="18"/>
                <w:shd w:val="clear" w:color="auto" w:fill="FFFFFF"/>
                <w:lang w:val="en-NZ"/>
              </w:rPr>
              <w:t>C</w:t>
            </w:r>
            <w:r w:rsidR="00C93461" w:rsidRPr="001C4002">
              <w:rPr>
                <w:rStyle w:val="normaltextrun"/>
                <w:rFonts w:asciiTheme="minorHAnsi" w:eastAsiaTheme="majorEastAsia" w:hAnsiTheme="minorHAnsi" w:cstheme="minorHAnsi"/>
                <w:color w:val="000000"/>
                <w:sz w:val="18"/>
                <w:szCs w:val="18"/>
                <w:shd w:val="clear" w:color="auto" w:fill="FFFFFF"/>
                <w:lang w:val="en-NZ"/>
              </w:rPr>
              <w:t>reate an exemption for historic contaminated waste</w:t>
            </w:r>
            <w:r w:rsidR="00C9212E" w:rsidRPr="001C4002">
              <w:rPr>
                <w:rStyle w:val="normaltextrun"/>
                <w:rFonts w:asciiTheme="minorHAnsi" w:eastAsiaTheme="majorEastAsia" w:hAnsiTheme="minorHAnsi" w:cstheme="minorHAnsi"/>
                <w:color w:val="000000"/>
                <w:sz w:val="18"/>
                <w:szCs w:val="18"/>
                <w:shd w:val="clear" w:color="auto" w:fill="FFFFFF"/>
                <w:lang w:val="en-NZ"/>
              </w:rPr>
              <w:t>, which</w:t>
            </w:r>
            <w:r w:rsidR="00C93461" w:rsidRPr="001C4002">
              <w:rPr>
                <w:rStyle w:val="normaltextrun"/>
                <w:rFonts w:asciiTheme="minorHAnsi" w:eastAsiaTheme="majorEastAsia" w:hAnsiTheme="minorHAnsi" w:cstheme="minorHAnsi"/>
                <w:color w:val="000000"/>
                <w:sz w:val="18"/>
                <w:szCs w:val="18"/>
                <w:shd w:val="clear" w:color="auto" w:fill="FFFFFF"/>
                <w:lang w:val="en-NZ"/>
              </w:rPr>
              <w:t xml:space="preserve"> </w:t>
            </w:r>
            <w:r w:rsidR="00745097" w:rsidRPr="001C4002">
              <w:rPr>
                <w:rStyle w:val="normaltextrun"/>
                <w:rFonts w:asciiTheme="minorHAnsi" w:eastAsiaTheme="majorEastAsia" w:hAnsiTheme="minorHAnsi" w:cstheme="minorHAnsi"/>
                <w:color w:val="000000"/>
                <w:sz w:val="18"/>
                <w:szCs w:val="18"/>
                <w:shd w:val="clear" w:color="auto" w:fill="FFFFFF"/>
                <w:lang w:val="en-NZ"/>
              </w:rPr>
              <w:t>w</w:t>
            </w:r>
            <w:r w:rsidR="00745097" w:rsidRPr="001C4002">
              <w:rPr>
                <w:rStyle w:val="normaltextrun"/>
                <w:rFonts w:ascii="Calibri" w:eastAsiaTheme="majorEastAsia" w:hAnsi="Calibri" w:cs="Calibri"/>
                <w:color w:val="000000"/>
                <w:sz w:val="18"/>
                <w:szCs w:val="18"/>
                <w:shd w:val="clear" w:color="auto" w:fill="FFFFFF"/>
                <w:lang w:val="en-NZ"/>
              </w:rPr>
              <w:t>ill</w:t>
            </w:r>
            <w:r w:rsidR="00685EA5" w:rsidRPr="001C4002">
              <w:rPr>
                <w:rStyle w:val="normaltextrun"/>
                <w:rFonts w:asciiTheme="minorHAnsi" w:eastAsiaTheme="majorEastAsia" w:hAnsiTheme="minorHAnsi" w:cstheme="minorHAnsi"/>
                <w:color w:val="000000"/>
                <w:sz w:val="18"/>
                <w:szCs w:val="18"/>
                <w:shd w:val="clear" w:color="auto" w:fill="FFFFFF"/>
                <w:lang w:val="en-NZ"/>
              </w:rPr>
              <w:t xml:space="preserve"> be </w:t>
            </w:r>
            <w:r w:rsidR="00C93461" w:rsidRPr="001C4002">
              <w:rPr>
                <w:rStyle w:val="normaltextrun"/>
                <w:rFonts w:asciiTheme="minorHAnsi" w:eastAsiaTheme="majorEastAsia" w:hAnsiTheme="minorHAnsi" w:cstheme="minorHAnsi"/>
                <w:color w:val="000000"/>
                <w:sz w:val="18"/>
                <w:szCs w:val="18"/>
                <w:shd w:val="clear" w:color="auto" w:fill="FFFFFF"/>
                <w:lang w:val="en-NZ"/>
              </w:rPr>
              <w:t xml:space="preserve">treated </w:t>
            </w:r>
            <w:r w:rsidR="00F26F31" w:rsidRPr="001C4002">
              <w:rPr>
                <w:rStyle w:val="normaltextrun"/>
                <w:rFonts w:asciiTheme="minorHAnsi" w:eastAsiaTheme="majorEastAsia" w:hAnsiTheme="minorHAnsi" w:cstheme="minorHAnsi"/>
                <w:color w:val="000000"/>
                <w:sz w:val="18"/>
                <w:szCs w:val="18"/>
                <w:shd w:val="clear" w:color="auto" w:fill="FFFFFF"/>
                <w:lang w:val="en-NZ"/>
              </w:rPr>
              <w:t>differently</w:t>
            </w:r>
            <w:r w:rsidR="00F26F31" w:rsidRPr="001C4002">
              <w:rPr>
                <w:rStyle w:val="normaltextrun"/>
                <w:rFonts w:eastAsiaTheme="majorEastAsia" w:cstheme="minorHAnsi"/>
                <w:color w:val="000000"/>
                <w:sz w:val="18"/>
                <w:szCs w:val="18"/>
                <w:shd w:val="clear" w:color="auto" w:fill="FFFFFF"/>
                <w:lang w:val="en-NZ"/>
              </w:rPr>
              <w:t xml:space="preserve"> </w:t>
            </w:r>
            <w:r w:rsidR="00F26F31" w:rsidRPr="001C4002">
              <w:rPr>
                <w:rStyle w:val="normaltextrun"/>
                <w:rFonts w:asciiTheme="minorHAnsi" w:eastAsiaTheme="majorEastAsia" w:hAnsiTheme="minorHAnsi" w:cstheme="minorHAnsi"/>
                <w:color w:val="000000"/>
                <w:sz w:val="18"/>
                <w:szCs w:val="18"/>
                <w:shd w:val="clear" w:color="auto" w:fill="FFFFFF"/>
                <w:lang w:val="en-NZ"/>
              </w:rPr>
              <w:t>from</w:t>
            </w:r>
            <w:r w:rsidR="00C93461" w:rsidRPr="001C4002">
              <w:rPr>
                <w:rStyle w:val="normaltextrun"/>
                <w:rFonts w:asciiTheme="minorHAnsi" w:eastAsiaTheme="majorEastAsia" w:hAnsiTheme="minorHAnsi" w:cstheme="minorHAnsi"/>
                <w:color w:val="000000"/>
                <w:sz w:val="18"/>
                <w:szCs w:val="18"/>
                <w:shd w:val="clear" w:color="auto" w:fill="FFFFFF"/>
                <w:lang w:val="en-NZ"/>
              </w:rPr>
              <w:t xml:space="preserve"> </w:t>
            </w:r>
            <w:r w:rsidR="008348BB" w:rsidRPr="001C4002">
              <w:rPr>
                <w:rStyle w:val="normaltextrun"/>
                <w:rFonts w:asciiTheme="minorHAnsi" w:eastAsiaTheme="majorEastAsia" w:hAnsiTheme="minorHAnsi" w:cstheme="minorHAnsi"/>
                <w:color w:val="000000"/>
                <w:sz w:val="18"/>
                <w:szCs w:val="18"/>
                <w:shd w:val="clear" w:color="auto" w:fill="FFFFFF"/>
                <w:lang w:val="en-NZ"/>
              </w:rPr>
              <w:t>‘</w:t>
            </w:r>
            <w:r w:rsidR="00C93461" w:rsidRPr="001C4002">
              <w:rPr>
                <w:rStyle w:val="normaltextrun"/>
                <w:rFonts w:asciiTheme="minorHAnsi" w:eastAsiaTheme="majorEastAsia" w:hAnsiTheme="minorHAnsi" w:cstheme="minorHAnsi"/>
                <w:color w:val="000000"/>
                <w:sz w:val="18"/>
                <w:szCs w:val="18"/>
                <w:shd w:val="clear" w:color="auto" w:fill="FFFFFF"/>
                <w:lang w:val="en-NZ"/>
              </w:rPr>
              <w:t>new</w:t>
            </w:r>
            <w:r w:rsidR="008348BB" w:rsidRPr="001C4002">
              <w:rPr>
                <w:rStyle w:val="normaltextrun"/>
                <w:rFonts w:asciiTheme="minorHAnsi" w:eastAsiaTheme="majorEastAsia" w:hAnsiTheme="minorHAnsi" w:cstheme="minorHAnsi"/>
                <w:color w:val="000000"/>
                <w:sz w:val="18"/>
                <w:szCs w:val="18"/>
                <w:shd w:val="clear" w:color="auto" w:fill="FFFFFF"/>
                <w:lang w:val="en-NZ"/>
              </w:rPr>
              <w:t>’</w:t>
            </w:r>
            <w:r w:rsidR="00685EA5" w:rsidRPr="001C4002">
              <w:rPr>
                <w:rStyle w:val="normaltextrun"/>
                <w:rFonts w:asciiTheme="minorHAnsi" w:eastAsiaTheme="majorEastAsia" w:hAnsiTheme="minorHAnsi" w:cstheme="minorHAnsi"/>
                <w:color w:val="000000"/>
                <w:sz w:val="18"/>
                <w:szCs w:val="18"/>
                <w:shd w:val="clear" w:color="auto" w:fill="FFFFFF"/>
                <w:lang w:val="en-NZ"/>
              </w:rPr>
              <w:t xml:space="preserve"> </w:t>
            </w:r>
            <w:r w:rsidR="00C93461" w:rsidRPr="001C4002">
              <w:rPr>
                <w:rStyle w:val="normaltextrun"/>
                <w:rFonts w:asciiTheme="minorHAnsi" w:eastAsiaTheme="majorEastAsia" w:hAnsiTheme="minorHAnsi" w:cstheme="minorHAnsi"/>
                <w:color w:val="000000"/>
                <w:sz w:val="18"/>
                <w:szCs w:val="18"/>
                <w:shd w:val="clear" w:color="auto" w:fill="FFFFFF"/>
                <w:lang w:val="en-NZ"/>
              </w:rPr>
              <w:t>waste.</w:t>
            </w:r>
            <w:r w:rsidR="00F8145B">
              <w:rPr>
                <w:rStyle w:val="normaltextrun"/>
                <w:rFonts w:asciiTheme="minorHAnsi" w:eastAsiaTheme="majorEastAsia" w:hAnsiTheme="minorHAnsi" w:cstheme="minorHAnsi"/>
                <w:color w:val="000000"/>
                <w:sz w:val="18"/>
                <w:szCs w:val="18"/>
                <w:shd w:val="clear" w:color="auto" w:fill="FFFFFF"/>
                <w:lang w:val="en-NZ"/>
              </w:rPr>
              <w:t xml:space="preserve"> </w:t>
            </w:r>
            <w:r w:rsidR="00F503F1" w:rsidRPr="001C4002">
              <w:rPr>
                <w:rStyle w:val="normaltextrun"/>
                <w:rFonts w:asciiTheme="minorHAnsi" w:eastAsiaTheme="majorEastAsia" w:hAnsiTheme="minorHAnsi" w:cstheme="minorHAnsi"/>
                <w:color w:val="000000"/>
                <w:sz w:val="18"/>
                <w:szCs w:val="18"/>
                <w:shd w:val="clear" w:color="auto" w:fill="FFFFFF"/>
                <w:lang w:val="en-NZ"/>
              </w:rPr>
              <w:t>C</w:t>
            </w:r>
            <w:r w:rsidR="00C93461" w:rsidRPr="001C4002">
              <w:rPr>
                <w:rStyle w:val="normaltextrun"/>
                <w:rFonts w:asciiTheme="minorHAnsi" w:eastAsiaTheme="majorEastAsia" w:hAnsiTheme="minorHAnsi" w:cstheme="minorHAnsi"/>
                <w:color w:val="000000"/>
                <w:sz w:val="18"/>
                <w:szCs w:val="18"/>
                <w:shd w:val="clear" w:color="auto" w:fill="FFFFFF"/>
                <w:lang w:val="en-NZ"/>
              </w:rPr>
              <w:t>osts paid by landfill operators</w:t>
            </w:r>
            <w:r w:rsidR="00F8145B">
              <w:rPr>
                <w:rStyle w:val="normaltextrun"/>
                <w:rFonts w:asciiTheme="minorHAnsi" w:eastAsiaTheme="majorEastAsia" w:hAnsiTheme="minorHAnsi" w:cstheme="minorHAnsi"/>
                <w:color w:val="000000"/>
                <w:sz w:val="18"/>
                <w:szCs w:val="18"/>
                <w:shd w:val="clear" w:color="auto" w:fill="FFFFFF"/>
                <w:lang w:val="en-NZ"/>
              </w:rPr>
              <w:t xml:space="preserve"> </w:t>
            </w:r>
            <w:r w:rsidR="00085EF8" w:rsidRPr="001C4002">
              <w:rPr>
                <w:rStyle w:val="normaltextrun"/>
                <w:rFonts w:asciiTheme="minorHAnsi" w:eastAsiaTheme="majorEastAsia" w:hAnsiTheme="minorHAnsi" w:cstheme="minorHAnsi"/>
                <w:color w:val="000000"/>
                <w:sz w:val="18"/>
                <w:szCs w:val="18"/>
                <w:shd w:val="clear" w:color="auto" w:fill="FFFFFF"/>
                <w:lang w:val="en-NZ"/>
              </w:rPr>
              <w:t>and</w:t>
            </w:r>
            <w:r w:rsidR="00085EF8" w:rsidRPr="001C4002">
              <w:rPr>
                <w:rStyle w:val="normaltextrun"/>
                <w:rFonts w:eastAsiaTheme="majorEastAsia"/>
                <w:color w:val="000000"/>
                <w:shd w:val="clear" w:color="auto" w:fill="FFFFFF"/>
                <w:lang w:val="en-NZ"/>
              </w:rPr>
              <w:t xml:space="preserve"> </w:t>
            </w:r>
            <w:r w:rsidR="00C93461" w:rsidRPr="001C4002">
              <w:rPr>
                <w:rStyle w:val="normaltextrun"/>
                <w:rFonts w:asciiTheme="minorHAnsi" w:eastAsiaTheme="majorEastAsia" w:hAnsiTheme="minorHAnsi" w:cstheme="minorHAnsi"/>
                <w:color w:val="000000"/>
                <w:sz w:val="18"/>
                <w:szCs w:val="18"/>
                <w:shd w:val="clear" w:color="auto" w:fill="FFFFFF"/>
                <w:lang w:val="en-NZ"/>
              </w:rPr>
              <w:t xml:space="preserve">passed on to landfill users </w:t>
            </w:r>
            <w:r w:rsidR="006869E2" w:rsidRPr="001C4002">
              <w:rPr>
                <w:rStyle w:val="normaltextrun"/>
                <w:rFonts w:asciiTheme="minorHAnsi" w:eastAsiaTheme="majorEastAsia" w:hAnsiTheme="minorHAnsi" w:cstheme="minorHAnsi"/>
                <w:color w:val="000000"/>
                <w:sz w:val="18"/>
                <w:szCs w:val="18"/>
                <w:shd w:val="clear" w:color="auto" w:fill="FFFFFF"/>
                <w:lang w:val="en-NZ"/>
              </w:rPr>
              <w:t xml:space="preserve">will </w:t>
            </w:r>
            <w:r w:rsidR="00C93461" w:rsidRPr="001C4002">
              <w:rPr>
                <w:rStyle w:val="normaltextrun"/>
                <w:rFonts w:asciiTheme="minorHAnsi" w:eastAsiaTheme="majorEastAsia" w:hAnsiTheme="minorHAnsi" w:cstheme="minorHAnsi"/>
                <w:color w:val="000000"/>
                <w:sz w:val="18"/>
                <w:szCs w:val="18"/>
                <w:shd w:val="clear" w:color="auto" w:fill="FFFFFF"/>
                <w:lang w:val="en-NZ"/>
              </w:rPr>
              <w:t>better reflect</w:t>
            </w:r>
            <w:r w:rsidR="00F8145B">
              <w:rPr>
                <w:rStyle w:val="normaltextrun"/>
                <w:rFonts w:asciiTheme="minorHAnsi" w:eastAsiaTheme="majorEastAsia" w:hAnsiTheme="minorHAnsi" w:cstheme="minorHAnsi"/>
                <w:color w:val="000000"/>
                <w:sz w:val="18"/>
                <w:szCs w:val="18"/>
                <w:shd w:val="clear" w:color="auto" w:fill="FFFFFF"/>
                <w:lang w:val="en-NZ"/>
              </w:rPr>
              <w:t xml:space="preserve"> </w:t>
            </w:r>
            <w:r w:rsidR="00C93461" w:rsidRPr="001C4002">
              <w:rPr>
                <w:rStyle w:val="normaltextrun"/>
                <w:rFonts w:asciiTheme="minorHAnsi" w:eastAsiaTheme="majorEastAsia" w:hAnsiTheme="minorHAnsi" w:cstheme="minorHAnsi"/>
                <w:color w:val="000000"/>
                <w:sz w:val="18"/>
                <w:szCs w:val="18"/>
                <w:shd w:val="clear" w:color="auto" w:fill="FFFFFF"/>
                <w:lang w:val="en-NZ"/>
              </w:rPr>
              <w:t>emissions.</w:t>
            </w:r>
            <w:r w:rsidR="00F8145B">
              <w:rPr>
                <w:rStyle w:val="normaltextrun"/>
                <w:rFonts w:asciiTheme="minorHAnsi" w:eastAsiaTheme="majorEastAsia" w:hAnsiTheme="minorHAnsi" w:cstheme="minorHAnsi"/>
                <w:color w:val="000000"/>
                <w:sz w:val="18"/>
                <w:szCs w:val="18"/>
                <w:shd w:val="clear" w:color="auto" w:fill="FFFFFF"/>
                <w:lang w:val="en-NZ"/>
              </w:rPr>
              <w:t xml:space="preserve"> </w:t>
            </w:r>
            <w:r w:rsidR="00C93461" w:rsidRPr="001C4002">
              <w:rPr>
                <w:rStyle w:val="normaltextrun"/>
                <w:rFonts w:asciiTheme="minorHAnsi" w:eastAsiaTheme="majorEastAsia" w:hAnsiTheme="minorHAnsi" w:cstheme="minorHAnsi"/>
                <w:color w:val="000000"/>
                <w:sz w:val="18"/>
                <w:szCs w:val="18"/>
                <w:shd w:val="clear" w:color="auto" w:fill="FFFFFF"/>
                <w:lang w:val="en-NZ"/>
              </w:rPr>
              <w:t>It will also</w:t>
            </w:r>
            <w:r w:rsidR="00F8145B">
              <w:rPr>
                <w:rStyle w:val="normaltextrun"/>
                <w:rFonts w:asciiTheme="minorHAnsi" w:eastAsiaTheme="majorEastAsia" w:hAnsiTheme="minorHAnsi" w:cstheme="minorHAnsi"/>
                <w:color w:val="000000"/>
                <w:sz w:val="18"/>
                <w:szCs w:val="18"/>
                <w:shd w:val="clear" w:color="auto" w:fill="FFFFFF"/>
                <w:lang w:val="en-NZ"/>
              </w:rPr>
              <w:t xml:space="preserve"> </w:t>
            </w:r>
            <w:r w:rsidR="00C93461" w:rsidRPr="001C4002">
              <w:rPr>
                <w:rStyle w:val="normaltextrun"/>
                <w:rFonts w:asciiTheme="minorHAnsi" w:eastAsiaTheme="majorEastAsia" w:hAnsiTheme="minorHAnsi" w:cstheme="minorHAnsi"/>
                <w:color w:val="000000"/>
                <w:sz w:val="18"/>
                <w:szCs w:val="18"/>
                <w:shd w:val="clear" w:color="auto" w:fill="FFFFFF"/>
                <w:lang w:val="en-NZ"/>
              </w:rPr>
              <w:t>reduce the risk</w:t>
            </w:r>
            <w:r w:rsidR="00F8145B">
              <w:rPr>
                <w:rStyle w:val="normaltextrun"/>
                <w:rFonts w:asciiTheme="minorHAnsi" w:eastAsiaTheme="majorEastAsia" w:hAnsiTheme="minorHAnsi" w:cstheme="minorHAnsi"/>
                <w:color w:val="000000"/>
                <w:sz w:val="18"/>
                <w:szCs w:val="18"/>
                <w:shd w:val="clear" w:color="auto" w:fill="FFFFFF"/>
                <w:lang w:val="en-NZ"/>
              </w:rPr>
              <w:t xml:space="preserve"> </w:t>
            </w:r>
            <w:r w:rsidR="00085EF8" w:rsidRPr="001C4002">
              <w:rPr>
                <w:rStyle w:val="normaltextrun"/>
                <w:rFonts w:asciiTheme="minorHAnsi" w:eastAsiaTheme="majorEastAsia" w:hAnsiTheme="minorHAnsi" w:cstheme="minorHAnsi"/>
                <w:color w:val="000000"/>
                <w:sz w:val="18"/>
                <w:szCs w:val="18"/>
                <w:shd w:val="clear" w:color="auto" w:fill="FFFFFF"/>
                <w:lang w:val="en-NZ"/>
              </w:rPr>
              <w:t xml:space="preserve">that </w:t>
            </w:r>
            <w:r w:rsidR="00F503F1" w:rsidRPr="001C4002">
              <w:rPr>
                <w:rStyle w:val="normaltextrun"/>
                <w:rFonts w:asciiTheme="minorHAnsi" w:eastAsiaTheme="majorEastAsia" w:hAnsiTheme="minorHAnsi" w:cstheme="minorHAnsi"/>
                <w:color w:val="000000"/>
                <w:sz w:val="18"/>
                <w:szCs w:val="18"/>
                <w:shd w:val="clear" w:color="auto" w:fill="FFFFFF"/>
                <w:lang w:val="en-NZ"/>
              </w:rPr>
              <w:t xml:space="preserve">the </w:t>
            </w:r>
            <w:r w:rsidR="00C93461" w:rsidRPr="001C4002">
              <w:rPr>
                <w:rStyle w:val="normaltextrun"/>
                <w:rFonts w:asciiTheme="minorHAnsi" w:eastAsiaTheme="majorEastAsia" w:hAnsiTheme="minorHAnsi" w:cstheme="minorHAnsi"/>
                <w:color w:val="000000"/>
                <w:sz w:val="18"/>
                <w:szCs w:val="18"/>
                <w:shd w:val="clear" w:color="auto" w:fill="FFFFFF"/>
                <w:lang w:val="en-NZ"/>
              </w:rPr>
              <w:t>charges discourage</w:t>
            </w:r>
            <w:r w:rsidR="00F8145B">
              <w:rPr>
                <w:rStyle w:val="normaltextrun"/>
                <w:rFonts w:asciiTheme="minorHAnsi" w:eastAsiaTheme="majorEastAsia" w:hAnsiTheme="minorHAnsi" w:cstheme="minorHAnsi"/>
                <w:color w:val="000000"/>
                <w:sz w:val="18"/>
                <w:szCs w:val="18"/>
                <w:shd w:val="clear" w:color="auto" w:fill="FFFFFF"/>
                <w:lang w:val="en-NZ"/>
              </w:rPr>
              <w:t xml:space="preserve"> </w:t>
            </w:r>
            <w:r w:rsidR="00C93461" w:rsidRPr="001C4002">
              <w:rPr>
                <w:rStyle w:val="normaltextrun"/>
                <w:rFonts w:asciiTheme="minorHAnsi" w:eastAsiaTheme="majorEastAsia" w:hAnsiTheme="minorHAnsi" w:cstheme="minorHAnsi"/>
                <w:color w:val="000000"/>
                <w:sz w:val="18"/>
                <w:szCs w:val="18"/>
                <w:shd w:val="clear" w:color="auto" w:fill="FFFFFF"/>
                <w:lang w:val="en-NZ"/>
              </w:rPr>
              <w:t>remediation that</w:t>
            </w:r>
            <w:r w:rsidR="006869E2" w:rsidRPr="001C4002">
              <w:rPr>
                <w:rStyle w:val="normaltextrun"/>
                <w:rFonts w:asciiTheme="minorHAnsi" w:eastAsiaTheme="majorEastAsia" w:hAnsiTheme="minorHAnsi" w:cstheme="minorHAnsi"/>
                <w:color w:val="000000"/>
                <w:sz w:val="18"/>
                <w:szCs w:val="18"/>
                <w:shd w:val="clear" w:color="auto" w:fill="FFFFFF"/>
                <w:lang w:val="en-NZ"/>
              </w:rPr>
              <w:t xml:space="preserve"> brings</w:t>
            </w:r>
            <w:r w:rsidR="00C93461" w:rsidRPr="001C4002">
              <w:rPr>
                <w:rStyle w:val="normaltextrun"/>
                <w:rFonts w:asciiTheme="minorHAnsi" w:eastAsiaTheme="majorEastAsia" w:hAnsiTheme="minorHAnsi" w:cstheme="minorHAnsi"/>
                <w:color w:val="000000"/>
                <w:sz w:val="18"/>
                <w:szCs w:val="18"/>
                <w:shd w:val="clear" w:color="auto" w:fill="FFFFFF"/>
                <w:lang w:val="en-NZ"/>
              </w:rPr>
              <w:t xml:space="preserve"> important</w:t>
            </w:r>
            <w:r w:rsidR="00F8145B">
              <w:rPr>
                <w:rStyle w:val="normaltextrun"/>
                <w:rFonts w:asciiTheme="minorHAnsi" w:eastAsiaTheme="majorEastAsia" w:hAnsiTheme="minorHAnsi" w:cstheme="minorHAnsi"/>
                <w:color w:val="000000"/>
                <w:sz w:val="18"/>
                <w:szCs w:val="18"/>
                <w:shd w:val="clear" w:color="auto" w:fill="FFFFFF"/>
                <w:lang w:val="en-NZ"/>
              </w:rPr>
              <w:t xml:space="preserve"> </w:t>
            </w:r>
            <w:r w:rsidR="00C93461" w:rsidRPr="001C4002">
              <w:rPr>
                <w:rStyle w:val="normaltextrun"/>
                <w:rFonts w:asciiTheme="minorHAnsi" w:eastAsiaTheme="majorEastAsia" w:hAnsiTheme="minorHAnsi" w:cstheme="minorHAnsi"/>
                <w:color w:val="000000"/>
                <w:sz w:val="18"/>
                <w:szCs w:val="18"/>
                <w:shd w:val="clear" w:color="auto" w:fill="FFFFFF"/>
                <w:lang w:val="en-NZ"/>
              </w:rPr>
              <w:t>environmental and public health benefits.</w:t>
            </w:r>
            <w:r w:rsidR="003220AE" w:rsidRPr="004B57C0">
              <w:rPr>
                <w:rStyle w:val="normaltextrun"/>
                <w:rFonts w:asciiTheme="minorHAnsi" w:eastAsiaTheme="majorEastAsia" w:hAnsiTheme="minorHAnsi" w:cstheme="minorHAnsi"/>
                <w:color w:val="000000"/>
                <w:sz w:val="18"/>
                <w:szCs w:val="18"/>
                <w:shd w:val="clear" w:color="auto" w:fill="FFFFFF"/>
                <w:lang w:val="en-NZ"/>
              </w:rPr>
              <w:t xml:space="preserve"> </w:t>
            </w:r>
          </w:p>
        </w:tc>
        <w:tc>
          <w:tcPr>
            <w:tcW w:w="3402" w:type="dxa"/>
            <w:tcBorders>
              <w:top w:val="single" w:sz="6" w:space="0" w:color="auto"/>
              <w:left w:val="single" w:sz="6" w:space="0" w:color="auto"/>
              <w:bottom w:val="single" w:sz="6" w:space="0" w:color="auto"/>
              <w:right w:val="nil"/>
            </w:tcBorders>
            <w:hideMark/>
          </w:tcPr>
          <w:p w14:paraId="2A9979D9" w14:textId="6E5DD9A8" w:rsidR="00DB6FF1" w:rsidRPr="001C4002" w:rsidRDefault="00DB6FF1" w:rsidP="00F851C1">
            <w:pPr>
              <w:pStyle w:val="paragraph"/>
              <w:rPr>
                <w:rFonts w:asciiTheme="minorHAnsi" w:hAnsiTheme="minorHAnsi" w:cstheme="minorHAnsi"/>
                <w:sz w:val="18"/>
                <w:szCs w:val="18"/>
                <w:lang w:val="en-NZ"/>
              </w:rPr>
            </w:pPr>
            <w:r w:rsidRPr="001C4002">
              <w:rPr>
                <w:rFonts w:asciiTheme="minorHAnsi" w:hAnsiTheme="minorHAnsi" w:cstheme="minorHAnsi"/>
                <w:sz w:val="18"/>
                <w:szCs w:val="18"/>
                <w:lang w:val="en-NZ"/>
              </w:rPr>
              <w:t>L</w:t>
            </w:r>
            <w:r w:rsidR="00F851C1" w:rsidRPr="001C4002">
              <w:rPr>
                <w:rFonts w:asciiTheme="minorHAnsi" w:hAnsiTheme="minorHAnsi" w:cstheme="minorHAnsi"/>
                <w:sz w:val="18"/>
                <w:szCs w:val="18"/>
                <w:lang w:val="en-NZ"/>
              </w:rPr>
              <w:t>andfill operators, because</w:t>
            </w:r>
            <w:r w:rsidR="00F8145B">
              <w:rPr>
                <w:rFonts w:asciiTheme="minorHAnsi" w:hAnsiTheme="minorHAnsi" w:cstheme="minorHAnsi"/>
                <w:sz w:val="18"/>
                <w:szCs w:val="18"/>
                <w:lang w:val="en-NZ"/>
              </w:rPr>
              <w:t xml:space="preserve"> </w:t>
            </w:r>
            <w:r w:rsidR="00F851C1" w:rsidRPr="001C4002">
              <w:rPr>
                <w:rFonts w:asciiTheme="minorHAnsi" w:hAnsiTheme="minorHAnsi" w:cstheme="minorHAnsi"/>
                <w:sz w:val="18"/>
                <w:szCs w:val="18"/>
                <w:lang w:val="en-NZ"/>
              </w:rPr>
              <w:t>it reduces</w:t>
            </w:r>
            <w:r w:rsidR="00F8145B">
              <w:rPr>
                <w:rFonts w:asciiTheme="minorHAnsi" w:hAnsiTheme="minorHAnsi" w:cstheme="minorHAnsi"/>
                <w:sz w:val="18"/>
                <w:szCs w:val="18"/>
                <w:lang w:val="en-NZ"/>
              </w:rPr>
              <w:t xml:space="preserve"> </w:t>
            </w:r>
            <w:r w:rsidR="00F851C1" w:rsidRPr="001C4002">
              <w:rPr>
                <w:rFonts w:asciiTheme="minorHAnsi" w:hAnsiTheme="minorHAnsi" w:cstheme="minorHAnsi"/>
                <w:sz w:val="18"/>
                <w:szCs w:val="18"/>
                <w:lang w:val="en-NZ"/>
              </w:rPr>
              <w:t>the ETS costs they would otherwise face when accepting historic contaminated waste.</w:t>
            </w:r>
          </w:p>
          <w:p w14:paraId="49EDFC9F" w14:textId="4B5C1F9A" w:rsidR="00F851C1" w:rsidRPr="001C4002" w:rsidRDefault="00DB6FF1" w:rsidP="00F851C1">
            <w:pPr>
              <w:pStyle w:val="paragraph"/>
              <w:rPr>
                <w:rFonts w:asciiTheme="minorHAnsi" w:hAnsiTheme="minorHAnsi" w:cstheme="minorHAnsi"/>
                <w:sz w:val="18"/>
                <w:szCs w:val="18"/>
                <w:lang w:val="en-NZ"/>
              </w:rPr>
            </w:pPr>
            <w:r w:rsidRPr="001C4002">
              <w:rPr>
                <w:rFonts w:asciiTheme="minorHAnsi" w:hAnsiTheme="minorHAnsi" w:cstheme="minorHAnsi"/>
                <w:sz w:val="18"/>
                <w:szCs w:val="18"/>
                <w:lang w:val="en-NZ"/>
              </w:rPr>
              <w:t>O</w:t>
            </w:r>
            <w:r w:rsidR="00F851C1" w:rsidRPr="001C4002">
              <w:rPr>
                <w:rFonts w:asciiTheme="minorHAnsi" w:hAnsiTheme="minorHAnsi" w:cstheme="minorHAnsi"/>
                <w:sz w:val="18"/>
                <w:szCs w:val="18"/>
                <w:lang w:val="en-NZ"/>
              </w:rPr>
              <w:t>rganisations funding and carrying out remediation</w:t>
            </w:r>
            <w:r w:rsidR="008602AF" w:rsidRPr="001C4002">
              <w:rPr>
                <w:rFonts w:asciiTheme="minorHAnsi" w:hAnsiTheme="minorHAnsi" w:cstheme="minorHAnsi"/>
                <w:sz w:val="18"/>
                <w:szCs w:val="18"/>
                <w:lang w:val="en-NZ"/>
              </w:rPr>
              <w:t>:</w:t>
            </w:r>
            <w:r w:rsidR="00F30E29" w:rsidRPr="001C4002">
              <w:rPr>
                <w:rFonts w:asciiTheme="minorHAnsi" w:hAnsiTheme="minorHAnsi" w:cstheme="minorHAnsi"/>
                <w:sz w:val="18"/>
                <w:szCs w:val="18"/>
                <w:lang w:val="en-NZ"/>
              </w:rPr>
              <w:t xml:space="preserve"> </w:t>
            </w:r>
            <w:r w:rsidR="00F851C1" w:rsidRPr="001C4002">
              <w:rPr>
                <w:rFonts w:asciiTheme="minorHAnsi" w:hAnsiTheme="minorHAnsi" w:cstheme="minorHAnsi"/>
                <w:sz w:val="18"/>
                <w:szCs w:val="18"/>
                <w:lang w:val="en-NZ"/>
              </w:rPr>
              <w:t>any reduction in ETS costs is</w:t>
            </w:r>
            <w:r w:rsidR="00F8145B">
              <w:rPr>
                <w:rFonts w:asciiTheme="minorHAnsi" w:hAnsiTheme="minorHAnsi" w:cstheme="minorHAnsi"/>
                <w:sz w:val="18"/>
                <w:szCs w:val="18"/>
                <w:lang w:val="en-NZ"/>
              </w:rPr>
              <w:t xml:space="preserve"> </w:t>
            </w:r>
            <w:r w:rsidR="00F851C1" w:rsidRPr="001C4002">
              <w:rPr>
                <w:rFonts w:asciiTheme="minorHAnsi" w:hAnsiTheme="minorHAnsi" w:cstheme="minorHAnsi"/>
                <w:sz w:val="18"/>
                <w:szCs w:val="18"/>
                <w:lang w:val="en-NZ"/>
              </w:rPr>
              <w:t>intended</w:t>
            </w:r>
            <w:r w:rsidR="00F8145B">
              <w:rPr>
                <w:rFonts w:asciiTheme="minorHAnsi" w:hAnsiTheme="minorHAnsi" w:cstheme="minorHAnsi"/>
                <w:sz w:val="18"/>
                <w:szCs w:val="18"/>
                <w:lang w:val="en-NZ"/>
              </w:rPr>
              <w:t xml:space="preserve"> </w:t>
            </w:r>
            <w:r w:rsidR="00F851C1" w:rsidRPr="001C4002">
              <w:rPr>
                <w:rFonts w:asciiTheme="minorHAnsi" w:hAnsiTheme="minorHAnsi" w:cstheme="minorHAnsi"/>
                <w:sz w:val="18"/>
                <w:szCs w:val="18"/>
                <w:lang w:val="en-NZ"/>
              </w:rPr>
              <w:t>to be reflected in lower disposal costs for this material.</w:t>
            </w:r>
          </w:p>
          <w:p w14:paraId="53370E2C" w14:textId="745BE0E8" w:rsidR="000922BE" w:rsidRPr="001C4002" w:rsidRDefault="00F851C1" w:rsidP="000922BE">
            <w:pPr>
              <w:pStyle w:val="paragraph"/>
              <w:rPr>
                <w:rFonts w:asciiTheme="minorHAnsi" w:hAnsiTheme="minorHAnsi" w:cstheme="minorHAnsi"/>
                <w:sz w:val="18"/>
                <w:szCs w:val="18"/>
                <w:lang w:val="en-NZ"/>
              </w:rPr>
            </w:pPr>
            <w:r w:rsidRPr="001C4002">
              <w:rPr>
                <w:rFonts w:asciiTheme="minorHAnsi" w:hAnsiTheme="minorHAnsi" w:cstheme="minorHAnsi"/>
                <w:sz w:val="18"/>
                <w:szCs w:val="18"/>
                <w:lang w:val="en-NZ"/>
              </w:rPr>
              <w:t>There are</w:t>
            </w:r>
            <w:r w:rsidR="00F8145B">
              <w:rPr>
                <w:rFonts w:asciiTheme="minorHAnsi" w:hAnsiTheme="minorHAnsi" w:cstheme="minorHAnsi"/>
                <w:sz w:val="18"/>
                <w:szCs w:val="18"/>
                <w:lang w:val="en-NZ"/>
              </w:rPr>
              <w:t xml:space="preserve"> </w:t>
            </w:r>
            <w:r w:rsidRPr="001C4002">
              <w:rPr>
                <w:rFonts w:asciiTheme="minorHAnsi" w:hAnsiTheme="minorHAnsi" w:cstheme="minorHAnsi"/>
                <w:sz w:val="18"/>
                <w:szCs w:val="18"/>
                <w:lang w:val="en-NZ"/>
              </w:rPr>
              <w:t xml:space="preserve">negligible broader economic </w:t>
            </w:r>
            <w:r w:rsidR="009611E4" w:rsidRPr="001C4002">
              <w:rPr>
                <w:rFonts w:asciiTheme="minorHAnsi" w:hAnsiTheme="minorHAnsi" w:cstheme="minorHAnsi"/>
                <w:sz w:val="18"/>
                <w:szCs w:val="18"/>
                <w:lang w:val="en-NZ"/>
              </w:rPr>
              <w:t>i</w:t>
            </w:r>
            <w:r w:rsidRPr="001C4002">
              <w:rPr>
                <w:rFonts w:asciiTheme="minorHAnsi" w:hAnsiTheme="minorHAnsi" w:cstheme="minorHAnsi"/>
                <w:sz w:val="18"/>
                <w:szCs w:val="18"/>
                <w:lang w:val="en-NZ"/>
              </w:rPr>
              <w:t>mplications.</w:t>
            </w:r>
            <w:r w:rsidR="009611E4" w:rsidRPr="001C4002">
              <w:rPr>
                <w:rFonts w:asciiTheme="minorHAnsi" w:hAnsiTheme="minorHAnsi" w:cstheme="minorHAnsi"/>
                <w:sz w:val="18"/>
                <w:szCs w:val="18"/>
                <w:lang w:val="en-NZ"/>
              </w:rPr>
              <w:t xml:space="preserve"> </w:t>
            </w:r>
            <w:r w:rsidRPr="001C4002">
              <w:rPr>
                <w:rFonts w:asciiTheme="minorHAnsi" w:hAnsiTheme="minorHAnsi" w:cstheme="minorHAnsi"/>
                <w:sz w:val="18"/>
                <w:szCs w:val="18"/>
                <w:lang w:val="en-NZ"/>
              </w:rPr>
              <w:t>It</w:t>
            </w:r>
            <w:r w:rsidR="00F8145B">
              <w:rPr>
                <w:rFonts w:asciiTheme="minorHAnsi" w:hAnsiTheme="minorHAnsi" w:cstheme="minorHAnsi"/>
                <w:sz w:val="18"/>
                <w:szCs w:val="18"/>
                <w:lang w:val="en-NZ"/>
              </w:rPr>
              <w:t xml:space="preserve"> </w:t>
            </w:r>
            <w:r w:rsidR="00F36AA1" w:rsidRPr="001C4002">
              <w:rPr>
                <w:rFonts w:asciiTheme="minorHAnsi" w:hAnsiTheme="minorHAnsi" w:cstheme="minorHAnsi"/>
                <w:sz w:val="18"/>
                <w:szCs w:val="18"/>
                <w:lang w:val="en-NZ"/>
              </w:rPr>
              <w:t>applies</w:t>
            </w:r>
            <w:r w:rsidR="002A1196" w:rsidRPr="001C4002">
              <w:rPr>
                <w:rFonts w:asciiTheme="minorHAnsi" w:hAnsiTheme="minorHAnsi" w:cstheme="minorHAnsi"/>
                <w:sz w:val="18"/>
                <w:szCs w:val="18"/>
                <w:lang w:val="en-NZ"/>
              </w:rPr>
              <w:t xml:space="preserve"> only </w:t>
            </w:r>
            <w:r w:rsidRPr="001C4002">
              <w:rPr>
                <w:rFonts w:asciiTheme="minorHAnsi" w:hAnsiTheme="minorHAnsi" w:cstheme="minorHAnsi"/>
                <w:sz w:val="18"/>
                <w:szCs w:val="18"/>
                <w:lang w:val="en-NZ"/>
              </w:rPr>
              <w:t xml:space="preserve">to </w:t>
            </w:r>
            <w:r w:rsidR="00DD4DF1" w:rsidRPr="001C4002">
              <w:rPr>
                <w:rFonts w:asciiTheme="minorHAnsi" w:hAnsiTheme="minorHAnsi" w:cstheme="minorHAnsi"/>
                <w:sz w:val="18"/>
                <w:szCs w:val="18"/>
                <w:lang w:val="en-NZ"/>
              </w:rPr>
              <w:t xml:space="preserve">remediation </w:t>
            </w:r>
            <w:r w:rsidRPr="001C4002">
              <w:rPr>
                <w:rFonts w:asciiTheme="minorHAnsi" w:hAnsiTheme="minorHAnsi" w:cstheme="minorHAnsi"/>
                <w:sz w:val="18"/>
                <w:szCs w:val="18"/>
                <w:lang w:val="en-NZ"/>
              </w:rPr>
              <w:t>waste</w:t>
            </w:r>
            <w:r w:rsidR="00DD4DF1" w:rsidRPr="001C4002">
              <w:rPr>
                <w:rFonts w:asciiTheme="minorHAnsi" w:hAnsiTheme="minorHAnsi" w:cstheme="minorHAnsi"/>
                <w:sz w:val="18"/>
                <w:szCs w:val="18"/>
                <w:lang w:val="en-NZ"/>
              </w:rPr>
              <w:t>,</w:t>
            </w:r>
            <w:r w:rsidRPr="001C4002">
              <w:rPr>
                <w:rFonts w:asciiTheme="minorHAnsi" w:hAnsiTheme="minorHAnsi" w:cstheme="minorHAnsi"/>
                <w:sz w:val="18"/>
                <w:szCs w:val="18"/>
                <w:lang w:val="en-NZ"/>
              </w:rPr>
              <w:t xml:space="preserve"> rather than general waste</w:t>
            </w:r>
            <w:r w:rsidR="00495978" w:rsidRPr="001C4002">
              <w:rPr>
                <w:rFonts w:asciiTheme="minorHAnsi" w:hAnsiTheme="minorHAnsi" w:cstheme="minorHAnsi"/>
                <w:sz w:val="18"/>
                <w:szCs w:val="18"/>
                <w:lang w:val="en-NZ"/>
              </w:rPr>
              <w:t>.</w:t>
            </w:r>
          </w:p>
        </w:tc>
      </w:tr>
    </w:tbl>
    <w:p w14:paraId="02689AD5" w14:textId="77777777" w:rsidR="008773CB" w:rsidRPr="004B57C0" w:rsidRDefault="008773CB" w:rsidP="00CB7DEB">
      <w:pPr>
        <w:pStyle w:val="BodyText"/>
      </w:pPr>
    </w:p>
    <w:p w14:paraId="1EFDDB4E" w14:textId="77777777" w:rsidR="003A7BA9" w:rsidRPr="004B57C0" w:rsidRDefault="003A7BA9" w:rsidP="00CB7DEB">
      <w:pPr>
        <w:pStyle w:val="BodyText"/>
        <w:rPr>
          <w:rStyle w:val="Heading2Char"/>
          <w:rFonts w:ascii="Calibri" w:eastAsiaTheme="minorEastAsia" w:hAnsi="Calibri" w:cstheme="minorBidi"/>
          <w:b w:val="0"/>
          <w:color w:val="auto"/>
          <w:sz w:val="22"/>
          <w:szCs w:val="22"/>
        </w:rPr>
      </w:pPr>
      <w:r w:rsidRPr="004B57C0">
        <w:rPr>
          <w:rStyle w:val="Heading2Char"/>
          <w:rFonts w:ascii="Calibri" w:eastAsiaTheme="minorEastAsia" w:hAnsi="Calibri" w:cstheme="minorBidi"/>
          <w:b w:val="0"/>
          <w:color w:val="auto"/>
          <w:sz w:val="22"/>
          <w:szCs w:val="22"/>
        </w:rPr>
        <w:br w:type="page"/>
      </w:r>
    </w:p>
    <w:p w14:paraId="34C9D5E0" w14:textId="63B5E730" w:rsidR="0080531E" w:rsidRPr="004B57C0" w:rsidRDefault="438639C3" w:rsidP="000029BE">
      <w:pPr>
        <w:pStyle w:val="Heading1"/>
        <w:rPr>
          <w:rStyle w:val="Heading1Char"/>
          <w:b/>
          <w:bCs/>
        </w:rPr>
      </w:pPr>
      <w:bookmarkStart w:id="13" w:name="_Toc230598404"/>
      <w:r w:rsidRPr="004B57C0">
        <w:rPr>
          <w:rStyle w:val="Heading1Char"/>
          <w:b/>
          <w:bCs/>
        </w:rPr>
        <w:lastRenderedPageBreak/>
        <w:t>Technical updates</w:t>
      </w:r>
      <w:bookmarkEnd w:id="13"/>
    </w:p>
    <w:p w14:paraId="13BC4EF6" w14:textId="0ED3B720" w:rsidR="0048485E" w:rsidRPr="004B57C0" w:rsidRDefault="00645384" w:rsidP="00817754">
      <w:pPr>
        <w:jc w:val="left"/>
      </w:pPr>
      <w:r w:rsidRPr="004B57C0">
        <w:t xml:space="preserve">Proposals </w:t>
      </w:r>
      <w:r w:rsidR="00CC428B" w:rsidRPr="004B57C0">
        <w:t xml:space="preserve">in this section </w:t>
      </w:r>
      <w:r w:rsidR="00C31D94" w:rsidRPr="004B57C0">
        <w:t xml:space="preserve">focus on updating </w:t>
      </w:r>
      <w:r w:rsidR="00C31D94" w:rsidRPr="004B57C0">
        <w:rPr>
          <w:b/>
          <w:bCs/>
        </w:rPr>
        <w:t>default emissions factors</w:t>
      </w:r>
      <w:r w:rsidR="00AB7DFB" w:rsidRPr="004B57C0">
        <w:rPr>
          <w:b/>
          <w:bCs/>
        </w:rPr>
        <w:t xml:space="preserve"> (DEFs)</w:t>
      </w:r>
      <w:r w:rsidR="00C31D94" w:rsidRPr="00A767F9">
        <w:t xml:space="preserve"> </w:t>
      </w:r>
      <w:r w:rsidR="00620B4D" w:rsidRPr="004B57C0">
        <w:t xml:space="preserve">to reflect </w:t>
      </w:r>
      <w:r w:rsidR="00DD3D79" w:rsidRPr="004B57C0">
        <w:t>the most recent data.</w:t>
      </w:r>
    </w:p>
    <w:p w14:paraId="3E21679E" w14:textId="2C361C87" w:rsidR="0080531E" w:rsidRPr="004B57C0" w:rsidRDefault="00B80541" w:rsidP="00817754">
      <w:pPr>
        <w:jc w:val="left"/>
      </w:pPr>
      <w:r w:rsidRPr="001C4002">
        <w:t xml:space="preserve">A </w:t>
      </w:r>
      <w:r w:rsidR="00BB5280" w:rsidRPr="001C4002">
        <w:t>DEF</w:t>
      </w:r>
      <w:r w:rsidRPr="001C4002">
        <w:t xml:space="preserve"> is a standardised, preset value used to estimate greenhouse gas emissions when specific, measured or supplier</w:t>
      </w:r>
      <w:r w:rsidRPr="001C4002">
        <w:noBreakHyphen/>
        <w:t xml:space="preserve">provided data </w:t>
      </w:r>
      <w:r w:rsidR="00404DA4" w:rsidRPr="001C4002">
        <w:t>is</w:t>
      </w:r>
      <w:r w:rsidRPr="001C4002">
        <w:t xml:space="preserve"> not </w:t>
      </w:r>
      <w:r w:rsidR="00C655E2" w:rsidRPr="001C4002">
        <w:t xml:space="preserve">cost-effectively </w:t>
      </w:r>
      <w:r w:rsidRPr="001C4002">
        <w:t>available.</w:t>
      </w:r>
      <w:r w:rsidR="00DD3D79" w:rsidRPr="004B57C0">
        <w:t xml:space="preserve"> </w:t>
      </w:r>
      <w:r w:rsidR="00FA1A2B" w:rsidRPr="004B57C0">
        <w:t xml:space="preserve">DEFs are regularly updated </w:t>
      </w:r>
      <w:r w:rsidR="00983F41" w:rsidRPr="004B57C0">
        <w:t xml:space="preserve">and </w:t>
      </w:r>
      <w:r w:rsidR="00EC3E0D" w:rsidRPr="004B57C0">
        <w:t xml:space="preserve">used </w:t>
      </w:r>
      <w:r w:rsidR="002B4231" w:rsidRPr="004B57C0">
        <w:t>in emissions</w:t>
      </w:r>
      <w:r w:rsidR="00EC3E0D" w:rsidRPr="004B57C0">
        <w:t xml:space="preserve"> calculation</w:t>
      </w:r>
      <w:r w:rsidR="00983F41" w:rsidRPr="004B57C0">
        <w:t xml:space="preserve"> methodologies set out in the regulations.</w:t>
      </w:r>
    </w:p>
    <w:p w14:paraId="44596A72" w14:textId="490E7E1B" w:rsidR="0080531E" w:rsidRPr="004B57C0" w:rsidRDefault="00886FD3" w:rsidP="00521FE5">
      <w:pPr>
        <w:pStyle w:val="Heading2"/>
        <w:spacing w:after="120"/>
      </w:pPr>
      <w:bookmarkStart w:id="14" w:name="_Toc230598405"/>
      <w:r w:rsidRPr="004B57C0">
        <w:t xml:space="preserve">Proposal 1: </w:t>
      </w:r>
      <w:r w:rsidR="00404062" w:rsidRPr="004B57C0">
        <w:t xml:space="preserve">Update the </w:t>
      </w:r>
      <w:r w:rsidR="00186AB8" w:rsidRPr="004B57C0">
        <w:t>DEFs</w:t>
      </w:r>
      <w:r w:rsidR="1BA9009E" w:rsidRPr="004B57C0">
        <w:t xml:space="preserve"> for natural gas activities</w:t>
      </w:r>
      <w:bookmarkEnd w:id="14"/>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D63BE" w:rsidRPr="004B57C0" w14:paraId="068B01B4" w14:textId="77777777">
        <w:tc>
          <w:tcPr>
            <w:tcW w:w="0" w:type="auto"/>
            <w:shd w:val="clear" w:color="auto" w:fill="D2DDE2"/>
          </w:tcPr>
          <w:p w14:paraId="1630C032" w14:textId="339014AB" w:rsidR="00C21B76" w:rsidRPr="001C4002" w:rsidRDefault="00C21B76" w:rsidP="00C21B76">
            <w:pPr>
              <w:pStyle w:val="Boxheading0"/>
            </w:pPr>
            <w:r w:rsidRPr="004B57C0">
              <w:rPr>
                <w:bCs/>
              </w:rPr>
              <w:t>Proposal summary</w:t>
            </w:r>
          </w:p>
          <w:p w14:paraId="674A01D2" w14:textId="12D3145F" w:rsidR="00C21B76" w:rsidRPr="00540C8D" w:rsidRDefault="00FB471B" w:rsidP="00145B5F">
            <w:pPr>
              <w:pStyle w:val="Boxheading0"/>
              <w:numPr>
                <w:ilvl w:val="0"/>
                <w:numId w:val="28"/>
              </w:numPr>
              <w:spacing w:before="120"/>
              <w:ind w:left="714" w:hanging="357"/>
              <w:rPr>
                <w:b w:val="0"/>
                <w:sz w:val="20"/>
              </w:rPr>
            </w:pPr>
            <w:r w:rsidRPr="00540C8D">
              <w:rPr>
                <w:b w:val="0"/>
                <w:sz w:val="20"/>
              </w:rPr>
              <w:t>Default emissions factors (</w:t>
            </w:r>
            <w:r w:rsidR="00C21B76" w:rsidRPr="00540C8D">
              <w:rPr>
                <w:b w:val="0"/>
                <w:sz w:val="20"/>
              </w:rPr>
              <w:t>DEFs</w:t>
            </w:r>
            <w:r w:rsidRPr="00540C8D">
              <w:rPr>
                <w:b w:val="0"/>
                <w:sz w:val="20"/>
              </w:rPr>
              <w:t>)</w:t>
            </w:r>
            <w:r w:rsidR="001C4353" w:rsidRPr="00540C8D">
              <w:rPr>
                <w:b w:val="0"/>
                <w:sz w:val="20"/>
              </w:rPr>
              <w:t xml:space="preserve"> </w:t>
            </w:r>
            <w:r w:rsidR="00C21B76" w:rsidRPr="00540C8D">
              <w:rPr>
                <w:b w:val="0"/>
                <w:sz w:val="20"/>
              </w:rPr>
              <w:t>allow</w:t>
            </w:r>
            <w:r w:rsidR="001C4353" w:rsidRPr="00540C8D">
              <w:rPr>
                <w:b w:val="0"/>
                <w:sz w:val="20"/>
              </w:rPr>
              <w:t xml:space="preserve"> </w:t>
            </w:r>
            <w:r w:rsidR="00C21B76" w:rsidRPr="00540C8D">
              <w:rPr>
                <w:b w:val="0"/>
                <w:sz w:val="20"/>
              </w:rPr>
              <w:t>emitters</w:t>
            </w:r>
            <w:r w:rsidR="001C4353" w:rsidRPr="00540C8D">
              <w:rPr>
                <w:b w:val="0"/>
                <w:sz w:val="20"/>
              </w:rPr>
              <w:t xml:space="preserve"> </w:t>
            </w:r>
            <w:r w:rsidR="00C21B76" w:rsidRPr="00540C8D">
              <w:rPr>
                <w:b w:val="0"/>
                <w:sz w:val="20"/>
              </w:rPr>
              <w:t>to</w:t>
            </w:r>
            <w:r w:rsidR="001C4353" w:rsidRPr="00540C8D">
              <w:rPr>
                <w:b w:val="0"/>
                <w:sz w:val="20"/>
              </w:rPr>
              <w:t xml:space="preserve"> </w:t>
            </w:r>
            <w:r w:rsidR="00C21B76" w:rsidRPr="00540C8D">
              <w:rPr>
                <w:b w:val="0"/>
                <w:sz w:val="20"/>
              </w:rPr>
              <w:t>convert</w:t>
            </w:r>
            <w:r w:rsidR="001C4353" w:rsidRPr="00540C8D">
              <w:rPr>
                <w:b w:val="0"/>
                <w:sz w:val="20"/>
              </w:rPr>
              <w:t xml:space="preserve"> </w:t>
            </w:r>
            <w:r w:rsidR="00C21B76" w:rsidRPr="00540C8D">
              <w:rPr>
                <w:b w:val="0"/>
                <w:sz w:val="20"/>
              </w:rPr>
              <w:t>data about</w:t>
            </w:r>
            <w:r w:rsidR="001C4353" w:rsidRPr="00540C8D">
              <w:rPr>
                <w:b w:val="0"/>
                <w:sz w:val="20"/>
              </w:rPr>
              <w:t xml:space="preserve"> </w:t>
            </w:r>
            <w:r w:rsidR="00C21B76" w:rsidRPr="00540C8D">
              <w:rPr>
                <w:b w:val="0"/>
                <w:sz w:val="20"/>
              </w:rPr>
              <w:t>their operations</w:t>
            </w:r>
            <w:r w:rsidR="001C4353" w:rsidRPr="00540C8D">
              <w:rPr>
                <w:b w:val="0"/>
                <w:sz w:val="20"/>
              </w:rPr>
              <w:t xml:space="preserve"> </w:t>
            </w:r>
            <w:r w:rsidR="00C21B76" w:rsidRPr="00540C8D">
              <w:rPr>
                <w:b w:val="0"/>
                <w:sz w:val="20"/>
              </w:rPr>
              <w:t xml:space="preserve">(such as how much natural gas </w:t>
            </w:r>
            <w:r w:rsidR="00663667" w:rsidRPr="00540C8D">
              <w:rPr>
                <w:b w:val="0"/>
                <w:sz w:val="20"/>
              </w:rPr>
              <w:t>they mine</w:t>
            </w:r>
            <w:r w:rsidR="006B646F" w:rsidRPr="00540C8D">
              <w:rPr>
                <w:b w:val="0"/>
                <w:sz w:val="20"/>
              </w:rPr>
              <w:t>,</w:t>
            </w:r>
            <w:r w:rsidR="001C4353" w:rsidRPr="00540C8D">
              <w:rPr>
                <w:b w:val="0"/>
                <w:sz w:val="20"/>
              </w:rPr>
              <w:t xml:space="preserve"> </w:t>
            </w:r>
            <w:r w:rsidR="00C21B76" w:rsidRPr="00540C8D">
              <w:rPr>
                <w:b w:val="0"/>
                <w:sz w:val="20"/>
              </w:rPr>
              <w:t>and its chemical composition) into emissions</w:t>
            </w:r>
            <w:r w:rsidR="001C4353" w:rsidRPr="00540C8D">
              <w:rPr>
                <w:b w:val="0"/>
                <w:sz w:val="20"/>
              </w:rPr>
              <w:t xml:space="preserve"> </w:t>
            </w:r>
            <w:r w:rsidR="00C21B76" w:rsidRPr="00540C8D">
              <w:rPr>
                <w:b w:val="0"/>
                <w:sz w:val="20"/>
              </w:rPr>
              <w:t>totals,</w:t>
            </w:r>
            <w:r w:rsidR="001C4353" w:rsidRPr="00540C8D">
              <w:rPr>
                <w:b w:val="0"/>
                <w:sz w:val="20"/>
              </w:rPr>
              <w:t xml:space="preserve"> </w:t>
            </w:r>
            <w:r w:rsidR="00C21B76" w:rsidRPr="00540C8D">
              <w:rPr>
                <w:b w:val="0"/>
                <w:sz w:val="20"/>
              </w:rPr>
              <w:t xml:space="preserve">so that they can report under the </w:t>
            </w:r>
            <w:r w:rsidR="00005415" w:rsidRPr="00540C8D">
              <w:rPr>
                <w:b w:val="0"/>
                <w:sz w:val="20"/>
              </w:rPr>
              <w:t>Emissions Trading Scheme (</w:t>
            </w:r>
            <w:r w:rsidR="00C21B76" w:rsidRPr="00540C8D">
              <w:rPr>
                <w:b w:val="0"/>
                <w:sz w:val="20"/>
              </w:rPr>
              <w:t>ETS</w:t>
            </w:r>
            <w:r w:rsidR="00005415" w:rsidRPr="00540C8D">
              <w:rPr>
                <w:b w:val="0"/>
                <w:sz w:val="20"/>
              </w:rPr>
              <w:t>)</w:t>
            </w:r>
            <w:r w:rsidR="00C21B76" w:rsidRPr="00540C8D">
              <w:rPr>
                <w:b w:val="0"/>
                <w:sz w:val="20"/>
              </w:rPr>
              <w:t>.</w:t>
            </w:r>
          </w:p>
          <w:p w14:paraId="1D34D651" w14:textId="123E63D3" w:rsidR="00C21B76" w:rsidRPr="00540C8D" w:rsidRDefault="00620924" w:rsidP="00F3315F">
            <w:pPr>
              <w:pStyle w:val="Boxheading0"/>
              <w:numPr>
                <w:ilvl w:val="0"/>
                <w:numId w:val="29"/>
              </w:numPr>
              <w:rPr>
                <w:b w:val="0"/>
                <w:sz w:val="20"/>
              </w:rPr>
            </w:pPr>
            <w:r w:rsidRPr="00540C8D">
              <w:rPr>
                <w:b w:val="0"/>
                <w:sz w:val="20"/>
              </w:rPr>
              <w:t>We propose</w:t>
            </w:r>
            <w:r w:rsidR="001C4353" w:rsidRPr="00540C8D">
              <w:rPr>
                <w:b w:val="0"/>
                <w:sz w:val="20"/>
              </w:rPr>
              <w:t xml:space="preserve"> </w:t>
            </w:r>
            <w:r w:rsidR="00C21B76" w:rsidRPr="00540C8D">
              <w:rPr>
                <w:b w:val="0"/>
                <w:sz w:val="20"/>
              </w:rPr>
              <w:t xml:space="preserve">to use the latest </w:t>
            </w:r>
            <w:r w:rsidR="00EF286D" w:rsidRPr="00540C8D">
              <w:rPr>
                <w:b w:val="0"/>
                <w:sz w:val="20"/>
              </w:rPr>
              <w:t xml:space="preserve">Environmental Protection Authority </w:t>
            </w:r>
            <w:r w:rsidR="00C21B76" w:rsidRPr="00540C8D">
              <w:rPr>
                <w:b w:val="0"/>
                <w:sz w:val="20"/>
              </w:rPr>
              <w:t xml:space="preserve">data to calculate new DEFs for use in the </w:t>
            </w:r>
            <w:r w:rsidR="007874B1">
              <w:rPr>
                <w:b w:val="0"/>
                <w:sz w:val="20"/>
              </w:rPr>
              <w:t>2027</w:t>
            </w:r>
            <w:r w:rsidR="00C21B76" w:rsidRPr="00540C8D">
              <w:rPr>
                <w:b w:val="0"/>
                <w:sz w:val="20"/>
              </w:rPr>
              <w:t xml:space="preserve"> emissions reporting period.</w:t>
            </w:r>
            <w:r w:rsidR="001C4353" w:rsidRPr="00540C8D">
              <w:rPr>
                <w:b w:val="0"/>
                <w:sz w:val="20"/>
              </w:rPr>
              <w:t xml:space="preserve"> </w:t>
            </w:r>
            <w:r w:rsidR="00C37069" w:rsidRPr="00540C8D">
              <w:rPr>
                <w:b w:val="0"/>
                <w:sz w:val="20"/>
              </w:rPr>
              <w:t>This</w:t>
            </w:r>
            <w:r w:rsidR="00C21B76" w:rsidRPr="00540C8D">
              <w:rPr>
                <w:b w:val="0"/>
                <w:sz w:val="20"/>
              </w:rPr>
              <w:t xml:space="preserve"> will</w:t>
            </w:r>
            <w:r w:rsidR="001C4353" w:rsidRPr="00540C8D">
              <w:rPr>
                <w:b w:val="0"/>
                <w:sz w:val="20"/>
              </w:rPr>
              <w:t xml:space="preserve"> </w:t>
            </w:r>
            <w:r w:rsidR="00C21B76" w:rsidRPr="00540C8D">
              <w:rPr>
                <w:b w:val="0"/>
                <w:sz w:val="20"/>
              </w:rPr>
              <w:t>ensure that</w:t>
            </w:r>
            <w:r w:rsidR="002C673A" w:rsidRPr="00540C8D">
              <w:rPr>
                <w:b w:val="0"/>
                <w:sz w:val="20"/>
              </w:rPr>
              <w:t xml:space="preserve"> the</w:t>
            </w:r>
            <w:r w:rsidR="00C21B76" w:rsidRPr="00540C8D">
              <w:rPr>
                <w:b w:val="0"/>
                <w:sz w:val="20"/>
              </w:rPr>
              <w:t xml:space="preserve"> reporting remains accurate.</w:t>
            </w:r>
          </w:p>
          <w:p w14:paraId="0F0EB307" w14:textId="46E60D63" w:rsidR="00C21B76" w:rsidRPr="001C4002" w:rsidRDefault="00C21B76" w:rsidP="00C21B76">
            <w:pPr>
              <w:pStyle w:val="Boxheading0"/>
              <w:ind w:left="360"/>
            </w:pPr>
            <w:r w:rsidRPr="004B57C0">
              <w:t>Impacts</w:t>
            </w:r>
          </w:p>
          <w:p w14:paraId="41F6BF9A" w14:textId="6E54CC70" w:rsidR="00C21B76" w:rsidRPr="00540C8D" w:rsidRDefault="00C21B76" w:rsidP="00145B5F">
            <w:pPr>
              <w:pStyle w:val="Boxheading0"/>
              <w:numPr>
                <w:ilvl w:val="0"/>
                <w:numId w:val="29"/>
              </w:numPr>
              <w:spacing w:before="120"/>
              <w:ind w:left="714" w:hanging="357"/>
              <w:rPr>
                <w:b w:val="0"/>
                <w:sz w:val="20"/>
              </w:rPr>
            </w:pPr>
            <w:r w:rsidRPr="00540C8D">
              <w:rPr>
                <w:b w:val="0"/>
                <w:sz w:val="20"/>
              </w:rPr>
              <w:t>This proposal mainly</w:t>
            </w:r>
            <w:r w:rsidR="001C4353" w:rsidRPr="00540C8D">
              <w:rPr>
                <w:b w:val="0"/>
                <w:sz w:val="20"/>
              </w:rPr>
              <w:t xml:space="preserve"> </w:t>
            </w:r>
            <w:r w:rsidRPr="00540C8D">
              <w:rPr>
                <w:b w:val="0"/>
                <w:sz w:val="20"/>
              </w:rPr>
              <w:t>affects businesses that buy natural gas</w:t>
            </w:r>
            <w:r w:rsidR="001C4353" w:rsidRPr="00540C8D">
              <w:rPr>
                <w:b w:val="0"/>
                <w:sz w:val="20"/>
              </w:rPr>
              <w:t xml:space="preserve"> </w:t>
            </w:r>
            <w:r w:rsidRPr="00540C8D">
              <w:rPr>
                <w:b w:val="0"/>
                <w:sz w:val="20"/>
              </w:rPr>
              <w:t>in large quantities</w:t>
            </w:r>
            <w:r w:rsidR="001C4353" w:rsidRPr="00540C8D">
              <w:rPr>
                <w:b w:val="0"/>
                <w:sz w:val="20"/>
              </w:rPr>
              <w:t xml:space="preserve"> </w:t>
            </w:r>
            <w:r w:rsidRPr="00540C8D">
              <w:rPr>
                <w:b w:val="0"/>
                <w:sz w:val="20"/>
              </w:rPr>
              <w:t>and opt into the ETS for</w:t>
            </w:r>
            <w:r w:rsidR="001C4353" w:rsidRPr="00540C8D">
              <w:rPr>
                <w:b w:val="0"/>
                <w:sz w:val="20"/>
              </w:rPr>
              <w:t xml:space="preserve"> </w:t>
            </w:r>
            <w:r w:rsidRPr="00540C8D">
              <w:rPr>
                <w:b w:val="0"/>
                <w:sz w:val="20"/>
              </w:rPr>
              <w:t xml:space="preserve">these emissions, </w:t>
            </w:r>
            <w:r w:rsidR="002C673A" w:rsidRPr="00540C8D">
              <w:rPr>
                <w:b w:val="0"/>
                <w:sz w:val="20"/>
              </w:rPr>
              <w:t xml:space="preserve">and </w:t>
            </w:r>
            <w:r w:rsidR="00B35126" w:rsidRPr="00540C8D">
              <w:rPr>
                <w:b w:val="0"/>
                <w:sz w:val="20"/>
              </w:rPr>
              <w:t xml:space="preserve">that </w:t>
            </w:r>
            <w:r w:rsidRPr="00540C8D">
              <w:rPr>
                <w:b w:val="0"/>
                <w:sz w:val="20"/>
              </w:rPr>
              <w:t>may pass</w:t>
            </w:r>
            <w:r w:rsidR="001C4353" w:rsidRPr="00540C8D">
              <w:rPr>
                <w:b w:val="0"/>
                <w:sz w:val="20"/>
              </w:rPr>
              <w:t xml:space="preserve"> </w:t>
            </w:r>
            <w:r w:rsidR="002C673A" w:rsidRPr="00540C8D">
              <w:rPr>
                <w:b w:val="0"/>
                <w:sz w:val="20"/>
              </w:rPr>
              <w:t xml:space="preserve">on </w:t>
            </w:r>
            <w:r w:rsidRPr="00540C8D">
              <w:rPr>
                <w:b w:val="0"/>
                <w:sz w:val="20"/>
              </w:rPr>
              <w:t>the</w:t>
            </w:r>
            <w:r w:rsidR="001C4353" w:rsidRPr="00540C8D">
              <w:rPr>
                <w:b w:val="0"/>
                <w:sz w:val="20"/>
              </w:rPr>
              <w:t xml:space="preserve"> </w:t>
            </w:r>
            <w:r w:rsidRPr="00540C8D">
              <w:rPr>
                <w:b w:val="0"/>
                <w:sz w:val="20"/>
              </w:rPr>
              <w:t>change in their emissions costs to the consumer.</w:t>
            </w:r>
          </w:p>
          <w:p w14:paraId="3221494B" w14:textId="5B2DE65B" w:rsidR="00C21B76" w:rsidRPr="00540C8D" w:rsidRDefault="00107E35" w:rsidP="00AE495D">
            <w:pPr>
              <w:pStyle w:val="Boxheading0"/>
              <w:numPr>
                <w:ilvl w:val="0"/>
                <w:numId w:val="29"/>
              </w:numPr>
              <w:rPr>
                <w:b w:val="0"/>
                <w:sz w:val="20"/>
              </w:rPr>
            </w:pPr>
            <w:r>
              <w:rPr>
                <w:b w:val="0"/>
                <w:sz w:val="20"/>
              </w:rPr>
              <w:t>T</w:t>
            </w:r>
            <w:r w:rsidR="00C21B76" w:rsidRPr="00540C8D">
              <w:rPr>
                <w:b w:val="0"/>
                <w:sz w:val="20"/>
              </w:rPr>
              <w:t>he change should result in</w:t>
            </w:r>
            <w:r w:rsidR="003C14E7" w:rsidRPr="00540C8D">
              <w:rPr>
                <w:b w:val="0"/>
                <w:sz w:val="20"/>
              </w:rPr>
              <w:t xml:space="preserve"> a</w:t>
            </w:r>
            <w:r w:rsidR="00E1137F" w:rsidRPr="00540C8D">
              <w:rPr>
                <w:b w:val="0"/>
                <w:sz w:val="20"/>
              </w:rPr>
              <w:t xml:space="preserve"> </w:t>
            </w:r>
            <w:r w:rsidR="002D5F7C" w:rsidRPr="00540C8D">
              <w:rPr>
                <w:b w:val="0"/>
                <w:sz w:val="20"/>
              </w:rPr>
              <w:t>decrease</w:t>
            </w:r>
            <w:r w:rsidR="001C4353" w:rsidRPr="00540C8D">
              <w:rPr>
                <w:b w:val="0"/>
                <w:sz w:val="20"/>
              </w:rPr>
              <w:t xml:space="preserve"> </w:t>
            </w:r>
            <w:r w:rsidR="00BA5DB4" w:rsidRPr="00540C8D">
              <w:rPr>
                <w:b w:val="0"/>
                <w:sz w:val="20"/>
              </w:rPr>
              <w:t>in</w:t>
            </w:r>
            <w:r w:rsidR="00C21B76" w:rsidRPr="00540C8D">
              <w:rPr>
                <w:b w:val="0"/>
                <w:sz w:val="20"/>
              </w:rPr>
              <w:t xml:space="preserve"> emissions costs</w:t>
            </w:r>
            <w:r w:rsidR="005A543E" w:rsidRPr="00540C8D">
              <w:rPr>
                <w:b w:val="0"/>
                <w:sz w:val="20"/>
              </w:rPr>
              <w:t>,</w:t>
            </w:r>
            <w:r w:rsidR="00C21B76" w:rsidRPr="00540C8D">
              <w:rPr>
                <w:b w:val="0"/>
                <w:sz w:val="20"/>
              </w:rPr>
              <w:t xml:space="preserve"> on average</w:t>
            </w:r>
            <w:r w:rsidR="005A543E" w:rsidRPr="00540C8D">
              <w:rPr>
                <w:b w:val="0"/>
                <w:sz w:val="20"/>
              </w:rPr>
              <w:t>,</w:t>
            </w:r>
            <w:r w:rsidR="00C21B76" w:rsidRPr="00540C8D">
              <w:rPr>
                <w:b w:val="0"/>
                <w:sz w:val="20"/>
              </w:rPr>
              <w:t xml:space="preserve"> for those who </w:t>
            </w:r>
            <w:r w:rsidR="00791A77" w:rsidRPr="00540C8D">
              <w:rPr>
                <w:b w:val="0"/>
                <w:sz w:val="20"/>
              </w:rPr>
              <w:t>use</w:t>
            </w:r>
            <w:r w:rsidR="00791A77">
              <w:rPr>
                <w:b w:val="0"/>
                <w:sz w:val="20"/>
              </w:rPr>
              <w:t> </w:t>
            </w:r>
            <w:r w:rsidR="00C21B76" w:rsidRPr="00540C8D">
              <w:rPr>
                <w:b w:val="0"/>
                <w:sz w:val="20"/>
              </w:rPr>
              <w:t>DEFs.</w:t>
            </w:r>
          </w:p>
          <w:p w14:paraId="7621B789" w14:textId="52082F94" w:rsidR="008D63BE" w:rsidRPr="001C4002" w:rsidRDefault="00C21B76" w:rsidP="00AE495D">
            <w:pPr>
              <w:pStyle w:val="Boxheading0"/>
              <w:numPr>
                <w:ilvl w:val="0"/>
                <w:numId w:val="29"/>
              </w:numPr>
              <w:spacing w:after="120"/>
              <w:ind w:left="714" w:hanging="357"/>
            </w:pPr>
            <w:r w:rsidRPr="00540C8D">
              <w:rPr>
                <w:b w:val="0"/>
                <w:sz w:val="20"/>
              </w:rPr>
              <w:t>There are generally negligible broader economic implications</w:t>
            </w:r>
            <w:r w:rsidR="001C4353" w:rsidRPr="00540C8D">
              <w:rPr>
                <w:b w:val="0"/>
                <w:sz w:val="20"/>
              </w:rPr>
              <w:t xml:space="preserve"> </w:t>
            </w:r>
            <w:r w:rsidRPr="00540C8D">
              <w:rPr>
                <w:b w:val="0"/>
                <w:sz w:val="20"/>
              </w:rPr>
              <w:t>(</w:t>
            </w:r>
            <w:proofErr w:type="spellStart"/>
            <w:r w:rsidRPr="00540C8D">
              <w:rPr>
                <w:b w:val="0"/>
                <w:sz w:val="20"/>
              </w:rPr>
              <w:t>i</w:t>
            </w:r>
            <w:r w:rsidR="00687AF0" w:rsidRPr="00540C8D">
              <w:rPr>
                <w:b w:val="0"/>
                <w:sz w:val="20"/>
              </w:rPr>
              <w:t>e</w:t>
            </w:r>
            <w:proofErr w:type="spellEnd"/>
            <w:r w:rsidR="00687AF0" w:rsidRPr="00540C8D">
              <w:rPr>
                <w:b w:val="0"/>
                <w:sz w:val="20"/>
              </w:rPr>
              <w:t>,</w:t>
            </w:r>
            <w:r w:rsidR="001C4353" w:rsidRPr="00540C8D">
              <w:rPr>
                <w:b w:val="0"/>
                <w:sz w:val="20"/>
              </w:rPr>
              <w:t xml:space="preserve"> </w:t>
            </w:r>
            <w:r w:rsidRPr="00540C8D">
              <w:rPr>
                <w:b w:val="0"/>
                <w:sz w:val="20"/>
              </w:rPr>
              <w:t>the</w:t>
            </w:r>
            <w:r w:rsidR="00687AF0" w:rsidRPr="00540C8D">
              <w:rPr>
                <w:b w:val="0"/>
                <w:sz w:val="20"/>
              </w:rPr>
              <w:t xml:space="preserve"> changes</w:t>
            </w:r>
            <w:r w:rsidRPr="00540C8D">
              <w:rPr>
                <w:b w:val="0"/>
                <w:sz w:val="20"/>
              </w:rPr>
              <w:t xml:space="preserve"> do not meaningfully influence the cost of living).</w:t>
            </w:r>
          </w:p>
        </w:tc>
      </w:tr>
    </w:tbl>
    <w:p w14:paraId="421BB780" w14:textId="629E84A5" w:rsidR="00E45DD5" w:rsidRPr="004B57C0" w:rsidRDefault="00E45DD5" w:rsidP="7B4C7733">
      <w:pPr>
        <w:jc w:val="left"/>
      </w:pPr>
      <w:r w:rsidRPr="004B57C0">
        <w:t>The prescribed DEFs for natural gas fields need regular updating due to changes in the composition of mined natural gas over time, and for the opening of new fields.</w:t>
      </w:r>
    </w:p>
    <w:p w14:paraId="7B03B696" w14:textId="61920B5A" w:rsidR="00397979" w:rsidRPr="004B57C0" w:rsidRDefault="002A59F9" w:rsidP="7B4C7733">
      <w:pPr>
        <w:jc w:val="left"/>
      </w:pPr>
      <w:r w:rsidRPr="004B57C0">
        <w:t>To calculate their emissions, n</w:t>
      </w:r>
      <w:r w:rsidR="00CA68CC" w:rsidRPr="004B57C0">
        <w:t xml:space="preserve">atural gas miners, along with gas-purchasing (opt-in) </w:t>
      </w:r>
      <w:r w:rsidR="00BE601B" w:rsidRPr="004B57C0">
        <w:t xml:space="preserve">ETS </w:t>
      </w:r>
      <w:r w:rsidR="00CA68CC" w:rsidRPr="004B57C0">
        <w:t xml:space="preserve">participants who buy more than two petajoules of natural gas in a year, use the methodologies and emissions factors in the </w:t>
      </w:r>
      <w:r w:rsidR="004E260D" w:rsidRPr="004B57C0">
        <w:t>Climate Change (Stationary Energy and Industrial Processes) Regulations 2009 (</w:t>
      </w:r>
      <w:r w:rsidR="00CA68CC" w:rsidRPr="004B57C0">
        <w:t>SEIP Regulations</w:t>
      </w:r>
      <w:r w:rsidR="004E260D" w:rsidRPr="004B57C0">
        <w:t>)</w:t>
      </w:r>
      <w:r w:rsidR="00CA68CC" w:rsidRPr="004B57C0">
        <w:t>.</w:t>
      </w:r>
    </w:p>
    <w:p w14:paraId="25E1E5DD" w14:textId="1999F0D9" w:rsidR="00820E8A" w:rsidRPr="004B57C0" w:rsidRDefault="00CA68CC" w:rsidP="7B4C7733">
      <w:pPr>
        <w:jc w:val="left"/>
      </w:pPr>
      <w:r w:rsidRPr="004B57C0">
        <w:t xml:space="preserve">Gas miners </w:t>
      </w:r>
      <w:r w:rsidR="00BE601B" w:rsidRPr="004B57C0">
        <w:t>must</w:t>
      </w:r>
      <w:r w:rsidRPr="004B57C0">
        <w:t xml:space="preserve"> run tests on their gas to calculate emissions specific to their </w:t>
      </w:r>
      <w:proofErr w:type="gramStart"/>
      <w:r w:rsidRPr="004B57C0">
        <w:t>field, and</w:t>
      </w:r>
      <w:proofErr w:type="gramEnd"/>
      <w:r w:rsidRPr="004B57C0">
        <w:t xml:space="preserve"> report th</w:t>
      </w:r>
      <w:r w:rsidR="008C79BE" w:rsidRPr="004B57C0">
        <w:t>is</w:t>
      </w:r>
      <w:r w:rsidRPr="004B57C0">
        <w:t xml:space="preserve"> data in their emissions returns. Their </w:t>
      </w:r>
      <w:r w:rsidR="003A6FBF" w:rsidRPr="004B57C0">
        <w:t xml:space="preserve">ETS </w:t>
      </w:r>
      <w:r w:rsidRPr="004B57C0">
        <w:t>obligation is based directly on their total emissions (as opposed to estimated</w:t>
      </w:r>
      <w:r w:rsidR="00054275" w:rsidRPr="004B57C0">
        <w:t>,</w:t>
      </w:r>
      <w:r w:rsidRPr="004B57C0">
        <w:t xml:space="preserve"> using </w:t>
      </w:r>
      <w:r w:rsidR="00323718" w:rsidRPr="004B57C0">
        <w:t>a</w:t>
      </w:r>
      <w:r w:rsidRPr="004B57C0">
        <w:t xml:space="preserve"> DEF).</w:t>
      </w:r>
      <w:r w:rsidR="00066D4E" w:rsidRPr="004B57C0">
        <w:t xml:space="preserve"> </w:t>
      </w:r>
      <w:r w:rsidR="00155699" w:rsidRPr="004B57C0">
        <w:t>Th</w:t>
      </w:r>
      <w:r w:rsidR="006D0627" w:rsidRPr="004B57C0">
        <w:t>e</w:t>
      </w:r>
      <w:r w:rsidR="00155699" w:rsidRPr="004B57C0">
        <w:t xml:space="preserve"> emissions data</w:t>
      </w:r>
      <w:r w:rsidR="004F3C70" w:rsidRPr="004B57C0">
        <w:t xml:space="preserve"> </w:t>
      </w:r>
      <w:r w:rsidR="00155699" w:rsidRPr="004B57C0">
        <w:t xml:space="preserve">from gas miners </w:t>
      </w:r>
      <w:r w:rsidR="00503372" w:rsidRPr="004B57C0">
        <w:t>is</w:t>
      </w:r>
      <w:r w:rsidR="00155699" w:rsidRPr="004B57C0">
        <w:t xml:space="preserve"> used to set the table of DEFs in </w:t>
      </w:r>
      <w:hyperlink r:id="rId23" w:anchor="DLM2390302" w:history="1">
        <w:r w:rsidR="00155699" w:rsidRPr="004B57C0">
          <w:rPr>
            <w:rStyle w:val="Hyperlink"/>
          </w:rPr>
          <w:t>table 10</w:t>
        </w:r>
        <w:r w:rsidR="00382D20" w:rsidRPr="004B57C0">
          <w:rPr>
            <w:rStyle w:val="Hyperlink"/>
          </w:rPr>
          <w:t>,</w:t>
        </w:r>
        <w:r w:rsidR="00155699" w:rsidRPr="004B57C0">
          <w:rPr>
            <w:rStyle w:val="Hyperlink"/>
          </w:rPr>
          <w:t xml:space="preserve"> </w:t>
        </w:r>
        <w:r w:rsidR="00B35775" w:rsidRPr="004B57C0">
          <w:rPr>
            <w:rStyle w:val="Hyperlink"/>
          </w:rPr>
          <w:t>S</w:t>
        </w:r>
        <w:r w:rsidR="00155699" w:rsidRPr="004B57C0">
          <w:rPr>
            <w:rStyle w:val="Hyperlink"/>
          </w:rPr>
          <w:t>chedule 2</w:t>
        </w:r>
      </w:hyperlink>
      <w:r w:rsidR="00155699" w:rsidRPr="004B57C0">
        <w:t xml:space="preserve"> of the SEIP Regulations.</w:t>
      </w:r>
    </w:p>
    <w:p w14:paraId="7990C94A" w14:textId="12C00EE7" w:rsidR="00EE126C" w:rsidRPr="001C4353" w:rsidRDefault="00347F39" w:rsidP="7B4C7733">
      <w:pPr>
        <w:jc w:val="left"/>
        <w:rPr>
          <w:spacing w:val="-2"/>
        </w:rPr>
      </w:pPr>
      <w:r w:rsidRPr="001C4353">
        <w:rPr>
          <w:spacing w:val="-2"/>
        </w:rPr>
        <w:t xml:space="preserve">The DEFs are </w:t>
      </w:r>
      <w:r w:rsidR="004B29EC" w:rsidRPr="001C4353">
        <w:rPr>
          <w:spacing w:val="-2"/>
        </w:rPr>
        <w:t>available</w:t>
      </w:r>
      <w:r w:rsidR="00DB7641" w:rsidRPr="001C4353">
        <w:rPr>
          <w:spacing w:val="-2"/>
        </w:rPr>
        <w:t xml:space="preserve"> for </w:t>
      </w:r>
      <w:r w:rsidR="00012895" w:rsidRPr="001C4353">
        <w:rPr>
          <w:spacing w:val="-2"/>
        </w:rPr>
        <w:t xml:space="preserve">opt-in participants </w:t>
      </w:r>
      <w:r w:rsidRPr="001C4353">
        <w:rPr>
          <w:spacing w:val="-2"/>
        </w:rPr>
        <w:t xml:space="preserve">to </w:t>
      </w:r>
      <w:r w:rsidR="00CF53BC" w:rsidRPr="001C4353">
        <w:rPr>
          <w:spacing w:val="-2"/>
        </w:rPr>
        <w:t xml:space="preserve">calculate </w:t>
      </w:r>
      <w:r w:rsidRPr="001C4353">
        <w:rPr>
          <w:spacing w:val="-2"/>
        </w:rPr>
        <w:t>the</w:t>
      </w:r>
      <w:r w:rsidR="00043A12" w:rsidRPr="001C4353">
        <w:rPr>
          <w:spacing w:val="-2"/>
        </w:rPr>
        <w:t>ir</w:t>
      </w:r>
      <w:r w:rsidRPr="001C4353">
        <w:rPr>
          <w:spacing w:val="-2"/>
        </w:rPr>
        <w:t xml:space="preserve"> ETS obligation</w:t>
      </w:r>
      <w:r w:rsidR="005A240F" w:rsidRPr="001C4353">
        <w:rPr>
          <w:spacing w:val="-2"/>
        </w:rPr>
        <w:t>s</w:t>
      </w:r>
      <w:r w:rsidR="00043A12" w:rsidRPr="001C4353">
        <w:rPr>
          <w:spacing w:val="-2"/>
        </w:rPr>
        <w:t>.</w:t>
      </w:r>
      <w:r w:rsidR="005A240F" w:rsidRPr="001C4353">
        <w:rPr>
          <w:spacing w:val="-2"/>
        </w:rPr>
        <w:t xml:space="preserve"> </w:t>
      </w:r>
      <w:r w:rsidR="00140516" w:rsidRPr="001C4353">
        <w:rPr>
          <w:spacing w:val="-2"/>
        </w:rPr>
        <w:t>Unlike gas miners, o</w:t>
      </w:r>
      <w:r w:rsidR="00155699" w:rsidRPr="001C4353">
        <w:rPr>
          <w:spacing w:val="-2"/>
        </w:rPr>
        <w:t>pt-in participants are not required to perform the same tests on the gas they purchase.</w:t>
      </w:r>
    </w:p>
    <w:p w14:paraId="2F20115B" w14:textId="07F464D2" w:rsidR="00FA188A" w:rsidRPr="004B57C0" w:rsidRDefault="00155699" w:rsidP="7B4C7733">
      <w:pPr>
        <w:jc w:val="left"/>
      </w:pPr>
      <w:r w:rsidRPr="004B57C0">
        <w:lastRenderedPageBreak/>
        <w:t xml:space="preserve">The SEIP Regulations also </w:t>
      </w:r>
      <w:r w:rsidR="00913D32" w:rsidRPr="004B57C0">
        <w:t xml:space="preserve">provide for </w:t>
      </w:r>
      <w:r w:rsidRPr="004B57C0">
        <w:t xml:space="preserve">a </w:t>
      </w:r>
      <w:hyperlink r:id="rId24" w:anchor="DLM2390339" w:history="1">
        <w:r w:rsidRPr="004B57C0">
          <w:rPr>
            <w:rStyle w:val="Hyperlink"/>
          </w:rPr>
          <w:t>national average DEF</w:t>
        </w:r>
      </w:hyperlink>
      <w:r w:rsidR="00F402A0" w:rsidRPr="004B57C0">
        <w:t xml:space="preserve"> in </w:t>
      </w:r>
      <w:r w:rsidR="00A62740">
        <w:t>section</w:t>
      </w:r>
      <w:r w:rsidR="0039106E" w:rsidRPr="004B57C0">
        <w:t xml:space="preserve"> 50</w:t>
      </w:r>
      <w:r w:rsidR="00606196" w:rsidRPr="004B57C0">
        <w:t>(</w:t>
      </w:r>
      <w:r w:rsidR="009106E5" w:rsidRPr="004B57C0">
        <w:t>7)</w:t>
      </w:r>
      <w:r w:rsidR="005C5468" w:rsidRPr="004B57C0">
        <w:t>.</w:t>
      </w:r>
      <w:r w:rsidRPr="004B57C0">
        <w:t xml:space="preserve"> </w:t>
      </w:r>
      <w:r w:rsidR="005C5468" w:rsidRPr="004B57C0">
        <w:t xml:space="preserve">This </w:t>
      </w:r>
      <w:r w:rsidRPr="004B57C0">
        <w:t xml:space="preserve">is used to estimate emissions associated with the storage </w:t>
      </w:r>
      <w:r w:rsidR="00B35848" w:rsidRPr="004B57C0">
        <w:t xml:space="preserve">and purchase </w:t>
      </w:r>
      <w:r w:rsidRPr="004B57C0">
        <w:t xml:space="preserve">of natural gas. Once stored, quantities extracted from storage cannot be associated back to a specific natural gas field, creating </w:t>
      </w:r>
      <w:r w:rsidR="007F7C26" w:rsidRPr="004B57C0">
        <w:t xml:space="preserve">the </w:t>
      </w:r>
      <w:r w:rsidRPr="004B57C0">
        <w:t xml:space="preserve">need for </w:t>
      </w:r>
      <w:r w:rsidR="007F7C26" w:rsidRPr="004B57C0">
        <w:t xml:space="preserve">a </w:t>
      </w:r>
      <w:r w:rsidR="00602026" w:rsidRPr="004B57C0">
        <w:t xml:space="preserve">national </w:t>
      </w:r>
      <w:r w:rsidRPr="004B57C0">
        <w:t xml:space="preserve">average </w:t>
      </w:r>
      <w:r w:rsidR="007F7C26" w:rsidRPr="004B57C0">
        <w:t>DEF</w:t>
      </w:r>
      <w:r w:rsidRPr="004B57C0">
        <w:t>.</w:t>
      </w:r>
    </w:p>
    <w:p w14:paraId="739738E0" w14:textId="2790E761" w:rsidR="00E65DCD" w:rsidRPr="004B57C0" w:rsidRDefault="00E65DCD" w:rsidP="00E65DCD">
      <w:pPr>
        <w:pStyle w:val="Heading3"/>
      </w:pPr>
      <w:r w:rsidRPr="004B57C0">
        <w:t>Proposal</w:t>
      </w:r>
    </w:p>
    <w:p w14:paraId="5C785D5F" w14:textId="5ACC705D" w:rsidR="00E96422" w:rsidRPr="00717022" w:rsidRDefault="00430C8D" w:rsidP="00CE7E82">
      <w:pPr>
        <w:jc w:val="left"/>
        <w:rPr>
          <w:spacing w:val="-2"/>
        </w:rPr>
      </w:pPr>
      <w:r w:rsidRPr="00717022">
        <w:rPr>
          <w:spacing w:val="-2"/>
        </w:rPr>
        <w:t xml:space="preserve">We propose to update the DEFs for </w:t>
      </w:r>
      <w:r w:rsidR="00A70F54" w:rsidRPr="00717022">
        <w:rPr>
          <w:spacing w:val="-2"/>
        </w:rPr>
        <w:t>natural gas activities</w:t>
      </w:r>
      <w:r w:rsidR="00AA049C" w:rsidRPr="00717022">
        <w:rPr>
          <w:spacing w:val="-2"/>
        </w:rPr>
        <w:t xml:space="preserve"> in table 10, Schedule 2 of the SEIP Regulations</w:t>
      </w:r>
      <w:r w:rsidR="007D63F7" w:rsidRPr="00717022">
        <w:rPr>
          <w:spacing w:val="-2"/>
        </w:rPr>
        <w:t>,</w:t>
      </w:r>
      <w:r w:rsidR="00A70F54" w:rsidRPr="00717022">
        <w:rPr>
          <w:spacing w:val="-2"/>
        </w:rPr>
        <w:t xml:space="preserve"> to reflect the most </w:t>
      </w:r>
      <w:r w:rsidR="004C4CED" w:rsidRPr="00717022">
        <w:rPr>
          <w:spacing w:val="-2"/>
        </w:rPr>
        <w:t>recent</w:t>
      </w:r>
      <w:r w:rsidR="00A70F54" w:rsidRPr="00717022">
        <w:rPr>
          <w:spacing w:val="-2"/>
        </w:rPr>
        <w:t xml:space="preserve"> data</w:t>
      </w:r>
      <w:r w:rsidRPr="00717022">
        <w:rPr>
          <w:spacing w:val="-2"/>
        </w:rPr>
        <w:t xml:space="preserve">. </w:t>
      </w:r>
      <w:r w:rsidR="00CE7E82" w:rsidRPr="00717022">
        <w:rPr>
          <w:spacing w:val="-2"/>
        </w:rPr>
        <w:t xml:space="preserve">Table </w:t>
      </w:r>
      <w:r w:rsidR="00295E9F" w:rsidRPr="00717022">
        <w:rPr>
          <w:spacing w:val="-2"/>
        </w:rPr>
        <w:t>3</w:t>
      </w:r>
      <w:r w:rsidR="00CE7E82" w:rsidRPr="00717022">
        <w:rPr>
          <w:spacing w:val="-2"/>
        </w:rPr>
        <w:t xml:space="preserve"> </w:t>
      </w:r>
      <w:r w:rsidR="007D63F7" w:rsidRPr="00717022">
        <w:rPr>
          <w:spacing w:val="-2"/>
        </w:rPr>
        <w:t xml:space="preserve">shows </w:t>
      </w:r>
      <w:r w:rsidR="00CE7E82" w:rsidRPr="00717022">
        <w:rPr>
          <w:spacing w:val="-2"/>
        </w:rPr>
        <w:t>the existing and proposed DEF values.</w:t>
      </w:r>
    </w:p>
    <w:p w14:paraId="06A64AF8" w14:textId="6FFF817D" w:rsidR="0070331A" w:rsidRPr="004B57C0" w:rsidRDefault="0070331A" w:rsidP="0070331A">
      <w:pPr>
        <w:pStyle w:val="Tableheading"/>
      </w:pPr>
      <w:bookmarkStart w:id="15" w:name="_Toc229995998"/>
      <w:r w:rsidRPr="004B57C0">
        <w:t xml:space="preserve">Table </w:t>
      </w:r>
      <w:r w:rsidR="00FD0795">
        <w:t>3</w:t>
      </w:r>
      <w:r w:rsidRPr="004B57C0">
        <w:t>:</w:t>
      </w:r>
      <w:r w:rsidRPr="004B57C0">
        <w:tab/>
        <w:t xml:space="preserve">Existing and proposed </w:t>
      </w:r>
      <w:r w:rsidR="00B26755" w:rsidRPr="004B57C0">
        <w:t>default emissions factors (</w:t>
      </w:r>
      <w:r w:rsidRPr="004B57C0">
        <w:t>DEFs</w:t>
      </w:r>
      <w:r w:rsidR="00B26755" w:rsidRPr="004B57C0">
        <w:t>)</w:t>
      </w:r>
      <w:r w:rsidRPr="004B57C0">
        <w:t xml:space="preserve"> for </w:t>
      </w:r>
      <w:r w:rsidR="00134D1D" w:rsidRPr="004B57C0">
        <w:t>natural gas activities</w:t>
      </w:r>
      <w:r w:rsidR="0066601E">
        <w:rPr>
          <w:rStyle w:val="FootnoteReference"/>
        </w:rPr>
        <w:footnoteReference w:id="2"/>
      </w:r>
      <w:bookmarkEnd w:id="1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2576"/>
        <w:gridCol w:w="2398"/>
        <w:gridCol w:w="2398"/>
        <w:gridCol w:w="1133"/>
      </w:tblGrid>
      <w:tr w:rsidR="00D74688" w:rsidRPr="004B57C0" w14:paraId="1E631860" w14:textId="77777777" w:rsidTr="00BB50BF">
        <w:trPr>
          <w:tblHeader/>
        </w:trPr>
        <w:tc>
          <w:tcPr>
            <w:tcW w:w="1514" w:type="pct"/>
            <w:shd w:val="clear" w:color="auto" w:fill="1B556B"/>
            <w:vAlign w:val="bottom"/>
          </w:tcPr>
          <w:p w14:paraId="174E498F" w14:textId="4DF98560" w:rsidR="005778AD" w:rsidRPr="004B57C0" w:rsidRDefault="00FC20C2">
            <w:pPr>
              <w:pStyle w:val="TableTextbold"/>
              <w:rPr>
                <w:color w:val="FFFFFF" w:themeColor="background1"/>
              </w:rPr>
            </w:pPr>
            <w:r w:rsidRPr="004B57C0">
              <w:rPr>
                <w:color w:val="FFFFFF" w:themeColor="background1"/>
              </w:rPr>
              <w:t>Field</w:t>
            </w:r>
          </w:p>
        </w:tc>
        <w:tc>
          <w:tcPr>
            <w:tcW w:w="1410" w:type="pct"/>
            <w:shd w:val="clear" w:color="auto" w:fill="1B556B"/>
            <w:vAlign w:val="bottom"/>
          </w:tcPr>
          <w:p w14:paraId="3168A23B" w14:textId="7F09FCBA" w:rsidR="005778AD" w:rsidRPr="004B57C0" w:rsidRDefault="005778AD">
            <w:pPr>
              <w:pStyle w:val="TableTextbold"/>
              <w:jc w:val="center"/>
              <w:rPr>
                <w:color w:val="FFFFFF" w:themeColor="background1"/>
              </w:rPr>
            </w:pPr>
            <w:r w:rsidRPr="004B57C0">
              <w:rPr>
                <w:color w:val="FFFFFF" w:themeColor="background1"/>
              </w:rPr>
              <w:t>Current DEF (tCO</w:t>
            </w:r>
            <w:r w:rsidRPr="004B57C0">
              <w:rPr>
                <w:color w:val="FFFFFF" w:themeColor="background1"/>
                <w:vertAlign w:val="subscript"/>
              </w:rPr>
              <w:t>2</w:t>
            </w:r>
            <w:r w:rsidRPr="004B57C0">
              <w:rPr>
                <w:color w:val="FFFFFF" w:themeColor="background1"/>
              </w:rPr>
              <w:t>e/</w:t>
            </w:r>
            <w:r w:rsidR="00513BBE" w:rsidRPr="004B57C0">
              <w:rPr>
                <w:color w:val="FFFFFF" w:themeColor="background1"/>
              </w:rPr>
              <w:t>TJ</w:t>
            </w:r>
            <w:r w:rsidRPr="004B57C0">
              <w:rPr>
                <w:color w:val="FFFFFF" w:themeColor="background1"/>
              </w:rPr>
              <w:t>)</w:t>
            </w:r>
          </w:p>
        </w:tc>
        <w:tc>
          <w:tcPr>
            <w:tcW w:w="1410" w:type="pct"/>
            <w:shd w:val="clear" w:color="auto" w:fill="1B556B"/>
            <w:vAlign w:val="bottom"/>
          </w:tcPr>
          <w:p w14:paraId="16247C84" w14:textId="3D3156A5" w:rsidR="005778AD" w:rsidRPr="004B57C0" w:rsidRDefault="005778AD">
            <w:pPr>
              <w:pStyle w:val="TableTextbold"/>
              <w:jc w:val="center"/>
              <w:rPr>
                <w:color w:val="FFFFFF" w:themeColor="background1"/>
              </w:rPr>
            </w:pPr>
            <w:r w:rsidRPr="004B57C0">
              <w:rPr>
                <w:color w:val="FFFFFF" w:themeColor="background1"/>
              </w:rPr>
              <w:t>Proposed DEF (tCO</w:t>
            </w:r>
            <w:r w:rsidRPr="004B57C0">
              <w:rPr>
                <w:color w:val="FFFFFF" w:themeColor="background1"/>
                <w:vertAlign w:val="subscript"/>
              </w:rPr>
              <w:t>2</w:t>
            </w:r>
            <w:r w:rsidRPr="004B57C0">
              <w:rPr>
                <w:color w:val="FFFFFF" w:themeColor="background1"/>
              </w:rPr>
              <w:t>e/</w:t>
            </w:r>
            <w:r w:rsidR="00513BBE" w:rsidRPr="004B57C0">
              <w:rPr>
                <w:color w:val="FFFFFF" w:themeColor="background1"/>
              </w:rPr>
              <w:t>TJ)</w:t>
            </w:r>
          </w:p>
        </w:tc>
        <w:tc>
          <w:tcPr>
            <w:tcW w:w="666" w:type="pct"/>
            <w:shd w:val="clear" w:color="auto" w:fill="1B556B"/>
            <w:vAlign w:val="bottom"/>
          </w:tcPr>
          <w:p w14:paraId="10C98795" w14:textId="71D93EF2" w:rsidR="005778AD" w:rsidRPr="004B57C0" w:rsidRDefault="00897049">
            <w:pPr>
              <w:pStyle w:val="TableTextbold"/>
              <w:jc w:val="center"/>
              <w:rPr>
                <w:color w:val="FFFFFF" w:themeColor="background1"/>
              </w:rPr>
            </w:pPr>
            <w:r w:rsidRPr="004B57C0">
              <w:rPr>
                <w:color w:val="FFFFFF" w:themeColor="background1"/>
              </w:rPr>
              <w:t>C</w:t>
            </w:r>
            <w:r w:rsidR="005778AD" w:rsidRPr="004B57C0">
              <w:rPr>
                <w:color w:val="FFFFFF" w:themeColor="background1"/>
              </w:rPr>
              <w:t>hange</w:t>
            </w:r>
            <w:r w:rsidRPr="004B57C0">
              <w:rPr>
                <w:color w:val="FFFFFF" w:themeColor="background1"/>
              </w:rPr>
              <w:t xml:space="preserve"> (%)</w:t>
            </w:r>
          </w:p>
        </w:tc>
      </w:tr>
      <w:tr w:rsidR="00D74688" w:rsidRPr="004B57C0" w14:paraId="56629559" w14:textId="77777777" w:rsidTr="00BB50BF">
        <w:tc>
          <w:tcPr>
            <w:tcW w:w="1514" w:type="pct"/>
          </w:tcPr>
          <w:p w14:paraId="6A2D7127" w14:textId="4B55BDE5" w:rsidR="005778AD" w:rsidRPr="004B57C0" w:rsidRDefault="00BD7F4B">
            <w:pPr>
              <w:pStyle w:val="TableText"/>
            </w:pPr>
            <w:proofErr w:type="spellStart"/>
            <w:r w:rsidRPr="004B57C0">
              <w:t>Cheal</w:t>
            </w:r>
            <w:r w:rsidR="00F57CB4" w:rsidRPr="004B57C0">
              <w:t>e</w:t>
            </w:r>
            <w:proofErr w:type="spellEnd"/>
          </w:p>
        </w:tc>
        <w:tc>
          <w:tcPr>
            <w:tcW w:w="1410" w:type="pct"/>
            <w:vAlign w:val="center"/>
          </w:tcPr>
          <w:p w14:paraId="6C5AD03D" w14:textId="17E3269B" w:rsidR="005778AD" w:rsidRPr="004B57C0" w:rsidRDefault="00DA73A3">
            <w:pPr>
              <w:pStyle w:val="TableText"/>
              <w:jc w:val="center"/>
            </w:pPr>
            <w:r w:rsidRPr="004B57C0">
              <w:t>51.9</w:t>
            </w:r>
            <w:r w:rsidR="00004F40" w:rsidRPr="004B57C0">
              <w:t>0</w:t>
            </w:r>
          </w:p>
        </w:tc>
        <w:tc>
          <w:tcPr>
            <w:tcW w:w="1410" w:type="pct"/>
            <w:vAlign w:val="center"/>
          </w:tcPr>
          <w:p w14:paraId="72F3A3A7" w14:textId="36A80454" w:rsidR="005778AD" w:rsidRPr="004B57C0" w:rsidRDefault="003D4813">
            <w:pPr>
              <w:pStyle w:val="TableText"/>
              <w:jc w:val="center"/>
            </w:pPr>
            <w:r w:rsidRPr="004B57C0">
              <w:t>51.29</w:t>
            </w:r>
          </w:p>
        </w:tc>
        <w:tc>
          <w:tcPr>
            <w:tcW w:w="666" w:type="pct"/>
            <w:vAlign w:val="center"/>
          </w:tcPr>
          <w:p w14:paraId="07DA224D" w14:textId="731A38F6" w:rsidR="005778AD" w:rsidRPr="004B57C0" w:rsidRDefault="008748B5">
            <w:pPr>
              <w:pStyle w:val="TableText"/>
              <w:jc w:val="center"/>
            </w:pPr>
            <w:r w:rsidRPr="004B57C0">
              <w:t>–</w:t>
            </w:r>
            <w:r w:rsidR="00CD35B3" w:rsidRPr="004B57C0">
              <w:t>1.18</w:t>
            </w:r>
          </w:p>
        </w:tc>
      </w:tr>
      <w:tr w:rsidR="00D74688" w:rsidRPr="004B57C0" w14:paraId="12FB3E28" w14:textId="77777777" w:rsidTr="00BB50BF">
        <w:tc>
          <w:tcPr>
            <w:tcW w:w="1514" w:type="pct"/>
          </w:tcPr>
          <w:p w14:paraId="2126C83B" w14:textId="48825723" w:rsidR="005778AD" w:rsidRPr="004B57C0" w:rsidRDefault="00BD7F4B">
            <w:pPr>
              <w:pStyle w:val="TableText"/>
            </w:pPr>
            <w:r w:rsidRPr="004B57C0">
              <w:t>Cheal and Cardiff</w:t>
            </w:r>
          </w:p>
        </w:tc>
        <w:tc>
          <w:tcPr>
            <w:tcW w:w="1410" w:type="pct"/>
            <w:vAlign w:val="center"/>
          </w:tcPr>
          <w:p w14:paraId="67DC432B" w14:textId="70FD8A6F" w:rsidR="005778AD" w:rsidRPr="004B57C0" w:rsidRDefault="00C46AFB">
            <w:pPr>
              <w:pStyle w:val="TableText"/>
              <w:jc w:val="center"/>
            </w:pPr>
            <w:r w:rsidRPr="004B57C0">
              <w:t>52.46</w:t>
            </w:r>
          </w:p>
        </w:tc>
        <w:tc>
          <w:tcPr>
            <w:tcW w:w="1410" w:type="pct"/>
            <w:vAlign w:val="center"/>
          </w:tcPr>
          <w:p w14:paraId="0809AA42" w14:textId="391ECFEE" w:rsidR="005778AD" w:rsidRPr="004B57C0" w:rsidRDefault="00A95FEE">
            <w:pPr>
              <w:pStyle w:val="TableText"/>
              <w:jc w:val="center"/>
            </w:pPr>
            <w:r w:rsidRPr="004B57C0">
              <w:t>51.24</w:t>
            </w:r>
          </w:p>
        </w:tc>
        <w:tc>
          <w:tcPr>
            <w:tcW w:w="666" w:type="pct"/>
            <w:vAlign w:val="center"/>
          </w:tcPr>
          <w:p w14:paraId="75D54D16" w14:textId="0414BA1D" w:rsidR="005778AD" w:rsidRPr="004B57C0" w:rsidRDefault="008748B5">
            <w:pPr>
              <w:pStyle w:val="TableText"/>
              <w:jc w:val="center"/>
            </w:pPr>
            <w:r w:rsidRPr="004B57C0">
              <w:t>–</w:t>
            </w:r>
            <w:r w:rsidR="00225954" w:rsidRPr="004B57C0">
              <w:t>2.33</w:t>
            </w:r>
          </w:p>
        </w:tc>
      </w:tr>
      <w:tr w:rsidR="00D74688" w:rsidRPr="004B57C0" w14:paraId="10571E85" w14:textId="77777777" w:rsidTr="00BB50BF">
        <w:tc>
          <w:tcPr>
            <w:tcW w:w="1514" w:type="pct"/>
          </w:tcPr>
          <w:p w14:paraId="5BA9C947" w14:textId="094A7F94" w:rsidR="005778AD" w:rsidRPr="004B57C0" w:rsidRDefault="00BD7F4B">
            <w:pPr>
              <w:pStyle w:val="TableText"/>
            </w:pPr>
            <w:r w:rsidRPr="004B57C0">
              <w:t xml:space="preserve">Copper </w:t>
            </w:r>
            <w:proofErr w:type="spellStart"/>
            <w:r w:rsidRPr="004B57C0">
              <w:t>Moki</w:t>
            </w:r>
            <w:proofErr w:type="spellEnd"/>
          </w:p>
        </w:tc>
        <w:tc>
          <w:tcPr>
            <w:tcW w:w="1410" w:type="pct"/>
            <w:vAlign w:val="center"/>
          </w:tcPr>
          <w:p w14:paraId="1B9B9C69" w14:textId="152A77FC" w:rsidR="005778AD" w:rsidRPr="004B57C0" w:rsidRDefault="00D25E6D">
            <w:pPr>
              <w:pStyle w:val="TableText"/>
              <w:jc w:val="center"/>
            </w:pPr>
            <w:r w:rsidRPr="004B57C0">
              <w:t>55.81</w:t>
            </w:r>
          </w:p>
        </w:tc>
        <w:tc>
          <w:tcPr>
            <w:tcW w:w="1410" w:type="pct"/>
            <w:vAlign w:val="center"/>
          </w:tcPr>
          <w:p w14:paraId="3BCC2609" w14:textId="78020247" w:rsidR="005778AD" w:rsidRPr="004B57C0" w:rsidRDefault="002700C3">
            <w:pPr>
              <w:pStyle w:val="TableText"/>
              <w:jc w:val="center"/>
            </w:pPr>
            <w:r w:rsidRPr="004B57C0">
              <w:t>55.81</w:t>
            </w:r>
          </w:p>
        </w:tc>
        <w:tc>
          <w:tcPr>
            <w:tcW w:w="666" w:type="pct"/>
            <w:vAlign w:val="center"/>
          </w:tcPr>
          <w:p w14:paraId="21DC0276" w14:textId="2A348F40" w:rsidR="005778AD" w:rsidRPr="004B57C0" w:rsidRDefault="001F2DE5">
            <w:pPr>
              <w:pStyle w:val="TableText"/>
              <w:jc w:val="center"/>
            </w:pPr>
            <w:r w:rsidRPr="004B57C0">
              <w:t>0.00</w:t>
            </w:r>
          </w:p>
        </w:tc>
      </w:tr>
      <w:tr w:rsidR="00D74688" w:rsidRPr="004B57C0" w14:paraId="5D06B1B9" w14:textId="77777777" w:rsidTr="00BB50BF">
        <w:tc>
          <w:tcPr>
            <w:tcW w:w="1514" w:type="pct"/>
          </w:tcPr>
          <w:p w14:paraId="55C8C4CC" w14:textId="57B8A499" w:rsidR="005778AD" w:rsidRPr="004B57C0" w:rsidRDefault="00BD7F4B">
            <w:pPr>
              <w:pStyle w:val="TableText"/>
            </w:pPr>
            <w:proofErr w:type="spellStart"/>
            <w:r w:rsidRPr="004B57C0">
              <w:t>Kapuni</w:t>
            </w:r>
            <w:proofErr w:type="spellEnd"/>
          </w:p>
        </w:tc>
        <w:tc>
          <w:tcPr>
            <w:tcW w:w="1410" w:type="pct"/>
            <w:vAlign w:val="center"/>
          </w:tcPr>
          <w:p w14:paraId="12329F5A" w14:textId="69853104" w:rsidR="005778AD" w:rsidRPr="004B57C0" w:rsidRDefault="00433BE4">
            <w:pPr>
              <w:pStyle w:val="TableText"/>
              <w:jc w:val="center"/>
            </w:pPr>
            <w:r w:rsidRPr="004B57C0">
              <w:t>53</w:t>
            </w:r>
            <w:r w:rsidR="00A179E2" w:rsidRPr="004B57C0">
              <w:t>.40</w:t>
            </w:r>
          </w:p>
        </w:tc>
        <w:tc>
          <w:tcPr>
            <w:tcW w:w="1410" w:type="pct"/>
            <w:vAlign w:val="center"/>
          </w:tcPr>
          <w:p w14:paraId="3B17FFFC" w14:textId="4A4174A8" w:rsidR="005778AD" w:rsidRPr="004B57C0" w:rsidRDefault="008417F5">
            <w:pPr>
              <w:pStyle w:val="TableText"/>
              <w:jc w:val="center"/>
            </w:pPr>
            <w:r w:rsidRPr="004B57C0">
              <w:t>53.40</w:t>
            </w:r>
          </w:p>
        </w:tc>
        <w:tc>
          <w:tcPr>
            <w:tcW w:w="666" w:type="pct"/>
            <w:vAlign w:val="center"/>
          </w:tcPr>
          <w:p w14:paraId="22C43A8B" w14:textId="3D68643D" w:rsidR="005778AD" w:rsidRPr="004B57C0" w:rsidRDefault="00C627B3">
            <w:pPr>
              <w:pStyle w:val="TableText"/>
              <w:jc w:val="center"/>
            </w:pPr>
            <w:r w:rsidRPr="004B57C0">
              <w:t>0.00</w:t>
            </w:r>
          </w:p>
        </w:tc>
      </w:tr>
      <w:tr w:rsidR="00D74688" w:rsidRPr="004B57C0" w14:paraId="71A15286" w14:textId="77777777" w:rsidTr="00BB50BF">
        <w:tc>
          <w:tcPr>
            <w:tcW w:w="1514" w:type="pct"/>
          </w:tcPr>
          <w:p w14:paraId="0AA865B9" w14:textId="217CF715" w:rsidR="005778AD" w:rsidRPr="004B57C0" w:rsidRDefault="00F24843">
            <w:pPr>
              <w:pStyle w:val="TableText"/>
            </w:pPr>
            <w:proofErr w:type="spellStart"/>
            <w:r w:rsidRPr="004B57C0">
              <w:t>Kapuni</w:t>
            </w:r>
            <w:proofErr w:type="spellEnd"/>
            <w:r w:rsidRPr="004B57C0">
              <w:t xml:space="preserve"> LTS</w:t>
            </w:r>
          </w:p>
        </w:tc>
        <w:tc>
          <w:tcPr>
            <w:tcW w:w="1410" w:type="pct"/>
            <w:vAlign w:val="center"/>
          </w:tcPr>
          <w:p w14:paraId="795315BD" w14:textId="0671DDB7" w:rsidR="005778AD" w:rsidRPr="004B57C0" w:rsidRDefault="00232B07">
            <w:pPr>
              <w:pStyle w:val="TableText"/>
              <w:jc w:val="center"/>
            </w:pPr>
            <w:r w:rsidRPr="004B57C0">
              <w:t>83.34</w:t>
            </w:r>
          </w:p>
        </w:tc>
        <w:tc>
          <w:tcPr>
            <w:tcW w:w="1410" w:type="pct"/>
            <w:vAlign w:val="center"/>
          </w:tcPr>
          <w:p w14:paraId="0375E1F5" w14:textId="7DEE82B5" w:rsidR="005778AD" w:rsidRPr="004B57C0" w:rsidRDefault="003572BE">
            <w:pPr>
              <w:pStyle w:val="TableText"/>
              <w:jc w:val="center"/>
            </w:pPr>
            <w:r w:rsidRPr="004B57C0">
              <w:t>83.92</w:t>
            </w:r>
          </w:p>
        </w:tc>
        <w:tc>
          <w:tcPr>
            <w:tcW w:w="666" w:type="pct"/>
            <w:vAlign w:val="center"/>
          </w:tcPr>
          <w:p w14:paraId="5C6A35DD" w14:textId="68DA57C4" w:rsidR="005778AD" w:rsidRPr="004B57C0" w:rsidRDefault="00D4087E">
            <w:pPr>
              <w:pStyle w:val="TableText"/>
              <w:jc w:val="center"/>
            </w:pPr>
            <w:r w:rsidRPr="004B57C0">
              <w:t>0.70</w:t>
            </w:r>
          </w:p>
        </w:tc>
      </w:tr>
      <w:tr w:rsidR="00D74688" w:rsidRPr="004B57C0" w14:paraId="73B9C7F8" w14:textId="77777777" w:rsidTr="00BB50BF">
        <w:tc>
          <w:tcPr>
            <w:tcW w:w="1514" w:type="pct"/>
          </w:tcPr>
          <w:p w14:paraId="5AB54002" w14:textId="0ED6EE3F" w:rsidR="005778AD" w:rsidRPr="004B57C0" w:rsidRDefault="00AE70DE">
            <w:pPr>
              <w:pStyle w:val="TableText"/>
            </w:pPr>
            <w:r w:rsidRPr="004B57C0">
              <w:t>Kowhai</w:t>
            </w:r>
          </w:p>
        </w:tc>
        <w:tc>
          <w:tcPr>
            <w:tcW w:w="1410" w:type="pct"/>
            <w:vAlign w:val="center"/>
          </w:tcPr>
          <w:p w14:paraId="76656DD5" w14:textId="65E3C4DC" w:rsidR="005778AD" w:rsidRPr="004B57C0" w:rsidRDefault="00292D21">
            <w:pPr>
              <w:pStyle w:val="TableText"/>
              <w:jc w:val="center"/>
            </w:pPr>
            <w:r w:rsidRPr="004B57C0">
              <w:t>55.35</w:t>
            </w:r>
          </w:p>
        </w:tc>
        <w:tc>
          <w:tcPr>
            <w:tcW w:w="1410" w:type="pct"/>
            <w:vAlign w:val="center"/>
          </w:tcPr>
          <w:p w14:paraId="2C336DCE" w14:textId="7AF1659E" w:rsidR="005778AD" w:rsidRPr="004B57C0" w:rsidRDefault="00FD4878">
            <w:pPr>
              <w:pStyle w:val="TableText"/>
              <w:jc w:val="center"/>
            </w:pPr>
            <w:r w:rsidRPr="004B57C0">
              <w:t>54.55</w:t>
            </w:r>
          </w:p>
        </w:tc>
        <w:tc>
          <w:tcPr>
            <w:tcW w:w="666" w:type="pct"/>
            <w:vAlign w:val="center"/>
          </w:tcPr>
          <w:p w14:paraId="4C084131" w14:textId="30F6C875" w:rsidR="005778AD" w:rsidRPr="004B57C0" w:rsidRDefault="008748B5">
            <w:pPr>
              <w:pStyle w:val="TableText"/>
              <w:jc w:val="center"/>
            </w:pPr>
            <w:r w:rsidRPr="004B57C0">
              <w:t>–</w:t>
            </w:r>
            <w:r w:rsidR="00047ADE" w:rsidRPr="004B57C0">
              <w:t>1.45</w:t>
            </w:r>
          </w:p>
        </w:tc>
      </w:tr>
      <w:tr w:rsidR="00D74688" w:rsidRPr="004B57C0" w14:paraId="387B7FE2" w14:textId="77777777" w:rsidTr="00BB50BF">
        <w:tc>
          <w:tcPr>
            <w:tcW w:w="1514" w:type="pct"/>
          </w:tcPr>
          <w:p w14:paraId="6A280F71" w14:textId="70B426A2" w:rsidR="00C34259" w:rsidRPr="004B57C0" w:rsidRDefault="00C34259" w:rsidP="00C34259">
            <w:pPr>
              <w:pStyle w:val="TableText"/>
            </w:pPr>
            <w:r w:rsidRPr="004B57C0">
              <w:t>Kupe</w:t>
            </w:r>
          </w:p>
        </w:tc>
        <w:tc>
          <w:tcPr>
            <w:tcW w:w="1410" w:type="pct"/>
            <w:vAlign w:val="center"/>
          </w:tcPr>
          <w:p w14:paraId="1DE562A1" w14:textId="1615044E" w:rsidR="00C34259" w:rsidRPr="004B57C0" w:rsidRDefault="00C34259" w:rsidP="00C34259">
            <w:pPr>
              <w:pStyle w:val="TableText"/>
              <w:jc w:val="center"/>
            </w:pPr>
            <w:r w:rsidRPr="004B57C0">
              <w:t>5</w:t>
            </w:r>
            <w:r w:rsidR="008D6DD8" w:rsidRPr="004B57C0">
              <w:t>3.46</w:t>
            </w:r>
          </w:p>
        </w:tc>
        <w:tc>
          <w:tcPr>
            <w:tcW w:w="1410" w:type="pct"/>
            <w:vAlign w:val="center"/>
          </w:tcPr>
          <w:p w14:paraId="040588A4" w14:textId="51C144BE" w:rsidR="00C34259" w:rsidRPr="004B57C0" w:rsidRDefault="00E81D40" w:rsidP="00C34259">
            <w:pPr>
              <w:pStyle w:val="TableText"/>
              <w:jc w:val="center"/>
            </w:pPr>
            <w:r w:rsidRPr="004B57C0">
              <w:t>53.29</w:t>
            </w:r>
          </w:p>
        </w:tc>
        <w:tc>
          <w:tcPr>
            <w:tcW w:w="666" w:type="pct"/>
            <w:vAlign w:val="center"/>
          </w:tcPr>
          <w:p w14:paraId="6357C05C" w14:textId="4FF0081C" w:rsidR="00C34259" w:rsidRPr="004B57C0" w:rsidRDefault="008748B5" w:rsidP="00C34259">
            <w:pPr>
              <w:pStyle w:val="TableText"/>
              <w:jc w:val="center"/>
            </w:pPr>
            <w:r w:rsidRPr="004B57C0">
              <w:t>–</w:t>
            </w:r>
            <w:r w:rsidR="00C86367" w:rsidRPr="004B57C0">
              <w:t>0.32</w:t>
            </w:r>
          </w:p>
        </w:tc>
      </w:tr>
      <w:tr w:rsidR="00D74688" w:rsidRPr="004B57C0" w14:paraId="3D734F03" w14:textId="77777777" w:rsidTr="00BB50BF">
        <w:tc>
          <w:tcPr>
            <w:tcW w:w="1514" w:type="pct"/>
          </w:tcPr>
          <w:p w14:paraId="59C3D670" w14:textId="2AE3DC73" w:rsidR="00C34259" w:rsidRPr="004B57C0" w:rsidRDefault="00C34259" w:rsidP="00C34259">
            <w:pPr>
              <w:pStyle w:val="TableText"/>
            </w:pPr>
            <w:r w:rsidRPr="004B57C0">
              <w:t>Maari</w:t>
            </w:r>
          </w:p>
        </w:tc>
        <w:tc>
          <w:tcPr>
            <w:tcW w:w="1410" w:type="pct"/>
            <w:vAlign w:val="center"/>
          </w:tcPr>
          <w:p w14:paraId="49067582" w14:textId="32970F28" w:rsidR="00C34259" w:rsidRPr="004B57C0" w:rsidRDefault="00C34259" w:rsidP="00C34259">
            <w:pPr>
              <w:pStyle w:val="TableText"/>
              <w:jc w:val="center"/>
            </w:pPr>
            <w:r w:rsidRPr="004B57C0">
              <w:t>53.48</w:t>
            </w:r>
          </w:p>
        </w:tc>
        <w:tc>
          <w:tcPr>
            <w:tcW w:w="1410" w:type="pct"/>
            <w:vAlign w:val="center"/>
          </w:tcPr>
          <w:p w14:paraId="17D6C882" w14:textId="1580C635" w:rsidR="00C34259" w:rsidRPr="004B57C0" w:rsidRDefault="009D7D84" w:rsidP="00C34259">
            <w:pPr>
              <w:pStyle w:val="TableText"/>
              <w:jc w:val="center"/>
            </w:pPr>
            <w:r w:rsidRPr="004B57C0">
              <w:t>53.48</w:t>
            </w:r>
          </w:p>
        </w:tc>
        <w:tc>
          <w:tcPr>
            <w:tcW w:w="666" w:type="pct"/>
            <w:vAlign w:val="center"/>
          </w:tcPr>
          <w:p w14:paraId="25D6D342" w14:textId="4673FECD" w:rsidR="00C34259" w:rsidRPr="004B57C0" w:rsidRDefault="00007AA1" w:rsidP="00C34259">
            <w:pPr>
              <w:pStyle w:val="TableText"/>
              <w:jc w:val="center"/>
            </w:pPr>
            <w:r w:rsidRPr="004B57C0">
              <w:t>0.00</w:t>
            </w:r>
          </w:p>
        </w:tc>
      </w:tr>
      <w:tr w:rsidR="00D74688" w:rsidRPr="004B57C0" w14:paraId="24B2638F" w14:textId="77777777" w:rsidTr="00BB50BF">
        <w:tc>
          <w:tcPr>
            <w:tcW w:w="1514" w:type="pct"/>
          </w:tcPr>
          <w:p w14:paraId="29AAE790" w14:textId="11A8A07A" w:rsidR="00C34259" w:rsidRPr="004B57C0" w:rsidRDefault="00C34259" w:rsidP="00C34259">
            <w:pPr>
              <w:pStyle w:val="TableText"/>
            </w:pPr>
            <w:r w:rsidRPr="004B57C0">
              <w:t>McKee</w:t>
            </w:r>
          </w:p>
        </w:tc>
        <w:tc>
          <w:tcPr>
            <w:tcW w:w="1410" w:type="pct"/>
            <w:vAlign w:val="center"/>
          </w:tcPr>
          <w:p w14:paraId="1C824E24" w14:textId="1D66F7D3" w:rsidR="00C34259" w:rsidRPr="004B57C0" w:rsidRDefault="00C34259" w:rsidP="00C34259">
            <w:pPr>
              <w:pStyle w:val="TableText"/>
              <w:jc w:val="center"/>
            </w:pPr>
            <w:r w:rsidRPr="004B57C0">
              <w:t>54.4</w:t>
            </w:r>
            <w:r w:rsidR="00913EEC" w:rsidRPr="004B57C0">
              <w:t>1</w:t>
            </w:r>
          </w:p>
        </w:tc>
        <w:tc>
          <w:tcPr>
            <w:tcW w:w="1410" w:type="pct"/>
            <w:vAlign w:val="center"/>
          </w:tcPr>
          <w:p w14:paraId="4DFC71DA" w14:textId="795F0EC2" w:rsidR="00C34259" w:rsidRPr="004B57C0" w:rsidRDefault="00922217" w:rsidP="00C34259">
            <w:pPr>
              <w:pStyle w:val="TableText"/>
              <w:jc w:val="center"/>
            </w:pPr>
            <w:r w:rsidRPr="004B57C0">
              <w:t>54.66</w:t>
            </w:r>
          </w:p>
        </w:tc>
        <w:tc>
          <w:tcPr>
            <w:tcW w:w="666" w:type="pct"/>
            <w:vAlign w:val="center"/>
          </w:tcPr>
          <w:p w14:paraId="68A88991" w14:textId="6B02D623" w:rsidR="00C34259" w:rsidRPr="004B57C0" w:rsidRDefault="002E17B5" w:rsidP="00C34259">
            <w:pPr>
              <w:pStyle w:val="TableText"/>
              <w:jc w:val="center"/>
            </w:pPr>
            <w:r w:rsidRPr="004B57C0">
              <w:t>0.46</w:t>
            </w:r>
          </w:p>
        </w:tc>
      </w:tr>
      <w:tr w:rsidR="00D74688" w:rsidRPr="004B57C0" w14:paraId="1A6A0E28" w14:textId="77777777" w:rsidTr="00BB50BF">
        <w:tc>
          <w:tcPr>
            <w:tcW w:w="1514" w:type="pct"/>
          </w:tcPr>
          <w:p w14:paraId="317179CC" w14:textId="58F78D1B" w:rsidR="00C34259" w:rsidRPr="004B57C0" w:rsidRDefault="00C34259" w:rsidP="00C34259">
            <w:pPr>
              <w:pStyle w:val="TableText"/>
            </w:pPr>
            <w:proofErr w:type="spellStart"/>
            <w:r w:rsidRPr="004B57C0">
              <w:t>Mangahewa</w:t>
            </w:r>
            <w:proofErr w:type="spellEnd"/>
          </w:p>
        </w:tc>
        <w:tc>
          <w:tcPr>
            <w:tcW w:w="1410" w:type="pct"/>
            <w:vAlign w:val="center"/>
          </w:tcPr>
          <w:p w14:paraId="695A4B71" w14:textId="7AB81987" w:rsidR="00C34259" w:rsidRPr="004B57C0" w:rsidRDefault="00C34259" w:rsidP="00C34259">
            <w:pPr>
              <w:pStyle w:val="TableText"/>
              <w:jc w:val="center"/>
            </w:pPr>
            <w:r w:rsidRPr="004B57C0">
              <w:t>54.</w:t>
            </w:r>
            <w:r w:rsidR="00D55DAE" w:rsidRPr="004B57C0">
              <w:t>4</w:t>
            </w:r>
            <w:r w:rsidRPr="004B57C0">
              <w:t>1</w:t>
            </w:r>
          </w:p>
        </w:tc>
        <w:tc>
          <w:tcPr>
            <w:tcW w:w="1410" w:type="pct"/>
            <w:vAlign w:val="center"/>
          </w:tcPr>
          <w:p w14:paraId="480D2111" w14:textId="26B78634" w:rsidR="00C34259" w:rsidRPr="004B57C0" w:rsidRDefault="003D4DC7" w:rsidP="00C34259">
            <w:pPr>
              <w:pStyle w:val="TableText"/>
              <w:jc w:val="center"/>
            </w:pPr>
            <w:r w:rsidRPr="004B57C0">
              <w:t>54.68</w:t>
            </w:r>
          </w:p>
        </w:tc>
        <w:tc>
          <w:tcPr>
            <w:tcW w:w="666" w:type="pct"/>
            <w:vAlign w:val="center"/>
          </w:tcPr>
          <w:p w14:paraId="3ABA5C0C" w14:textId="66DDEA7C" w:rsidR="00C34259" w:rsidRPr="004B57C0" w:rsidRDefault="00AB120A" w:rsidP="00C34259">
            <w:pPr>
              <w:pStyle w:val="TableText"/>
              <w:jc w:val="center"/>
            </w:pPr>
            <w:r w:rsidRPr="004B57C0">
              <w:t>0.50</w:t>
            </w:r>
          </w:p>
        </w:tc>
      </w:tr>
      <w:tr w:rsidR="00D74688" w:rsidRPr="004B57C0" w14:paraId="068BA661" w14:textId="77777777" w:rsidTr="00BB50BF">
        <w:tc>
          <w:tcPr>
            <w:tcW w:w="1514" w:type="pct"/>
          </w:tcPr>
          <w:p w14:paraId="205D886F" w14:textId="21202E56" w:rsidR="00C34259" w:rsidRPr="004B57C0" w:rsidRDefault="00C34259" w:rsidP="00C34259">
            <w:pPr>
              <w:pStyle w:val="TableText"/>
            </w:pPr>
            <w:r w:rsidRPr="004B57C0">
              <w:t>Maui</w:t>
            </w:r>
          </w:p>
        </w:tc>
        <w:tc>
          <w:tcPr>
            <w:tcW w:w="1410" w:type="pct"/>
            <w:vAlign w:val="center"/>
          </w:tcPr>
          <w:p w14:paraId="3F47BCFA" w14:textId="7E8F453B" w:rsidR="00C34259" w:rsidRPr="004B57C0" w:rsidRDefault="00C34259" w:rsidP="00C34259">
            <w:pPr>
              <w:pStyle w:val="TableText"/>
              <w:jc w:val="center"/>
            </w:pPr>
            <w:r w:rsidRPr="004B57C0">
              <w:t>53.</w:t>
            </w:r>
            <w:r w:rsidR="00B242AB" w:rsidRPr="004B57C0">
              <w:t>52</w:t>
            </w:r>
          </w:p>
        </w:tc>
        <w:tc>
          <w:tcPr>
            <w:tcW w:w="1410" w:type="pct"/>
            <w:vAlign w:val="center"/>
          </w:tcPr>
          <w:p w14:paraId="3E299491" w14:textId="2605881D" w:rsidR="00C34259" w:rsidRPr="004B57C0" w:rsidRDefault="00AD4F83" w:rsidP="00C34259">
            <w:pPr>
              <w:pStyle w:val="TableText"/>
              <w:jc w:val="center"/>
            </w:pPr>
            <w:r w:rsidRPr="004B57C0">
              <w:t>53.52</w:t>
            </w:r>
          </w:p>
        </w:tc>
        <w:tc>
          <w:tcPr>
            <w:tcW w:w="666" w:type="pct"/>
            <w:vAlign w:val="center"/>
          </w:tcPr>
          <w:p w14:paraId="5C355F08" w14:textId="6A7974EE" w:rsidR="00C34259" w:rsidRPr="004B57C0" w:rsidRDefault="00A634D6" w:rsidP="00C34259">
            <w:pPr>
              <w:pStyle w:val="TableText"/>
              <w:jc w:val="center"/>
            </w:pPr>
            <w:r w:rsidRPr="004B57C0">
              <w:t>0.00</w:t>
            </w:r>
          </w:p>
        </w:tc>
      </w:tr>
      <w:tr w:rsidR="00D74688" w:rsidRPr="004B57C0" w14:paraId="4373D4C9" w14:textId="77777777" w:rsidTr="00BB50BF">
        <w:tc>
          <w:tcPr>
            <w:tcW w:w="1514" w:type="pct"/>
          </w:tcPr>
          <w:p w14:paraId="28B59994" w14:textId="3B47F516" w:rsidR="00C34259" w:rsidRPr="004B57C0" w:rsidRDefault="00C34259" w:rsidP="00C34259">
            <w:pPr>
              <w:pStyle w:val="TableText"/>
            </w:pPr>
            <w:proofErr w:type="spellStart"/>
            <w:r w:rsidRPr="004B57C0">
              <w:t>Ngatoro-Kaimiro</w:t>
            </w:r>
            <w:proofErr w:type="spellEnd"/>
          </w:p>
        </w:tc>
        <w:tc>
          <w:tcPr>
            <w:tcW w:w="1410" w:type="pct"/>
            <w:vAlign w:val="center"/>
          </w:tcPr>
          <w:p w14:paraId="59D185C0" w14:textId="23A8EF67" w:rsidR="00C34259" w:rsidRPr="004B57C0" w:rsidRDefault="00C34259" w:rsidP="00C34259">
            <w:pPr>
              <w:pStyle w:val="TableText"/>
              <w:jc w:val="center"/>
            </w:pPr>
            <w:r w:rsidRPr="004B57C0">
              <w:t>54.61</w:t>
            </w:r>
          </w:p>
        </w:tc>
        <w:tc>
          <w:tcPr>
            <w:tcW w:w="1410" w:type="pct"/>
            <w:vAlign w:val="center"/>
          </w:tcPr>
          <w:p w14:paraId="5604FF6C" w14:textId="79BE5CAE" w:rsidR="00C34259" w:rsidRPr="004B57C0" w:rsidRDefault="00344756" w:rsidP="00C34259">
            <w:pPr>
              <w:pStyle w:val="TableText"/>
              <w:jc w:val="center"/>
            </w:pPr>
            <w:r w:rsidRPr="004B57C0">
              <w:t>54.82</w:t>
            </w:r>
          </w:p>
        </w:tc>
        <w:tc>
          <w:tcPr>
            <w:tcW w:w="666" w:type="pct"/>
            <w:vAlign w:val="center"/>
          </w:tcPr>
          <w:p w14:paraId="18C7C8EC" w14:textId="5087BF27" w:rsidR="00C34259" w:rsidRPr="004B57C0" w:rsidRDefault="00BF4C31" w:rsidP="00C34259">
            <w:pPr>
              <w:pStyle w:val="TableText"/>
              <w:jc w:val="center"/>
            </w:pPr>
            <w:r w:rsidRPr="004B57C0">
              <w:t>0.38</w:t>
            </w:r>
          </w:p>
        </w:tc>
      </w:tr>
      <w:tr w:rsidR="00D74688" w:rsidRPr="004B57C0" w14:paraId="26904E04" w14:textId="77777777" w:rsidTr="00BB50BF">
        <w:tc>
          <w:tcPr>
            <w:tcW w:w="1514" w:type="pct"/>
          </w:tcPr>
          <w:p w14:paraId="773641A4" w14:textId="3973C97A" w:rsidR="00C34259" w:rsidRPr="004B57C0" w:rsidRDefault="00C34259" w:rsidP="00C34259">
            <w:pPr>
              <w:pStyle w:val="TableText"/>
            </w:pPr>
            <w:proofErr w:type="spellStart"/>
            <w:r w:rsidRPr="004B57C0">
              <w:t>Pohokura</w:t>
            </w:r>
            <w:proofErr w:type="spellEnd"/>
          </w:p>
        </w:tc>
        <w:tc>
          <w:tcPr>
            <w:tcW w:w="1410" w:type="pct"/>
            <w:vAlign w:val="center"/>
          </w:tcPr>
          <w:p w14:paraId="7781173A" w14:textId="22F51AE9" w:rsidR="00C34259" w:rsidRPr="004B57C0" w:rsidRDefault="00C34259" w:rsidP="00C34259">
            <w:pPr>
              <w:pStyle w:val="TableText"/>
              <w:jc w:val="center"/>
            </w:pPr>
            <w:r w:rsidRPr="004B57C0">
              <w:t>55.44</w:t>
            </w:r>
          </w:p>
        </w:tc>
        <w:tc>
          <w:tcPr>
            <w:tcW w:w="1410" w:type="pct"/>
            <w:vAlign w:val="center"/>
          </w:tcPr>
          <w:p w14:paraId="2E650694" w14:textId="17405437" w:rsidR="00C34259" w:rsidRPr="004B57C0" w:rsidRDefault="00AE1531" w:rsidP="00C34259">
            <w:pPr>
              <w:pStyle w:val="TableText"/>
              <w:jc w:val="center"/>
            </w:pPr>
            <w:r w:rsidRPr="004B57C0">
              <w:t>55.41</w:t>
            </w:r>
          </w:p>
        </w:tc>
        <w:tc>
          <w:tcPr>
            <w:tcW w:w="666" w:type="pct"/>
            <w:vAlign w:val="center"/>
          </w:tcPr>
          <w:p w14:paraId="74BA3501" w14:textId="2BEFB2FC" w:rsidR="00C34259" w:rsidRPr="004B57C0" w:rsidRDefault="008748B5" w:rsidP="00C34259">
            <w:pPr>
              <w:pStyle w:val="TableText"/>
              <w:jc w:val="center"/>
            </w:pPr>
            <w:r w:rsidRPr="004B57C0">
              <w:t>–</w:t>
            </w:r>
            <w:r w:rsidR="00D01B30" w:rsidRPr="004B57C0">
              <w:t>0.05</w:t>
            </w:r>
          </w:p>
        </w:tc>
      </w:tr>
      <w:tr w:rsidR="00D74688" w:rsidRPr="004B57C0" w14:paraId="5C715BF4" w14:textId="77777777" w:rsidTr="00BB50BF">
        <w:tc>
          <w:tcPr>
            <w:tcW w:w="1514" w:type="pct"/>
          </w:tcPr>
          <w:p w14:paraId="5426C480" w14:textId="25443499" w:rsidR="00C34259" w:rsidRPr="004B57C0" w:rsidRDefault="00C34259" w:rsidP="00C34259">
            <w:pPr>
              <w:pStyle w:val="TableText"/>
            </w:pPr>
            <w:r w:rsidRPr="004B57C0">
              <w:t>Radnor</w:t>
            </w:r>
          </w:p>
        </w:tc>
        <w:tc>
          <w:tcPr>
            <w:tcW w:w="1410" w:type="pct"/>
            <w:vAlign w:val="center"/>
          </w:tcPr>
          <w:p w14:paraId="6E4D4C25" w14:textId="458F9D17" w:rsidR="00C34259" w:rsidRPr="004B57C0" w:rsidRDefault="004266F0" w:rsidP="00C34259">
            <w:pPr>
              <w:pStyle w:val="TableText"/>
              <w:jc w:val="center"/>
            </w:pPr>
            <w:r w:rsidRPr="004B57C0">
              <w:t>61.46</w:t>
            </w:r>
          </w:p>
        </w:tc>
        <w:tc>
          <w:tcPr>
            <w:tcW w:w="1410" w:type="pct"/>
            <w:vAlign w:val="center"/>
          </w:tcPr>
          <w:p w14:paraId="266F2BFE" w14:textId="5F09D6E7" w:rsidR="00C34259" w:rsidRPr="004B57C0" w:rsidRDefault="00113BDE" w:rsidP="00C34259">
            <w:pPr>
              <w:pStyle w:val="TableText"/>
              <w:jc w:val="center"/>
            </w:pPr>
            <w:r w:rsidRPr="004B57C0">
              <w:t>61.46</w:t>
            </w:r>
          </w:p>
        </w:tc>
        <w:tc>
          <w:tcPr>
            <w:tcW w:w="666" w:type="pct"/>
            <w:vAlign w:val="center"/>
          </w:tcPr>
          <w:p w14:paraId="11F76F31" w14:textId="25B23AF4" w:rsidR="00C34259" w:rsidRPr="004B57C0" w:rsidRDefault="00633643" w:rsidP="00C34259">
            <w:pPr>
              <w:pStyle w:val="TableText"/>
              <w:jc w:val="center"/>
            </w:pPr>
            <w:r w:rsidRPr="004B57C0">
              <w:t>0.00</w:t>
            </w:r>
          </w:p>
        </w:tc>
      </w:tr>
      <w:tr w:rsidR="00D74688" w:rsidRPr="004B57C0" w14:paraId="3483FAF0" w14:textId="77777777" w:rsidTr="00BB50BF">
        <w:tc>
          <w:tcPr>
            <w:tcW w:w="1514" w:type="pct"/>
          </w:tcPr>
          <w:p w14:paraId="204AB430" w14:textId="11E88D6F" w:rsidR="00C34259" w:rsidRPr="004B57C0" w:rsidRDefault="001C59B9" w:rsidP="00C34259">
            <w:pPr>
              <w:pStyle w:val="TableText"/>
            </w:pPr>
            <w:proofErr w:type="spellStart"/>
            <w:r w:rsidRPr="004B57C0">
              <w:t>Rim</w:t>
            </w:r>
            <w:r w:rsidR="00D13BF0" w:rsidRPr="004B57C0">
              <w:t>ū</w:t>
            </w:r>
            <w:proofErr w:type="spellEnd"/>
            <w:r w:rsidR="00C34259" w:rsidRPr="004B57C0">
              <w:t>/Kauri</w:t>
            </w:r>
          </w:p>
        </w:tc>
        <w:tc>
          <w:tcPr>
            <w:tcW w:w="1410" w:type="pct"/>
            <w:vAlign w:val="center"/>
          </w:tcPr>
          <w:p w14:paraId="6CEF5BB8" w14:textId="53D6DEFC" w:rsidR="00C34259" w:rsidRPr="004B57C0" w:rsidRDefault="000414C6" w:rsidP="00C34259">
            <w:pPr>
              <w:pStyle w:val="TableText"/>
              <w:jc w:val="center"/>
            </w:pPr>
            <w:r w:rsidRPr="004B57C0">
              <w:t>50.89</w:t>
            </w:r>
          </w:p>
        </w:tc>
        <w:tc>
          <w:tcPr>
            <w:tcW w:w="1410" w:type="pct"/>
            <w:vAlign w:val="center"/>
          </w:tcPr>
          <w:p w14:paraId="359E8A38" w14:textId="512EC272" w:rsidR="00C34259" w:rsidRPr="004B57C0" w:rsidRDefault="00113BDE" w:rsidP="00C34259">
            <w:pPr>
              <w:pStyle w:val="TableText"/>
              <w:jc w:val="center"/>
            </w:pPr>
            <w:r w:rsidRPr="004B57C0">
              <w:t>50.89</w:t>
            </w:r>
          </w:p>
        </w:tc>
        <w:tc>
          <w:tcPr>
            <w:tcW w:w="666" w:type="pct"/>
            <w:vAlign w:val="center"/>
          </w:tcPr>
          <w:p w14:paraId="1E29613C" w14:textId="418C5F1C" w:rsidR="00C34259" w:rsidRPr="004B57C0" w:rsidRDefault="000C58A5" w:rsidP="00C34259">
            <w:pPr>
              <w:pStyle w:val="TableText"/>
              <w:jc w:val="center"/>
            </w:pPr>
            <w:r w:rsidRPr="004B57C0">
              <w:t>0.00</w:t>
            </w:r>
          </w:p>
        </w:tc>
      </w:tr>
      <w:tr w:rsidR="00D74688" w:rsidRPr="004B57C0" w14:paraId="1D0E470D" w14:textId="77777777" w:rsidTr="00BB50BF">
        <w:tc>
          <w:tcPr>
            <w:tcW w:w="1514" w:type="pct"/>
          </w:tcPr>
          <w:p w14:paraId="4838FC97" w14:textId="47FF3657" w:rsidR="00C34259" w:rsidRPr="004B57C0" w:rsidRDefault="00C34259" w:rsidP="00C34259">
            <w:pPr>
              <w:pStyle w:val="TableText"/>
            </w:pPr>
            <w:r w:rsidRPr="004B57C0">
              <w:t>Sidewinder</w:t>
            </w:r>
          </w:p>
        </w:tc>
        <w:tc>
          <w:tcPr>
            <w:tcW w:w="1410" w:type="pct"/>
            <w:vAlign w:val="center"/>
          </w:tcPr>
          <w:p w14:paraId="4D3F1634" w14:textId="3A20898B" w:rsidR="00C34259" w:rsidRPr="004B57C0" w:rsidRDefault="006C4203" w:rsidP="00C34259">
            <w:pPr>
              <w:pStyle w:val="TableText"/>
              <w:jc w:val="center"/>
            </w:pPr>
            <w:r w:rsidRPr="004B57C0">
              <w:t>53.19</w:t>
            </w:r>
          </w:p>
        </w:tc>
        <w:tc>
          <w:tcPr>
            <w:tcW w:w="1410" w:type="pct"/>
            <w:vAlign w:val="center"/>
          </w:tcPr>
          <w:p w14:paraId="0843B192" w14:textId="3A249363" w:rsidR="00C34259" w:rsidRPr="004B57C0" w:rsidRDefault="002A7E84" w:rsidP="00C34259">
            <w:pPr>
              <w:pStyle w:val="TableText"/>
              <w:jc w:val="center"/>
            </w:pPr>
            <w:r w:rsidRPr="004B57C0">
              <w:t>53.22</w:t>
            </w:r>
          </w:p>
        </w:tc>
        <w:tc>
          <w:tcPr>
            <w:tcW w:w="666" w:type="pct"/>
            <w:vAlign w:val="center"/>
          </w:tcPr>
          <w:p w14:paraId="27FFD800" w14:textId="41297F0D" w:rsidR="00C34259" w:rsidRPr="004B57C0" w:rsidRDefault="00731081" w:rsidP="00C34259">
            <w:pPr>
              <w:pStyle w:val="TableText"/>
              <w:jc w:val="center"/>
            </w:pPr>
            <w:r w:rsidRPr="004B57C0">
              <w:t>0.06</w:t>
            </w:r>
          </w:p>
        </w:tc>
      </w:tr>
      <w:tr w:rsidR="00D74688" w:rsidRPr="004B57C0" w14:paraId="0E5EB8EC" w14:textId="77777777" w:rsidTr="00BB50BF">
        <w:tc>
          <w:tcPr>
            <w:tcW w:w="1514" w:type="pct"/>
          </w:tcPr>
          <w:p w14:paraId="0C8D0231" w14:textId="3A1F1B07" w:rsidR="00C34259" w:rsidRPr="004B57C0" w:rsidRDefault="00C34259" w:rsidP="00C34259">
            <w:pPr>
              <w:pStyle w:val="TableText"/>
            </w:pPr>
            <w:r w:rsidRPr="004B57C0">
              <w:t>Supplejack</w:t>
            </w:r>
          </w:p>
        </w:tc>
        <w:tc>
          <w:tcPr>
            <w:tcW w:w="1410" w:type="pct"/>
            <w:vAlign w:val="center"/>
          </w:tcPr>
          <w:p w14:paraId="1899C368" w14:textId="445A9ABA" w:rsidR="00C34259" w:rsidRPr="004B57C0" w:rsidRDefault="00A95C9E" w:rsidP="00C34259">
            <w:pPr>
              <w:pStyle w:val="TableText"/>
              <w:jc w:val="center"/>
            </w:pPr>
            <w:r w:rsidRPr="004B57C0">
              <w:t>49</w:t>
            </w:r>
            <w:r w:rsidR="00A21822" w:rsidRPr="004B57C0">
              <w:t>.46</w:t>
            </w:r>
          </w:p>
        </w:tc>
        <w:tc>
          <w:tcPr>
            <w:tcW w:w="1410" w:type="pct"/>
            <w:vAlign w:val="center"/>
          </w:tcPr>
          <w:p w14:paraId="5DEA29B2" w14:textId="7775EA18" w:rsidR="00C34259" w:rsidRPr="004B57C0" w:rsidRDefault="000B567D" w:rsidP="00C34259">
            <w:pPr>
              <w:pStyle w:val="TableText"/>
              <w:jc w:val="center"/>
            </w:pPr>
            <w:r w:rsidRPr="004B57C0">
              <w:t>49.46</w:t>
            </w:r>
          </w:p>
        </w:tc>
        <w:tc>
          <w:tcPr>
            <w:tcW w:w="666" w:type="pct"/>
            <w:vAlign w:val="center"/>
          </w:tcPr>
          <w:p w14:paraId="7B4E855A" w14:textId="6FFBF34E" w:rsidR="00C34259" w:rsidRPr="004B57C0" w:rsidRDefault="000437DE" w:rsidP="00C34259">
            <w:pPr>
              <w:pStyle w:val="TableText"/>
              <w:jc w:val="center"/>
            </w:pPr>
            <w:r w:rsidRPr="004B57C0">
              <w:t>0.00</w:t>
            </w:r>
          </w:p>
        </w:tc>
      </w:tr>
      <w:tr w:rsidR="00D74688" w:rsidRPr="004B57C0" w14:paraId="7F1202CC" w14:textId="77777777" w:rsidTr="00BB50BF">
        <w:tc>
          <w:tcPr>
            <w:tcW w:w="1514" w:type="pct"/>
          </w:tcPr>
          <w:p w14:paraId="0598AFAA" w14:textId="390F9661" w:rsidR="00C34259" w:rsidRPr="004B57C0" w:rsidRDefault="00C34259" w:rsidP="00C34259">
            <w:pPr>
              <w:pStyle w:val="TableText"/>
            </w:pPr>
            <w:r w:rsidRPr="004B57C0">
              <w:t>Tariki</w:t>
            </w:r>
          </w:p>
        </w:tc>
        <w:tc>
          <w:tcPr>
            <w:tcW w:w="1410" w:type="pct"/>
            <w:vAlign w:val="center"/>
          </w:tcPr>
          <w:p w14:paraId="4D97B0B9" w14:textId="37580D49" w:rsidR="00C34259" w:rsidRPr="004B57C0" w:rsidRDefault="00033884" w:rsidP="00C34259">
            <w:pPr>
              <w:pStyle w:val="TableText"/>
              <w:jc w:val="center"/>
            </w:pPr>
            <w:r w:rsidRPr="004B57C0">
              <w:t>42.80</w:t>
            </w:r>
          </w:p>
        </w:tc>
        <w:tc>
          <w:tcPr>
            <w:tcW w:w="1410" w:type="pct"/>
            <w:vAlign w:val="center"/>
          </w:tcPr>
          <w:p w14:paraId="4F638A3D" w14:textId="7564153D" w:rsidR="00C34259" w:rsidRPr="004B57C0" w:rsidRDefault="001A3ED4" w:rsidP="00C34259">
            <w:pPr>
              <w:pStyle w:val="TableText"/>
              <w:jc w:val="center"/>
            </w:pPr>
            <w:r w:rsidRPr="004B57C0">
              <w:t>41.95</w:t>
            </w:r>
          </w:p>
        </w:tc>
        <w:tc>
          <w:tcPr>
            <w:tcW w:w="666" w:type="pct"/>
            <w:vAlign w:val="center"/>
          </w:tcPr>
          <w:p w14:paraId="38BB289E" w14:textId="58B1A378" w:rsidR="00C34259" w:rsidRPr="004B57C0" w:rsidRDefault="008748B5" w:rsidP="00C34259">
            <w:pPr>
              <w:pStyle w:val="TableText"/>
              <w:jc w:val="center"/>
            </w:pPr>
            <w:r w:rsidRPr="004B57C0">
              <w:t>–</w:t>
            </w:r>
            <w:r w:rsidR="00FA620F" w:rsidRPr="004B57C0">
              <w:t>1.99</w:t>
            </w:r>
          </w:p>
        </w:tc>
      </w:tr>
      <w:tr w:rsidR="00D74688" w:rsidRPr="004B57C0" w14:paraId="1B55749D" w14:textId="77777777" w:rsidTr="00BB50BF">
        <w:tc>
          <w:tcPr>
            <w:tcW w:w="1514" w:type="pct"/>
          </w:tcPr>
          <w:p w14:paraId="080C7477" w14:textId="4E97AC02" w:rsidR="00C34259" w:rsidRPr="004B57C0" w:rsidRDefault="00C34259" w:rsidP="00C34259">
            <w:pPr>
              <w:pStyle w:val="TableText"/>
            </w:pPr>
            <w:proofErr w:type="spellStart"/>
            <w:r w:rsidRPr="004B57C0">
              <w:t>Turangi</w:t>
            </w:r>
            <w:proofErr w:type="spellEnd"/>
          </w:p>
        </w:tc>
        <w:tc>
          <w:tcPr>
            <w:tcW w:w="1410" w:type="pct"/>
            <w:vAlign w:val="center"/>
          </w:tcPr>
          <w:p w14:paraId="60DCBEFD" w14:textId="0E3C24D5" w:rsidR="00C34259" w:rsidRPr="004B57C0" w:rsidRDefault="00B87AC9" w:rsidP="00C34259">
            <w:pPr>
              <w:pStyle w:val="TableText"/>
              <w:jc w:val="center"/>
            </w:pPr>
            <w:r w:rsidRPr="004B57C0">
              <w:t>55.34</w:t>
            </w:r>
          </w:p>
        </w:tc>
        <w:tc>
          <w:tcPr>
            <w:tcW w:w="1410" w:type="pct"/>
            <w:vAlign w:val="center"/>
          </w:tcPr>
          <w:p w14:paraId="0F97CDE0" w14:textId="0E3376BA" w:rsidR="00C34259" w:rsidRPr="004B57C0" w:rsidRDefault="00930AE7" w:rsidP="00C34259">
            <w:pPr>
              <w:pStyle w:val="TableText"/>
              <w:jc w:val="center"/>
            </w:pPr>
            <w:r w:rsidRPr="004B57C0">
              <w:t>54.57</w:t>
            </w:r>
          </w:p>
        </w:tc>
        <w:tc>
          <w:tcPr>
            <w:tcW w:w="666" w:type="pct"/>
            <w:vAlign w:val="center"/>
          </w:tcPr>
          <w:p w14:paraId="4DC1B54F" w14:textId="6FCFE3B5" w:rsidR="00C34259" w:rsidRPr="004B57C0" w:rsidRDefault="008748B5" w:rsidP="00C34259">
            <w:pPr>
              <w:pStyle w:val="TableText"/>
              <w:jc w:val="center"/>
            </w:pPr>
            <w:r w:rsidRPr="004B57C0">
              <w:t>–</w:t>
            </w:r>
            <w:r w:rsidR="0060477B" w:rsidRPr="004B57C0">
              <w:t>1.39</w:t>
            </w:r>
          </w:p>
        </w:tc>
      </w:tr>
      <w:tr w:rsidR="00D74688" w:rsidRPr="004B57C0" w14:paraId="564CD18C" w14:textId="77777777" w:rsidTr="00BB50BF">
        <w:tc>
          <w:tcPr>
            <w:tcW w:w="1514" w:type="pct"/>
          </w:tcPr>
          <w:p w14:paraId="4DB68154" w14:textId="4F901446" w:rsidR="00C34259" w:rsidRPr="004B57C0" w:rsidRDefault="00C34259" w:rsidP="00C34259">
            <w:pPr>
              <w:pStyle w:val="TableText"/>
            </w:pPr>
            <w:proofErr w:type="spellStart"/>
            <w:r w:rsidRPr="004B57C0">
              <w:t>Waihapa</w:t>
            </w:r>
            <w:proofErr w:type="spellEnd"/>
          </w:p>
        </w:tc>
        <w:tc>
          <w:tcPr>
            <w:tcW w:w="1410" w:type="pct"/>
            <w:vAlign w:val="center"/>
          </w:tcPr>
          <w:p w14:paraId="6D8C5765" w14:textId="0B200613" w:rsidR="00C34259" w:rsidRPr="004B57C0" w:rsidRDefault="00B87AC9" w:rsidP="00C34259">
            <w:pPr>
              <w:pStyle w:val="TableText"/>
              <w:jc w:val="center"/>
            </w:pPr>
            <w:r w:rsidRPr="004B57C0">
              <w:t>52.47</w:t>
            </w:r>
          </w:p>
        </w:tc>
        <w:tc>
          <w:tcPr>
            <w:tcW w:w="1410" w:type="pct"/>
            <w:vAlign w:val="center"/>
          </w:tcPr>
          <w:p w14:paraId="3C019C67" w14:textId="6DF5FECE" w:rsidR="00C34259" w:rsidRPr="004B57C0" w:rsidRDefault="00025A0D" w:rsidP="00C34259">
            <w:pPr>
              <w:pStyle w:val="TableText"/>
              <w:jc w:val="center"/>
            </w:pPr>
            <w:r w:rsidRPr="004B57C0">
              <w:t>52.47</w:t>
            </w:r>
          </w:p>
        </w:tc>
        <w:tc>
          <w:tcPr>
            <w:tcW w:w="666" w:type="pct"/>
            <w:vAlign w:val="center"/>
          </w:tcPr>
          <w:p w14:paraId="24D9E5AD" w14:textId="155F8EA4" w:rsidR="00C34259" w:rsidRPr="004B57C0" w:rsidRDefault="00EA7B47" w:rsidP="00C34259">
            <w:pPr>
              <w:pStyle w:val="TableText"/>
              <w:jc w:val="center"/>
            </w:pPr>
            <w:r w:rsidRPr="004B57C0">
              <w:t>0.00</w:t>
            </w:r>
          </w:p>
        </w:tc>
      </w:tr>
      <w:tr w:rsidR="00D74688" w:rsidRPr="004B57C0" w14:paraId="711178A2" w14:textId="77777777" w:rsidTr="00BB50BF">
        <w:tc>
          <w:tcPr>
            <w:tcW w:w="1514" w:type="pct"/>
          </w:tcPr>
          <w:p w14:paraId="22D499C5" w14:textId="1FAA2A3B" w:rsidR="00C34259" w:rsidRPr="004B57C0" w:rsidRDefault="00C34259" w:rsidP="00C34259">
            <w:pPr>
              <w:pStyle w:val="TableText"/>
            </w:pPr>
            <w:r w:rsidRPr="004B57C0">
              <w:t xml:space="preserve">National average </w:t>
            </w:r>
          </w:p>
        </w:tc>
        <w:tc>
          <w:tcPr>
            <w:tcW w:w="1410" w:type="pct"/>
            <w:vAlign w:val="center"/>
          </w:tcPr>
          <w:p w14:paraId="511BD96E" w14:textId="1D403438" w:rsidR="00C34259" w:rsidRPr="004B57C0" w:rsidRDefault="009102BB" w:rsidP="00C34259">
            <w:pPr>
              <w:pStyle w:val="TableText"/>
              <w:jc w:val="center"/>
            </w:pPr>
            <w:r w:rsidRPr="004B57C0">
              <w:t>53.71</w:t>
            </w:r>
          </w:p>
        </w:tc>
        <w:tc>
          <w:tcPr>
            <w:tcW w:w="1410" w:type="pct"/>
            <w:vAlign w:val="center"/>
          </w:tcPr>
          <w:p w14:paraId="34713A03" w14:textId="1D50B652" w:rsidR="00C34259" w:rsidRPr="004B57C0" w:rsidRDefault="00025A0D" w:rsidP="00C34259">
            <w:pPr>
              <w:pStyle w:val="TableText"/>
              <w:jc w:val="center"/>
            </w:pPr>
            <w:r w:rsidRPr="004B57C0">
              <w:t>54.39</w:t>
            </w:r>
          </w:p>
        </w:tc>
        <w:tc>
          <w:tcPr>
            <w:tcW w:w="666" w:type="pct"/>
            <w:vAlign w:val="center"/>
          </w:tcPr>
          <w:p w14:paraId="76CB51E3" w14:textId="0DEFF509" w:rsidR="00C34259" w:rsidRPr="004B57C0" w:rsidRDefault="00EA7B47" w:rsidP="00C34259">
            <w:pPr>
              <w:pStyle w:val="TableText"/>
              <w:jc w:val="center"/>
            </w:pPr>
            <w:r w:rsidRPr="004B57C0">
              <w:t>1.27</w:t>
            </w:r>
          </w:p>
        </w:tc>
      </w:tr>
    </w:tbl>
    <w:p w14:paraId="2EBECBC1" w14:textId="0E1D272D" w:rsidR="001F2C36" w:rsidRPr="00884D2A" w:rsidRDefault="001F2C36" w:rsidP="001B36DE">
      <w:pPr>
        <w:jc w:val="left"/>
      </w:pPr>
      <w:r w:rsidRPr="004B57C0">
        <w:rPr>
          <w:b/>
          <w:bCs/>
        </w:rPr>
        <w:t xml:space="preserve">Note: </w:t>
      </w:r>
      <w:r w:rsidR="00540F6C" w:rsidRPr="004B57C0">
        <w:t>In table</w:t>
      </w:r>
      <w:r w:rsidR="00794467">
        <w:t xml:space="preserve"> 3</w:t>
      </w:r>
      <w:r w:rsidR="00540F6C" w:rsidRPr="004B57C0">
        <w:t>, t</w:t>
      </w:r>
      <w:r w:rsidR="00C92980" w:rsidRPr="004B57C0">
        <w:t>he DEFs for Kupe, McKee</w:t>
      </w:r>
      <w:r w:rsidR="00C144E0" w:rsidRPr="004B57C0">
        <w:t>,</w:t>
      </w:r>
      <w:r w:rsidR="00C92980" w:rsidRPr="004B57C0">
        <w:t xml:space="preserve"> </w:t>
      </w:r>
      <w:proofErr w:type="spellStart"/>
      <w:r w:rsidR="00CD0E42" w:rsidRPr="004B57C0">
        <w:t>Mangahewa</w:t>
      </w:r>
      <w:proofErr w:type="spellEnd"/>
      <w:r w:rsidR="00CD0E42" w:rsidRPr="004B57C0">
        <w:t xml:space="preserve"> </w:t>
      </w:r>
      <w:r w:rsidR="00C92980" w:rsidRPr="004B57C0">
        <w:t>and Maui</w:t>
      </w:r>
      <w:r w:rsidR="00F05461" w:rsidRPr="004B57C0">
        <w:t xml:space="preserve"> </w:t>
      </w:r>
      <w:r w:rsidR="00AE583F" w:rsidRPr="004B57C0">
        <w:t>are not the same as</w:t>
      </w:r>
      <w:r w:rsidR="00F05461" w:rsidRPr="004B57C0">
        <w:t xml:space="preserve"> </w:t>
      </w:r>
      <w:r w:rsidR="00A544CD" w:rsidRPr="004B57C0">
        <w:t>those</w:t>
      </w:r>
      <w:r w:rsidR="00AE583F" w:rsidRPr="004B57C0">
        <w:t xml:space="preserve"> </w:t>
      </w:r>
      <w:r w:rsidR="009E5C19" w:rsidRPr="004B57C0">
        <w:t xml:space="preserve">printed in the </w:t>
      </w:r>
      <w:r w:rsidR="003E1F0D" w:rsidRPr="004B57C0">
        <w:t xml:space="preserve">current </w:t>
      </w:r>
      <w:r w:rsidR="009E5C19" w:rsidRPr="004B57C0">
        <w:t>SEIP Regulations</w:t>
      </w:r>
      <w:r w:rsidR="00F22555" w:rsidRPr="004B57C0">
        <w:t xml:space="preserve">. </w:t>
      </w:r>
      <w:r w:rsidR="00540F6C" w:rsidRPr="004B57C0">
        <w:t>The</w:t>
      </w:r>
      <w:r w:rsidR="00B120F3" w:rsidRPr="004B57C0">
        <w:t xml:space="preserve"> table </w:t>
      </w:r>
      <w:r w:rsidR="00A544CD" w:rsidRPr="004B57C0">
        <w:t xml:space="preserve">lists </w:t>
      </w:r>
      <w:r w:rsidR="00B120F3" w:rsidRPr="004B57C0">
        <w:t xml:space="preserve">the corrected figures that </w:t>
      </w:r>
      <w:r w:rsidR="00B60FBF" w:rsidRPr="004B57C0">
        <w:t xml:space="preserve">will be published in the SEIP Regulations </w:t>
      </w:r>
      <w:r w:rsidR="00AD4BC2" w:rsidRPr="004B57C0">
        <w:t xml:space="preserve">by the end of September </w:t>
      </w:r>
      <w:r w:rsidR="00A7367D" w:rsidRPr="004B57C0">
        <w:t>2026</w:t>
      </w:r>
      <w:r w:rsidR="00301ED1" w:rsidRPr="004B57C0">
        <w:t xml:space="preserve"> </w:t>
      </w:r>
      <w:r w:rsidR="00AD4BC2" w:rsidRPr="004B57C0">
        <w:t xml:space="preserve">and </w:t>
      </w:r>
      <w:r w:rsidR="00240322">
        <w:t xml:space="preserve">apply to </w:t>
      </w:r>
      <w:r w:rsidR="00701E26">
        <w:t xml:space="preserve">the 2026 calendar year emissions reported in 2027. </w:t>
      </w:r>
      <w:r w:rsidR="00E6703D" w:rsidRPr="004B57C0">
        <w:t>We notified a</w:t>
      </w:r>
      <w:r w:rsidR="00822ECE" w:rsidRPr="004B57C0">
        <w:t>ffected parties earlier this year.</w:t>
      </w:r>
    </w:p>
    <w:p w14:paraId="7C7E588C" w14:textId="06BDF937" w:rsidR="00E65DCD" w:rsidRPr="004B57C0" w:rsidRDefault="00E65DCD" w:rsidP="00E65DCD">
      <w:pPr>
        <w:pStyle w:val="Heading3"/>
      </w:pPr>
      <w:r w:rsidRPr="004B57C0">
        <w:lastRenderedPageBreak/>
        <w:t>Impacts</w:t>
      </w:r>
    </w:p>
    <w:p w14:paraId="1884A9E4" w14:textId="7A7DBDC1" w:rsidR="004D15F4" w:rsidRPr="004B57C0" w:rsidRDefault="004D15F4" w:rsidP="001B36DE">
      <w:pPr>
        <w:jc w:val="left"/>
        <w:rPr>
          <w:b/>
          <w:bCs/>
        </w:rPr>
      </w:pPr>
      <w:r w:rsidRPr="004B57C0">
        <w:t xml:space="preserve">This proposal </w:t>
      </w:r>
      <w:r w:rsidR="007371EF" w:rsidRPr="004B57C0">
        <w:t xml:space="preserve">will </w:t>
      </w:r>
      <w:r w:rsidR="00A544CD" w:rsidRPr="004B57C0">
        <w:t xml:space="preserve">affect </w:t>
      </w:r>
      <w:r w:rsidR="00632FEB" w:rsidRPr="004B57C0">
        <w:t>opt-in participants who use the DEFs</w:t>
      </w:r>
      <w:r w:rsidR="00B65D3D" w:rsidRPr="004B57C0">
        <w:t xml:space="preserve"> </w:t>
      </w:r>
      <w:r w:rsidR="008B6FC5" w:rsidRPr="004B57C0">
        <w:t xml:space="preserve">to the degree </w:t>
      </w:r>
      <w:r w:rsidR="00B65D3D" w:rsidRPr="004B57C0">
        <w:t>indicated by the percentage change in table</w:t>
      </w:r>
      <w:r w:rsidR="00A83D16" w:rsidRPr="004B57C0">
        <w:t xml:space="preserve"> </w:t>
      </w:r>
      <w:r w:rsidR="00922848">
        <w:t>3</w:t>
      </w:r>
      <w:r w:rsidR="00632FEB" w:rsidRPr="004B57C0">
        <w:t xml:space="preserve">. </w:t>
      </w:r>
      <w:r w:rsidR="00A544CD" w:rsidRPr="004B57C0">
        <w:t>We do not expect it</w:t>
      </w:r>
      <w:r w:rsidRPr="004B57C0">
        <w:t xml:space="preserve"> to have </w:t>
      </w:r>
      <w:r w:rsidR="00632FEB" w:rsidRPr="004B57C0">
        <w:t xml:space="preserve">broad </w:t>
      </w:r>
      <w:r w:rsidRPr="004B57C0">
        <w:t>economic impacts.</w:t>
      </w:r>
    </w:p>
    <w:p w14:paraId="0870D43E" w14:textId="1B6C0115" w:rsidR="00E65DCD" w:rsidRPr="004B57C0" w:rsidRDefault="00E65DCD" w:rsidP="00E65DCD">
      <w:pPr>
        <w:pStyle w:val="Heading3"/>
      </w:pPr>
      <w:r w:rsidRPr="004B57C0">
        <w:t>Implementation</w:t>
      </w:r>
    </w:p>
    <w:p w14:paraId="6F1DA21E" w14:textId="40C8A24D" w:rsidR="00232B31" w:rsidRPr="004B57C0" w:rsidRDefault="009C35B2" w:rsidP="001B36DE">
      <w:pPr>
        <w:jc w:val="left"/>
      </w:pPr>
      <w:r w:rsidRPr="004B57C0">
        <w:t xml:space="preserve">The </w:t>
      </w:r>
      <w:r w:rsidR="00107E35">
        <w:t>proposed</w:t>
      </w:r>
      <w:r w:rsidRPr="004B57C0">
        <w:t xml:space="preserve"> DEFs will apply to </w:t>
      </w:r>
      <w:r w:rsidR="001E0AC9">
        <w:t xml:space="preserve">activities that take place in </w:t>
      </w:r>
      <w:r w:rsidR="00A02107" w:rsidRPr="004B57C0">
        <w:t>the 2027 calendar year</w:t>
      </w:r>
      <w:r w:rsidR="00DE3CF0">
        <w:t>,</w:t>
      </w:r>
      <w:r w:rsidR="00506DF5" w:rsidRPr="004B57C0">
        <w:t xml:space="preserve"> </w:t>
      </w:r>
      <w:r w:rsidRPr="004B57C0">
        <w:t xml:space="preserve">reported </w:t>
      </w:r>
      <w:r w:rsidR="00614820" w:rsidRPr="004B57C0">
        <w:t>in 202</w:t>
      </w:r>
      <w:r w:rsidR="003916AC" w:rsidRPr="004B57C0">
        <w:t>8</w:t>
      </w:r>
      <w:r w:rsidR="00614820" w:rsidRPr="004B57C0">
        <w:t>.</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8065B9" w:rsidRPr="004B57C0" w14:paraId="2F9FF547" w14:textId="77777777" w:rsidTr="00B22CAD">
        <w:trPr>
          <w:tblHeader/>
        </w:trPr>
        <w:tc>
          <w:tcPr>
            <w:tcW w:w="5000" w:type="pct"/>
            <w:shd w:val="clear" w:color="auto" w:fill="1B556B"/>
          </w:tcPr>
          <w:p w14:paraId="2C4B5B45" w14:textId="4CDB2654" w:rsidR="00B22CAD" w:rsidRPr="004B57C0" w:rsidRDefault="00B22CAD">
            <w:pPr>
              <w:pStyle w:val="TableTextbold"/>
              <w:rPr>
                <w:color w:val="FFFFFF" w:themeColor="background1"/>
              </w:rPr>
            </w:pPr>
            <w:r w:rsidRPr="004B57C0">
              <w:rPr>
                <w:color w:val="FFFFFF" w:themeColor="background1"/>
              </w:rPr>
              <w:t>Questions</w:t>
            </w:r>
          </w:p>
        </w:tc>
      </w:tr>
      <w:tr w:rsidR="008065B9" w:rsidRPr="004B57C0" w14:paraId="6AEF954B" w14:textId="77777777" w:rsidTr="00B22CAD">
        <w:tc>
          <w:tcPr>
            <w:tcW w:w="5000" w:type="pct"/>
          </w:tcPr>
          <w:p w14:paraId="26916BFA" w14:textId="2C0D4A6E" w:rsidR="00B22CAD" w:rsidRPr="004B57C0" w:rsidRDefault="00B22CAD" w:rsidP="007D09E8">
            <w:pPr>
              <w:pStyle w:val="TableText"/>
              <w:numPr>
                <w:ilvl w:val="0"/>
                <w:numId w:val="17"/>
              </w:numPr>
            </w:pPr>
            <w:r w:rsidRPr="004B57C0">
              <w:t xml:space="preserve">Do you </w:t>
            </w:r>
            <w:r w:rsidR="00DF7E55" w:rsidRPr="004B57C0">
              <w:t xml:space="preserve">support updating the natural gas DEFs as </w:t>
            </w:r>
            <w:r w:rsidR="00E72717" w:rsidRPr="004B57C0">
              <w:t xml:space="preserve">shown </w:t>
            </w:r>
            <w:r w:rsidR="00DF7E55" w:rsidRPr="004B57C0">
              <w:t>in table</w:t>
            </w:r>
            <w:r w:rsidR="00C71589" w:rsidRPr="004B57C0">
              <w:t xml:space="preserve"> </w:t>
            </w:r>
            <w:r w:rsidR="00922848">
              <w:t>3</w:t>
            </w:r>
            <w:r w:rsidR="00DF7E55" w:rsidRPr="004B57C0">
              <w:t>?</w:t>
            </w:r>
            <w:r w:rsidR="0060518C" w:rsidRPr="004B57C0">
              <w:t xml:space="preserve"> </w:t>
            </w:r>
            <w:r w:rsidR="004A1893">
              <w:t>Please explain your response</w:t>
            </w:r>
            <w:r w:rsidR="00B849E0">
              <w:t>.</w:t>
            </w:r>
          </w:p>
        </w:tc>
      </w:tr>
      <w:tr w:rsidR="008065B9" w:rsidRPr="004B57C0" w14:paraId="26E877E9" w14:textId="77777777" w:rsidTr="00B22CAD">
        <w:tc>
          <w:tcPr>
            <w:tcW w:w="5000" w:type="pct"/>
          </w:tcPr>
          <w:p w14:paraId="08CC7671" w14:textId="075C9073" w:rsidR="00DF7E55" w:rsidRPr="004B57C0" w:rsidRDefault="00DF7E55" w:rsidP="007D09E8">
            <w:pPr>
              <w:pStyle w:val="TableText"/>
              <w:numPr>
                <w:ilvl w:val="0"/>
                <w:numId w:val="17"/>
              </w:numPr>
            </w:pPr>
            <w:r w:rsidRPr="004B57C0">
              <w:t>Do you have any feedback or relevant evidence about the proposed update to DEFs for natural gas fields in the SEIP Regulations?</w:t>
            </w:r>
          </w:p>
        </w:tc>
      </w:tr>
    </w:tbl>
    <w:p w14:paraId="0EC42551" w14:textId="2E06500F" w:rsidR="0080531E" w:rsidRPr="004B57C0" w:rsidRDefault="00886FD3" w:rsidP="00F461C8">
      <w:pPr>
        <w:pStyle w:val="Heading2"/>
        <w:spacing w:after="120"/>
      </w:pPr>
      <w:bookmarkStart w:id="16" w:name="_Toc230598406"/>
      <w:r w:rsidRPr="004B57C0">
        <w:t xml:space="preserve">Proposal 2: </w:t>
      </w:r>
      <w:r w:rsidR="00992001" w:rsidRPr="004B57C0">
        <w:t xml:space="preserve">Update the </w:t>
      </w:r>
      <w:r w:rsidR="00011F91" w:rsidRPr="004B57C0">
        <w:t>DEFs</w:t>
      </w:r>
      <w:r w:rsidR="6A4A8A45" w:rsidRPr="004B57C0">
        <w:t xml:space="preserve"> for geothermal activities</w:t>
      </w:r>
      <w:bookmarkEnd w:id="16"/>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D63BE" w:rsidRPr="004B57C0" w14:paraId="5071EB03" w14:textId="77777777">
        <w:tc>
          <w:tcPr>
            <w:tcW w:w="0" w:type="auto"/>
            <w:shd w:val="clear" w:color="auto" w:fill="D2DDE2"/>
          </w:tcPr>
          <w:p w14:paraId="6E7A55B8" w14:textId="71B8C660" w:rsidR="001107CD" w:rsidRPr="001C4002" w:rsidRDefault="001107CD" w:rsidP="001107CD">
            <w:pPr>
              <w:pStyle w:val="Boxheading0"/>
            </w:pPr>
            <w:r w:rsidRPr="004B57C0">
              <w:rPr>
                <w:bCs/>
              </w:rPr>
              <w:t>Proposal summary</w:t>
            </w:r>
          </w:p>
          <w:p w14:paraId="663764C2" w14:textId="17B229BD" w:rsidR="001107CD" w:rsidRPr="00540C8D" w:rsidRDefault="00001C3B" w:rsidP="00145B5F">
            <w:pPr>
              <w:pStyle w:val="Boxheading0"/>
              <w:numPr>
                <w:ilvl w:val="0"/>
                <w:numId w:val="33"/>
              </w:numPr>
              <w:spacing w:before="120"/>
              <w:ind w:left="714" w:hanging="357"/>
              <w:rPr>
                <w:b w:val="0"/>
                <w:sz w:val="20"/>
              </w:rPr>
            </w:pPr>
            <w:r w:rsidRPr="00540C8D">
              <w:rPr>
                <w:b w:val="0"/>
                <w:sz w:val="20"/>
              </w:rPr>
              <w:t>Default emissions factors (</w:t>
            </w:r>
            <w:r w:rsidR="001107CD" w:rsidRPr="00540C8D">
              <w:rPr>
                <w:b w:val="0"/>
                <w:sz w:val="20"/>
              </w:rPr>
              <w:t>DEFs</w:t>
            </w:r>
            <w:r w:rsidRPr="00540C8D">
              <w:rPr>
                <w:b w:val="0"/>
                <w:sz w:val="20"/>
              </w:rPr>
              <w:t>)</w:t>
            </w:r>
            <w:r w:rsidR="001107CD" w:rsidRPr="00540C8D">
              <w:rPr>
                <w:b w:val="0"/>
                <w:sz w:val="20"/>
              </w:rPr>
              <w:t xml:space="preserve"> allow emitters to convert data about their operations (such as how much geothermal fluid </w:t>
            </w:r>
            <w:r w:rsidR="00B15903" w:rsidRPr="00540C8D">
              <w:rPr>
                <w:b w:val="0"/>
                <w:sz w:val="20"/>
              </w:rPr>
              <w:t>they extract</w:t>
            </w:r>
            <w:r w:rsidR="007F1856" w:rsidRPr="00540C8D">
              <w:rPr>
                <w:b w:val="0"/>
                <w:sz w:val="20"/>
              </w:rPr>
              <w:t>,</w:t>
            </w:r>
            <w:r w:rsidR="001107CD" w:rsidRPr="00540C8D">
              <w:rPr>
                <w:b w:val="0"/>
                <w:sz w:val="20"/>
              </w:rPr>
              <w:t xml:space="preserve"> and its chemical composition) into emissions totals, so that they can report under the </w:t>
            </w:r>
            <w:r w:rsidR="0044104B" w:rsidRPr="00540C8D">
              <w:rPr>
                <w:b w:val="0"/>
                <w:sz w:val="20"/>
              </w:rPr>
              <w:t>Emissions Trading Scheme</w:t>
            </w:r>
            <w:r w:rsidR="001107CD" w:rsidRPr="00540C8D">
              <w:rPr>
                <w:b w:val="0"/>
                <w:sz w:val="20"/>
              </w:rPr>
              <w:t>.</w:t>
            </w:r>
          </w:p>
          <w:p w14:paraId="76215C7C" w14:textId="4CA4F6B6" w:rsidR="001107CD" w:rsidRPr="00540C8D" w:rsidRDefault="00620924" w:rsidP="00F3315F">
            <w:pPr>
              <w:pStyle w:val="Boxheading0"/>
              <w:numPr>
                <w:ilvl w:val="0"/>
                <w:numId w:val="34"/>
              </w:numPr>
              <w:rPr>
                <w:b w:val="0"/>
                <w:sz w:val="20"/>
              </w:rPr>
            </w:pPr>
            <w:r w:rsidRPr="00540C8D">
              <w:rPr>
                <w:b w:val="0"/>
                <w:sz w:val="20"/>
              </w:rPr>
              <w:t>We propose</w:t>
            </w:r>
            <w:r w:rsidR="001107CD" w:rsidRPr="00540C8D">
              <w:rPr>
                <w:b w:val="0"/>
                <w:sz w:val="20"/>
              </w:rPr>
              <w:t xml:space="preserve"> to use the latest </w:t>
            </w:r>
            <w:r w:rsidR="00F76490" w:rsidRPr="00540C8D">
              <w:rPr>
                <w:b w:val="0"/>
                <w:sz w:val="20"/>
              </w:rPr>
              <w:t>Environmental Protection Authority</w:t>
            </w:r>
            <w:r w:rsidR="00D85EE3" w:rsidRPr="00540C8D">
              <w:rPr>
                <w:b w:val="0"/>
                <w:sz w:val="20"/>
              </w:rPr>
              <w:t xml:space="preserve"> </w:t>
            </w:r>
            <w:r w:rsidR="001107CD" w:rsidRPr="00540C8D">
              <w:rPr>
                <w:b w:val="0"/>
                <w:sz w:val="20"/>
              </w:rPr>
              <w:t>data to</w:t>
            </w:r>
            <w:r w:rsidR="00CD1845" w:rsidRPr="00540C8D">
              <w:rPr>
                <w:b w:val="0"/>
                <w:sz w:val="20"/>
              </w:rPr>
              <w:t xml:space="preserve"> </w:t>
            </w:r>
            <w:r w:rsidR="001107CD" w:rsidRPr="00540C8D">
              <w:rPr>
                <w:b w:val="0"/>
                <w:sz w:val="20"/>
              </w:rPr>
              <w:t xml:space="preserve">calculate new DEFs for use in the </w:t>
            </w:r>
            <w:r w:rsidR="00D647DB">
              <w:rPr>
                <w:b w:val="0"/>
                <w:sz w:val="20"/>
              </w:rPr>
              <w:t>2027</w:t>
            </w:r>
            <w:r w:rsidR="001107CD" w:rsidRPr="00540C8D">
              <w:rPr>
                <w:b w:val="0"/>
                <w:sz w:val="20"/>
              </w:rPr>
              <w:t xml:space="preserve"> emissions reporting period.</w:t>
            </w:r>
            <w:r w:rsidR="00CD1845" w:rsidRPr="00540C8D">
              <w:rPr>
                <w:b w:val="0"/>
                <w:sz w:val="20"/>
              </w:rPr>
              <w:t xml:space="preserve"> </w:t>
            </w:r>
            <w:r w:rsidR="00D85EE3" w:rsidRPr="00540C8D">
              <w:rPr>
                <w:b w:val="0"/>
                <w:sz w:val="20"/>
              </w:rPr>
              <w:t>This</w:t>
            </w:r>
            <w:r w:rsidR="001107CD" w:rsidRPr="00540C8D">
              <w:rPr>
                <w:b w:val="0"/>
                <w:sz w:val="20"/>
              </w:rPr>
              <w:t xml:space="preserve"> will ensure that </w:t>
            </w:r>
            <w:r w:rsidR="00D85EE3" w:rsidRPr="00540C8D">
              <w:rPr>
                <w:b w:val="0"/>
                <w:sz w:val="20"/>
              </w:rPr>
              <w:t xml:space="preserve">the </w:t>
            </w:r>
            <w:r w:rsidR="001107CD" w:rsidRPr="00540C8D">
              <w:rPr>
                <w:b w:val="0"/>
                <w:sz w:val="20"/>
              </w:rPr>
              <w:t>reporting remains accurate.</w:t>
            </w:r>
          </w:p>
          <w:p w14:paraId="78E60478" w14:textId="137B2EE7" w:rsidR="001107CD" w:rsidRPr="001C4002" w:rsidRDefault="001107CD" w:rsidP="001107CD">
            <w:pPr>
              <w:pStyle w:val="Boxheading0"/>
              <w:ind w:left="360"/>
            </w:pPr>
            <w:r w:rsidRPr="004B57C0">
              <w:t>Impacts</w:t>
            </w:r>
          </w:p>
          <w:p w14:paraId="2B466083" w14:textId="5993762C" w:rsidR="001107CD" w:rsidRPr="00540C8D" w:rsidRDefault="001107CD" w:rsidP="00145B5F">
            <w:pPr>
              <w:pStyle w:val="Boxheading0"/>
              <w:numPr>
                <w:ilvl w:val="0"/>
                <w:numId w:val="33"/>
              </w:numPr>
              <w:spacing w:before="120"/>
              <w:ind w:left="714" w:hanging="357"/>
              <w:rPr>
                <w:b w:val="0"/>
                <w:sz w:val="20"/>
              </w:rPr>
            </w:pPr>
            <w:r w:rsidRPr="00540C8D">
              <w:rPr>
                <w:b w:val="0"/>
                <w:sz w:val="20"/>
              </w:rPr>
              <w:t>This proposal</w:t>
            </w:r>
            <w:r w:rsidR="00CD1845" w:rsidRPr="00540C8D">
              <w:rPr>
                <w:b w:val="0"/>
                <w:sz w:val="20"/>
              </w:rPr>
              <w:t xml:space="preserve"> </w:t>
            </w:r>
            <w:r w:rsidRPr="00540C8D">
              <w:rPr>
                <w:b w:val="0"/>
                <w:sz w:val="20"/>
              </w:rPr>
              <w:t>mainly</w:t>
            </w:r>
            <w:r w:rsidR="00CD1845" w:rsidRPr="00540C8D">
              <w:rPr>
                <w:b w:val="0"/>
                <w:sz w:val="20"/>
              </w:rPr>
              <w:t xml:space="preserve"> </w:t>
            </w:r>
            <w:r w:rsidRPr="00540C8D">
              <w:rPr>
                <w:b w:val="0"/>
                <w:sz w:val="20"/>
              </w:rPr>
              <w:t>affects</w:t>
            </w:r>
            <w:r w:rsidR="00CD1845" w:rsidRPr="00540C8D">
              <w:rPr>
                <w:b w:val="0"/>
                <w:sz w:val="20"/>
              </w:rPr>
              <w:t xml:space="preserve"> </w:t>
            </w:r>
            <w:r w:rsidRPr="00540C8D">
              <w:rPr>
                <w:b w:val="0"/>
                <w:sz w:val="20"/>
              </w:rPr>
              <w:t xml:space="preserve">businesses that operate geothermal power plants </w:t>
            </w:r>
            <w:r w:rsidR="005C1023" w:rsidRPr="00540C8D">
              <w:rPr>
                <w:b w:val="0"/>
                <w:sz w:val="20"/>
              </w:rPr>
              <w:t xml:space="preserve">and </w:t>
            </w:r>
            <w:r w:rsidR="0037394E" w:rsidRPr="00540C8D">
              <w:rPr>
                <w:b w:val="0"/>
                <w:sz w:val="20"/>
              </w:rPr>
              <w:t xml:space="preserve">that </w:t>
            </w:r>
            <w:r w:rsidRPr="00540C8D">
              <w:rPr>
                <w:b w:val="0"/>
                <w:sz w:val="20"/>
              </w:rPr>
              <w:t>may pass</w:t>
            </w:r>
            <w:r w:rsidR="00CD1845" w:rsidRPr="00540C8D">
              <w:rPr>
                <w:b w:val="0"/>
                <w:sz w:val="20"/>
              </w:rPr>
              <w:t xml:space="preserve"> </w:t>
            </w:r>
            <w:r w:rsidR="005C1023" w:rsidRPr="00540C8D">
              <w:rPr>
                <w:b w:val="0"/>
                <w:sz w:val="20"/>
              </w:rPr>
              <w:t xml:space="preserve">on </w:t>
            </w:r>
            <w:r w:rsidRPr="00540C8D">
              <w:rPr>
                <w:b w:val="0"/>
                <w:sz w:val="20"/>
              </w:rPr>
              <w:t>the</w:t>
            </w:r>
            <w:r w:rsidR="00CD1845" w:rsidRPr="00540C8D">
              <w:rPr>
                <w:b w:val="0"/>
                <w:sz w:val="20"/>
              </w:rPr>
              <w:t xml:space="preserve"> </w:t>
            </w:r>
            <w:r w:rsidRPr="00540C8D">
              <w:rPr>
                <w:b w:val="0"/>
                <w:sz w:val="20"/>
              </w:rPr>
              <w:t>change in their emissions costs to the consumer.</w:t>
            </w:r>
          </w:p>
          <w:p w14:paraId="45F1513D" w14:textId="37D9B4D9" w:rsidR="001107CD" w:rsidRPr="00540C8D" w:rsidRDefault="00107E35" w:rsidP="00AE495D">
            <w:pPr>
              <w:pStyle w:val="Boxheading0"/>
              <w:numPr>
                <w:ilvl w:val="0"/>
                <w:numId w:val="33"/>
              </w:numPr>
              <w:rPr>
                <w:b w:val="0"/>
                <w:sz w:val="20"/>
              </w:rPr>
            </w:pPr>
            <w:r>
              <w:rPr>
                <w:b w:val="0"/>
                <w:sz w:val="20"/>
              </w:rPr>
              <w:t>T</w:t>
            </w:r>
            <w:r w:rsidR="001107CD" w:rsidRPr="00540C8D">
              <w:rPr>
                <w:b w:val="0"/>
                <w:sz w:val="20"/>
              </w:rPr>
              <w:t>he change</w:t>
            </w:r>
            <w:r w:rsidR="00CD1845" w:rsidRPr="00540C8D">
              <w:rPr>
                <w:b w:val="0"/>
                <w:sz w:val="20"/>
              </w:rPr>
              <w:t xml:space="preserve"> </w:t>
            </w:r>
            <w:r w:rsidR="001107CD" w:rsidRPr="00540C8D">
              <w:rPr>
                <w:b w:val="0"/>
                <w:sz w:val="20"/>
              </w:rPr>
              <w:t>should result in</w:t>
            </w:r>
            <w:r w:rsidR="00CD1845" w:rsidRPr="00540C8D">
              <w:rPr>
                <w:b w:val="0"/>
                <w:sz w:val="20"/>
              </w:rPr>
              <w:t xml:space="preserve"> </w:t>
            </w:r>
            <w:r w:rsidR="00CB67D5" w:rsidRPr="00540C8D">
              <w:rPr>
                <w:b w:val="0"/>
                <w:sz w:val="20"/>
              </w:rPr>
              <w:t>a decrease</w:t>
            </w:r>
            <w:r w:rsidR="00CD1845" w:rsidRPr="00540C8D">
              <w:rPr>
                <w:b w:val="0"/>
                <w:sz w:val="20"/>
              </w:rPr>
              <w:t xml:space="preserve"> </w:t>
            </w:r>
            <w:r w:rsidR="00AE5991" w:rsidRPr="00540C8D">
              <w:rPr>
                <w:b w:val="0"/>
                <w:sz w:val="20"/>
              </w:rPr>
              <w:t>in</w:t>
            </w:r>
            <w:r w:rsidR="001107CD" w:rsidRPr="00540C8D">
              <w:rPr>
                <w:b w:val="0"/>
                <w:sz w:val="20"/>
              </w:rPr>
              <w:t xml:space="preserve"> emissions costs</w:t>
            </w:r>
            <w:r w:rsidR="00D34FC8" w:rsidRPr="00540C8D">
              <w:rPr>
                <w:b w:val="0"/>
                <w:sz w:val="20"/>
              </w:rPr>
              <w:t>,</w:t>
            </w:r>
            <w:r w:rsidR="001107CD" w:rsidRPr="00540C8D">
              <w:rPr>
                <w:b w:val="0"/>
                <w:sz w:val="20"/>
              </w:rPr>
              <w:t xml:space="preserve"> on average</w:t>
            </w:r>
            <w:r w:rsidR="00D34FC8" w:rsidRPr="00540C8D">
              <w:rPr>
                <w:b w:val="0"/>
                <w:sz w:val="20"/>
              </w:rPr>
              <w:t>,</w:t>
            </w:r>
            <w:r w:rsidR="001107CD" w:rsidRPr="00540C8D">
              <w:rPr>
                <w:b w:val="0"/>
                <w:sz w:val="20"/>
              </w:rPr>
              <w:t xml:space="preserve"> for those who use</w:t>
            </w:r>
            <w:r w:rsidR="00740A49">
              <w:rPr>
                <w:b w:val="0"/>
                <w:sz w:val="20"/>
              </w:rPr>
              <w:t> </w:t>
            </w:r>
            <w:r w:rsidR="001107CD" w:rsidRPr="00540C8D">
              <w:rPr>
                <w:b w:val="0"/>
                <w:sz w:val="20"/>
              </w:rPr>
              <w:t>DEFs.</w:t>
            </w:r>
          </w:p>
          <w:p w14:paraId="5692952E" w14:textId="4801C7A7" w:rsidR="008D63BE" w:rsidRPr="001C4002" w:rsidRDefault="001107CD" w:rsidP="00AE495D">
            <w:pPr>
              <w:pStyle w:val="Boxheading0"/>
              <w:numPr>
                <w:ilvl w:val="0"/>
                <w:numId w:val="33"/>
              </w:numPr>
              <w:spacing w:after="120"/>
              <w:ind w:left="714" w:hanging="357"/>
            </w:pPr>
            <w:r w:rsidRPr="00540C8D">
              <w:rPr>
                <w:b w:val="0"/>
                <w:sz w:val="20"/>
              </w:rPr>
              <w:t>There are generally negligible broader economic implications</w:t>
            </w:r>
            <w:r w:rsidR="00CD1845" w:rsidRPr="00540C8D">
              <w:rPr>
                <w:b w:val="0"/>
                <w:sz w:val="20"/>
              </w:rPr>
              <w:t xml:space="preserve"> </w:t>
            </w:r>
            <w:r w:rsidRPr="00540C8D">
              <w:rPr>
                <w:b w:val="0"/>
                <w:sz w:val="20"/>
              </w:rPr>
              <w:t>(</w:t>
            </w:r>
            <w:proofErr w:type="spellStart"/>
            <w:r w:rsidR="00893951" w:rsidRPr="00540C8D">
              <w:rPr>
                <w:b w:val="0"/>
                <w:sz w:val="20"/>
              </w:rPr>
              <w:t>ie</w:t>
            </w:r>
            <w:proofErr w:type="spellEnd"/>
            <w:r w:rsidR="00893951" w:rsidRPr="00540C8D">
              <w:rPr>
                <w:b w:val="0"/>
                <w:sz w:val="20"/>
              </w:rPr>
              <w:t>, the changes</w:t>
            </w:r>
            <w:r w:rsidRPr="00540C8D">
              <w:rPr>
                <w:b w:val="0"/>
                <w:sz w:val="20"/>
              </w:rPr>
              <w:t xml:space="preserve"> do not meaningfully influence the cost of living).</w:t>
            </w:r>
          </w:p>
        </w:tc>
      </w:tr>
    </w:tbl>
    <w:p w14:paraId="032E638B" w14:textId="0824FCB3" w:rsidR="005E77EE" w:rsidRPr="004B57C0" w:rsidRDefault="005E77EE" w:rsidP="001A78B2">
      <w:pPr>
        <w:spacing w:before="240"/>
        <w:jc w:val="left"/>
      </w:pPr>
      <w:r w:rsidRPr="004B57C0">
        <w:t>The DEFs for geothermal activities require updating annually to:</w:t>
      </w:r>
    </w:p>
    <w:p w14:paraId="25AD70E3" w14:textId="6D2C7845" w:rsidR="005E77EE" w:rsidRPr="004B57C0" w:rsidRDefault="005E1AA0" w:rsidP="006254F7">
      <w:pPr>
        <w:pStyle w:val="Bullet"/>
      </w:pPr>
      <w:r w:rsidRPr="004B57C0">
        <w:t>i</w:t>
      </w:r>
      <w:r w:rsidR="005E77EE" w:rsidRPr="004B57C0">
        <w:t xml:space="preserve">nclude new geothermal </w:t>
      </w:r>
      <w:r w:rsidR="00347E1A" w:rsidRPr="004B57C0">
        <w:t xml:space="preserve">plants </w:t>
      </w:r>
      <w:r w:rsidR="005E77EE" w:rsidRPr="004B57C0">
        <w:t>that have begun operation since the previous update to</w:t>
      </w:r>
      <w:r w:rsidR="00CD1845">
        <w:t> </w:t>
      </w:r>
      <w:r w:rsidR="005E77EE" w:rsidRPr="004B57C0">
        <w:t>regulations</w:t>
      </w:r>
    </w:p>
    <w:p w14:paraId="42F2D489" w14:textId="1746D1E4" w:rsidR="00347E1A" w:rsidRPr="004B57C0" w:rsidRDefault="005E1AA0" w:rsidP="006254F7">
      <w:pPr>
        <w:pStyle w:val="Bullet"/>
      </w:pPr>
      <w:r w:rsidRPr="004B57C0">
        <w:t>a</w:t>
      </w:r>
      <w:r w:rsidR="005E77EE" w:rsidRPr="004B57C0">
        <w:t xml:space="preserve">ccount for changes in the </w:t>
      </w:r>
      <w:r w:rsidR="003E1577" w:rsidRPr="004B57C0">
        <w:t xml:space="preserve">concentration </w:t>
      </w:r>
      <w:r w:rsidR="005E77EE" w:rsidRPr="004B57C0">
        <w:t xml:space="preserve">of greenhouse gases in </w:t>
      </w:r>
      <w:r w:rsidR="00734E81" w:rsidRPr="004B57C0">
        <w:t xml:space="preserve">extracted </w:t>
      </w:r>
      <w:r w:rsidR="005E77EE" w:rsidRPr="004B57C0">
        <w:t xml:space="preserve">geothermal </w:t>
      </w:r>
      <w:r w:rsidR="00734E81" w:rsidRPr="004B57C0">
        <w:t>fluid</w:t>
      </w:r>
    </w:p>
    <w:p w14:paraId="09D08073" w14:textId="4CF0A153" w:rsidR="005E77EE" w:rsidRPr="004B57C0" w:rsidRDefault="00347E1A" w:rsidP="006254F7">
      <w:pPr>
        <w:pStyle w:val="Bullet"/>
      </w:pPr>
      <w:r w:rsidRPr="004B57C0">
        <w:t xml:space="preserve">reflect any changes in </w:t>
      </w:r>
      <w:r w:rsidR="00F047B5" w:rsidRPr="004B57C0">
        <w:t>how existing plants operate, which may affect their emissions.</w:t>
      </w:r>
    </w:p>
    <w:p w14:paraId="1EDC66F0" w14:textId="0BA1F370" w:rsidR="005E77EE" w:rsidRPr="004B57C0" w:rsidRDefault="005E77EE" w:rsidP="005E77EE">
      <w:pPr>
        <w:pStyle w:val="BodyText"/>
      </w:pPr>
      <w:r w:rsidRPr="004B57C0">
        <w:t xml:space="preserve">Geothermal electricity generation involves extracting geothermal fluid from a reservoir. The typical composition of </w:t>
      </w:r>
      <w:r w:rsidR="00D744B7" w:rsidRPr="004B57C0">
        <w:t>the</w:t>
      </w:r>
      <w:r w:rsidRPr="004B57C0">
        <w:t xml:space="preserve"> </w:t>
      </w:r>
      <w:r w:rsidR="00734E81" w:rsidRPr="004B57C0">
        <w:t xml:space="preserve">fluid </w:t>
      </w:r>
      <w:r w:rsidRPr="004B57C0">
        <w:t xml:space="preserve">includes brine and several greenhouse gases. These gases </w:t>
      </w:r>
      <w:r w:rsidR="00BD4276" w:rsidRPr="004B57C0">
        <w:t>can be</w:t>
      </w:r>
      <w:r w:rsidRPr="004B57C0">
        <w:t xml:space="preserve"> emitted as part of the electricity generation process, reducing the gas content of the reservoir over time</w:t>
      </w:r>
      <w:r w:rsidR="00734E81" w:rsidRPr="004B57C0">
        <w:t xml:space="preserve"> and therefore </w:t>
      </w:r>
      <w:r w:rsidR="006E0F9B" w:rsidRPr="004B57C0">
        <w:t xml:space="preserve">changing the </w:t>
      </w:r>
      <w:r w:rsidR="000A5484" w:rsidRPr="004B57C0">
        <w:t>composition of the fluid</w:t>
      </w:r>
      <w:r w:rsidRPr="004B57C0">
        <w:t>.</w:t>
      </w:r>
    </w:p>
    <w:p w14:paraId="1B5E9A26" w14:textId="2A83560E" w:rsidR="00975A8A" w:rsidRPr="004B57C0" w:rsidRDefault="00576837" w:rsidP="005E77EE">
      <w:pPr>
        <w:pStyle w:val="BodyText"/>
      </w:pPr>
      <w:r w:rsidRPr="004B57C0">
        <w:lastRenderedPageBreak/>
        <w:t>M</w:t>
      </w:r>
      <w:r w:rsidR="00EB631E" w:rsidRPr="004B57C0">
        <w:t xml:space="preserve">any geothermal participants apply for and use </w:t>
      </w:r>
      <w:r w:rsidR="00C86FB6" w:rsidRPr="004B57C0">
        <w:t>unique emissions factors (</w:t>
      </w:r>
      <w:r w:rsidR="00EB631E" w:rsidRPr="004B57C0">
        <w:t>UEFs</w:t>
      </w:r>
      <w:r w:rsidR="00C86FB6" w:rsidRPr="004B57C0">
        <w:t>)</w:t>
      </w:r>
      <w:r w:rsidR="002E6F37" w:rsidRPr="004B57C0">
        <w:t xml:space="preserve"> </w:t>
      </w:r>
      <w:r w:rsidR="00EB631E" w:rsidRPr="004B57C0">
        <w:t>because they</w:t>
      </w:r>
      <w:r w:rsidR="007F3F7B" w:rsidRPr="004B57C0">
        <w:t xml:space="preserve"> are</w:t>
      </w:r>
      <w:r w:rsidR="00EB631E" w:rsidRPr="004B57C0">
        <w:t xml:space="preserve"> reinjecting at least part of the fluid back into the reservoirs</w:t>
      </w:r>
      <w:r w:rsidR="003E4F66" w:rsidRPr="004B57C0">
        <w:t>. This process significantly reduces emissions from geothermal activities.</w:t>
      </w:r>
    </w:p>
    <w:p w14:paraId="7212C78A" w14:textId="67B08176" w:rsidR="00F964B1" w:rsidRPr="004B57C0" w:rsidRDefault="00701069" w:rsidP="005E77EE">
      <w:pPr>
        <w:pStyle w:val="BodyText"/>
      </w:pPr>
      <w:r w:rsidRPr="004B57C0">
        <w:t>T</w:t>
      </w:r>
      <w:r w:rsidR="00416A07" w:rsidRPr="004B57C0">
        <w:t xml:space="preserve">he </w:t>
      </w:r>
      <w:r w:rsidR="004D25A3" w:rsidRPr="004B57C0">
        <w:t xml:space="preserve">DEFs </w:t>
      </w:r>
      <w:r w:rsidR="00416A07" w:rsidRPr="004B57C0">
        <w:t xml:space="preserve">for geothermal activities </w:t>
      </w:r>
      <w:r w:rsidRPr="004B57C0">
        <w:t xml:space="preserve">are </w:t>
      </w:r>
      <w:r w:rsidR="00416A07" w:rsidRPr="004B57C0">
        <w:t xml:space="preserve">set out in </w:t>
      </w:r>
      <w:hyperlink r:id="rId25" w:anchor="DLM2390302" w:history="1">
        <w:r w:rsidR="00545031" w:rsidRPr="004B57C0">
          <w:rPr>
            <w:rStyle w:val="Hyperlink"/>
          </w:rPr>
          <w:t xml:space="preserve">table 6 of </w:t>
        </w:r>
        <w:r w:rsidR="00E9748E" w:rsidRPr="004B57C0">
          <w:rPr>
            <w:rStyle w:val="Hyperlink"/>
          </w:rPr>
          <w:t>S</w:t>
        </w:r>
        <w:r w:rsidR="00545031" w:rsidRPr="004B57C0">
          <w:rPr>
            <w:rStyle w:val="Hyperlink"/>
          </w:rPr>
          <w:t>chedule 2</w:t>
        </w:r>
      </w:hyperlink>
      <w:r w:rsidR="00545031" w:rsidRPr="004B57C0">
        <w:t xml:space="preserve"> </w:t>
      </w:r>
      <w:r w:rsidR="00CC57CE" w:rsidRPr="004B57C0">
        <w:t>in the SEIP Regulations</w:t>
      </w:r>
      <w:r w:rsidRPr="004B57C0">
        <w:t xml:space="preserve">. </w:t>
      </w:r>
      <w:r w:rsidR="00E47248">
        <w:t>Last year</w:t>
      </w:r>
      <w:r w:rsidR="004508F9" w:rsidRPr="004B57C0">
        <w:t>,</w:t>
      </w:r>
      <w:r w:rsidR="00702F7B" w:rsidRPr="004B57C0">
        <w:t xml:space="preserve"> we </w:t>
      </w:r>
      <w:r w:rsidR="008B300C">
        <w:t>calculated</w:t>
      </w:r>
      <w:r w:rsidR="00702F7B" w:rsidRPr="004B57C0">
        <w:t xml:space="preserve"> </w:t>
      </w:r>
      <w:r w:rsidR="00F756FD" w:rsidRPr="004B57C0">
        <w:t xml:space="preserve">the DEFs </w:t>
      </w:r>
      <w:r w:rsidR="00CC57CE" w:rsidRPr="004B57C0">
        <w:t>using a</w:t>
      </w:r>
      <w:r w:rsidR="00002AE0" w:rsidRPr="004B57C0">
        <w:t xml:space="preserve"> new</w:t>
      </w:r>
      <w:r w:rsidR="00CC57CE" w:rsidRPr="004B57C0">
        <w:t xml:space="preserve"> methodology</w:t>
      </w:r>
      <w:r w:rsidR="006B0487" w:rsidRPr="004B57C0">
        <w:t xml:space="preserve"> </w:t>
      </w:r>
      <w:r w:rsidR="00B24A15" w:rsidRPr="004B57C0">
        <w:t xml:space="preserve">that </w:t>
      </w:r>
      <w:r w:rsidR="00702F7B" w:rsidRPr="004B57C0">
        <w:t xml:space="preserve">we </w:t>
      </w:r>
      <w:r w:rsidR="006B0487" w:rsidRPr="004B57C0">
        <w:t>consulted on in 2025</w:t>
      </w:r>
      <w:r w:rsidR="00850CD6">
        <w:rPr>
          <w:rStyle w:val="FootnoteReference"/>
        </w:rPr>
        <w:footnoteReference w:id="3"/>
      </w:r>
      <w:r w:rsidR="00CC57CE" w:rsidRPr="004B57C0">
        <w:t>.</w:t>
      </w:r>
      <w:r w:rsidR="00D97DDF" w:rsidRPr="004B57C0">
        <w:t xml:space="preserve"> </w:t>
      </w:r>
      <w:r w:rsidR="00BD7943" w:rsidRPr="004B57C0">
        <w:t xml:space="preserve">In </w:t>
      </w:r>
      <w:r w:rsidR="009F5E6A" w:rsidRPr="004B57C0">
        <w:t>th</w:t>
      </w:r>
      <w:r w:rsidR="0088572F" w:rsidRPr="004B57C0">
        <w:t>is</w:t>
      </w:r>
      <w:r w:rsidR="009F5E6A" w:rsidRPr="004B57C0">
        <w:t xml:space="preserve"> approach, </w:t>
      </w:r>
      <w:r w:rsidR="00F047B5" w:rsidRPr="004B57C0">
        <w:t>DEFs</w:t>
      </w:r>
      <w:r w:rsidR="009F5E6A" w:rsidRPr="004B57C0">
        <w:t xml:space="preserve"> are recalculated</w:t>
      </w:r>
      <w:r w:rsidR="00F047B5" w:rsidRPr="004B57C0">
        <w:t xml:space="preserve"> annually</w:t>
      </w:r>
      <w:r w:rsidR="00EF5395" w:rsidRPr="004B57C0">
        <w:t xml:space="preserve"> using a rolling average of UEFs, or </w:t>
      </w:r>
      <w:r w:rsidR="00ED5A93" w:rsidRPr="004B57C0">
        <w:t xml:space="preserve">the </w:t>
      </w:r>
      <w:r w:rsidR="00EF5395" w:rsidRPr="004B57C0">
        <w:t>DEF where there is no UEF, across the previous</w:t>
      </w:r>
      <w:r w:rsidR="001210FF" w:rsidRPr="004B57C0">
        <w:t xml:space="preserve"> three</w:t>
      </w:r>
      <w:r w:rsidR="00EF5395" w:rsidRPr="004B57C0">
        <w:t xml:space="preserve"> years.</w:t>
      </w:r>
      <w:r w:rsidR="001210FF" w:rsidRPr="004B57C0">
        <w:t xml:space="preserve"> </w:t>
      </w:r>
      <w:r w:rsidR="00F03D8F" w:rsidRPr="004B57C0">
        <w:t xml:space="preserve">This </w:t>
      </w:r>
      <w:r w:rsidR="001A0669" w:rsidRPr="004B57C0">
        <w:t xml:space="preserve">makes using the DEF a more viable option for participants </w:t>
      </w:r>
      <w:r w:rsidR="00A22F60" w:rsidRPr="004B57C0">
        <w:t>because</w:t>
      </w:r>
      <w:r w:rsidR="001A0669" w:rsidRPr="004B57C0">
        <w:t xml:space="preserve"> it more accurately reflects </w:t>
      </w:r>
      <w:r w:rsidR="00484611" w:rsidRPr="004B57C0">
        <w:t>their emissions.</w:t>
      </w:r>
      <w:r w:rsidR="00904DB7" w:rsidRPr="004B57C0">
        <w:t xml:space="preserve"> </w:t>
      </w:r>
      <w:r w:rsidR="00566435" w:rsidRPr="004B57C0">
        <w:t xml:space="preserve">It also </w:t>
      </w:r>
      <w:r w:rsidR="00EB631E" w:rsidRPr="004B57C0">
        <w:t>reduce</w:t>
      </w:r>
      <w:r w:rsidR="00F73A79" w:rsidRPr="004B57C0">
        <w:t>s</w:t>
      </w:r>
      <w:r w:rsidR="00EB631E" w:rsidRPr="004B57C0">
        <w:t xml:space="preserve"> costs and administration for both </w:t>
      </w:r>
      <w:r w:rsidR="00DC7D30" w:rsidRPr="004B57C0">
        <w:t>the G</w:t>
      </w:r>
      <w:r w:rsidR="00EB631E" w:rsidRPr="004B57C0">
        <w:t>overnment and participants</w:t>
      </w:r>
      <w:r w:rsidR="00DC7D30" w:rsidRPr="004B57C0">
        <w:t>.</w:t>
      </w:r>
    </w:p>
    <w:p w14:paraId="137A4BB5" w14:textId="4A13888E" w:rsidR="000560CC" w:rsidRPr="004B57C0" w:rsidRDefault="000560CC" w:rsidP="000560CC">
      <w:pPr>
        <w:pStyle w:val="Heading3"/>
      </w:pPr>
      <w:r w:rsidRPr="004B57C0">
        <w:t>Proposal</w:t>
      </w:r>
    </w:p>
    <w:p w14:paraId="38310307" w14:textId="14ED1C01" w:rsidR="00F7387F" w:rsidRPr="00B17DEE" w:rsidRDefault="0024498E" w:rsidP="00F7387F">
      <w:pPr>
        <w:jc w:val="left"/>
        <w:rPr>
          <w:spacing w:val="-2"/>
        </w:rPr>
      </w:pPr>
      <w:r w:rsidRPr="00B17DEE">
        <w:rPr>
          <w:spacing w:val="-2"/>
        </w:rPr>
        <w:t xml:space="preserve">We propose to update the DEFs for </w:t>
      </w:r>
      <w:r w:rsidR="0092588B">
        <w:rPr>
          <w:spacing w:val="-2"/>
        </w:rPr>
        <w:t>geothermal</w:t>
      </w:r>
      <w:r w:rsidRPr="00B17DEE">
        <w:rPr>
          <w:spacing w:val="-2"/>
        </w:rPr>
        <w:t xml:space="preserve"> activities in table 6, Schedule 2 of the SEIP Regulations</w:t>
      </w:r>
      <w:r w:rsidR="00C1314C" w:rsidRPr="00B17DEE">
        <w:rPr>
          <w:spacing w:val="-2"/>
        </w:rPr>
        <w:t>,</w:t>
      </w:r>
      <w:r w:rsidRPr="00B17DEE">
        <w:rPr>
          <w:spacing w:val="-2"/>
        </w:rPr>
        <w:t xml:space="preserve"> to reflect the most </w:t>
      </w:r>
      <w:r w:rsidR="00BB2EBA" w:rsidRPr="00B17DEE">
        <w:rPr>
          <w:spacing w:val="-2"/>
        </w:rPr>
        <w:t>recent</w:t>
      </w:r>
      <w:r w:rsidRPr="00B17DEE">
        <w:rPr>
          <w:spacing w:val="-2"/>
        </w:rPr>
        <w:t xml:space="preserve"> data.</w:t>
      </w:r>
      <w:r w:rsidR="00F7387F" w:rsidRPr="00B17DEE">
        <w:rPr>
          <w:spacing w:val="-2"/>
        </w:rPr>
        <w:t xml:space="preserve"> Table </w:t>
      </w:r>
      <w:r w:rsidR="00222E8E" w:rsidRPr="00B17DEE">
        <w:rPr>
          <w:spacing w:val="-2"/>
        </w:rPr>
        <w:t>4</w:t>
      </w:r>
      <w:r w:rsidR="00F7387F" w:rsidRPr="00B17DEE">
        <w:rPr>
          <w:spacing w:val="-2"/>
        </w:rPr>
        <w:t xml:space="preserve"> </w:t>
      </w:r>
      <w:r w:rsidR="00BB2EBA" w:rsidRPr="00B17DEE">
        <w:rPr>
          <w:spacing w:val="-2"/>
        </w:rPr>
        <w:t xml:space="preserve">shows </w:t>
      </w:r>
      <w:r w:rsidR="00F7387F" w:rsidRPr="00B17DEE">
        <w:rPr>
          <w:spacing w:val="-2"/>
        </w:rPr>
        <w:t>the existing and proposed DEF values.</w:t>
      </w:r>
    </w:p>
    <w:p w14:paraId="5DED525D" w14:textId="3CAA86D3" w:rsidR="00F7162F" w:rsidRPr="004B57C0" w:rsidRDefault="00F7162F" w:rsidP="00F7162F">
      <w:pPr>
        <w:pStyle w:val="Tableheading"/>
      </w:pPr>
      <w:bookmarkStart w:id="17" w:name="_Toc229995999"/>
      <w:r w:rsidRPr="004B57C0">
        <w:t xml:space="preserve">Table </w:t>
      </w:r>
      <w:r w:rsidR="00FD0795">
        <w:t>4</w:t>
      </w:r>
      <w:r w:rsidRPr="004B57C0">
        <w:t>:</w:t>
      </w:r>
      <w:r w:rsidRPr="004B57C0">
        <w:tab/>
        <w:t xml:space="preserve">Existing and proposed </w:t>
      </w:r>
      <w:r w:rsidR="00F86E77" w:rsidRPr="004B57C0">
        <w:t>default emissions factors (</w:t>
      </w:r>
      <w:r w:rsidRPr="004B57C0">
        <w:t>DEFs</w:t>
      </w:r>
      <w:r w:rsidR="00F86E77" w:rsidRPr="004B57C0">
        <w:t>)</w:t>
      </w:r>
      <w:r w:rsidRPr="004B57C0">
        <w:t xml:space="preserve"> for </w:t>
      </w:r>
      <w:r w:rsidR="004E2C74" w:rsidRPr="004B57C0">
        <w:t>geothermal</w:t>
      </w:r>
      <w:r w:rsidRPr="004B57C0">
        <w:t xml:space="preserve"> activities</w:t>
      </w:r>
      <w:r w:rsidR="007417A5">
        <w:rPr>
          <w:rStyle w:val="FootnoteReference"/>
        </w:rPr>
        <w:footnoteReference w:id="4"/>
      </w:r>
      <w:bookmarkEnd w:id="17"/>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695"/>
        <w:gridCol w:w="2410"/>
        <w:gridCol w:w="2410"/>
        <w:gridCol w:w="990"/>
      </w:tblGrid>
      <w:tr w:rsidR="008065B9" w:rsidRPr="00B24D7A" w14:paraId="64E54993" w14:textId="77777777" w:rsidTr="00B24D7A">
        <w:tc>
          <w:tcPr>
            <w:tcW w:w="5000" w:type="pct"/>
            <w:gridSpan w:val="4"/>
            <w:shd w:val="clear" w:color="auto" w:fill="E8EDF0"/>
            <w:vAlign w:val="bottom"/>
          </w:tcPr>
          <w:p w14:paraId="6D760D33" w14:textId="239E5786" w:rsidR="00E47990" w:rsidRPr="00B24D7A" w:rsidRDefault="00E47990">
            <w:pPr>
              <w:pStyle w:val="TableTextbold"/>
              <w:jc w:val="center"/>
              <w:rPr>
                <w:sz w:val="20"/>
              </w:rPr>
            </w:pPr>
            <w:r w:rsidRPr="00B24D7A">
              <w:rPr>
                <w:sz w:val="20"/>
              </w:rPr>
              <w:t>Part A</w:t>
            </w:r>
          </w:p>
        </w:tc>
      </w:tr>
      <w:tr w:rsidR="00D74688" w:rsidRPr="004B57C0" w14:paraId="388BB879" w14:textId="77777777" w:rsidTr="00153BE3">
        <w:trPr>
          <w:tblHeader/>
        </w:trPr>
        <w:tc>
          <w:tcPr>
            <w:tcW w:w="1584" w:type="pct"/>
            <w:tcBorders>
              <w:bottom w:val="nil"/>
            </w:tcBorders>
            <w:shd w:val="clear" w:color="auto" w:fill="1B556B"/>
            <w:vAlign w:val="bottom"/>
          </w:tcPr>
          <w:p w14:paraId="747DB018" w14:textId="104723B0" w:rsidR="00F7162F" w:rsidRPr="004B57C0" w:rsidRDefault="00D81E96">
            <w:pPr>
              <w:pStyle w:val="TableTextbold"/>
              <w:rPr>
                <w:color w:val="FFFFFF" w:themeColor="background1"/>
              </w:rPr>
            </w:pPr>
            <w:r w:rsidRPr="004B57C0">
              <w:rPr>
                <w:color w:val="FFFFFF" w:themeColor="background1"/>
              </w:rPr>
              <w:t>Class – Geothermal fluid used by</w:t>
            </w:r>
          </w:p>
        </w:tc>
        <w:tc>
          <w:tcPr>
            <w:tcW w:w="1417" w:type="pct"/>
            <w:tcBorders>
              <w:bottom w:val="nil"/>
            </w:tcBorders>
            <w:shd w:val="clear" w:color="auto" w:fill="1B556B"/>
            <w:vAlign w:val="bottom"/>
          </w:tcPr>
          <w:p w14:paraId="14D981A8" w14:textId="64C69EE8" w:rsidR="00F7162F" w:rsidRPr="00584BE1" w:rsidRDefault="00F7162F">
            <w:pPr>
              <w:pStyle w:val="TableTextbold"/>
              <w:jc w:val="center"/>
              <w:rPr>
                <w:color w:val="FFFFFF" w:themeColor="background1"/>
                <w:lang w:val="de-DE"/>
              </w:rPr>
            </w:pPr>
            <w:r w:rsidRPr="00584BE1">
              <w:rPr>
                <w:color w:val="FFFFFF" w:themeColor="background1"/>
                <w:lang w:val="de-DE"/>
              </w:rPr>
              <w:t>Current DEF</w:t>
            </w:r>
            <w:r w:rsidR="00C144E0" w:rsidRPr="00584BE1">
              <w:rPr>
                <w:color w:val="FFFFFF" w:themeColor="background1"/>
                <w:lang w:val="de-DE"/>
              </w:rPr>
              <w:br/>
            </w:r>
            <w:r w:rsidRPr="00584BE1">
              <w:rPr>
                <w:color w:val="FFFFFF" w:themeColor="background1"/>
                <w:lang w:val="de-DE"/>
              </w:rPr>
              <w:t>(tCO</w:t>
            </w:r>
            <w:r w:rsidRPr="00584BE1">
              <w:rPr>
                <w:color w:val="FFFFFF" w:themeColor="background1"/>
                <w:vertAlign w:val="subscript"/>
                <w:lang w:val="de-DE"/>
              </w:rPr>
              <w:t>2</w:t>
            </w:r>
            <w:r w:rsidRPr="00584BE1">
              <w:rPr>
                <w:color w:val="FFFFFF" w:themeColor="background1"/>
                <w:lang w:val="de-DE"/>
              </w:rPr>
              <w:t>e/</w:t>
            </w:r>
            <w:r w:rsidR="009A7EFB" w:rsidRPr="00584BE1">
              <w:rPr>
                <w:color w:val="FFFFFF" w:themeColor="background1"/>
                <w:lang w:val="de-DE"/>
              </w:rPr>
              <w:t>t steam</w:t>
            </w:r>
            <w:r w:rsidRPr="00584BE1">
              <w:rPr>
                <w:color w:val="FFFFFF" w:themeColor="background1"/>
                <w:lang w:val="de-DE"/>
              </w:rPr>
              <w:t>)</w:t>
            </w:r>
          </w:p>
        </w:tc>
        <w:tc>
          <w:tcPr>
            <w:tcW w:w="1417" w:type="pct"/>
            <w:tcBorders>
              <w:bottom w:val="nil"/>
            </w:tcBorders>
            <w:shd w:val="clear" w:color="auto" w:fill="1B556B"/>
            <w:vAlign w:val="bottom"/>
          </w:tcPr>
          <w:p w14:paraId="774FC419" w14:textId="21C62170" w:rsidR="00F7162F" w:rsidRPr="004B57C0" w:rsidRDefault="00F7162F">
            <w:pPr>
              <w:pStyle w:val="TableTextbold"/>
              <w:jc w:val="center"/>
              <w:rPr>
                <w:color w:val="FFFFFF" w:themeColor="background1"/>
              </w:rPr>
            </w:pPr>
            <w:r w:rsidRPr="004B57C0">
              <w:rPr>
                <w:color w:val="FFFFFF" w:themeColor="background1"/>
              </w:rPr>
              <w:t>Proposed DEF</w:t>
            </w:r>
            <w:r w:rsidR="00C144E0" w:rsidRPr="004B57C0">
              <w:rPr>
                <w:color w:val="FFFFFF" w:themeColor="background1"/>
              </w:rPr>
              <w:br/>
            </w:r>
            <w:r w:rsidRPr="004B57C0">
              <w:rPr>
                <w:color w:val="FFFFFF" w:themeColor="background1"/>
              </w:rPr>
              <w:t>(tCO</w:t>
            </w:r>
            <w:r w:rsidRPr="004B57C0">
              <w:rPr>
                <w:color w:val="FFFFFF" w:themeColor="background1"/>
                <w:vertAlign w:val="subscript"/>
              </w:rPr>
              <w:t>2</w:t>
            </w:r>
            <w:r w:rsidRPr="004B57C0">
              <w:rPr>
                <w:color w:val="FFFFFF" w:themeColor="background1"/>
              </w:rPr>
              <w:t>e/</w:t>
            </w:r>
            <w:r w:rsidR="009A7EFB" w:rsidRPr="004B57C0">
              <w:rPr>
                <w:color w:val="FFFFFF" w:themeColor="background1"/>
              </w:rPr>
              <w:t>t steam</w:t>
            </w:r>
            <w:r w:rsidRPr="004B57C0">
              <w:rPr>
                <w:color w:val="FFFFFF" w:themeColor="background1"/>
              </w:rPr>
              <w:t>)</w:t>
            </w:r>
          </w:p>
        </w:tc>
        <w:tc>
          <w:tcPr>
            <w:tcW w:w="582" w:type="pct"/>
            <w:tcBorders>
              <w:bottom w:val="nil"/>
            </w:tcBorders>
            <w:shd w:val="clear" w:color="auto" w:fill="1B556B"/>
            <w:vAlign w:val="bottom"/>
          </w:tcPr>
          <w:p w14:paraId="4A22EA84" w14:textId="11DD847F" w:rsidR="00F7162F" w:rsidRPr="004B57C0" w:rsidRDefault="0076542F">
            <w:pPr>
              <w:pStyle w:val="TableTextbold"/>
              <w:jc w:val="center"/>
              <w:rPr>
                <w:color w:val="FFFFFF" w:themeColor="background1"/>
              </w:rPr>
            </w:pPr>
            <w:r w:rsidRPr="004B57C0">
              <w:rPr>
                <w:color w:val="FFFFFF" w:themeColor="background1"/>
              </w:rPr>
              <w:t>C</w:t>
            </w:r>
            <w:r w:rsidR="00F7162F" w:rsidRPr="004B57C0">
              <w:rPr>
                <w:color w:val="FFFFFF" w:themeColor="background1"/>
              </w:rPr>
              <w:t>hange</w:t>
            </w:r>
            <w:r w:rsidRPr="004B57C0">
              <w:rPr>
                <w:color w:val="FFFFFF" w:themeColor="background1"/>
              </w:rPr>
              <w:t xml:space="preserve"> (%)</w:t>
            </w:r>
          </w:p>
        </w:tc>
      </w:tr>
      <w:tr w:rsidR="00D74688" w:rsidRPr="004B57C0" w14:paraId="3025CE1E" w14:textId="77777777" w:rsidTr="00153BE3">
        <w:tc>
          <w:tcPr>
            <w:tcW w:w="1584" w:type="pct"/>
            <w:tcBorders>
              <w:top w:val="nil"/>
            </w:tcBorders>
          </w:tcPr>
          <w:p w14:paraId="6330D0B9" w14:textId="0CE3E812" w:rsidR="00F7162F" w:rsidRPr="004B57C0" w:rsidRDefault="002E4892">
            <w:pPr>
              <w:pStyle w:val="TableText"/>
            </w:pPr>
            <w:r w:rsidRPr="004B57C0">
              <w:t>Kawerau II</w:t>
            </w:r>
          </w:p>
        </w:tc>
        <w:tc>
          <w:tcPr>
            <w:tcW w:w="1417" w:type="pct"/>
            <w:tcBorders>
              <w:top w:val="nil"/>
            </w:tcBorders>
            <w:vAlign w:val="center"/>
          </w:tcPr>
          <w:p w14:paraId="62C43015" w14:textId="63D840DD" w:rsidR="00F7162F" w:rsidRPr="004B57C0" w:rsidRDefault="000735ED">
            <w:pPr>
              <w:pStyle w:val="TableText"/>
              <w:jc w:val="center"/>
            </w:pPr>
            <w:r w:rsidRPr="004B57C0">
              <w:t>0.0147</w:t>
            </w:r>
          </w:p>
        </w:tc>
        <w:tc>
          <w:tcPr>
            <w:tcW w:w="1417" w:type="pct"/>
            <w:tcBorders>
              <w:top w:val="nil"/>
            </w:tcBorders>
            <w:vAlign w:val="center"/>
          </w:tcPr>
          <w:p w14:paraId="1B757E88" w14:textId="66073FB0" w:rsidR="00F7162F" w:rsidRPr="004B57C0" w:rsidRDefault="00521C1B">
            <w:pPr>
              <w:pStyle w:val="TableText"/>
              <w:jc w:val="center"/>
            </w:pPr>
            <w:r w:rsidRPr="004B57C0">
              <w:t>0.</w:t>
            </w:r>
            <w:r w:rsidR="008E6BDE" w:rsidRPr="004B57C0">
              <w:t>0</w:t>
            </w:r>
            <w:r w:rsidRPr="004B57C0">
              <w:t>143</w:t>
            </w:r>
          </w:p>
        </w:tc>
        <w:tc>
          <w:tcPr>
            <w:tcW w:w="582" w:type="pct"/>
            <w:tcBorders>
              <w:top w:val="nil"/>
            </w:tcBorders>
            <w:vAlign w:val="center"/>
          </w:tcPr>
          <w:p w14:paraId="0583E646" w14:textId="4BCE076C" w:rsidR="00F7162F" w:rsidRPr="004B57C0" w:rsidRDefault="0076542F">
            <w:pPr>
              <w:pStyle w:val="TableText"/>
              <w:jc w:val="center"/>
            </w:pPr>
            <w:r w:rsidRPr="004B57C0">
              <w:t>–</w:t>
            </w:r>
            <w:r w:rsidR="00D87D12" w:rsidRPr="004B57C0">
              <w:t>3</w:t>
            </w:r>
          </w:p>
        </w:tc>
      </w:tr>
      <w:tr w:rsidR="00D74688" w:rsidRPr="004B57C0" w14:paraId="3B471FCB" w14:textId="77777777" w:rsidTr="00C144E0">
        <w:tc>
          <w:tcPr>
            <w:tcW w:w="1584" w:type="pct"/>
          </w:tcPr>
          <w:p w14:paraId="356121B3" w14:textId="7838AE39" w:rsidR="00F7162F" w:rsidRPr="004B57C0" w:rsidRDefault="00764A34">
            <w:pPr>
              <w:pStyle w:val="TableText"/>
            </w:pPr>
            <w:r w:rsidRPr="004B57C0">
              <w:t>Kawerau Industrial</w:t>
            </w:r>
          </w:p>
        </w:tc>
        <w:tc>
          <w:tcPr>
            <w:tcW w:w="1417" w:type="pct"/>
            <w:vAlign w:val="center"/>
          </w:tcPr>
          <w:p w14:paraId="6A56B0D5" w14:textId="7AA08A57" w:rsidR="00F7162F" w:rsidRPr="004B57C0" w:rsidRDefault="004519C9">
            <w:pPr>
              <w:pStyle w:val="TableText"/>
              <w:jc w:val="center"/>
            </w:pPr>
            <w:r w:rsidRPr="004B57C0">
              <w:t>0.0174</w:t>
            </w:r>
          </w:p>
        </w:tc>
        <w:tc>
          <w:tcPr>
            <w:tcW w:w="1417" w:type="pct"/>
            <w:vAlign w:val="center"/>
          </w:tcPr>
          <w:p w14:paraId="1ACACF4C" w14:textId="3F23247F" w:rsidR="00F7162F" w:rsidRPr="004B57C0" w:rsidRDefault="0017487E">
            <w:pPr>
              <w:pStyle w:val="TableText"/>
              <w:jc w:val="center"/>
            </w:pPr>
            <w:r w:rsidRPr="004B57C0">
              <w:t>0.</w:t>
            </w:r>
            <w:r w:rsidR="008E6BDE" w:rsidRPr="004B57C0">
              <w:t>0</w:t>
            </w:r>
            <w:r w:rsidRPr="004B57C0">
              <w:t>174</w:t>
            </w:r>
          </w:p>
        </w:tc>
        <w:tc>
          <w:tcPr>
            <w:tcW w:w="582" w:type="pct"/>
            <w:vAlign w:val="center"/>
          </w:tcPr>
          <w:p w14:paraId="717F4A02" w14:textId="396364FC" w:rsidR="00F7162F" w:rsidRPr="004B57C0" w:rsidRDefault="00926E97">
            <w:pPr>
              <w:pStyle w:val="TableText"/>
              <w:jc w:val="center"/>
            </w:pPr>
            <w:r w:rsidRPr="004B57C0">
              <w:t>0</w:t>
            </w:r>
          </w:p>
        </w:tc>
      </w:tr>
      <w:tr w:rsidR="00D74688" w:rsidRPr="004B57C0" w14:paraId="3E6D3B9C" w14:textId="77777777" w:rsidTr="00C144E0">
        <w:tc>
          <w:tcPr>
            <w:tcW w:w="1584" w:type="pct"/>
          </w:tcPr>
          <w:p w14:paraId="329B8C55" w14:textId="04FAAEB1" w:rsidR="00F7162F" w:rsidRPr="004B57C0" w:rsidRDefault="00764A34">
            <w:pPr>
              <w:pStyle w:val="TableText"/>
            </w:pPr>
            <w:r w:rsidRPr="004B57C0">
              <w:t>Kawerau KA24</w:t>
            </w:r>
          </w:p>
        </w:tc>
        <w:tc>
          <w:tcPr>
            <w:tcW w:w="1417" w:type="pct"/>
            <w:vAlign w:val="center"/>
          </w:tcPr>
          <w:p w14:paraId="14636DB3" w14:textId="4C8BB88F" w:rsidR="00F7162F" w:rsidRPr="004B57C0" w:rsidRDefault="004519C9">
            <w:pPr>
              <w:pStyle w:val="TableText"/>
              <w:jc w:val="center"/>
            </w:pPr>
            <w:r w:rsidRPr="004B57C0">
              <w:t>0.</w:t>
            </w:r>
            <w:r w:rsidR="00721DC4" w:rsidRPr="004B57C0">
              <w:t>01</w:t>
            </w:r>
            <w:r w:rsidR="004D2FFA" w:rsidRPr="004B57C0">
              <w:t>23</w:t>
            </w:r>
          </w:p>
        </w:tc>
        <w:tc>
          <w:tcPr>
            <w:tcW w:w="1417" w:type="pct"/>
            <w:vAlign w:val="center"/>
          </w:tcPr>
          <w:p w14:paraId="4574372E" w14:textId="2BA7DAE4" w:rsidR="00F7162F" w:rsidRPr="004B57C0" w:rsidRDefault="000F68DA">
            <w:pPr>
              <w:pStyle w:val="TableText"/>
              <w:jc w:val="center"/>
            </w:pPr>
            <w:r w:rsidRPr="004B57C0">
              <w:t>0.0119</w:t>
            </w:r>
          </w:p>
        </w:tc>
        <w:tc>
          <w:tcPr>
            <w:tcW w:w="582" w:type="pct"/>
            <w:vAlign w:val="center"/>
          </w:tcPr>
          <w:p w14:paraId="1675C0AC" w14:textId="08405BF5" w:rsidR="00F7162F" w:rsidRPr="004B57C0" w:rsidRDefault="0076542F">
            <w:pPr>
              <w:pStyle w:val="TableText"/>
              <w:jc w:val="center"/>
            </w:pPr>
            <w:r w:rsidRPr="004B57C0">
              <w:t>–</w:t>
            </w:r>
            <w:r w:rsidR="00926E97" w:rsidRPr="004B57C0">
              <w:t>3</w:t>
            </w:r>
          </w:p>
        </w:tc>
      </w:tr>
      <w:tr w:rsidR="00D74688" w:rsidRPr="004B57C0" w14:paraId="614F6FBA" w14:textId="77777777" w:rsidTr="00C144E0">
        <w:tc>
          <w:tcPr>
            <w:tcW w:w="1584" w:type="pct"/>
          </w:tcPr>
          <w:p w14:paraId="7F94A131" w14:textId="03FBA0E9" w:rsidR="00F7162F" w:rsidRPr="004B57C0" w:rsidRDefault="00C0214E">
            <w:pPr>
              <w:pStyle w:val="TableText"/>
            </w:pPr>
            <w:r w:rsidRPr="004B57C0">
              <w:t>Miraka Milk</w:t>
            </w:r>
          </w:p>
        </w:tc>
        <w:tc>
          <w:tcPr>
            <w:tcW w:w="1417" w:type="pct"/>
            <w:vAlign w:val="center"/>
          </w:tcPr>
          <w:p w14:paraId="03F8C69F" w14:textId="67EA9E96" w:rsidR="00F7162F" w:rsidRPr="004B57C0" w:rsidRDefault="00721DC4">
            <w:pPr>
              <w:pStyle w:val="TableText"/>
              <w:jc w:val="center"/>
            </w:pPr>
            <w:r w:rsidRPr="004B57C0">
              <w:t>0.0053</w:t>
            </w:r>
          </w:p>
        </w:tc>
        <w:tc>
          <w:tcPr>
            <w:tcW w:w="1417" w:type="pct"/>
            <w:vAlign w:val="center"/>
          </w:tcPr>
          <w:p w14:paraId="79E871F0" w14:textId="536CD479" w:rsidR="00F7162F" w:rsidRPr="004B57C0" w:rsidRDefault="00A90809">
            <w:pPr>
              <w:pStyle w:val="TableText"/>
              <w:jc w:val="center"/>
            </w:pPr>
            <w:r w:rsidRPr="004B57C0">
              <w:t>0.0053</w:t>
            </w:r>
          </w:p>
        </w:tc>
        <w:tc>
          <w:tcPr>
            <w:tcW w:w="582" w:type="pct"/>
            <w:vAlign w:val="center"/>
          </w:tcPr>
          <w:p w14:paraId="6567FC85" w14:textId="28146BD8" w:rsidR="00F7162F" w:rsidRPr="004B57C0" w:rsidRDefault="00FE696D">
            <w:pPr>
              <w:pStyle w:val="TableText"/>
              <w:jc w:val="center"/>
            </w:pPr>
            <w:r w:rsidRPr="004B57C0">
              <w:t>0</w:t>
            </w:r>
          </w:p>
        </w:tc>
      </w:tr>
      <w:tr w:rsidR="00D74688" w:rsidRPr="004B57C0" w14:paraId="23CA6B9C" w14:textId="77777777" w:rsidTr="00C144E0">
        <w:tc>
          <w:tcPr>
            <w:tcW w:w="1584" w:type="pct"/>
          </w:tcPr>
          <w:p w14:paraId="3F7E249D" w14:textId="2DCAB287" w:rsidR="00F7162F" w:rsidRPr="004B57C0" w:rsidRDefault="00C0214E">
            <w:pPr>
              <w:pStyle w:val="TableText"/>
            </w:pPr>
            <w:proofErr w:type="spellStart"/>
            <w:r w:rsidRPr="004B57C0">
              <w:t>Mokai</w:t>
            </w:r>
            <w:proofErr w:type="spellEnd"/>
            <w:r w:rsidRPr="004B57C0">
              <w:t xml:space="preserve"> I and II</w:t>
            </w:r>
          </w:p>
        </w:tc>
        <w:tc>
          <w:tcPr>
            <w:tcW w:w="1417" w:type="pct"/>
            <w:vAlign w:val="center"/>
          </w:tcPr>
          <w:p w14:paraId="654F600B" w14:textId="18BB7E97" w:rsidR="00F7162F" w:rsidRPr="004B57C0" w:rsidRDefault="004E56E5">
            <w:pPr>
              <w:pStyle w:val="TableText"/>
              <w:jc w:val="center"/>
            </w:pPr>
            <w:r w:rsidRPr="004B57C0">
              <w:t>0.00</w:t>
            </w:r>
            <w:r w:rsidR="009C7922" w:rsidRPr="004B57C0">
              <w:t>41</w:t>
            </w:r>
          </w:p>
        </w:tc>
        <w:tc>
          <w:tcPr>
            <w:tcW w:w="1417" w:type="pct"/>
            <w:vAlign w:val="center"/>
          </w:tcPr>
          <w:p w14:paraId="31246B00" w14:textId="57017D1E" w:rsidR="00F7162F" w:rsidRPr="004B57C0" w:rsidRDefault="00984A6E">
            <w:pPr>
              <w:pStyle w:val="TableText"/>
              <w:jc w:val="center"/>
            </w:pPr>
            <w:r w:rsidRPr="004B57C0">
              <w:t>0.0038</w:t>
            </w:r>
          </w:p>
        </w:tc>
        <w:tc>
          <w:tcPr>
            <w:tcW w:w="582" w:type="pct"/>
            <w:vAlign w:val="center"/>
          </w:tcPr>
          <w:p w14:paraId="5D29B325" w14:textId="0F4D755A" w:rsidR="00F7162F" w:rsidRPr="004B57C0" w:rsidRDefault="0076542F">
            <w:pPr>
              <w:pStyle w:val="TableText"/>
              <w:jc w:val="center"/>
            </w:pPr>
            <w:r w:rsidRPr="004B57C0">
              <w:t>–</w:t>
            </w:r>
            <w:r w:rsidR="00FE696D" w:rsidRPr="004B57C0">
              <w:t>7</w:t>
            </w:r>
          </w:p>
        </w:tc>
      </w:tr>
      <w:tr w:rsidR="00D74688" w:rsidRPr="004B57C0" w14:paraId="7C9EB980" w14:textId="77777777" w:rsidTr="00C144E0">
        <w:tc>
          <w:tcPr>
            <w:tcW w:w="1584" w:type="pct"/>
          </w:tcPr>
          <w:p w14:paraId="278EF8FE" w14:textId="673D74E4" w:rsidR="00F7162F" w:rsidRPr="004B57C0" w:rsidRDefault="00853A73">
            <w:pPr>
              <w:pStyle w:val="TableText"/>
            </w:pPr>
            <w:r w:rsidRPr="004B57C0">
              <w:t xml:space="preserve">Nga Awa </w:t>
            </w:r>
            <w:proofErr w:type="spellStart"/>
            <w:r w:rsidRPr="004B57C0">
              <w:t>Purua</w:t>
            </w:r>
            <w:proofErr w:type="spellEnd"/>
          </w:p>
        </w:tc>
        <w:tc>
          <w:tcPr>
            <w:tcW w:w="1417" w:type="pct"/>
            <w:vAlign w:val="center"/>
          </w:tcPr>
          <w:p w14:paraId="32F30064" w14:textId="33FF93A3" w:rsidR="00F7162F" w:rsidRPr="004B57C0" w:rsidRDefault="007D4C79">
            <w:pPr>
              <w:pStyle w:val="TableText"/>
              <w:jc w:val="center"/>
            </w:pPr>
            <w:r w:rsidRPr="004B57C0">
              <w:t>0.</w:t>
            </w:r>
            <w:r w:rsidR="00DA607B" w:rsidRPr="004B57C0">
              <w:t>0</w:t>
            </w:r>
            <w:r w:rsidR="000F5E34" w:rsidRPr="004B57C0">
              <w:t>0</w:t>
            </w:r>
            <w:r w:rsidR="00DA607B" w:rsidRPr="004B57C0">
              <w:t>85</w:t>
            </w:r>
          </w:p>
        </w:tc>
        <w:tc>
          <w:tcPr>
            <w:tcW w:w="1417" w:type="pct"/>
            <w:vAlign w:val="center"/>
          </w:tcPr>
          <w:p w14:paraId="2F62C72F" w14:textId="3E8E1945" w:rsidR="00F7162F" w:rsidRPr="004B57C0" w:rsidRDefault="008048E6">
            <w:pPr>
              <w:pStyle w:val="TableText"/>
              <w:jc w:val="center"/>
            </w:pPr>
            <w:r w:rsidRPr="004B57C0">
              <w:t>0.0083</w:t>
            </w:r>
          </w:p>
        </w:tc>
        <w:tc>
          <w:tcPr>
            <w:tcW w:w="582" w:type="pct"/>
            <w:vAlign w:val="center"/>
          </w:tcPr>
          <w:p w14:paraId="7B801B28" w14:textId="5472DBF5" w:rsidR="00F7162F" w:rsidRPr="004B57C0" w:rsidRDefault="0076542F">
            <w:pPr>
              <w:pStyle w:val="TableText"/>
              <w:jc w:val="center"/>
            </w:pPr>
            <w:r w:rsidRPr="004B57C0">
              <w:t>–</w:t>
            </w:r>
            <w:r w:rsidR="004B763F" w:rsidRPr="004B57C0">
              <w:t>2</w:t>
            </w:r>
          </w:p>
        </w:tc>
      </w:tr>
      <w:tr w:rsidR="00D74688" w:rsidRPr="004B57C0" w14:paraId="09977CC7" w14:textId="77777777" w:rsidTr="00C144E0">
        <w:tc>
          <w:tcPr>
            <w:tcW w:w="1584" w:type="pct"/>
          </w:tcPr>
          <w:p w14:paraId="703F59F6" w14:textId="106E0EFA" w:rsidR="00F7162F" w:rsidRPr="004B57C0" w:rsidRDefault="00853A73">
            <w:pPr>
              <w:pStyle w:val="TableText"/>
            </w:pPr>
            <w:proofErr w:type="spellStart"/>
            <w:r w:rsidRPr="004B57C0">
              <w:t>Ng</w:t>
            </w:r>
            <w:r w:rsidR="00BD2272" w:rsidRPr="004B57C0">
              <w:t>ā</w:t>
            </w:r>
            <w:proofErr w:type="spellEnd"/>
            <w:r w:rsidR="00BD2272" w:rsidRPr="004B57C0">
              <w:t xml:space="preserve"> Tamariki</w:t>
            </w:r>
          </w:p>
        </w:tc>
        <w:tc>
          <w:tcPr>
            <w:tcW w:w="1417" w:type="pct"/>
            <w:vAlign w:val="center"/>
          </w:tcPr>
          <w:p w14:paraId="496B12F3" w14:textId="4F9926EB" w:rsidR="00F7162F" w:rsidRPr="004B57C0" w:rsidRDefault="00DA607B">
            <w:pPr>
              <w:pStyle w:val="TableText"/>
              <w:jc w:val="center"/>
            </w:pPr>
            <w:r w:rsidRPr="004B57C0">
              <w:t>0.00</w:t>
            </w:r>
            <w:r w:rsidR="002D36E1" w:rsidRPr="004B57C0">
              <w:t>70</w:t>
            </w:r>
          </w:p>
        </w:tc>
        <w:tc>
          <w:tcPr>
            <w:tcW w:w="1417" w:type="pct"/>
            <w:vAlign w:val="center"/>
          </w:tcPr>
          <w:p w14:paraId="2BC2D35D" w14:textId="3F6A1FDC" w:rsidR="00F7162F" w:rsidRPr="004B57C0" w:rsidRDefault="001A30C7">
            <w:pPr>
              <w:pStyle w:val="TableText"/>
              <w:jc w:val="center"/>
            </w:pPr>
            <w:r w:rsidRPr="004B57C0">
              <w:t>0.0061</w:t>
            </w:r>
          </w:p>
        </w:tc>
        <w:tc>
          <w:tcPr>
            <w:tcW w:w="582" w:type="pct"/>
            <w:vAlign w:val="center"/>
          </w:tcPr>
          <w:p w14:paraId="6C335D84" w14:textId="58AD3925" w:rsidR="00F7162F" w:rsidRPr="004B57C0" w:rsidRDefault="0076542F">
            <w:pPr>
              <w:pStyle w:val="TableText"/>
              <w:jc w:val="center"/>
            </w:pPr>
            <w:r w:rsidRPr="004B57C0">
              <w:t>–</w:t>
            </w:r>
            <w:r w:rsidR="00CC2C50" w:rsidRPr="004B57C0">
              <w:t>13</w:t>
            </w:r>
          </w:p>
        </w:tc>
      </w:tr>
      <w:tr w:rsidR="00D74688" w:rsidRPr="004B57C0" w14:paraId="787077DA" w14:textId="77777777" w:rsidTr="00C144E0">
        <w:tc>
          <w:tcPr>
            <w:tcW w:w="1584" w:type="pct"/>
          </w:tcPr>
          <w:p w14:paraId="139AA075" w14:textId="3F5C10D1" w:rsidR="00F7162F" w:rsidRPr="004B57C0" w:rsidRDefault="00BD2272">
            <w:pPr>
              <w:pStyle w:val="TableText"/>
            </w:pPr>
            <w:proofErr w:type="spellStart"/>
            <w:r w:rsidRPr="004B57C0">
              <w:t>Ngāwhā</w:t>
            </w:r>
            <w:proofErr w:type="spellEnd"/>
            <w:r w:rsidR="00BE5BD7" w:rsidRPr="004B57C0">
              <w:t xml:space="preserve"> I and II</w:t>
            </w:r>
          </w:p>
        </w:tc>
        <w:tc>
          <w:tcPr>
            <w:tcW w:w="1417" w:type="pct"/>
            <w:vAlign w:val="center"/>
          </w:tcPr>
          <w:p w14:paraId="2E0A6AE4" w14:textId="1107BECE" w:rsidR="00F7162F" w:rsidRPr="004B57C0" w:rsidRDefault="002D36E1">
            <w:pPr>
              <w:pStyle w:val="TableText"/>
              <w:jc w:val="center"/>
            </w:pPr>
            <w:r w:rsidRPr="004B57C0">
              <w:t>0.</w:t>
            </w:r>
            <w:r w:rsidR="00E420BC" w:rsidRPr="004B57C0">
              <w:t>0</w:t>
            </w:r>
            <w:r w:rsidR="005E3FF1" w:rsidRPr="004B57C0">
              <w:t>1</w:t>
            </w:r>
            <w:r w:rsidR="00D73121" w:rsidRPr="004B57C0">
              <w:t>85</w:t>
            </w:r>
          </w:p>
        </w:tc>
        <w:tc>
          <w:tcPr>
            <w:tcW w:w="1417" w:type="pct"/>
            <w:vAlign w:val="center"/>
          </w:tcPr>
          <w:p w14:paraId="60B3841E" w14:textId="165A8807" w:rsidR="00F7162F" w:rsidRPr="004B57C0" w:rsidRDefault="008B1CAC">
            <w:pPr>
              <w:pStyle w:val="TableText"/>
              <w:jc w:val="center"/>
            </w:pPr>
            <w:r w:rsidRPr="004B57C0">
              <w:t>0.0000</w:t>
            </w:r>
          </w:p>
        </w:tc>
        <w:tc>
          <w:tcPr>
            <w:tcW w:w="582" w:type="pct"/>
            <w:vAlign w:val="center"/>
          </w:tcPr>
          <w:p w14:paraId="61E06430" w14:textId="38229393" w:rsidR="00F7162F" w:rsidRPr="004B57C0" w:rsidRDefault="0076542F">
            <w:pPr>
              <w:pStyle w:val="TableText"/>
              <w:jc w:val="center"/>
            </w:pPr>
            <w:r w:rsidRPr="004B57C0">
              <w:t>–</w:t>
            </w:r>
            <w:r w:rsidR="00B53320" w:rsidRPr="004B57C0">
              <w:t>10</w:t>
            </w:r>
            <w:r w:rsidR="00F918BD" w:rsidRPr="004B57C0">
              <w:t>0</w:t>
            </w:r>
          </w:p>
        </w:tc>
      </w:tr>
      <w:tr w:rsidR="00D74688" w:rsidRPr="004B57C0" w14:paraId="763CA773" w14:textId="77777777" w:rsidTr="00C144E0">
        <w:tc>
          <w:tcPr>
            <w:tcW w:w="1584" w:type="pct"/>
          </w:tcPr>
          <w:p w14:paraId="0DB2CE0D" w14:textId="6739FDB7" w:rsidR="00F7162F" w:rsidRPr="004B57C0" w:rsidRDefault="00BE5BD7">
            <w:pPr>
              <w:pStyle w:val="TableText"/>
            </w:pPr>
            <w:proofErr w:type="spellStart"/>
            <w:r w:rsidRPr="004B57C0">
              <w:t>Ngāwhā</w:t>
            </w:r>
            <w:proofErr w:type="spellEnd"/>
            <w:r w:rsidR="007505A1" w:rsidRPr="004B57C0">
              <w:t xml:space="preserve"> III</w:t>
            </w:r>
          </w:p>
        </w:tc>
        <w:tc>
          <w:tcPr>
            <w:tcW w:w="1417" w:type="pct"/>
            <w:vAlign w:val="center"/>
          </w:tcPr>
          <w:p w14:paraId="1F9772E9" w14:textId="41E6E429" w:rsidR="00F7162F" w:rsidRPr="004B57C0" w:rsidRDefault="0082177B">
            <w:pPr>
              <w:pStyle w:val="TableText"/>
              <w:jc w:val="center"/>
            </w:pPr>
            <w:r w:rsidRPr="004B57C0">
              <w:t>0.</w:t>
            </w:r>
            <w:r w:rsidR="004F1EC5" w:rsidRPr="004B57C0">
              <w:t>0</w:t>
            </w:r>
            <w:r w:rsidRPr="004B57C0">
              <w:t>218</w:t>
            </w:r>
          </w:p>
        </w:tc>
        <w:tc>
          <w:tcPr>
            <w:tcW w:w="1417" w:type="pct"/>
            <w:vAlign w:val="center"/>
          </w:tcPr>
          <w:p w14:paraId="1020123D" w14:textId="75E0CAB6" w:rsidR="00F7162F" w:rsidRPr="004B57C0" w:rsidRDefault="008B1CAC">
            <w:pPr>
              <w:pStyle w:val="TableText"/>
              <w:jc w:val="center"/>
            </w:pPr>
            <w:r w:rsidRPr="004B57C0">
              <w:t>0.0000</w:t>
            </w:r>
          </w:p>
        </w:tc>
        <w:tc>
          <w:tcPr>
            <w:tcW w:w="582" w:type="pct"/>
            <w:vAlign w:val="center"/>
          </w:tcPr>
          <w:p w14:paraId="39686D7A" w14:textId="6BDF982A" w:rsidR="00F7162F" w:rsidRPr="004B57C0" w:rsidRDefault="0076542F">
            <w:pPr>
              <w:pStyle w:val="TableText"/>
              <w:jc w:val="center"/>
            </w:pPr>
            <w:r w:rsidRPr="004B57C0">
              <w:t>–</w:t>
            </w:r>
            <w:r w:rsidR="00B53320" w:rsidRPr="004B57C0">
              <w:t>10</w:t>
            </w:r>
            <w:r w:rsidR="006E4490" w:rsidRPr="004B57C0">
              <w:t>0</w:t>
            </w:r>
          </w:p>
        </w:tc>
      </w:tr>
      <w:tr w:rsidR="00D74688" w:rsidRPr="004B57C0" w14:paraId="2E22E9C6" w14:textId="77777777" w:rsidTr="00C144E0">
        <w:tc>
          <w:tcPr>
            <w:tcW w:w="1584" w:type="pct"/>
          </w:tcPr>
          <w:p w14:paraId="0FF0E795" w14:textId="4A6802FD" w:rsidR="00F7162F" w:rsidRPr="004B57C0" w:rsidRDefault="007505A1">
            <w:pPr>
              <w:pStyle w:val="TableText"/>
            </w:pPr>
            <w:proofErr w:type="spellStart"/>
            <w:r w:rsidRPr="004B57C0">
              <w:t>Ohaaki</w:t>
            </w:r>
            <w:proofErr w:type="spellEnd"/>
          </w:p>
        </w:tc>
        <w:tc>
          <w:tcPr>
            <w:tcW w:w="1417" w:type="pct"/>
            <w:vAlign w:val="center"/>
          </w:tcPr>
          <w:p w14:paraId="27F0FBE6" w14:textId="20FC7E28" w:rsidR="00F7162F" w:rsidRPr="004B57C0" w:rsidRDefault="002C3B30">
            <w:pPr>
              <w:pStyle w:val="TableText"/>
              <w:jc w:val="center"/>
            </w:pPr>
            <w:r w:rsidRPr="004B57C0">
              <w:t>0.</w:t>
            </w:r>
            <w:r w:rsidR="00282999" w:rsidRPr="004B57C0">
              <w:t>0329</w:t>
            </w:r>
          </w:p>
        </w:tc>
        <w:tc>
          <w:tcPr>
            <w:tcW w:w="1417" w:type="pct"/>
            <w:vAlign w:val="center"/>
          </w:tcPr>
          <w:p w14:paraId="62FC65F1" w14:textId="521D383A" w:rsidR="00F7162F" w:rsidRPr="004B57C0" w:rsidRDefault="009027E9">
            <w:pPr>
              <w:pStyle w:val="TableText"/>
              <w:jc w:val="center"/>
            </w:pPr>
            <w:r w:rsidRPr="004B57C0">
              <w:t>0.0332</w:t>
            </w:r>
          </w:p>
        </w:tc>
        <w:tc>
          <w:tcPr>
            <w:tcW w:w="582" w:type="pct"/>
            <w:vAlign w:val="center"/>
          </w:tcPr>
          <w:p w14:paraId="07DFC205" w14:textId="7BDD8362" w:rsidR="00F7162F" w:rsidRPr="004B57C0" w:rsidRDefault="00673B2B">
            <w:pPr>
              <w:pStyle w:val="TableText"/>
              <w:jc w:val="center"/>
            </w:pPr>
            <w:r w:rsidRPr="004B57C0">
              <w:t>1</w:t>
            </w:r>
          </w:p>
        </w:tc>
      </w:tr>
      <w:tr w:rsidR="00D74688" w:rsidRPr="004B57C0" w14:paraId="43286ED6" w14:textId="77777777" w:rsidTr="00C144E0">
        <w:tc>
          <w:tcPr>
            <w:tcW w:w="1584" w:type="pct"/>
          </w:tcPr>
          <w:p w14:paraId="0C6F0E00" w14:textId="314EF024" w:rsidR="00F7162F" w:rsidRPr="004B57C0" w:rsidRDefault="007505A1">
            <w:pPr>
              <w:pStyle w:val="TableText"/>
            </w:pPr>
            <w:proofErr w:type="spellStart"/>
            <w:r w:rsidRPr="004B57C0">
              <w:t>Poihipi</w:t>
            </w:r>
            <w:proofErr w:type="spellEnd"/>
            <w:r w:rsidRPr="004B57C0">
              <w:t xml:space="preserve"> Road</w:t>
            </w:r>
          </w:p>
        </w:tc>
        <w:tc>
          <w:tcPr>
            <w:tcW w:w="1417" w:type="pct"/>
            <w:vAlign w:val="center"/>
          </w:tcPr>
          <w:p w14:paraId="1B78CAE7" w14:textId="526714B6" w:rsidR="00F7162F" w:rsidRPr="004B57C0" w:rsidRDefault="00A749AF">
            <w:pPr>
              <w:pStyle w:val="TableText"/>
              <w:jc w:val="center"/>
            </w:pPr>
            <w:r w:rsidRPr="004B57C0">
              <w:t>0.</w:t>
            </w:r>
            <w:r w:rsidR="007A0AAD" w:rsidRPr="004B57C0">
              <w:t>0051</w:t>
            </w:r>
          </w:p>
        </w:tc>
        <w:tc>
          <w:tcPr>
            <w:tcW w:w="1417" w:type="pct"/>
            <w:vAlign w:val="center"/>
          </w:tcPr>
          <w:p w14:paraId="040CBC8A" w14:textId="7B634707" w:rsidR="00F7162F" w:rsidRPr="004B57C0" w:rsidRDefault="00753566">
            <w:pPr>
              <w:pStyle w:val="TableText"/>
              <w:jc w:val="center"/>
            </w:pPr>
            <w:r w:rsidRPr="004B57C0">
              <w:t>0.0051</w:t>
            </w:r>
          </w:p>
        </w:tc>
        <w:tc>
          <w:tcPr>
            <w:tcW w:w="582" w:type="pct"/>
            <w:vAlign w:val="center"/>
          </w:tcPr>
          <w:p w14:paraId="77A9AB95" w14:textId="7C0637D1" w:rsidR="00F7162F" w:rsidRPr="004B57C0" w:rsidRDefault="00E83C80">
            <w:pPr>
              <w:pStyle w:val="TableText"/>
              <w:jc w:val="center"/>
            </w:pPr>
            <w:r w:rsidRPr="004B57C0">
              <w:t>0</w:t>
            </w:r>
          </w:p>
        </w:tc>
      </w:tr>
      <w:tr w:rsidR="00D74688" w:rsidRPr="004B57C0" w14:paraId="47A81BF7" w14:textId="77777777" w:rsidTr="00C144E0">
        <w:tc>
          <w:tcPr>
            <w:tcW w:w="1584" w:type="pct"/>
          </w:tcPr>
          <w:p w14:paraId="0130DD64" w14:textId="7F09B2E2" w:rsidR="00F7162F" w:rsidRPr="004B57C0" w:rsidRDefault="007505A1">
            <w:pPr>
              <w:pStyle w:val="TableText"/>
            </w:pPr>
            <w:proofErr w:type="spellStart"/>
            <w:r w:rsidRPr="004B57C0">
              <w:t>Rotokawa</w:t>
            </w:r>
            <w:proofErr w:type="spellEnd"/>
            <w:r w:rsidRPr="004B57C0">
              <w:t xml:space="preserve"> I</w:t>
            </w:r>
          </w:p>
        </w:tc>
        <w:tc>
          <w:tcPr>
            <w:tcW w:w="1417" w:type="pct"/>
            <w:vAlign w:val="center"/>
          </w:tcPr>
          <w:p w14:paraId="4AA9EA0B" w14:textId="4581D54C" w:rsidR="00F7162F" w:rsidRPr="004B57C0" w:rsidRDefault="00536AD6">
            <w:pPr>
              <w:pStyle w:val="TableText"/>
              <w:jc w:val="center"/>
            </w:pPr>
            <w:r w:rsidRPr="004B57C0">
              <w:t>0</w:t>
            </w:r>
            <w:r w:rsidR="0030735C" w:rsidRPr="004B57C0">
              <w:t>.0</w:t>
            </w:r>
            <w:r w:rsidR="00C831DA" w:rsidRPr="004B57C0">
              <w:t>102</w:t>
            </w:r>
          </w:p>
        </w:tc>
        <w:tc>
          <w:tcPr>
            <w:tcW w:w="1417" w:type="pct"/>
            <w:vAlign w:val="center"/>
          </w:tcPr>
          <w:p w14:paraId="738481FC" w14:textId="7EA83B56" w:rsidR="00F7162F" w:rsidRPr="004B57C0" w:rsidRDefault="00D02CDE">
            <w:pPr>
              <w:pStyle w:val="TableText"/>
              <w:jc w:val="center"/>
            </w:pPr>
            <w:r w:rsidRPr="004B57C0">
              <w:t>0.0099</w:t>
            </w:r>
          </w:p>
        </w:tc>
        <w:tc>
          <w:tcPr>
            <w:tcW w:w="582" w:type="pct"/>
            <w:vAlign w:val="center"/>
          </w:tcPr>
          <w:p w14:paraId="3D7B8B9F" w14:textId="0BBA606F" w:rsidR="00F7162F" w:rsidRPr="004B57C0" w:rsidRDefault="0076542F">
            <w:pPr>
              <w:pStyle w:val="TableText"/>
              <w:jc w:val="center"/>
            </w:pPr>
            <w:r w:rsidRPr="004B57C0">
              <w:t>–</w:t>
            </w:r>
            <w:r w:rsidR="00530FF3" w:rsidRPr="004B57C0">
              <w:t>3</w:t>
            </w:r>
          </w:p>
        </w:tc>
      </w:tr>
      <w:tr w:rsidR="00C86AD9" w:rsidRPr="004B57C0" w14:paraId="58609D66" w14:textId="77777777" w:rsidTr="00C144E0">
        <w:tc>
          <w:tcPr>
            <w:tcW w:w="1584" w:type="pct"/>
          </w:tcPr>
          <w:p w14:paraId="1AECA282" w14:textId="0E35BCFC" w:rsidR="00C86AD9" w:rsidRPr="004B57C0" w:rsidRDefault="00C86AD9">
            <w:pPr>
              <w:pStyle w:val="TableText"/>
            </w:pPr>
            <w:r w:rsidRPr="004B57C0">
              <w:t>Tauhara</w:t>
            </w:r>
          </w:p>
        </w:tc>
        <w:tc>
          <w:tcPr>
            <w:tcW w:w="1417" w:type="pct"/>
            <w:vAlign w:val="center"/>
          </w:tcPr>
          <w:p w14:paraId="03230E53" w14:textId="3B2DBE8E" w:rsidR="00C86AD9" w:rsidRPr="004B57C0" w:rsidRDefault="007A5410">
            <w:pPr>
              <w:pStyle w:val="TableText"/>
              <w:jc w:val="center"/>
            </w:pPr>
            <w:r w:rsidRPr="004B57C0">
              <w:t>0.</w:t>
            </w:r>
            <w:r w:rsidR="00D838AC" w:rsidRPr="004B57C0">
              <w:t>0</w:t>
            </w:r>
            <w:r w:rsidR="00C30FA2" w:rsidRPr="004B57C0">
              <w:t>137</w:t>
            </w:r>
          </w:p>
        </w:tc>
        <w:tc>
          <w:tcPr>
            <w:tcW w:w="1417" w:type="pct"/>
            <w:vAlign w:val="center"/>
          </w:tcPr>
          <w:p w14:paraId="72E9495C" w14:textId="0DE6AE75" w:rsidR="00C86AD9" w:rsidRPr="004B57C0" w:rsidRDefault="00D53105">
            <w:pPr>
              <w:pStyle w:val="TableText"/>
              <w:jc w:val="center"/>
            </w:pPr>
            <w:r w:rsidRPr="004B57C0">
              <w:t>0.0048</w:t>
            </w:r>
          </w:p>
        </w:tc>
        <w:tc>
          <w:tcPr>
            <w:tcW w:w="582" w:type="pct"/>
            <w:vAlign w:val="center"/>
          </w:tcPr>
          <w:p w14:paraId="7AB04C00" w14:textId="3C9B772C" w:rsidR="00C86AD9" w:rsidRPr="004B57C0" w:rsidRDefault="0076542F">
            <w:pPr>
              <w:pStyle w:val="TableText"/>
              <w:jc w:val="center"/>
            </w:pPr>
            <w:r w:rsidRPr="004B57C0">
              <w:t>–</w:t>
            </w:r>
            <w:r w:rsidR="00DE299E" w:rsidRPr="004B57C0">
              <w:t>65</w:t>
            </w:r>
          </w:p>
        </w:tc>
      </w:tr>
      <w:tr w:rsidR="00D74688" w:rsidRPr="004B57C0" w14:paraId="56CC5258" w14:textId="77777777" w:rsidTr="00C144E0">
        <w:tc>
          <w:tcPr>
            <w:tcW w:w="1584" w:type="pct"/>
          </w:tcPr>
          <w:p w14:paraId="1745BE55" w14:textId="6A75E353" w:rsidR="00F7162F" w:rsidRPr="004B57C0" w:rsidRDefault="007505A1">
            <w:pPr>
              <w:pStyle w:val="TableText"/>
            </w:pPr>
            <w:r w:rsidRPr="004B57C0">
              <w:t xml:space="preserve">Te Ahi o </w:t>
            </w:r>
            <w:r w:rsidR="004336AE" w:rsidRPr="004B57C0">
              <w:t>M</w:t>
            </w:r>
            <w:r w:rsidRPr="004B57C0">
              <w:t>aui</w:t>
            </w:r>
          </w:p>
        </w:tc>
        <w:tc>
          <w:tcPr>
            <w:tcW w:w="1417" w:type="pct"/>
            <w:vAlign w:val="center"/>
          </w:tcPr>
          <w:p w14:paraId="69A3700F" w14:textId="63CD89BE" w:rsidR="00F7162F" w:rsidRPr="004B57C0" w:rsidRDefault="001C1932">
            <w:pPr>
              <w:pStyle w:val="TableText"/>
              <w:jc w:val="center"/>
            </w:pPr>
            <w:r w:rsidRPr="004B57C0">
              <w:t>0.0117</w:t>
            </w:r>
          </w:p>
        </w:tc>
        <w:tc>
          <w:tcPr>
            <w:tcW w:w="1417" w:type="pct"/>
            <w:vAlign w:val="center"/>
          </w:tcPr>
          <w:p w14:paraId="3E0EDD98" w14:textId="4AE5F815" w:rsidR="00F7162F" w:rsidRPr="004B57C0" w:rsidRDefault="00E71472">
            <w:pPr>
              <w:pStyle w:val="TableText"/>
              <w:jc w:val="center"/>
            </w:pPr>
            <w:r w:rsidRPr="004B57C0">
              <w:t>0.0119</w:t>
            </w:r>
          </w:p>
        </w:tc>
        <w:tc>
          <w:tcPr>
            <w:tcW w:w="582" w:type="pct"/>
            <w:vAlign w:val="center"/>
          </w:tcPr>
          <w:p w14:paraId="5B57EA82" w14:textId="3337AC00" w:rsidR="00F7162F" w:rsidRPr="004B57C0" w:rsidRDefault="00F17FA1">
            <w:pPr>
              <w:pStyle w:val="TableText"/>
              <w:jc w:val="center"/>
            </w:pPr>
            <w:r w:rsidRPr="004B57C0">
              <w:t>2</w:t>
            </w:r>
          </w:p>
        </w:tc>
      </w:tr>
      <w:tr w:rsidR="00D74688" w:rsidRPr="004B57C0" w14:paraId="526C485D" w14:textId="77777777" w:rsidTr="00C144E0">
        <w:tc>
          <w:tcPr>
            <w:tcW w:w="1584" w:type="pct"/>
          </w:tcPr>
          <w:p w14:paraId="777FE0FE" w14:textId="65B9E015" w:rsidR="00F7162F" w:rsidRPr="004B57C0" w:rsidRDefault="007505A1">
            <w:pPr>
              <w:pStyle w:val="TableText"/>
            </w:pPr>
            <w:r w:rsidRPr="004B57C0">
              <w:t>Te Huka</w:t>
            </w:r>
          </w:p>
        </w:tc>
        <w:tc>
          <w:tcPr>
            <w:tcW w:w="1417" w:type="pct"/>
            <w:vAlign w:val="center"/>
          </w:tcPr>
          <w:p w14:paraId="7FE7671B" w14:textId="44C40926" w:rsidR="00F7162F" w:rsidRPr="004B57C0" w:rsidRDefault="001C1932">
            <w:pPr>
              <w:pStyle w:val="TableText"/>
              <w:jc w:val="center"/>
            </w:pPr>
            <w:r w:rsidRPr="004B57C0">
              <w:t>0.</w:t>
            </w:r>
            <w:r w:rsidR="00BC2B81" w:rsidRPr="004B57C0">
              <w:t>0016</w:t>
            </w:r>
          </w:p>
        </w:tc>
        <w:tc>
          <w:tcPr>
            <w:tcW w:w="1417" w:type="pct"/>
            <w:vAlign w:val="center"/>
          </w:tcPr>
          <w:p w14:paraId="6B6B7A4E" w14:textId="71EA8E14" w:rsidR="00F7162F" w:rsidRPr="004B57C0" w:rsidRDefault="001C4069">
            <w:pPr>
              <w:pStyle w:val="TableText"/>
              <w:jc w:val="center"/>
            </w:pPr>
            <w:r w:rsidRPr="004B57C0">
              <w:t>0.0004</w:t>
            </w:r>
          </w:p>
        </w:tc>
        <w:tc>
          <w:tcPr>
            <w:tcW w:w="582" w:type="pct"/>
            <w:vAlign w:val="center"/>
          </w:tcPr>
          <w:p w14:paraId="153FFA26" w14:textId="7A8978BE" w:rsidR="00F7162F" w:rsidRPr="004B57C0" w:rsidRDefault="0076542F">
            <w:pPr>
              <w:pStyle w:val="TableText"/>
              <w:jc w:val="center"/>
            </w:pPr>
            <w:r w:rsidRPr="004B57C0">
              <w:t>–</w:t>
            </w:r>
            <w:r w:rsidR="00DF562F" w:rsidRPr="004B57C0">
              <w:t>75</w:t>
            </w:r>
          </w:p>
        </w:tc>
      </w:tr>
      <w:tr w:rsidR="00817029" w:rsidRPr="004B57C0" w14:paraId="5E371DCD" w14:textId="77777777" w:rsidTr="00C144E0">
        <w:tc>
          <w:tcPr>
            <w:tcW w:w="1584" w:type="pct"/>
          </w:tcPr>
          <w:p w14:paraId="3DB78C56" w14:textId="47D6F725" w:rsidR="00817029" w:rsidRPr="004B57C0" w:rsidRDefault="00817029">
            <w:pPr>
              <w:pStyle w:val="TableText"/>
            </w:pPr>
            <w:r w:rsidRPr="004B57C0">
              <w:t>Te Huka III</w:t>
            </w:r>
          </w:p>
        </w:tc>
        <w:tc>
          <w:tcPr>
            <w:tcW w:w="1417" w:type="pct"/>
            <w:vAlign w:val="center"/>
          </w:tcPr>
          <w:p w14:paraId="458FA3B9" w14:textId="64F41969" w:rsidR="00817029" w:rsidRPr="004B57C0" w:rsidRDefault="004318AB">
            <w:pPr>
              <w:pStyle w:val="TableText"/>
              <w:jc w:val="center"/>
            </w:pPr>
            <w:r w:rsidRPr="004B57C0">
              <w:t>0.0300</w:t>
            </w:r>
          </w:p>
        </w:tc>
        <w:tc>
          <w:tcPr>
            <w:tcW w:w="1417" w:type="pct"/>
            <w:vAlign w:val="center"/>
          </w:tcPr>
          <w:p w14:paraId="3288B9F0" w14:textId="734CED6C" w:rsidR="00817029" w:rsidRPr="004B57C0" w:rsidRDefault="007A10DE">
            <w:pPr>
              <w:pStyle w:val="TableText"/>
              <w:jc w:val="center"/>
            </w:pPr>
            <w:r w:rsidRPr="004B57C0">
              <w:t>0.0200</w:t>
            </w:r>
          </w:p>
        </w:tc>
        <w:tc>
          <w:tcPr>
            <w:tcW w:w="582" w:type="pct"/>
            <w:vAlign w:val="center"/>
          </w:tcPr>
          <w:p w14:paraId="4251FBD6" w14:textId="5A4DCAB7" w:rsidR="00817029" w:rsidRPr="004B57C0" w:rsidRDefault="0076542F">
            <w:pPr>
              <w:pStyle w:val="TableText"/>
              <w:jc w:val="center"/>
            </w:pPr>
            <w:r w:rsidRPr="004B57C0">
              <w:t>–</w:t>
            </w:r>
            <w:r w:rsidR="00DF562F" w:rsidRPr="004B57C0">
              <w:t>33</w:t>
            </w:r>
          </w:p>
        </w:tc>
      </w:tr>
      <w:tr w:rsidR="00D74688" w:rsidRPr="004B57C0" w14:paraId="7A279953" w14:textId="77777777" w:rsidTr="00C144E0">
        <w:tc>
          <w:tcPr>
            <w:tcW w:w="1584" w:type="pct"/>
          </w:tcPr>
          <w:p w14:paraId="1F20F958" w14:textId="2200C184" w:rsidR="00F7162F" w:rsidRPr="004B57C0" w:rsidRDefault="007505A1">
            <w:pPr>
              <w:pStyle w:val="TableText"/>
            </w:pPr>
            <w:r w:rsidRPr="004B57C0">
              <w:t>Te Mihi</w:t>
            </w:r>
          </w:p>
        </w:tc>
        <w:tc>
          <w:tcPr>
            <w:tcW w:w="1417" w:type="pct"/>
            <w:vAlign w:val="center"/>
          </w:tcPr>
          <w:p w14:paraId="4F0A6B7A" w14:textId="192D0252" w:rsidR="00F7162F" w:rsidRPr="004B57C0" w:rsidRDefault="004D735E">
            <w:pPr>
              <w:pStyle w:val="TableText"/>
              <w:jc w:val="center"/>
            </w:pPr>
            <w:r w:rsidRPr="004B57C0">
              <w:t>0.</w:t>
            </w:r>
            <w:r w:rsidR="00541E2B" w:rsidRPr="004B57C0">
              <w:t>00</w:t>
            </w:r>
            <w:r w:rsidR="009B1E07" w:rsidRPr="004B57C0">
              <w:t>44</w:t>
            </w:r>
          </w:p>
        </w:tc>
        <w:tc>
          <w:tcPr>
            <w:tcW w:w="1417" w:type="pct"/>
            <w:vAlign w:val="center"/>
          </w:tcPr>
          <w:p w14:paraId="5DC9FE3C" w14:textId="086FB4AC" w:rsidR="00F7162F" w:rsidRPr="004B57C0" w:rsidRDefault="00DE0F75">
            <w:pPr>
              <w:pStyle w:val="TableText"/>
              <w:jc w:val="center"/>
            </w:pPr>
            <w:r w:rsidRPr="004B57C0">
              <w:t>0.0045</w:t>
            </w:r>
          </w:p>
        </w:tc>
        <w:tc>
          <w:tcPr>
            <w:tcW w:w="582" w:type="pct"/>
            <w:vAlign w:val="center"/>
          </w:tcPr>
          <w:p w14:paraId="292B389D" w14:textId="7566BC06" w:rsidR="00F7162F" w:rsidRPr="004B57C0" w:rsidRDefault="0043539F">
            <w:pPr>
              <w:pStyle w:val="TableText"/>
              <w:jc w:val="center"/>
            </w:pPr>
            <w:r w:rsidRPr="004B57C0">
              <w:t>2</w:t>
            </w:r>
          </w:p>
        </w:tc>
      </w:tr>
      <w:tr w:rsidR="00D74688" w:rsidRPr="004B57C0" w14:paraId="1B46E4F9" w14:textId="77777777" w:rsidTr="00C144E0">
        <w:tc>
          <w:tcPr>
            <w:tcW w:w="1584" w:type="pct"/>
          </w:tcPr>
          <w:p w14:paraId="5C32117E" w14:textId="73172839" w:rsidR="00F7162F" w:rsidRPr="004B57C0" w:rsidRDefault="007505A1">
            <w:pPr>
              <w:pStyle w:val="TableText"/>
            </w:pPr>
            <w:r w:rsidRPr="004B57C0">
              <w:t xml:space="preserve">TOPP </w:t>
            </w:r>
            <w:r w:rsidR="008045D5" w:rsidRPr="004B57C0">
              <w:t>1</w:t>
            </w:r>
          </w:p>
        </w:tc>
        <w:tc>
          <w:tcPr>
            <w:tcW w:w="1417" w:type="pct"/>
            <w:vAlign w:val="center"/>
          </w:tcPr>
          <w:p w14:paraId="07D5F0DC" w14:textId="6D843B22" w:rsidR="00F7162F" w:rsidRPr="004B57C0" w:rsidRDefault="00B61337">
            <w:pPr>
              <w:pStyle w:val="TableText"/>
              <w:jc w:val="center"/>
            </w:pPr>
            <w:r w:rsidRPr="004B57C0">
              <w:t>0.0094</w:t>
            </w:r>
          </w:p>
        </w:tc>
        <w:tc>
          <w:tcPr>
            <w:tcW w:w="1417" w:type="pct"/>
            <w:vAlign w:val="center"/>
          </w:tcPr>
          <w:p w14:paraId="3585D27B" w14:textId="19185FDB" w:rsidR="00F7162F" w:rsidRPr="004B57C0" w:rsidRDefault="00482678">
            <w:pPr>
              <w:pStyle w:val="TableText"/>
              <w:jc w:val="center"/>
            </w:pPr>
            <w:r w:rsidRPr="004B57C0">
              <w:t>0.0088</w:t>
            </w:r>
          </w:p>
        </w:tc>
        <w:tc>
          <w:tcPr>
            <w:tcW w:w="582" w:type="pct"/>
            <w:vAlign w:val="center"/>
          </w:tcPr>
          <w:p w14:paraId="69E8991D" w14:textId="47380893" w:rsidR="00F7162F" w:rsidRPr="004B57C0" w:rsidRDefault="0076542F">
            <w:pPr>
              <w:pStyle w:val="TableText"/>
              <w:jc w:val="center"/>
            </w:pPr>
            <w:r w:rsidRPr="004B57C0">
              <w:t>–</w:t>
            </w:r>
            <w:r w:rsidR="0043539F" w:rsidRPr="004B57C0">
              <w:t>6</w:t>
            </w:r>
          </w:p>
        </w:tc>
      </w:tr>
      <w:tr w:rsidR="00D74688" w:rsidRPr="004B57C0" w14:paraId="315644ED" w14:textId="77777777" w:rsidTr="00C144E0">
        <w:tc>
          <w:tcPr>
            <w:tcW w:w="1584" w:type="pct"/>
          </w:tcPr>
          <w:p w14:paraId="09CAEC77" w14:textId="79638D9A" w:rsidR="00F7162F" w:rsidRPr="004B57C0" w:rsidRDefault="008045D5">
            <w:pPr>
              <w:pStyle w:val="TableText"/>
            </w:pPr>
            <w:r w:rsidRPr="004B57C0">
              <w:t>Wairakei Station Site</w:t>
            </w:r>
          </w:p>
        </w:tc>
        <w:tc>
          <w:tcPr>
            <w:tcW w:w="1417" w:type="pct"/>
            <w:vAlign w:val="center"/>
          </w:tcPr>
          <w:p w14:paraId="48DE5A10" w14:textId="78B86283" w:rsidR="00F7162F" w:rsidRPr="004B57C0" w:rsidRDefault="001B18C2">
            <w:pPr>
              <w:pStyle w:val="TableText"/>
              <w:jc w:val="center"/>
            </w:pPr>
            <w:r w:rsidRPr="004B57C0">
              <w:t>0.00</w:t>
            </w:r>
            <w:r w:rsidR="007B0F5E" w:rsidRPr="004B57C0">
              <w:t>22</w:t>
            </w:r>
          </w:p>
        </w:tc>
        <w:tc>
          <w:tcPr>
            <w:tcW w:w="1417" w:type="pct"/>
            <w:vAlign w:val="center"/>
          </w:tcPr>
          <w:p w14:paraId="1531E092" w14:textId="70B70655" w:rsidR="00F7162F" w:rsidRPr="004B57C0" w:rsidRDefault="00482678">
            <w:pPr>
              <w:pStyle w:val="TableText"/>
              <w:jc w:val="center"/>
            </w:pPr>
            <w:r w:rsidRPr="004B57C0">
              <w:t>0.0022</w:t>
            </w:r>
          </w:p>
        </w:tc>
        <w:tc>
          <w:tcPr>
            <w:tcW w:w="582" w:type="pct"/>
            <w:vAlign w:val="center"/>
          </w:tcPr>
          <w:p w14:paraId="358102D4" w14:textId="4BADDA67" w:rsidR="00F7162F" w:rsidRPr="004B57C0" w:rsidRDefault="009D7FFA">
            <w:pPr>
              <w:pStyle w:val="TableText"/>
              <w:jc w:val="center"/>
            </w:pPr>
            <w:r w:rsidRPr="004B57C0">
              <w:t>0</w:t>
            </w:r>
          </w:p>
        </w:tc>
      </w:tr>
      <w:tr w:rsidR="00D74688" w:rsidRPr="004B57C0" w14:paraId="392586A3" w14:textId="77777777" w:rsidTr="00C144E0">
        <w:tc>
          <w:tcPr>
            <w:tcW w:w="1584" w:type="pct"/>
          </w:tcPr>
          <w:p w14:paraId="559EFDA1" w14:textId="143111E6" w:rsidR="00F7162F" w:rsidRPr="004B57C0" w:rsidRDefault="00E736A9">
            <w:pPr>
              <w:pStyle w:val="TableText"/>
            </w:pPr>
            <w:r w:rsidRPr="004B57C0">
              <w:lastRenderedPageBreak/>
              <w:t>Any other plant or process using geothermal steam to produce electricity or industrial heat</w:t>
            </w:r>
          </w:p>
        </w:tc>
        <w:tc>
          <w:tcPr>
            <w:tcW w:w="1417" w:type="pct"/>
            <w:vAlign w:val="center"/>
          </w:tcPr>
          <w:p w14:paraId="4F74F8E8" w14:textId="2B83C85D" w:rsidR="00F7162F" w:rsidRPr="004B57C0" w:rsidRDefault="001B18C2">
            <w:pPr>
              <w:pStyle w:val="TableText"/>
              <w:jc w:val="center"/>
            </w:pPr>
            <w:r w:rsidRPr="004B57C0">
              <w:t>0.0300</w:t>
            </w:r>
          </w:p>
        </w:tc>
        <w:tc>
          <w:tcPr>
            <w:tcW w:w="1417" w:type="pct"/>
            <w:vAlign w:val="center"/>
          </w:tcPr>
          <w:p w14:paraId="557DB9F1" w14:textId="55CE95DA" w:rsidR="00F7162F" w:rsidRPr="004B57C0" w:rsidRDefault="004F3A4E">
            <w:pPr>
              <w:pStyle w:val="TableText"/>
              <w:jc w:val="center"/>
            </w:pPr>
            <w:r w:rsidRPr="004B57C0">
              <w:t>0.0300</w:t>
            </w:r>
          </w:p>
        </w:tc>
        <w:tc>
          <w:tcPr>
            <w:tcW w:w="582" w:type="pct"/>
            <w:vAlign w:val="center"/>
          </w:tcPr>
          <w:p w14:paraId="53532E56" w14:textId="3EEFC454" w:rsidR="00F7162F" w:rsidRPr="004B57C0" w:rsidRDefault="004F3A4E">
            <w:pPr>
              <w:pStyle w:val="TableText"/>
              <w:jc w:val="center"/>
            </w:pPr>
            <w:r w:rsidRPr="004B57C0">
              <w:t>No change</w:t>
            </w:r>
          </w:p>
        </w:tc>
      </w:tr>
      <w:tr w:rsidR="008065B9" w:rsidRPr="004B57C0" w14:paraId="3A4DF353" w14:textId="77777777" w:rsidTr="00B24D7A">
        <w:tc>
          <w:tcPr>
            <w:tcW w:w="5000" w:type="pct"/>
            <w:gridSpan w:val="4"/>
            <w:shd w:val="clear" w:color="auto" w:fill="E8EDF0"/>
          </w:tcPr>
          <w:p w14:paraId="0ACECAFD" w14:textId="6FE70AA5" w:rsidR="00871C5F" w:rsidRPr="004B57C0" w:rsidRDefault="00871C5F" w:rsidP="005A6E84">
            <w:pPr>
              <w:pStyle w:val="TableText"/>
              <w:keepNext/>
              <w:jc w:val="center"/>
              <w:rPr>
                <w:b/>
                <w:bCs/>
                <w:sz w:val="20"/>
              </w:rPr>
            </w:pPr>
            <w:r w:rsidRPr="004B57C0">
              <w:rPr>
                <w:b/>
                <w:bCs/>
                <w:sz w:val="20"/>
              </w:rPr>
              <w:t>Part B</w:t>
            </w:r>
          </w:p>
        </w:tc>
      </w:tr>
      <w:tr w:rsidR="00D74688" w:rsidRPr="00B17DEE" w14:paraId="7F9FF5CE" w14:textId="77777777" w:rsidTr="00153BE3">
        <w:tc>
          <w:tcPr>
            <w:tcW w:w="1584" w:type="pct"/>
            <w:tcBorders>
              <w:bottom w:val="nil"/>
            </w:tcBorders>
            <w:shd w:val="clear" w:color="auto" w:fill="1B556B"/>
            <w:vAlign w:val="bottom"/>
          </w:tcPr>
          <w:p w14:paraId="6FAAFC8B" w14:textId="7DFA340C" w:rsidR="00743952" w:rsidRPr="00B17DEE" w:rsidRDefault="00743952" w:rsidP="00743952">
            <w:pPr>
              <w:pStyle w:val="TableText"/>
              <w:rPr>
                <w:b/>
                <w:color w:val="FFFFFF" w:themeColor="background1"/>
              </w:rPr>
            </w:pPr>
            <w:r w:rsidRPr="00B17DEE">
              <w:rPr>
                <w:b/>
                <w:color w:val="FFFFFF" w:themeColor="background1"/>
              </w:rPr>
              <w:t>Class – Geothermal fluid used by</w:t>
            </w:r>
          </w:p>
        </w:tc>
        <w:tc>
          <w:tcPr>
            <w:tcW w:w="1417" w:type="pct"/>
            <w:tcBorders>
              <w:bottom w:val="nil"/>
            </w:tcBorders>
            <w:shd w:val="clear" w:color="auto" w:fill="1B556B"/>
            <w:vAlign w:val="bottom"/>
          </w:tcPr>
          <w:p w14:paraId="0DA75ED4" w14:textId="24B2E5EB" w:rsidR="00743952" w:rsidRPr="00B17DEE" w:rsidRDefault="00743952" w:rsidP="00743952">
            <w:pPr>
              <w:pStyle w:val="TableText"/>
              <w:jc w:val="center"/>
              <w:rPr>
                <w:b/>
                <w:color w:val="FFFFFF" w:themeColor="background1"/>
              </w:rPr>
            </w:pPr>
            <w:r w:rsidRPr="00B17DEE">
              <w:rPr>
                <w:b/>
                <w:color w:val="FFFFFF" w:themeColor="background1"/>
              </w:rPr>
              <w:t>Current DEF</w:t>
            </w:r>
            <w:r w:rsidR="00C144E0" w:rsidRPr="00B17DEE">
              <w:rPr>
                <w:b/>
                <w:bCs/>
                <w:color w:val="FFFFFF" w:themeColor="background1"/>
              </w:rPr>
              <w:br/>
            </w:r>
            <w:r w:rsidRPr="00B17DEE">
              <w:rPr>
                <w:b/>
                <w:color w:val="FFFFFF" w:themeColor="background1"/>
              </w:rPr>
              <w:t>(tCO</w:t>
            </w:r>
            <w:r w:rsidRPr="00B17DEE">
              <w:rPr>
                <w:b/>
                <w:color w:val="FFFFFF" w:themeColor="background1"/>
                <w:vertAlign w:val="subscript"/>
              </w:rPr>
              <w:t>2</w:t>
            </w:r>
            <w:r w:rsidRPr="00B17DEE">
              <w:rPr>
                <w:b/>
                <w:color w:val="FFFFFF" w:themeColor="background1"/>
              </w:rPr>
              <w:t>e/t</w:t>
            </w:r>
            <w:r w:rsidR="00F56702" w:rsidRPr="00B17DEE">
              <w:rPr>
                <w:b/>
                <w:color w:val="FFFFFF" w:themeColor="background1"/>
              </w:rPr>
              <w:t>2-phase fluid</w:t>
            </w:r>
            <w:r w:rsidRPr="00B17DEE">
              <w:rPr>
                <w:b/>
                <w:color w:val="FFFFFF" w:themeColor="background1"/>
              </w:rPr>
              <w:t>)</w:t>
            </w:r>
          </w:p>
        </w:tc>
        <w:tc>
          <w:tcPr>
            <w:tcW w:w="1417" w:type="pct"/>
            <w:tcBorders>
              <w:bottom w:val="nil"/>
            </w:tcBorders>
            <w:shd w:val="clear" w:color="auto" w:fill="1B556B"/>
            <w:vAlign w:val="bottom"/>
          </w:tcPr>
          <w:p w14:paraId="68EDA814" w14:textId="76DC879D" w:rsidR="00743952" w:rsidRPr="00B17DEE" w:rsidRDefault="00743952" w:rsidP="00743952">
            <w:pPr>
              <w:pStyle w:val="TableText"/>
              <w:jc w:val="center"/>
              <w:rPr>
                <w:b/>
                <w:color w:val="FFFFFF" w:themeColor="background1"/>
              </w:rPr>
            </w:pPr>
            <w:r w:rsidRPr="00B17DEE">
              <w:rPr>
                <w:b/>
                <w:color w:val="FFFFFF" w:themeColor="background1"/>
              </w:rPr>
              <w:t>Proposed DEF</w:t>
            </w:r>
            <w:r w:rsidR="00C144E0" w:rsidRPr="00B17DEE">
              <w:rPr>
                <w:b/>
                <w:bCs/>
                <w:color w:val="FFFFFF" w:themeColor="background1"/>
              </w:rPr>
              <w:br/>
            </w:r>
            <w:r w:rsidR="001F5E62" w:rsidRPr="00B17DEE">
              <w:rPr>
                <w:b/>
                <w:color w:val="FFFFFF" w:themeColor="background1"/>
              </w:rPr>
              <w:t>(tCO</w:t>
            </w:r>
            <w:r w:rsidR="001F5E62" w:rsidRPr="00B17DEE">
              <w:rPr>
                <w:b/>
                <w:color w:val="FFFFFF" w:themeColor="background1"/>
                <w:vertAlign w:val="subscript"/>
              </w:rPr>
              <w:t>2</w:t>
            </w:r>
            <w:r w:rsidR="001F5E62" w:rsidRPr="00B17DEE">
              <w:rPr>
                <w:b/>
                <w:color w:val="FFFFFF" w:themeColor="background1"/>
              </w:rPr>
              <w:t>e/t2-phase fluid)</w:t>
            </w:r>
          </w:p>
        </w:tc>
        <w:tc>
          <w:tcPr>
            <w:tcW w:w="582" w:type="pct"/>
            <w:tcBorders>
              <w:bottom w:val="nil"/>
            </w:tcBorders>
            <w:shd w:val="clear" w:color="auto" w:fill="1B556B"/>
            <w:vAlign w:val="bottom"/>
          </w:tcPr>
          <w:p w14:paraId="005608E5" w14:textId="67A06F0B" w:rsidR="00743952" w:rsidRPr="00B17DEE" w:rsidRDefault="00CD45CB" w:rsidP="00743952">
            <w:pPr>
              <w:pStyle w:val="TableText"/>
              <w:jc w:val="center"/>
              <w:rPr>
                <w:b/>
                <w:color w:val="FFFFFF" w:themeColor="background1"/>
              </w:rPr>
            </w:pPr>
            <w:r w:rsidRPr="00B17DEE">
              <w:rPr>
                <w:b/>
                <w:color w:val="FFFFFF" w:themeColor="background1"/>
              </w:rPr>
              <w:t>C</w:t>
            </w:r>
            <w:r w:rsidR="00743952" w:rsidRPr="00B17DEE">
              <w:rPr>
                <w:b/>
                <w:color w:val="FFFFFF" w:themeColor="background1"/>
              </w:rPr>
              <w:t>hange</w:t>
            </w:r>
            <w:r w:rsidRPr="00B17DEE">
              <w:rPr>
                <w:b/>
                <w:color w:val="FFFFFF" w:themeColor="background1"/>
              </w:rPr>
              <w:t xml:space="preserve"> (%)</w:t>
            </w:r>
          </w:p>
        </w:tc>
      </w:tr>
      <w:tr w:rsidR="00D74688" w:rsidRPr="004B57C0" w14:paraId="3769ACE8" w14:textId="77777777" w:rsidTr="00153BE3">
        <w:tc>
          <w:tcPr>
            <w:tcW w:w="1584" w:type="pct"/>
            <w:tcBorders>
              <w:top w:val="nil"/>
            </w:tcBorders>
          </w:tcPr>
          <w:p w14:paraId="36A5DE04" w14:textId="03FED46C" w:rsidR="00743952" w:rsidRPr="004B57C0" w:rsidRDefault="00F00484" w:rsidP="00743952">
            <w:pPr>
              <w:pStyle w:val="TableText"/>
            </w:pPr>
            <w:proofErr w:type="spellStart"/>
            <w:r w:rsidRPr="004B57C0">
              <w:t>Mokai</w:t>
            </w:r>
            <w:proofErr w:type="spellEnd"/>
            <w:r w:rsidRPr="004B57C0">
              <w:t xml:space="preserve"> Greenhouse</w:t>
            </w:r>
          </w:p>
        </w:tc>
        <w:tc>
          <w:tcPr>
            <w:tcW w:w="1417" w:type="pct"/>
            <w:tcBorders>
              <w:top w:val="nil"/>
            </w:tcBorders>
            <w:vAlign w:val="center"/>
          </w:tcPr>
          <w:p w14:paraId="14432330" w14:textId="09DEFACE" w:rsidR="00743952" w:rsidRPr="004B57C0" w:rsidRDefault="00D078A4" w:rsidP="00743952">
            <w:pPr>
              <w:pStyle w:val="TableText"/>
              <w:jc w:val="center"/>
            </w:pPr>
            <w:r w:rsidRPr="004B57C0">
              <w:t>0.0000</w:t>
            </w:r>
          </w:p>
        </w:tc>
        <w:tc>
          <w:tcPr>
            <w:tcW w:w="1417" w:type="pct"/>
            <w:tcBorders>
              <w:top w:val="nil"/>
            </w:tcBorders>
            <w:vAlign w:val="center"/>
          </w:tcPr>
          <w:p w14:paraId="6EA992D8" w14:textId="2056FE51" w:rsidR="00743952" w:rsidRPr="004B57C0" w:rsidRDefault="0062697E" w:rsidP="00743952">
            <w:pPr>
              <w:pStyle w:val="TableText"/>
              <w:jc w:val="center"/>
            </w:pPr>
            <w:r w:rsidRPr="004B57C0">
              <w:t>0.0000</w:t>
            </w:r>
          </w:p>
        </w:tc>
        <w:tc>
          <w:tcPr>
            <w:tcW w:w="582" w:type="pct"/>
            <w:tcBorders>
              <w:top w:val="nil"/>
            </w:tcBorders>
            <w:vAlign w:val="center"/>
          </w:tcPr>
          <w:p w14:paraId="7A736153" w14:textId="10D0D9BB" w:rsidR="00743952" w:rsidRPr="004B57C0" w:rsidRDefault="009D7FFA" w:rsidP="00743952">
            <w:pPr>
              <w:pStyle w:val="TableText"/>
              <w:jc w:val="center"/>
            </w:pPr>
            <w:r w:rsidRPr="004B57C0">
              <w:t>0</w:t>
            </w:r>
          </w:p>
        </w:tc>
      </w:tr>
      <w:tr w:rsidR="00D74688" w:rsidRPr="004B57C0" w14:paraId="08958C56" w14:textId="77777777" w:rsidTr="00C144E0">
        <w:tc>
          <w:tcPr>
            <w:tcW w:w="1584" w:type="pct"/>
          </w:tcPr>
          <w:p w14:paraId="6C1B0E94" w14:textId="4DBA6140" w:rsidR="00743952" w:rsidRPr="004B57C0" w:rsidRDefault="00366D73" w:rsidP="00743952">
            <w:pPr>
              <w:pStyle w:val="TableText"/>
            </w:pPr>
            <w:r w:rsidRPr="004B57C0">
              <w:t>Tauhara Tenon</w:t>
            </w:r>
          </w:p>
        </w:tc>
        <w:tc>
          <w:tcPr>
            <w:tcW w:w="1417" w:type="pct"/>
            <w:vAlign w:val="center"/>
          </w:tcPr>
          <w:p w14:paraId="650B3CD9" w14:textId="2BEE53D3" w:rsidR="00743952" w:rsidRPr="004B57C0" w:rsidRDefault="00366D73" w:rsidP="00743952">
            <w:pPr>
              <w:pStyle w:val="TableText"/>
              <w:jc w:val="center"/>
            </w:pPr>
            <w:r w:rsidRPr="004B57C0">
              <w:t>0.0000</w:t>
            </w:r>
          </w:p>
        </w:tc>
        <w:tc>
          <w:tcPr>
            <w:tcW w:w="1417" w:type="pct"/>
            <w:vAlign w:val="center"/>
          </w:tcPr>
          <w:p w14:paraId="7B2A3F0C" w14:textId="346937C0" w:rsidR="00743952" w:rsidRPr="004B57C0" w:rsidRDefault="0062697E" w:rsidP="00743952">
            <w:pPr>
              <w:pStyle w:val="TableText"/>
              <w:jc w:val="center"/>
            </w:pPr>
            <w:r w:rsidRPr="004B57C0">
              <w:t>0.0000</w:t>
            </w:r>
          </w:p>
        </w:tc>
        <w:tc>
          <w:tcPr>
            <w:tcW w:w="582" w:type="pct"/>
            <w:vAlign w:val="center"/>
          </w:tcPr>
          <w:p w14:paraId="1EC1B6FB" w14:textId="373DA184" w:rsidR="00743952" w:rsidRPr="004B57C0" w:rsidRDefault="009D7FFA" w:rsidP="00743952">
            <w:pPr>
              <w:pStyle w:val="TableText"/>
              <w:jc w:val="center"/>
            </w:pPr>
            <w:r w:rsidRPr="004B57C0">
              <w:t>0</w:t>
            </w:r>
          </w:p>
        </w:tc>
      </w:tr>
      <w:tr w:rsidR="00D74688" w:rsidRPr="004B57C0" w14:paraId="201F7A1E" w14:textId="77777777" w:rsidTr="00C144E0">
        <w:tc>
          <w:tcPr>
            <w:tcW w:w="1584" w:type="pct"/>
          </w:tcPr>
          <w:p w14:paraId="27F0389E" w14:textId="216A9BC9" w:rsidR="00366D73" w:rsidRPr="004B57C0" w:rsidRDefault="00366D73" w:rsidP="00743952">
            <w:pPr>
              <w:pStyle w:val="TableText"/>
            </w:pPr>
            <w:r w:rsidRPr="004B57C0">
              <w:t>Any other plant or process using geothermal fluid to produce electricity or industrial heat through a process other than production of geothermal steam</w:t>
            </w:r>
          </w:p>
        </w:tc>
        <w:tc>
          <w:tcPr>
            <w:tcW w:w="1417" w:type="pct"/>
            <w:vAlign w:val="center"/>
          </w:tcPr>
          <w:p w14:paraId="45B8DD24" w14:textId="0E6C7168" w:rsidR="00366D73" w:rsidRPr="004B57C0" w:rsidRDefault="00366D73" w:rsidP="00743952">
            <w:pPr>
              <w:pStyle w:val="TableText"/>
              <w:jc w:val="center"/>
            </w:pPr>
            <w:r w:rsidRPr="004B57C0">
              <w:t>0.0009</w:t>
            </w:r>
          </w:p>
        </w:tc>
        <w:tc>
          <w:tcPr>
            <w:tcW w:w="1417" w:type="pct"/>
            <w:vAlign w:val="center"/>
          </w:tcPr>
          <w:p w14:paraId="60087C74" w14:textId="09AC7CD6" w:rsidR="00366D73" w:rsidRPr="004B57C0" w:rsidRDefault="004F3A4E" w:rsidP="00743952">
            <w:pPr>
              <w:pStyle w:val="TableText"/>
              <w:jc w:val="center"/>
            </w:pPr>
            <w:r w:rsidRPr="004B57C0">
              <w:t>0.0009</w:t>
            </w:r>
          </w:p>
        </w:tc>
        <w:tc>
          <w:tcPr>
            <w:tcW w:w="582" w:type="pct"/>
            <w:vAlign w:val="center"/>
          </w:tcPr>
          <w:p w14:paraId="409B47D5" w14:textId="0D80A330" w:rsidR="00366D73" w:rsidRPr="004B57C0" w:rsidRDefault="004F3A4E" w:rsidP="00743952">
            <w:pPr>
              <w:pStyle w:val="TableText"/>
              <w:jc w:val="center"/>
            </w:pPr>
            <w:r w:rsidRPr="004B57C0">
              <w:t>No change</w:t>
            </w:r>
          </w:p>
        </w:tc>
      </w:tr>
    </w:tbl>
    <w:p w14:paraId="59960B03" w14:textId="0B1713A9" w:rsidR="00E24BC1" w:rsidRPr="002D7C62" w:rsidRDefault="00E24BC1" w:rsidP="7B4C7733">
      <w:pPr>
        <w:jc w:val="left"/>
        <w:rPr>
          <w:rStyle w:val="BodyTextChar"/>
        </w:rPr>
      </w:pPr>
      <w:r w:rsidRPr="004B57C0">
        <w:rPr>
          <w:b/>
          <w:bCs/>
        </w:rPr>
        <w:t xml:space="preserve">Note: </w:t>
      </w:r>
      <w:r w:rsidRPr="004B57C0">
        <w:t>In</w:t>
      </w:r>
      <w:r w:rsidR="007F2DD8" w:rsidRPr="004B57C0">
        <w:t xml:space="preserve"> </w:t>
      </w:r>
      <w:r w:rsidRPr="004B57C0">
        <w:t>table</w:t>
      </w:r>
      <w:r w:rsidR="00013A64">
        <w:t xml:space="preserve"> 4</w:t>
      </w:r>
      <w:r w:rsidRPr="004B57C0">
        <w:t>, the</w:t>
      </w:r>
      <w:r w:rsidR="00C144E0" w:rsidRPr="004B57C0">
        <w:t xml:space="preserve"> </w:t>
      </w:r>
      <w:r w:rsidRPr="004B57C0">
        <w:t xml:space="preserve">DEFs for </w:t>
      </w:r>
      <w:r w:rsidR="00C00C0E" w:rsidRPr="004B57C0">
        <w:t>Kawerau KA</w:t>
      </w:r>
      <w:r w:rsidR="00252EA9" w:rsidRPr="004B57C0">
        <w:t xml:space="preserve">24, </w:t>
      </w:r>
      <w:proofErr w:type="spellStart"/>
      <w:r w:rsidR="00252EA9" w:rsidRPr="004B57C0">
        <w:t>Mokai</w:t>
      </w:r>
      <w:proofErr w:type="spellEnd"/>
      <w:r w:rsidR="00252EA9" w:rsidRPr="004B57C0">
        <w:t xml:space="preserve"> I and II, </w:t>
      </w:r>
      <w:r w:rsidR="002B275F" w:rsidRPr="004B57C0">
        <w:t xml:space="preserve">Nga Awa </w:t>
      </w:r>
      <w:proofErr w:type="spellStart"/>
      <w:r w:rsidR="002B275F" w:rsidRPr="004B57C0">
        <w:t>Purua</w:t>
      </w:r>
      <w:proofErr w:type="spellEnd"/>
      <w:r w:rsidR="003B43F0" w:rsidRPr="004B57C0">
        <w:t xml:space="preserve">, </w:t>
      </w:r>
      <w:proofErr w:type="spellStart"/>
      <w:r w:rsidR="003B43F0" w:rsidRPr="004B57C0">
        <w:t>N</w:t>
      </w:r>
      <w:r w:rsidR="00774E04" w:rsidRPr="004B57C0">
        <w:t>gāwhā</w:t>
      </w:r>
      <w:proofErr w:type="spellEnd"/>
      <w:r w:rsidR="00774E04" w:rsidRPr="004B57C0">
        <w:t xml:space="preserve"> I and II, </w:t>
      </w:r>
      <w:proofErr w:type="spellStart"/>
      <w:r w:rsidR="00DF156A" w:rsidRPr="004B57C0">
        <w:t>Ohaaki</w:t>
      </w:r>
      <w:proofErr w:type="spellEnd"/>
      <w:r w:rsidR="00DF156A" w:rsidRPr="004B57C0">
        <w:t xml:space="preserve">, </w:t>
      </w:r>
      <w:r w:rsidR="00A51410" w:rsidRPr="004B57C0">
        <w:t xml:space="preserve">Tauhara, Te Huka III, </w:t>
      </w:r>
      <w:r w:rsidR="00A1695A" w:rsidRPr="004B57C0">
        <w:t>Te Mihi and Wairakei Station Site</w:t>
      </w:r>
      <w:r w:rsidRPr="004B57C0">
        <w:t xml:space="preserve"> are not the same as the DEFs printed in the SEIP Regulations. The table </w:t>
      </w:r>
      <w:r w:rsidR="007D3296" w:rsidRPr="004B57C0">
        <w:t>lists</w:t>
      </w:r>
      <w:r w:rsidR="007E739E" w:rsidRPr="004B57C0">
        <w:t xml:space="preserve"> </w:t>
      </w:r>
      <w:r w:rsidRPr="004B57C0">
        <w:t xml:space="preserve">the corrected figures that will be published in the SEIP Regulations by the end of September </w:t>
      </w:r>
      <w:r w:rsidR="00231B5E" w:rsidRPr="004B57C0">
        <w:t xml:space="preserve">2026 </w:t>
      </w:r>
      <w:r w:rsidRPr="004B57C0">
        <w:t xml:space="preserve">and </w:t>
      </w:r>
      <w:r w:rsidR="00D96621">
        <w:t xml:space="preserve">apply to the </w:t>
      </w:r>
      <w:r w:rsidR="00A76B4C">
        <w:t xml:space="preserve">2026 calendar year emissions reported in 2027. </w:t>
      </w:r>
      <w:r w:rsidR="002F64E8" w:rsidRPr="004B57C0">
        <w:t>We notified a</w:t>
      </w:r>
      <w:r w:rsidRPr="004B57C0">
        <w:t>ffected parties earlier this year</w:t>
      </w:r>
      <w:r w:rsidRPr="00A938A3">
        <w:t>.</w:t>
      </w:r>
    </w:p>
    <w:p w14:paraId="44AFCB07" w14:textId="7E472984" w:rsidR="000560CC" w:rsidRPr="004B57C0" w:rsidRDefault="000560CC" w:rsidP="000560CC">
      <w:pPr>
        <w:pStyle w:val="Heading3"/>
      </w:pPr>
      <w:r w:rsidRPr="004B57C0">
        <w:t>Impacts</w:t>
      </w:r>
    </w:p>
    <w:p w14:paraId="1C743148" w14:textId="4CC75C6F" w:rsidR="0024498E" w:rsidRPr="004B57C0" w:rsidRDefault="0024498E" w:rsidP="7B4C7733">
      <w:pPr>
        <w:jc w:val="left"/>
      </w:pPr>
      <w:r w:rsidRPr="004B57C0">
        <w:t xml:space="preserve">This proposal will </w:t>
      </w:r>
      <w:r w:rsidR="000E7F77" w:rsidRPr="004B57C0">
        <w:t xml:space="preserve">affect </w:t>
      </w:r>
      <w:r w:rsidR="002956EF" w:rsidRPr="004B57C0">
        <w:t xml:space="preserve">geothermal </w:t>
      </w:r>
      <w:r w:rsidRPr="004B57C0">
        <w:t>participants who use the DEFs</w:t>
      </w:r>
      <w:r w:rsidR="00142899" w:rsidRPr="004B57C0">
        <w:t>, to the degree indicated by the percentage change in table</w:t>
      </w:r>
      <w:r w:rsidR="00A83D16" w:rsidRPr="004B57C0">
        <w:t xml:space="preserve"> </w:t>
      </w:r>
      <w:r w:rsidR="00534ECA">
        <w:t>4</w:t>
      </w:r>
      <w:r w:rsidRPr="004B57C0">
        <w:t xml:space="preserve">. </w:t>
      </w:r>
      <w:r w:rsidR="000E7F77" w:rsidRPr="004B57C0">
        <w:t>We do not expect t</w:t>
      </w:r>
      <w:r w:rsidRPr="004B57C0">
        <w:t>his proposal to have broad economic impacts.</w:t>
      </w:r>
    </w:p>
    <w:p w14:paraId="2435312C" w14:textId="57C2E86C" w:rsidR="000560CC" w:rsidRPr="004B57C0" w:rsidRDefault="000560CC" w:rsidP="000560CC">
      <w:pPr>
        <w:pStyle w:val="Heading3"/>
      </w:pPr>
      <w:r w:rsidRPr="004B57C0">
        <w:t>Implementation</w:t>
      </w:r>
    </w:p>
    <w:p w14:paraId="43A75057" w14:textId="19195D65" w:rsidR="00117C35" w:rsidRPr="004B57C0" w:rsidRDefault="008942B9" w:rsidP="7B4C7733">
      <w:pPr>
        <w:jc w:val="left"/>
      </w:pPr>
      <w:r w:rsidRPr="004B57C0">
        <w:t xml:space="preserve">The </w:t>
      </w:r>
      <w:r w:rsidR="00A36A97">
        <w:t>proposed</w:t>
      </w:r>
      <w:r w:rsidRPr="004B57C0">
        <w:t xml:space="preserve"> DEFs will</w:t>
      </w:r>
      <w:r w:rsidR="00704D64" w:rsidRPr="004B57C0">
        <w:t xml:space="preserve"> apply to </w:t>
      </w:r>
      <w:r w:rsidR="00183109">
        <w:t>activities that take place in</w:t>
      </w:r>
      <w:r w:rsidR="00704D64" w:rsidRPr="004B57C0">
        <w:t xml:space="preserve"> </w:t>
      </w:r>
      <w:r w:rsidR="00A02107" w:rsidRPr="004B57C0">
        <w:t>the 2027 calendar year</w:t>
      </w:r>
      <w:r w:rsidR="007B6460">
        <w:t>,</w:t>
      </w:r>
      <w:r w:rsidR="002664C0" w:rsidRPr="004B57C0">
        <w:t xml:space="preserve"> reported in</w:t>
      </w:r>
      <w:r w:rsidR="00740A49">
        <w:t> </w:t>
      </w:r>
      <w:r w:rsidR="002664C0" w:rsidRPr="004B57C0">
        <w:t>202</w:t>
      </w:r>
      <w:r w:rsidR="002956EF" w:rsidRPr="004B57C0">
        <w:t>8</w:t>
      </w:r>
      <w:r w:rsidR="002664C0" w:rsidRPr="004B57C0">
        <w:t>.</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8065B9" w:rsidRPr="004B57C0" w14:paraId="74A79514" w14:textId="77777777" w:rsidTr="00117C35">
        <w:trPr>
          <w:tblHeader/>
        </w:trPr>
        <w:tc>
          <w:tcPr>
            <w:tcW w:w="5000" w:type="pct"/>
            <w:shd w:val="clear" w:color="auto" w:fill="1B556B"/>
          </w:tcPr>
          <w:p w14:paraId="434E81B5" w14:textId="10A11E1C" w:rsidR="00117C35" w:rsidRPr="004B57C0" w:rsidRDefault="00117C35">
            <w:pPr>
              <w:pStyle w:val="TableTextbold"/>
              <w:rPr>
                <w:color w:val="FFFFFF" w:themeColor="background1"/>
              </w:rPr>
            </w:pPr>
            <w:r w:rsidRPr="004B57C0">
              <w:rPr>
                <w:color w:val="FFFFFF" w:themeColor="background1"/>
              </w:rPr>
              <w:t xml:space="preserve">Questions </w:t>
            </w:r>
          </w:p>
        </w:tc>
      </w:tr>
      <w:tr w:rsidR="008065B9" w:rsidRPr="004B57C0" w14:paraId="219B4FD5" w14:textId="77777777" w:rsidTr="00117C35">
        <w:tc>
          <w:tcPr>
            <w:tcW w:w="5000" w:type="pct"/>
          </w:tcPr>
          <w:p w14:paraId="5C0F0CAF" w14:textId="6758151F" w:rsidR="00117C35" w:rsidRPr="004B57C0" w:rsidRDefault="00402F16" w:rsidP="007D09E8">
            <w:pPr>
              <w:pStyle w:val="TableText"/>
              <w:numPr>
                <w:ilvl w:val="0"/>
                <w:numId w:val="17"/>
              </w:numPr>
            </w:pPr>
            <w:r w:rsidRPr="004B57C0">
              <w:t xml:space="preserve">Do you </w:t>
            </w:r>
            <w:r w:rsidR="004C5F6D" w:rsidRPr="004B57C0">
              <w:t>support updating the geothermal</w:t>
            </w:r>
            <w:r w:rsidR="008C02D8" w:rsidRPr="004B57C0">
              <w:t xml:space="preserve"> </w:t>
            </w:r>
            <w:r w:rsidRPr="004B57C0">
              <w:t>DEF</w:t>
            </w:r>
            <w:r w:rsidR="008C02D8" w:rsidRPr="004B57C0">
              <w:t>s</w:t>
            </w:r>
            <w:r w:rsidRPr="004B57C0">
              <w:t xml:space="preserve"> </w:t>
            </w:r>
            <w:r w:rsidR="007011B7" w:rsidRPr="004B57C0">
              <w:t xml:space="preserve">as </w:t>
            </w:r>
            <w:r w:rsidR="000E7F77" w:rsidRPr="004B57C0">
              <w:t xml:space="preserve">shown </w:t>
            </w:r>
            <w:r w:rsidR="007011B7" w:rsidRPr="004B57C0">
              <w:t>in table</w:t>
            </w:r>
            <w:r w:rsidR="002B2A59" w:rsidRPr="004B57C0">
              <w:t xml:space="preserve"> </w:t>
            </w:r>
            <w:r w:rsidR="00534ECA">
              <w:t>4</w:t>
            </w:r>
            <w:r w:rsidRPr="004B57C0">
              <w:t>?</w:t>
            </w:r>
            <w:r w:rsidR="00AB594E" w:rsidRPr="004B57C0">
              <w:t xml:space="preserve"> </w:t>
            </w:r>
            <w:r w:rsidR="0039734A">
              <w:t>Please explain your response.</w:t>
            </w:r>
          </w:p>
        </w:tc>
      </w:tr>
      <w:tr w:rsidR="008065B9" w:rsidRPr="004B57C0" w14:paraId="5228287D" w14:textId="77777777" w:rsidTr="00117C35">
        <w:tc>
          <w:tcPr>
            <w:tcW w:w="5000" w:type="pct"/>
          </w:tcPr>
          <w:p w14:paraId="052E0951" w14:textId="48288D5B" w:rsidR="00FB2EB0" w:rsidRPr="004B57C0" w:rsidRDefault="00FB2EB0" w:rsidP="007D09E8">
            <w:pPr>
              <w:pStyle w:val="TableText"/>
              <w:numPr>
                <w:ilvl w:val="0"/>
                <w:numId w:val="17"/>
              </w:numPr>
            </w:pPr>
            <w:r w:rsidRPr="004B57C0">
              <w:t xml:space="preserve">Do you have any feedback or relevant evidence about the proposed update to DEF values for geothermal activities in the SEIP </w:t>
            </w:r>
            <w:r w:rsidR="00DC1B96">
              <w:t>R</w:t>
            </w:r>
            <w:r w:rsidRPr="004B57C0">
              <w:t>egulations?</w:t>
            </w:r>
          </w:p>
        </w:tc>
      </w:tr>
    </w:tbl>
    <w:p w14:paraId="71FE4F58" w14:textId="26B5B03E" w:rsidR="00DD5069" w:rsidRPr="004B57C0" w:rsidRDefault="00DA7FC7" w:rsidP="00A47625">
      <w:pPr>
        <w:pStyle w:val="Heading3"/>
      </w:pPr>
      <w:r w:rsidRPr="004B57C0">
        <w:t>We are seeking</w:t>
      </w:r>
      <w:r w:rsidR="000773A8" w:rsidRPr="004B57C0">
        <w:t xml:space="preserve"> information and </w:t>
      </w:r>
      <w:r w:rsidR="0038384F" w:rsidRPr="004B57C0">
        <w:t xml:space="preserve">feedback on </w:t>
      </w:r>
      <w:r w:rsidRPr="004B57C0">
        <w:t xml:space="preserve">the </w:t>
      </w:r>
      <w:r w:rsidR="002D0D6B" w:rsidRPr="004B57C0">
        <w:t xml:space="preserve">geothermal </w:t>
      </w:r>
      <w:r w:rsidR="00166477" w:rsidRPr="004B57C0">
        <w:t>DEF table</w:t>
      </w:r>
    </w:p>
    <w:p w14:paraId="49BB4D86" w14:textId="10230C36" w:rsidR="00A76183" w:rsidRPr="004B57C0" w:rsidRDefault="00376648" w:rsidP="000766EC">
      <w:pPr>
        <w:jc w:val="left"/>
      </w:pPr>
      <w:r w:rsidRPr="004B57C0">
        <w:t>We are taking th</w:t>
      </w:r>
      <w:r w:rsidR="008A2B38" w:rsidRPr="004B57C0">
        <w:t>is</w:t>
      </w:r>
      <w:r w:rsidRPr="004B57C0">
        <w:t xml:space="preserve"> opportunity to </w:t>
      </w:r>
      <w:r w:rsidR="005B4FF0" w:rsidRPr="004B57C0">
        <w:t>outline the Ministry</w:t>
      </w:r>
      <w:r w:rsidR="00500F49" w:rsidRPr="004B57C0">
        <w:t xml:space="preserve"> for the Environment</w:t>
      </w:r>
      <w:r w:rsidR="005B4FF0" w:rsidRPr="004B57C0">
        <w:t xml:space="preserve">’s </w:t>
      </w:r>
      <w:r w:rsidR="00557C25">
        <w:t xml:space="preserve">(the Ministry’s) </w:t>
      </w:r>
      <w:r w:rsidR="005B4FF0" w:rsidRPr="004B57C0">
        <w:t>approach to incorporating new plants into the geothermal activities DEF table</w:t>
      </w:r>
      <w:r w:rsidR="00906B47" w:rsidRPr="004B57C0">
        <w:t xml:space="preserve"> and</w:t>
      </w:r>
      <w:r w:rsidR="00D42A6A" w:rsidRPr="004B57C0">
        <w:t xml:space="preserve"> </w:t>
      </w:r>
      <w:r w:rsidR="00DB29F0" w:rsidRPr="004B57C0">
        <w:t>three</w:t>
      </w:r>
      <w:r w:rsidR="003F5B9C" w:rsidRPr="004B57C0">
        <w:t>-</w:t>
      </w:r>
      <w:r w:rsidR="00DB29F0" w:rsidRPr="004B57C0">
        <w:t>year rolling average methodology</w:t>
      </w:r>
      <w:r w:rsidR="00FE7F0F" w:rsidRPr="004B57C0">
        <w:t xml:space="preserve"> for calculating new DEFs</w:t>
      </w:r>
      <w:r w:rsidR="00DB29F0" w:rsidRPr="004B57C0">
        <w:t>.</w:t>
      </w:r>
    </w:p>
    <w:p w14:paraId="5B72A550" w14:textId="61E1AD2F" w:rsidR="00B74866" w:rsidRPr="004B57C0" w:rsidRDefault="00B74866" w:rsidP="000766EC">
      <w:pPr>
        <w:jc w:val="left"/>
      </w:pPr>
      <w:r w:rsidRPr="004B57C0">
        <w:t xml:space="preserve">When a new plant opens, it will not have the </w:t>
      </w:r>
      <w:r w:rsidR="00CF7AF4" w:rsidRPr="004B57C0">
        <w:t xml:space="preserve">three years of data that the geothermal DEF </w:t>
      </w:r>
      <w:r w:rsidR="008E3983" w:rsidRPr="004B57C0">
        <w:t>rolling</w:t>
      </w:r>
      <w:r w:rsidR="00F60BD8" w:rsidRPr="004B57C0">
        <w:t>-</w:t>
      </w:r>
      <w:r w:rsidR="008E3983" w:rsidRPr="004B57C0">
        <w:t xml:space="preserve">average </w:t>
      </w:r>
      <w:r w:rsidR="00CF7AF4" w:rsidRPr="004B57C0">
        <w:t xml:space="preserve">methodology requires. Therefore, </w:t>
      </w:r>
      <w:r w:rsidR="00462FE6" w:rsidRPr="004B57C0">
        <w:t>in their first emissions return</w:t>
      </w:r>
      <w:r w:rsidR="00CF7AF4" w:rsidRPr="004B57C0">
        <w:t xml:space="preserve">, </w:t>
      </w:r>
      <w:r w:rsidR="00522E94" w:rsidRPr="004B57C0">
        <w:t xml:space="preserve">new plants are required to use the ‘any other plant’ DEF </w:t>
      </w:r>
      <w:r w:rsidR="00373BB5" w:rsidRPr="004B57C0">
        <w:t>from table 6, Schedule 2 of the SEIP Regulations</w:t>
      </w:r>
      <w:r w:rsidR="00F60BD8" w:rsidRPr="004B57C0">
        <w:t xml:space="preserve">, or </w:t>
      </w:r>
      <w:r w:rsidR="001E1EBC" w:rsidRPr="004B57C0">
        <w:t xml:space="preserve">they </w:t>
      </w:r>
      <w:r w:rsidR="00F60BD8" w:rsidRPr="004B57C0">
        <w:t>may use a UEF if they have obtained one</w:t>
      </w:r>
      <w:r w:rsidR="00373BB5" w:rsidRPr="004B57C0">
        <w:t>.</w:t>
      </w:r>
    </w:p>
    <w:p w14:paraId="7545FE77" w14:textId="6CA2A2DE" w:rsidR="00ED1B38" w:rsidRPr="004B57C0" w:rsidRDefault="00ED1B38" w:rsidP="000766EC">
      <w:pPr>
        <w:jc w:val="left"/>
      </w:pPr>
      <w:r w:rsidRPr="004B57C0">
        <w:t xml:space="preserve">If businesses </w:t>
      </w:r>
      <w:r w:rsidR="007E45F1" w:rsidRPr="004B57C0">
        <w:t xml:space="preserve">contact the </w:t>
      </w:r>
      <w:r w:rsidR="00046BC2" w:rsidRPr="004B57C0">
        <w:t xml:space="preserve">Environmental Protection Authority </w:t>
      </w:r>
      <w:r w:rsidR="007E45F1" w:rsidRPr="004B57C0">
        <w:t>a</w:t>
      </w:r>
      <w:r w:rsidR="00A44590" w:rsidRPr="004B57C0">
        <w:t>head of a new plant opening</w:t>
      </w:r>
      <w:r w:rsidR="002B0984" w:rsidRPr="004B57C0">
        <w:t xml:space="preserve">, the Ministry can plan to </w:t>
      </w:r>
      <w:r w:rsidR="00E857A6" w:rsidRPr="004B57C0">
        <w:t xml:space="preserve">publish the new plant </w:t>
      </w:r>
      <w:r w:rsidR="002B0984" w:rsidRPr="004B57C0">
        <w:t xml:space="preserve">in the next annual update of the geothermal </w:t>
      </w:r>
      <w:r w:rsidR="002B0984" w:rsidRPr="004B57C0">
        <w:lastRenderedPageBreak/>
        <w:t xml:space="preserve">DEF table. </w:t>
      </w:r>
      <w:r w:rsidR="00F90317" w:rsidRPr="004B57C0">
        <w:t>This way</w:t>
      </w:r>
      <w:r w:rsidR="00217A9C" w:rsidRPr="004B57C0">
        <w:t>,</w:t>
      </w:r>
      <w:r w:rsidR="00F90317" w:rsidRPr="004B57C0">
        <w:t xml:space="preserve"> the plant will have </w:t>
      </w:r>
      <w:r w:rsidR="00FB5BA0" w:rsidRPr="004B57C0">
        <w:t xml:space="preserve">its own DEF </w:t>
      </w:r>
      <w:r w:rsidR="00821F2A" w:rsidRPr="004B57C0">
        <w:t xml:space="preserve">before it </w:t>
      </w:r>
      <w:proofErr w:type="gramStart"/>
      <w:r w:rsidR="00E803F9" w:rsidRPr="004B57C0">
        <w:t>has</w:t>
      </w:r>
      <w:r w:rsidR="00A53837" w:rsidRPr="004B57C0">
        <w:t xml:space="preserve"> to</w:t>
      </w:r>
      <w:proofErr w:type="gramEnd"/>
      <w:r w:rsidR="00A53837" w:rsidRPr="004B57C0">
        <w:t xml:space="preserve"> </w:t>
      </w:r>
      <w:r w:rsidR="003457B8" w:rsidRPr="004B57C0">
        <w:t xml:space="preserve">submit an emissions return. </w:t>
      </w:r>
      <w:r w:rsidR="00EC450F" w:rsidRPr="004B57C0">
        <w:t>Alternatively, the plant will be added to table 6</w:t>
      </w:r>
      <w:r w:rsidR="0099232C" w:rsidRPr="004B57C0">
        <w:t xml:space="preserve"> of Schedule 2</w:t>
      </w:r>
      <w:r w:rsidR="00EC450F" w:rsidRPr="004B57C0">
        <w:t xml:space="preserve"> </w:t>
      </w:r>
      <w:r w:rsidR="002073BC" w:rsidRPr="004B57C0">
        <w:t xml:space="preserve">in </w:t>
      </w:r>
      <w:r w:rsidR="00FA5133" w:rsidRPr="004B57C0">
        <w:t xml:space="preserve">time for </w:t>
      </w:r>
      <w:r w:rsidR="00A016A3" w:rsidRPr="004B57C0">
        <w:t>its</w:t>
      </w:r>
      <w:r w:rsidR="00FA5133" w:rsidRPr="004B57C0">
        <w:t xml:space="preserve"> second emissions return.</w:t>
      </w:r>
    </w:p>
    <w:p w14:paraId="3DB29C1F" w14:textId="64828D6F" w:rsidR="003D7A3E" w:rsidRPr="009967EE" w:rsidRDefault="00A04741" w:rsidP="000766EC">
      <w:pPr>
        <w:jc w:val="left"/>
        <w:rPr>
          <w:spacing w:val="-2"/>
        </w:rPr>
      </w:pPr>
      <w:r w:rsidRPr="009967EE">
        <w:rPr>
          <w:spacing w:val="-2"/>
        </w:rPr>
        <w:t xml:space="preserve">When a </w:t>
      </w:r>
      <w:r w:rsidR="002C79DF" w:rsidRPr="009967EE">
        <w:rPr>
          <w:spacing w:val="-2"/>
        </w:rPr>
        <w:t xml:space="preserve">new </w:t>
      </w:r>
      <w:r w:rsidRPr="009967EE">
        <w:rPr>
          <w:spacing w:val="-2"/>
        </w:rPr>
        <w:t>plant is</w:t>
      </w:r>
      <w:r w:rsidR="00CD0149" w:rsidRPr="009967EE">
        <w:rPr>
          <w:spacing w:val="-2"/>
        </w:rPr>
        <w:t xml:space="preserve"> added to the </w:t>
      </w:r>
      <w:r w:rsidR="00347324" w:rsidRPr="009967EE">
        <w:rPr>
          <w:spacing w:val="-2"/>
        </w:rPr>
        <w:t>r</w:t>
      </w:r>
      <w:r w:rsidR="00CD0149" w:rsidRPr="009967EE">
        <w:rPr>
          <w:spacing w:val="-2"/>
        </w:rPr>
        <w:t>egulations,</w:t>
      </w:r>
      <w:r w:rsidRPr="009967EE">
        <w:rPr>
          <w:spacing w:val="-2"/>
        </w:rPr>
        <w:t xml:space="preserve"> </w:t>
      </w:r>
      <w:r w:rsidR="00844BF2" w:rsidRPr="009967EE">
        <w:rPr>
          <w:spacing w:val="-2"/>
        </w:rPr>
        <w:t>its DEF will be the same as th</w:t>
      </w:r>
      <w:r w:rsidR="003E3F89" w:rsidRPr="009967EE">
        <w:rPr>
          <w:spacing w:val="-2"/>
        </w:rPr>
        <w:t>at for</w:t>
      </w:r>
      <w:r w:rsidR="00844BF2" w:rsidRPr="009967EE">
        <w:rPr>
          <w:spacing w:val="-2"/>
        </w:rPr>
        <w:t xml:space="preserve"> ‘any other plant</w:t>
      </w:r>
      <w:proofErr w:type="gramStart"/>
      <w:r w:rsidR="00844BF2" w:rsidRPr="009967EE">
        <w:rPr>
          <w:spacing w:val="-2"/>
        </w:rPr>
        <w:t>’</w:t>
      </w:r>
      <w:r w:rsidR="003E3F89" w:rsidRPr="009967EE">
        <w:rPr>
          <w:spacing w:val="-2"/>
        </w:rPr>
        <w:t>,</w:t>
      </w:r>
      <w:r w:rsidR="00844BF2" w:rsidRPr="009967EE">
        <w:rPr>
          <w:spacing w:val="-2"/>
        </w:rPr>
        <w:t xml:space="preserve"> </w:t>
      </w:r>
      <w:r w:rsidR="00461A99" w:rsidRPr="009967EE">
        <w:rPr>
          <w:spacing w:val="-2"/>
        </w:rPr>
        <w:t>and</w:t>
      </w:r>
      <w:proofErr w:type="gramEnd"/>
      <w:r w:rsidR="00461A99" w:rsidRPr="009967EE">
        <w:rPr>
          <w:spacing w:val="-2"/>
        </w:rPr>
        <w:t xml:space="preserve"> therefore</w:t>
      </w:r>
      <w:r w:rsidR="00FA0594" w:rsidRPr="009967EE">
        <w:rPr>
          <w:spacing w:val="-2"/>
        </w:rPr>
        <w:t xml:space="preserve"> wil</w:t>
      </w:r>
      <w:r w:rsidR="003D7A3E" w:rsidRPr="009967EE">
        <w:rPr>
          <w:spacing w:val="-2"/>
        </w:rPr>
        <w:t xml:space="preserve">l not accurately reflect the new plant’s emissions. </w:t>
      </w:r>
      <w:r w:rsidR="00E94BD1" w:rsidRPr="009967EE">
        <w:rPr>
          <w:spacing w:val="-2"/>
        </w:rPr>
        <w:t xml:space="preserve">Over time, </w:t>
      </w:r>
      <w:r w:rsidR="003D7A3E" w:rsidRPr="009967EE">
        <w:rPr>
          <w:spacing w:val="-2"/>
        </w:rPr>
        <w:t xml:space="preserve">accuracy </w:t>
      </w:r>
      <w:r w:rsidR="00E94BD1" w:rsidRPr="009967EE">
        <w:rPr>
          <w:spacing w:val="-2"/>
        </w:rPr>
        <w:t xml:space="preserve">improves </w:t>
      </w:r>
      <w:r w:rsidR="003D7A3E" w:rsidRPr="009967EE">
        <w:rPr>
          <w:spacing w:val="-2"/>
        </w:rPr>
        <w:t xml:space="preserve">as </w:t>
      </w:r>
      <w:r w:rsidR="004C025D" w:rsidRPr="009967EE">
        <w:rPr>
          <w:spacing w:val="-2"/>
        </w:rPr>
        <w:t xml:space="preserve">approved </w:t>
      </w:r>
      <w:r w:rsidR="003D7A3E" w:rsidRPr="009967EE">
        <w:rPr>
          <w:spacing w:val="-2"/>
        </w:rPr>
        <w:t>UEFs for the plant are incorporated into the rolling-average methodology.</w:t>
      </w:r>
    </w:p>
    <w:p w14:paraId="2C094B94" w14:textId="083A3CCD" w:rsidR="00300304" w:rsidRPr="009967EE" w:rsidRDefault="001520E3" w:rsidP="000766EC">
      <w:pPr>
        <w:jc w:val="left"/>
        <w:rPr>
          <w:spacing w:val="-2"/>
        </w:rPr>
      </w:pPr>
      <w:r w:rsidRPr="009967EE">
        <w:rPr>
          <w:spacing w:val="-2"/>
        </w:rPr>
        <w:t>W</w:t>
      </w:r>
      <w:r w:rsidR="00666DD0" w:rsidRPr="009967EE">
        <w:rPr>
          <w:spacing w:val="-2"/>
        </w:rPr>
        <w:t xml:space="preserve">e have </w:t>
      </w:r>
      <w:r w:rsidRPr="009967EE">
        <w:rPr>
          <w:spacing w:val="-2"/>
        </w:rPr>
        <w:t xml:space="preserve">also </w:t>
      </w:r>
      <w:r w:rsidR="006058D8" w:rsidRPr="009967EE">
        <w:rPr>
          <w:spacing w:val="-2"/>
        </w:rPr>
        <w:t xml:space="preserve">identified </w:t>
      </w:r>
      <w:r w:rsidR="00666DD0" w:rsidRPr="009967EE">
        <w:rPr>
          <w:spacing w:val="-2"/>
        </w:rPr>
        <w:t xml:space="preserve">inconsistencies in how plants are named in table 6 of the </w:t>
      </w:r>
      <w:r w:rsidR="00E4585B" w:rsidRPr="009967EE">
        <w:rPr>
          <w:spacing w:val="-2"/>
        </w:rPr>
        <w:t xml:space="preserve">SEIP </w:t>
      </w:r>
      <w:r w:rsidR="00DC1B96" w:rsidRPr="009967EE">
        <w:rPr>
          <w:spacing w:val="-2"/>
        </w:rPr>
        <w:t>R</w:t>
      </w:r>
      <w:r w:rsidR="00666DD0" w:rsidRPr="009967EE">
        <w:rPr>
          <w:spacing w:val="-2"/>
        </w:rPr>
        <w:t xml:space="preserve">egulations. </w:t>
      </w:r>
      <w:r w:rsidR="002A177F" w:rsidRPr="009967EE">
        <w:rPr>
          <w:spacing w:val="-2"/>
        </w:rPr>
        <w:t>In some cases,</w:t>
      </w:r>
      <w:r w:rsidR="00217B16" w:rsidRPr="009967EE">
        <w:rPr>
          <w:spacing w:val="-2"/>
        </w:rPr>
        <w:t xml:space="preserve"> the </w:t>
      </w:r>
      <w:r w:rsidR="00B86A64" w:rsidRPr="009967EE">
        <w:rPr>
          <w:spacing w:val="-2"/>
        </w:rPr>
        <w:t xml:space="preserve">class </w:t>
      </w:r>
      <w:r w:rsidR="00217B16" w:rsidRPr="009967EE">
        <w:rPr>
          <w:spacing w:val="-2"/>
        </w:rPr>
        <w:t xml:space="preserve">name in the </w:t>
      </w:r>
      <w:r w:rsidR="00E4585B" w:rsidRPr="009967EE">
        <w:rPr>
          <w:spacing w:val="-2"/>
        </w:rPr>
        <w:t>r</w:t>
      </w:r>
      <w:r w:rsidR="00217B16" w:rsidRPr="009967EE">
        <w:rPr>
          <w:spacing w:val="-2"/>
        </w:rPr>
        <w:t>egulations do</w:t>
      </w:r>
      <w:r w:rsidR="00D65B06" w:rsidRPr="009967EE">
        <w:rPr>
          <w:spacing w:val="-2"/>
        </w:rPr>
        <w:t>es</w:t>
      </w:r>
      <w:r w:rsidR="00217B16" w:rsidRPr="009967EE">
        <w:rPr>
          <w:spacing w:val="-2"/>
        </w:rPr>
        <w:t xml:space="preserve"> not </w:t>
      </w:r>
      <w:r w:rsidR="00EF3EED" w:rsidRPr="009967EE">
        <w:rPr>
          <w:spacing w:val="-2"/>
        </w:rPr>
        <w:t xml:space="preserve">align with </w:t>
      </w:r>
      <w:r w:rsidR="003D7100" w:rsidRPr="009967EE">
        <w:rPr>
          <w:spacing w:val="-2"/>
        </w:rPr>
        <w:t xml:space="preserve">the location for which participants apply for UEFs. </w:t>
      </w:r>
      <w:r w:rsidR="00EB6EC0" w:rsidRPr="009967EE">
        <w:rPr>
          <w:spacing w:val="-2"/>
        </w:rPr>
        <w:t xml:space="preserve">Plant names were originally taken from consultant reports. </w:t>
      </w:r>
    </w:p>
    <w:p w14:paraId="42818DFA" w14:textId="34607691" w:rsidR="00666DD0" w:rsidRPr="004B57C0" w:rsidRDefault="00C474F5" w:rsidP="000766EC">
      <w:pPr>
        <w:jc w:val="left"/>
      </w:pPr>
      <w:r w:rsidRPr="004B57C0">
        <w:t>We are seeking feedback</w:t>
      </w:r>
      <w:r w:rsidR="009255B8" w:rsidRPr="004B57C0">
        <w:t xml:space="preserve"> from businesses on </w:t>
      </w:r>
      <w:r w:rsidR="00E138A4" w:rsidRPr="004B57C0">
        <w:t>the preferred naming convention for</w:t>
      </w:r>
      <w:r w:rsidR="009255B8" w:rsidRPr="004B57C0">
        <w:t xml:space="preserve"> each plant in </w:t>
      </w:r>
      <w:r w:rsidR="00102340">
        <w:t>table 6 of Schedule 2</w:t>
      </w:r>
      <w:r w:rsidR="00A23DDF" w:rsidRPr="004B57C0">
        <w:t xml:space="preserve"> </w:t>
      </w:r>
      <w:r w:rsidR="00527F96" w:rsidRPr="004B57C0">
        <w:t>(</w:t>
      </w:r>
      <w:r w:rsidR="00587CDD" w:rsidRPr="004B57C0">
        <w:t>such as</w:t>
      </w:r>
      <w:r w:rsidR="00527F96" w:rsidRPr="004B57C0">
        <w:t xml:space="preserve"> </w:t>
      </w:r>
      <w:r w:rsidR="00270AE9" w:rsidRPr="004B57C0">
        <w:t>l</w:t>
      </w:r>
      <w:r w:rsidR="00A23DDF" w:rsidRPr="004B57C0">
        <w:t>ocation</w:t>
      </w:r>
      <w:r w:rsidR="00527F96" w:rsidRPr="004B57C0">
        <w:t xml:space="preserve"> and</w:t>
      </w:r>
      <w:r w:rsidR="00A23DDF" w:rsidRPr="004B57C0">
        <w:t xml:space="preserve"> business name</w:t>
      </w:r>
      <w:r w:rsidR="00527F96" w:rsidRPr="004B57C0">
        <w:t>)</w:t>
      </w:r>
      <w:r w:rsidR="00A23DDF" w:rsidRPr="004B57C0">
        <w:t>.</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8065B9" w:rsidRPr="004B57C0" w14:paraId="49E597A8" w14:textId="77777777">
        <w:trPr>
          <w:tblHeader/>
        </w:trPr>
        <w:tc>
          <w:tcPr>
            <w:tcW w:w="5000" w:type="pct"/>
            <w:shd w:val="clear" w:color="auto" w:fill="1B556B"/>
          </w:tcPr>
          <w:p w14:paraId="1F7E4339" w14:textId="77777777" w:rsidR="001C3369" w:rsidRPr="004B57C0" w:rsidRDefault="001C3369">
            <w:pPr>
              <w:pStyle w:val="TableTextbold"/>
              <w:rPr>
                <w:color w:val="FFFFFF" w:themeColor="background1"/>
              </w:rPr>
            </w:pPr>
            <w:r w:rsidRPr="004B57C0">
              <w:rPr>
                <w:color w:val="FFFFFF" w:themeColor="background1"/>
              </w:rPr>
              <w:t xml:space="preserve">Questions </w:t>
            </w:r>
          </w:p>
        </w:tc>
      </w:tr>
      <w:tr w:rsidR="008065B9" w:rsidRPr="004B57C0" w14:paraId="4A5F082B" w14:textId="77777777">
        <w:tc>
          <w:tcPr>
            <w:tcW w:w="5000" w:type="pct"/>
          </w:tcPr>
          <w:p w14:paraId="07F7D97B" w14:textId="26078A98" w:rsidR="001C3369" w:rsidRPr="004B57C0" w:rsidRDefault="00BA20D6" w:rsidP="007D09E8">
            <w:pPr>
              <w:pStyle w:val="TableText"/>
              <w:numPr>
                <w:ilvl w:val="0"/>
                <w:numId w:val="18"/>
              </w:numPr>
            </w:pPr>
            <w:r w:rsidRPr="004B57C0">
              <w:t xml:space="preserve">Do you agree </w:t>
            </w:r>
            <w:r w:rsidR="001135C1" w:rsidRPr="004B57C0">
              <w:t>with the approach</w:t>
            </w:r>
            <w:r w:rsidR="00E36FDB" w:rsidRPr="004B57C0">
              <w:t xml:space="preserve"> to</w:t>
            </w:r>
            <w:r w:rsidR="001135C1" w:rsidRPr="004B57C0">
              <w:t xml:space="preserve"> calculating a DEF </w:t>
            </w:r>
            <w:r w:rsidR="00E36FDB" w:rsidRPr="004B57C0">
              <w:t>for new plants?</w:t>
            </w:r>
            <w:r w:rsidR="005B7CAA" w:rsidRPr="004B57C0">
              <w:t xml:space="preserve"> </w:t>
            </w:r>
            <w:r w:rsidR="00407A10" w:rsidRPr="004B57C0">
              <w:t xml:space="preserve">Please explain your views and provide </w:t>
            </w:r>
            <w:r w:rsidR="00AF5DAB" w:rsidRPr="004B57C0">
              <w:t>supporting</w:t>
            </w:r>
            <w:r w:rsidR="00E10775" w:rsidRPr="004B57C0">
              <w:t xml:space="preserve"> information </w:t>
            </w:r>
            <w:r w:rsidR="00AF5DAB" w:rsidRPr="004B57C0">
              <w:t>or alternative suggestions.</w:t>
            </w:r>
          </w:p>
        </w:tc>
      </w:tr>
      <w:tr w:rsidR="008065B9" w:rsidRPr="004B57C0" w14:paraId="53E4C63F" w14:textId="77777777">
        <w:tc>
          <w:tcPr>
            <w:tcW w:w="5000" w:type="pct"/>
          </w:tcPr>
          <w:p w14:paraId="3AC93436" w14:textId="232EDED7" w:rsidR="001C3369" w:rsidRPr="004B57C0" w:rsidRDefault="00A40131" w:rsidP="007D09E8">
            <w:pPr>
              <w:pStyle w:val="TableText"/>
              <w:numPr>
                <w:ilvl w:val="0"/>
                <w:numId w:val="18"/>
              </w:numPr>
            </w:pPr>
            <w:r w:rsidRPr="004B57C0">
              <w:t>Is the name of your plant/</w:t>
            </w:r>
            <w:r w:rsidR="00C91630" w:rsidRPr="004B57C0">
              <w:t xml:space="preserve">plant </w:t>
            </w:r>
            <w:r w:rsidRPr="004B57C0">
              <w:t xml:space="preserve">location reflected accurately in the </w:t>
            </w:r>
            <w:r w:rsidR="00665D53" w:rsidRPr="004B57C0">
              <w:t>r</w:t>
            </w:r>
            <w:r w:rsidRPr="004B57C0">
              <w:t xml:space="preserve">egulations? If not, what is your preferred approach to class names in table 6 of </w:t>
            </w:r>
            <w:r w:rsidR="00B26C11" w:rsidRPr="004B57C0">
              <w:t xml:space="preserve">Schedule 2 in </w:t>
            </w:r>
            <w:r w:rsidRPr="004B57C0">
              <w:t xml:space="preserve">the </w:t>
            </w:r>
            <w:r w:rsidR="00BA6355" w:rsidRPr="004B57C0">
              <w:t>SEIP R</w:t>
            </w:r>
            <w:r w:rsidRPr="004B57C0">
              <w:t>egulations?</w:t>
            </w:r>
          </w:p>
        </w:tc>
      </w:tr>
    </w:tbl>
    <w:p w14:paraId="5FDE1734" w14:textId="6A988DDA" w:rsidR="0080531E" w:rsidRPr="004B57C0" w:rsidRDefault="00886FD3" w:rsidP="00F461C8">
      <w:pPr>
        <w:pStyle w:val="Heading2"/>
        <w:spacing w:after="120"/>
      </w:pPr>
      <w:bookmarkStart w:id="18" w:name="_Toc230598407"/>
      <w:r w:rsidRPr="004B57C0">
        <w:t xml:space="preserve">Proposal 3: </w:t>
      </w:r>
      <w:r w:rsidR="005A6820" w:rsidRPr="004B57C0">
        <w:t xml:space="preserve">Update the </w:t>
      </w:r>
      <w:r w:rsidR="00665D53" w:rsidRPr="004B57C0">
        <w:t>DEFs</w:t>
      </w:r>
      <w:r w:rsidR="6A4A8A45" w:rsidRPr="004B57C0">
        <w:t xml:space="preserve"> for liquid fossil</w:t>
      </w:r>
      <w:r w:rsidR="009967EE">
        <w:t> </w:t>
      </w:r>
      <w:r w:rsidR="6A4A8A45" w:rsidRPr="004B57C0">
        <w:t>fuels</w:t>
      </w:r>
      <w:bookmarkEnd w:id="18"/>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A37FE" w:rsidRPr="004B57C0" w14:paraId="27E0AC13" w14:textId="77777777">
        <w:tc>
          <w:tcPr>
            <w:tcW w:w="0" w:type="auto"/>
            <w:shd w:val="clear" w:color="auto" w:fill="D2DDE2"/>
          </w:tcPr>
          <w:p w14:paraId="5D38285C" w14:textId="7BBD9218" w:rsidR="00AC2A37" w:rsidRPr="001C4002" w:rsidRDefault="00AC2A37" w:rsidP="00AC2A37">
            <w:pPr>
              <w:pStyle w:val="Boxheading0"/>
            </w:pPr>
            <w:r w:rsidRPr="004B57C0">
              <w:rPr>
                <w:bCs/>
              </w:rPr>
              <w:t>Proposal summary</w:t>
            </w:r>
          </w:p>
          <w:p w14:paraId="4E71372D" w14:textId="200307EC" w:rsidR="00AC2A37" w:rsidRPr="00540C8D" w:rsidRDefault="0005434C" w:rsidP="00145B5F">
            <w:pPr>
              <w:pStyle w:val="Boxheading0"/>
              <w:numPr>
                <w:ilvl w:val="0"/>
                <w:numId w:val="38"/>
              </w:numPr>
              <w:spacing w:before="120"/>
              <w:ind w:left="714" w:hanging="357"/>
              <w:rPr>
                <w:b w:val="0"/>
                <w:sz w:val="20"/>
              </w:rPr>
            </w:pPr>
            <w:r w:rsidRPr="00540C8D">
              <w:rPr>
                <w:b w:val="0"/>
                <w:sz w:val="20"/>
              </w:rPr>
              <w:t>Default emissions factors (</w:t>
            </w:r>
            <w:r w:rsidR="00AC2A37" w:rsidRPr="00540C8D">
              <w:rPr>
                <w:b w:val="0"/>
                <w:sz w:val="20"/>
              </w:rPr>
              <w:t>DEFs</w:t>
            </w:r>
            <w:r w:rsidRPr="00540C8D">
              <w:rPr>
                <w:b w:val="0"/>
                <w:sz w:val="20"/>
              </w:rPr>
              <w:t>)</w:t>
            </w:r>
            <w:r w:rsidR="00AC2A37" w:rsidRPr="00540C8D">
              <w:rPr>
                <w:b w:val="0"/>
                <w:sz w:val="20"/>
              </w:rPr>
              <w:t xml:space="preserve"> allow emitters to convert data about their operations (such as how much they import of different fuel types</w:t>
            </w:r>
            <w:r w:rsidR="00813F18" w:rsidRPr="00540C8D">
              <w:rPr>
                <w:b w:val="0"/>
                <w:sz w:val="20"/>
              </w:rPr>
              <w:t>,</w:t>
            </w:r>
            <w:r w:rsidR="009967EE" w:rsidRPr="00540C8D">
              <w:rPr>
                <w:b w:val="0"/>
                <w:sz w:val="20"/>
              </w:rPr>
              <w:t xml:space="preserve"> </w:t>
            </w:r>
            <w:r w:rsidR="00AC2A37" w:rsidRPr="00540C8D">
              <w:rPr>
                <w:b w:val="0"/>
                <w:sz w:val="20"/>
              </w:rPr>
              <w:t xml:space="preserve">and their chemical composition) into emissions totals, so that they can report under the </w:t>
            </w:r>
            <w:r w:rsidR="00282CCD" w:rsidRPr="00540C8D">
              <w:rPr>
                <w:b w:val="0"/>
                <w:sz w:val="20"/>
              </w:rPr>
              <w:t>Emissions Trading Scheme</w:t>
            </w:r>
            <w:r w:rsidR="00AC2A37" w:rsidRPr="00540C8D">
              <w:rPr>
                <w:b w:val="0"/>
                <w:sz w:val="20"/>
              </w:rPr>
              <w:t>.</w:t>
            </w:r>
          </w:p>
          <w:p w14:paraId="685E8672" w14:textId="3A7D5577" w:rsidR="00AC2A37" w:rsidRPr="00540C8D" w:rsidRDefault="00AC2A37" w:rsidP="00F3315F">
            <w:pPr>
              <w:pStyle w:val="Boxheading0"/>
              <w:numPr>
                <w:ilvl w:val="0"/>
                <w:numId w:val="39"/>
              </w:numPr>
              <w:rPr>
                <w:b w:val="0"/>
                <w:sz w:val="20"/>
              </w:rPr>
            </w:pPr>
            <w:r w:rsidRPr="00540C8D">
              <w:rPr>
                <w:b w:val="0"/>
                <w:sz w:val="20"/>
              </w:rPr>
              <w:t xml:space="preserve">Our proposal is to use the latest </w:t>
            </w:r>
            <w:r w:rsidR="00E0121E" w:rsidRPr="00540C8D">
              <w:rPr>
                <w:b w:val="0"/>
                <w:sz w:val="20"/>
              </w:rPr>
              <w:t>Ministry of Business, Innovation and Employment</w:t>
            </w:r>
            <w:r w:rsidR="00A723C5" w:rsidRPr="00540C8D">
              <w:rPr>
                <w:b w:val="0"/>
                <w:sz w:val="20"/>
              </w:rPr>
              <w:t xml:space="preserve"> </w:t>
            </w:r>
            <w:r w:rsidRPr="00540C8D">
              <w:rPr>
                <w:b w:val="0"/>
                <w:sz w:val="20"/>
              </w:rPr>
              <w:t>data to calculate new DEFs</w:t>
            </w:r>
            <w:r w:rsidR="009967EE" w:rsidRPr="00540C8D">
              <w:rPr>
                <w:b w:val="0"/>
                <w:sz w:val="20"/>
              </w:rPr>
              <w:t xml:space="preserve"> </w:t>
            </w:r>
            <w:r w:rsidRPr="00540C8D">
              <w:rPr>
                <w:b w:val="0"/>
                <w:sz w:val="20"/>
              </w:rPr>
              <w:t xml:space="preserve">for use in the </w:t>
            </w:r>
            <w:r w:rsidR="00B63ABA">
              <w:rPr>
                <w:b w:val="0"/>
                <w:sz w:val="20"/>
              </w:rPr>
              <w:t>2027</w:t>
            </w:r>
            <w:r w:rsidRPr="00540C8D">
              <w:rPr>
                <w:b w:val="0"/>
                <w:sz w:val="20"/>
              </w:rPr>
              <w:t xml:space="preserve"> emissions reporting period.</w:t>
            </w:r>
            <w:r w:rsidR="009967EE" w:rsidRPr="00540C8D">
              <w:rPr>
                <w:b w:val="0"/>
                <w:sz w:val="20"/>
              </w:rPr>
              <w:t xml:space="preserve"> </w:t>
            </w:r>
            <w:r w:rsidR="00A723C5" w:rsidRPr="00540C8D">
              <w:rPr>
                <w:b w:val="0"/>
                <w:sz w:val="20"/>
              </w:rPr>
              <w:t>This</w:t>
            </w:r>
            <w:r w:rsidRPr="00540C8D">
              <w:rPr>
                <w:b w:val="0"/>
                <w:sz w:val="20"/>
              </w:rPr>
              <w:t xml:space="preserve"> will ensure that </w:t>
            </w:r>
            <w:r w:rsidR="00813F18" w:rsidRPr="00540C8D">
              <w:rPr>
                <w:b w:val="0"/>
                <w:sz w:val="20"/>
              </w:rPr>
              <w:t xml:space="preserve">the </w:t>
            </w:r>
            <w:r w:rsidRPr="00540C8D">
              <w:rPr>
                <w:b w:val="0"/>
                <w:sz w:val="20"/>
              </w:rPr>
              <w:t>reporting remains accurate.</w:t>
            </w:r>
          </w:p>
          <w:p w14:paraId="0D58C019" w14:textId="0EF1F173" w:rsidR="00AC2A37" w:rsidRPr="0024384A" w:rsidRDefault="00AC2A37" w:rsidP="00853F77">
            <w:pPr>
              <w:pStyle w:val="Boxheading0"/>
              <w:ind w:left="357"/>
            </w:pPr>
            <w:r w:rsidRPr="004B57C0">
              <w:t>Impacts</w:t>
            </w:r>
          </w:p>
          <w:p w14:paraId="20CE3C27" w14:textId="26A9E17A" w:rsidR="00AC2A37" w:rsidRPr="00540C8D" w:rsidRDefault="00AC2A37" w:rsidP="00145B5F">
            <w:pPr>
              <w:pStyle w:val="Boxheading0"/>
              <w:numPr>
                <w:ilvl w:val="0"/>
                <w:numId w:val="39"/>
              </w:numPr>
              <w:spacing w:before="120"/>
              <w:ind w:left="714" w:hanging="357"/>
              <w:rPr>
                <w:b w:val="0"/>
                <w:sz w:val="20"/>
              </w:rPr>
            </w:pPr>
            <w:r w:rsidRPr="00540C8D">
              <w:rPr>
                <w:b w:val="0"/>
                <w:sz w:val="20"/>
              </w:rPr>
              <w:t>This proposal</w:t>
            </w:r>
            <w:r w:rsidR="009967EE" w:rsidRPr="00540C8D">
              <w:rPr>
                <w:b w:val="0"/>
                <w:sz w:val="20"/>
              </w:rPr>
              <w:t xml:space="preserve"> </w:t>
            </w:r>
            <w:r w:rsidRPr="00540C8D">
              <w:rPr>
                <w:b w:val="0"/>
                <w:sz w:val="20"/>
              </w:rPr>
              <w:t>mainly</w:t>
            </w:r>
            <w:r w:rsidR="009967EE" w:rsidRPr="00540C8D">
              <w:rPr>
                <w:b w:val="0"/>
                <w:sz w:val="20"/>
              </w:rPr>
              <w:t xml:space="preserve"> </w:t>
            </w:r>
            <w:r w:rsidRPr="00540C8D">
              <w:rPr>
                <w:b w:val="0"/>
                <w:sz w:val="20"/>
              </w:rPr>
              <w:t>affects</w:t>
            </w:r>
            <w:r w:rsidR="009967EE" w:rsidRPr="00540C8D">
              <w:rPr>
                <w:b w:val="0"/>
                <w:sz w:val="20"/>
              </w:rPr>
              <w:t xml:space="preserve"> </w:t>
            </w:r>
            <w:r w:rsidRPr="00540C8D">
              <w:rPr>
                <w:b w:val="0"/>
                <w:sz w:val="20"/>
              </w:rPr>
              <w:t xml:space="preserve">businesses that import liquid fossil fuels </w:t>
            </w:r>
            <w:r w:rsidR="00813F18" w:rsidRPr="00540C8D">
              <w:rPr>
                <w:b w:val="0"/>
                <w:sz w:val="20"/>
              </w:rPr>
              <w:t xml:space="preserve">and </w:t>
            </w:r>
            <w:r w:rsidR="00FA307E" w:rsidRPr="00540C8D">
              <w:rPr>
                <w:b w:val="0"/>
                <w:sz w:val="20"/>
              </w:rPr>
              <w:t>consumers</w:t>
            </w:r>
            <w:r w:rsidR="00351914" w:rsidRPr="00540C8D">
              <w:rPr>
                <w:b w:val="0"/>
                <w:sz w:val="20"/>
              </w:rPr>
              <w:t>,</w:t>
            </w:r>
            <w:r w:rsidR="00FA307E" w:rsidRPr="00540C8D">
              <w:rPr>
                <w:b w:val="0"/>
                <w:sz w:val="20"/>
              </w:rPr>
              <w:t xml:space="preserve"> where the change in emissions cost is passed on by businesses</w:t>
            </w:r>
            <w:r w:rsidRPr="00540C8D">
              <w:rPr>
                <w:b w:val="0"/>
                <w:sz w:val="20"/>
              </w:rPr>
              <w:t>.</w:t>
            </w:r>
          </w:p>
          <w:p w14:paraId="22E65912" w14:textId="73DFA0D0" w:rsidR="00AC2A37" w:rsidRPr="00540C8D" w:rsidRDefault="00E212A1" w:rsidP="00AE495D">
            <w:pPr>
              <w:pStyle w:val="Boxheading0"/>
              <w:numPr>
                <w:ilvl w:val="0"/>
                <w:numId w:val="39"/>
              </w:numPr>
              <w:rPr>
                <w:b w:val="0"/>
                <w:sz w:val="20"/>
              </w:rPr>
            </w:pPr>
            <w:r>
              <w:rPr>
                <w:b w:val="0"/>
                <w:sz w:val="20"/>
              </w:rPr>
              <w:t>T</w:t>
            </w:r>
            <w:r w:rsidR="00AC2A37" w:rsidRPr="00540C8D">
              <w:rPr>
                <w:b w:val="0"/>
                <w:sz w:val="20"/>
              </w:rPr>
              <w:t>he change should result in</w:t>
            </w:r>
            <w:r w:rsidR="009967EE" w:rsidRPr="00540C8D">
              <w:rPr>
                <w:b w:val="0"/>
                <w:sz w:val="20"/>
              </w:rPr>
              <w:t xml:space="preserve"> </w:t>
            </w:r>
            <w:r w:rsidR="00CE59B8" w:rsidRPr="00540C8D">
              <w:rPr>
                <w:b w:val="0"/>
                <w:sz w:val="20"/>
              </w:rPr>
              <w:t>a decrease</w:t>
            </w:r>
            <w:r w:rsidR="009967EE" w:rsidRPr="00540C8D">
              <w:rPr>
                <w:b w:val="0"/>
                <w:sz w:val="20"/>
              </w:rPr>
              <w:t xml:space="preserve"> </w:t>
            </w:r>
            <w:r w:rsidR="00351914" w:rsidRPr="00540C8D">
              <w:rPr>
                <w:b w:val="0"/>
                <w:sz w:val="20"/>
              </w:rPr>
              <w:t>in</w:t>
            </w:r>
            <w:r w:rsidR="00AC2A37" w:rsidRPr="00540C8D">
              <w:rPr>
                <w:b w:val="0"/>
                <w:sz w:val="20"/>
              </w:rPr>
              <w:t xml:space="preserve"> emissions costs</w:t>
            </w:r>
            <w:r w:rsidR="00E939EF" w:rsidRPr="00540C8D">
              <w:rPr>
                <w:b w:val="0"/>
                <w:sz w:val="20"/>
              </w:rPr>
              <w:t>,</w:t>
            </w:r>
            <w:r w:rsidR="00AC2A37" w:rsidRPr="00540C8D">
              <w:rPr>
                <w:b w:val="0"/>
                <w:sz w:val="20"/>
              </w:rPr>
              <w:t xml:space="preserve"> on average</w:t>
            </w:r>
            <w:r w:rsidR="00E939EF" w:rsidRPr="00540C8D">
              <w:rPr>
                <w:b w:val="0"/>
                <w:sz w:val="20"/>
              </w:rPr>
              <w:t>,</w:t>
            </w:r>
            <w:r w:rsidR="00AC2A37" w:rsidRPr="00540C8D">
              <w:rPr>
                <w:b w:val="0"/>
                <w:sz w:val="20"/>
              </w:rPr>
              <w:t xml:space="preserve"> for those who use</w:t>
            </w:r>
            <w:r w:rsidR="00740A49">
              <w:rPr>
                <w:b w:val="0"/>
                <w:sz w:val="20"/>
              </w:rPr>
              <w:t> </w:t>
            </w:r>
            <w:r w:rsidR="00AC2A37" w:rsidRPr="00540C8D">
              <w:rPr>
                <w:b w:val="0"/>
                <w:sz w:val="20"/>
              </w:rPr>
              <w:t>DEFs.</w:t>
            </w:r>
          </w:p>
          <w:p w14:paraId="43477858" w14:textId="3CC434C2" w:rsidR="007A37FE" w:rsidRPr="0024384A" w:rsidRDefault="00AC2A37" w:rsidP="00AE495D">
            <w:pPr>
              <w:pStyle w:val="Boxheading0"/>
              <w:numPr>
                <w:ilvl w:val="0"/>
                <w:numId w:val="39"/>
              </w:numPr>
              <w:spacing w:after="120"/>
              <w:ind w:left="714" w:hanging="357"/>
            </w:pPr>
            <w:r w:rsidRPr="00540C8D">
              <w:rPr>
                <w:b w:val="0"/>
                <w:sz w:val="20"/>
              </w:rPr>
              <w:t>There are</w:t>
            </w:r>
            <w:r w:rsidR="009967EE" w:rsidRPr="00540C8D">
              <w:rPr>
                <w:b w:val="0"/>
                <w:sz w:val="20"/>
              </w:rPr>
              <w:t xml:space="preserve"> </w:t>
            </w:r>
            <w:r w:rsidRPr="00540C8D">
              <w:rPr>
                <w:b w:val="0"/>
                <w:sz w:val="20"/>
              </w:rPr>
              <w:t>generally negligible</w:t>
            </w:r>
            <w:r w:rsidR="009967EE" w:rsidRPr="00540C8D">
              <w:rPr>
                <w:b w:val="0"/>
                <w:sz w:val="20"/>
              </w:rPr>
              <w:t xml:space="preserve"> </w:t>
            </w:r>
            <w:r w:rsidRPr="00540C8D">
              <w:rPr>
                <w:b w:val="0"/>
                <w:sz w:val="20"/>
              </w:rPr>
              <w:t>broader economic implications</w:t>
            </w:r>
            <w:r w:rsidR="009967EE" w:rsidRPr="00540C8D">
              <w:rPr>
                <w:b w:val="0"/>
                <w:sz w:val="20"/>
              </w:rPr>
              <w:t xml:space="preserve"> </w:t>
            </w:r>
            <w:r w:rsidRPr="00540C8D">
              <w:rPr>
                <w:b w:val="0"/>
                <w:sz w:val="20"/>
              </w:rPr>
              <w:t>(</w:t>
            </w:r>
            <w:proofErr w:type="spellStart"/>
            <w:r w:rsidR="00A723C5" w:rsidRPr="00540C8D">
              <w:rPr>
                <w:b w:val="0"/>
                <w:sz w:val="20"/>
              </w:rPr>
              <w:t>ie</w:t>
            </w:r>
            <w:proofErr w:type="spellEnd"/>
            <w:r w:rsidR="00A723C5" w:rsidRPr="00540C8D">
              <w:rPr>
                <w:b w:val="0"/>
                <w:sz w:val="20"/>
              </w:rPr>
              <w:t>, the changes</w:t>
            </w:r>
            <w:r w:rsidRPr="00540C8D">
              <w:rPr>
                <w:b w:val="0"/>
                <w:sz w:val="20"/>
              </w:rPr>
              <w:t xml:space="preserve"> do not meaningfully influence the cost of living).</w:t>
            </w:r>
          </w:p>
        </w:tc>
      </w:tr>
    </w:tbl>
    <w:p w14:paraId="0237A282" w14:textId="59B95C34" w:rsidR="00DB4F02" w:rsidRPr="004B57C0" w:rsidRDefault="004B11CA" w:rsidP="009967EE">
      <w:pPr>
        <w:jc w:val="left"/>
      </w:pPr>
      <w:r w:rsidRPr="004B57C0">
        <w:t xml:space="preserve">The DEFs for liquid fossil fuels are </w:t>
      </w:r>
      <w:r w:rsidR="00AC1338" w:rsidRPr="004B57C0">
        <w:t xml:space="preserve">listed in the </w:t>
      </w:r>
      <w:hyperlink r:id="rId26" w:anchor="DLM1635640">
        <w:r w:rsidR="405A4108" w:rsidRPr="004B57C0">
          <w:rPr>
            <w:rStyle w:val="Hyperlink"/>
          </w:rPr>
          <w:t>Schedule</w:t>
        </w:r>
      </w:hyperlink>
      <w:r w:rsidR="00AC1338" w:rsidRPr="004B57C0">
        <w:t xml:space="preserve"> of the Climate Change (Liquid Fossil Fuels) Regulations 2008</w:t>
      </w:r>
      <w:r w:rsidR="008E7188" w:rsidRPr="004B57C0">
        <w:t xml:space="preserve"> (LFF Regulations)</w:t>
      </w:r>
      <w:r w:rsidR="00AC1338" w:rsidRPr="004B57C0">
        <w:t xml:space="preserve">. </w:t>
      </w:r>
      <w:r w:rsidR="00946C4E" w:rsidRPr="004B57C0">
        <w:t>Since the establishment of the ETS, the DEFs for liquid fossil fuels have been regularly reviewed to ensure they accurately represent the average</w:t>
      </w:r>
      <w:r w:rsidR="004E091C" w:rsidRPr="004B57C0">
        <w:t xml:space="preserve"> </w:t>
      </w:r>
      <w:r w:rsidR="00946C4E" w:rsidRPr="004B57C0">
        <w:t>quality</w:t>
      </w:r>
      <w:r w:rsidR="009F3028" w:rsidRPr="004B57C0">
        <w:rPr>
          <w:rStyle w:val="FootnoteReference"/>
        </w:rPr>
        <w:footnoteReference w:id="5"/>
      </w:r>
      <w:r w:rsidR="00946C4E" w:rsidRPr="004B57C0">
        <w:t xml:space="preserve"> of fuel consumed in New Zealand.</w:t>
      </w:r>
    </w:p>
    <w:p w14:paraId="0AF83766" w14:textId="3DBEA7C4" w:rsidR="001E3FAD" w:rsidRPr="002D7C62" w:rsidRDefault="00BC23FC" w:rsidP="00BE7EFF">
      <w:pPr>
        <w:jc w:val="left"/>
        <w:rPr>
          <w:rStyle w:val="BodyTextChar"/>
        </w:rPr>
      </w:pPr>
      <w:r w:rsidRPr="004B57C0">
        <w:lastRenderedPageBreak/>
        <w:t xml:space="preserve">Since </w:t>
      </w:r>
      <w:r w:rsidR="00556196" w:rsidRPr="004B57C0">
        <w:t>the closure of the M</w:t>
      </w:r>
      <w:r w:rsidR="000D7818" w:rsidRPr="004B57C0">
        <w:t>arsden Point Oil Refinery</w:t>
      </w:r>
      <w:r w:rsidR="00204DD4" w:rsidRPr="004B57C0">
        <w:t xml:space="preserve">, all </w:t>
      </w:r>
      <w:r w:rsidR="00172944" w:rsidRPr="004B57C0">
        <w:t xml:space="preserve">liquid fossil fuel consumed in New Zealand </w:t>
      </w:r>
      <w:r w:rsidRPr="004B57C0">
        <w:t xml:space="preserve">has been </w:t>
      </w:r>
      <w:r w:rsidR="00172944" w:rsidRPr="004B57C0">
        <w:t xml:space="preserve">imported. </w:t>
      </w:r>
      <w:r w:rsidR="00180AC6" w:rsidRPr="004B57C0">
        <w:t xml:space="preserve">DEFs </w:t>
      </w:r>
      <w:r w:rsidR="000D7818" w:rsidRPr="004B57C0">
        <w:t>are</w:t>
      </w:r>
      <w:r w:rsidR="00C87646" w:rsidRPr="004B57C0">
        <w:t xml:space="preserve"> now</w:t>
      </w:r>
      <w:r w:rsidR="00180AC6" w:rsidRPr="004B57C0">
        <w:t xml:space="preserve"> adjusted to solely reflect imported fuel quality</w:t>
      </w:r>
      <w:r w:rsidRPr="004B57C0">
        <w:t>,</w:t>
      </w:r>
      <w:r w:rsidR="00A85EB0" w:rsidRPr="004B57C0">
        <w:t xml:space="preserve"> using the most </w:t>
      </w:r>
      <w:r w:rsidRPr="004B57C0">
        <w:t>recent</w:t>
      </w:r>
      <w:r w:rsidR="00A85EB0" w:rsidRPr="004B57C0">
        <w:t xml:space="preserve"> data.</w:t>
      </w:r>
    </w:p>
    <w:p w14:paraId="107DF211" w14:textId="4B2073DF" w:rsidR="000560CC" w:rsidRPr="004B57C0" w:rsidRDefault="000560CC" w:rsidP="000560CC">
      <w:pPr>
        <w:pStyle w:val="Heading3"/>
      </w:pPr>
      <w:r w:rsidRPr="004B57C0">
        <w:t>Proposal</w:t>
      </w:r>
    </w:p>
    <w:p w14:paraId="2B8E7014" w14:textId="255E258E" w:rsidR="004E68FA" w:rsidRPr="009967EE" w:rsidRDefault="0062229F" w:rsidP="00CC328B">
      <w:pPr>
        <w:jc w:val="left"/>
        <w:rPr>
          <w:spacing w:val="-2"/>
        </w:rPr>
      </w:pPr>
      <w:r w:rsidRPr="009967EE">
        <w:rPr>
          <w:spacing w:val="-2"/>
        </w:rPr>
        <w:t xml:space="preserve">We propose </w:t>
      </w:r>
      <w:r w:rsidR="00562171" w:rsidRPr="009967EE">
        <w:rPr>
          <w:spacing w:val="-2"/>
        </w:rPr>
        <w:t xml:space="preserve">to update the </w:t>
      </w:r>
      <w:r w:rsidR="008E07BB" w:rsidRPr="009967EE">
        <w:rPr>
          <w:spacing w:val="-2"/>
        </w:rPr>
        <w:t xml:space="preserve">Schedule of </w:t>
      </w:r>
      <w:r w:rsidR="00562171" w:rsidRPr="009967EE">
        <w:rPr>
          <w:spacing w:val="-2"/>
        </w:rPr>
        <w:t>DEFs for each category of fuel</w:t>
      </w:r>
      <w:r w:rsidR="008E07BB" w:rsidRPr="009967EE">
        <w:rPr>
          <w:spacing w:val="-2"/>
        </w:rPr>
        <w:t xml:space="preserve"> in the </w:t>
      </w:r>
      <w:r w:rsidR="008E7188" w:rsidRPr="009967EE">
        <w:rPr>
          <w:spacing w:val="-2"/>
        </w:rPr>
        <w:t>LFF Regulations</w:t>
      </w:r>
      <w:r w:rsidR="00562171" w:rsidRPr="009967EE">
        <w:rPr>
          <w:spacing w:val="-2"/>
        </w:rPr>
        <w:t xml:space="preserve"> using the latest data on imported fuel quality. Table </w:t>
      </w:r>
      <w:r w:rsidR="009876BF" w:rsidRPr="009967EE">
        <w:rPr>
          <w:spacing w:val="-2"/>
        </w:rPr>
        <w:t>5</w:t>
      </w:r>
      <w:r w:rsidR="00562171" w:rsidRPr="009967EE">
        <w:rPr>
          <w:spacing w:val="-2"/>
        </w:rPr>
        <w:t xml:space="preserve"> </w:t>
      </w:r>
      <w:r w:rsidR="006127DC" w:rsidRPr="009967EE">
        <w:rPr>
          <w:spacing w:val="-2"/>
        </w:rPr>
        <w:t xml:space="preserve">shows </w:t>
      </w:r>
      <w:r w:rsidR="0037376D" w:rsidRPr="009967EE">
        <w:rPr>
          <w:spacing w:val="-2"/>
        </w:rPr>
        <w:t>the existing and proposed DEF values.</w:t>
      </w:r>
    </w:p>
    <w:p w14:paraId="38C7CA1F" w14:textId="27D38D08" w:rsidR="00BE7EFF" w:rsidRPr="004B57C0" w:rsidRDefault="00BE7EFF" w:rsidP="00BE7EFF">
      <w:pPr>
        <w:pStyle w:val="Tableheading"/>
      </w:pPr>
      <w:bookmarkStart w:id="19" w:name="_Toc229996000"/>
      <w:r w:rsidRPr="004B57C0">
        <w:t xml:space="preserve">Table </w:t>
      </w:r>
      <w:r w:rsidR="00FD0795">
        <w:t>5</w:t>
      </w:r>
      <w:r w:rsidRPr="004B57C0">
        <w:t>:</w:t>
      </w:r>
      <w:r w:rsidRPr="004B57C0">
        <w:tab/>
      </w:r>
      <w:r w:rsidR="00B611EA" w:rsidRPr="004B57C0">
        <w:t xml:space="preserve">Existing and proposed </w:t>
      </w:r>
      <w:r w:rsidR="00F520DF" w:rsidRPr="004B57C0">
        <w:t>default emissions factors (</w:t>
      </w:r>
      <w:r w:rsidR="00B611EA" w:rsidRPr="004B57C0">
        <w:t>DEFs</w:t>
      </w:r>
      <w:r w:rsidR="00F520DF" w:rsidRPr="004B57C0">
        <w:t>)</w:t>
      </w:r>
      <w:r w:rsidR="00B611EA" w:rsidRPr="004B57C0">
        <w:t xml:space="preserve"> for liquid fossil fuel categories</w:t>
      </w:r>
      <w:r w:rsidR="002757CA">
        <w:rPr>
          <w:rStyle w:val="FootnoteReference"/>
        </w:rPr>
        <w:footnoteReference w:id="6"/>
      </w:r>
      <w:bookmarkEnd w:id="19"/>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18"/>
        <w:gridCol w:w="2834"/>
        <w:gridCol w:w="1560"/>
        <w:gridCol w:w="1560"/>
        <w:gridCol w:w="1133"/>
      </w:tblGrid>
      <w:tr w:rsidR="00D74688" w:rsidRPr="004B57C0" w14:paraId="7E212512" w14:textId="77777777" w:rsidTr="00EF54FD">
        <w:trPr>
          <w:tblHeader/>
        </w:trPr>
        <w:tc>
          <w:tcPr>
            <w:tcW w:w="834" w:type="pct"/>
            <w:shd w:val="clear" w:color="auto" w:fill="1B556B"/>
            <w:vAlign w:val="bottom"/>
          </w:tcPr>
          <w:p w14:paraId="6C531A27" w14:textId="4D3670C6" w:rsidR="006E6E61" w:rsidRPr="004B57C0" w:rsidRDefault="006E6E61">
            <w:pPr>
              <w:pStyle w:val="TableTextbold"/>
              <w:rPr>
                <w:color w:val="FFFFFF" w:themeColor="background1"/>
              </w:rPr>
            </w:pPr>
            <w:r w:rsidRPr="004B57C0">
              <w:rPr>
                <w:color w:val="FFFFFF" w:themeColor="background1"/>
              </w:rPr>
              <w:t>Category</w:t>
            </w:r>
          </w:p>
        </w:tc>
        <w:tc>
          <w:tcPr>
            <w:tcW w:w="1666" w:type="pct"/>
            <w:shd w:val="clear" w:color="auto" w:fill="1B556B"/>
            <w:vAlign w:val="bottom"/>
          </w:tcPr>
          <w:p w14:paraId="0AC42A53" w14:textId="53975250" w:rsidR="006E6E61" w:rsidRPr="004B57C0" w:rsidRDefault="000E77AD">
            <w:pPr>
              <w:pStyle w:val="TableTextbold"/>
              <w:rPr>
                <w:color w:val="FFFFFF" w:themeColor="background1"/>
              </w:rPr>
            </w:pPr>
            <w:r w:rsidRPr="004B57C0">
              <w:rPr>
                <w:color w:val="FFFFFF" w:themeColor="background1"/>
              </w:rPr>
              <w:t>Emission source</w:t>
            </w:r>
          </w:p>
        </w:tc>
        <w:tc>
          <w:tcPr>
            <w:tcW w:w="917" w:type="pct"/>
            <w:shd w:val="clear" w:color="auto" w:fill="1B556B"/>
            <w:vAlign w:val="bottom"/>
          </w:tcPr>
          <w:p w14:paraId="141DCF37" w14:textId="2263AFB9" w:rsidR="000E77AD" w:rsidRPr="004B57C0" w:rsidRDefault="000E77AD" w:rsidP="00A65E6A">
            <w:pPr>
              <w:pStyle w:val="TableTextbold"/>
              <w:jc w:val="center"/>
              <w:rPr>
                <w:color w:val="FFFFFF" w:themeColor="background1"/>
              </w:rPr>
            </w:pPr>
            <w:r w:rsidRPr="004B57C0">
              <w:rPr>
                <w:color w:val="FFFFFF" w:themeColor="background1"/>
              </w:rPr>
              <w:t>Current DEF</w:t>
            </w:r>
            <w:r w:rsidR="001E3FAD" w:rsidRPr="004B57C0">
              <w:rPr>
                <w:color w:val="FFFFFF" w:themeColor="background1"/>
              </w:rPr>
              <w:t xml:space="preserve"> </w:t>
            </w:r>
            <w:r w:rsidRPr="004B57C0">
              <w:rPr>
                <w:color w:val="FFFFFF" w:themeColor="background1"/>
              </w:rPr>
              <w:t>(t</w:t>
            </w:r>
            <w:r w:rsidR="00F520DF" w:rsidRPr="004B57C0">
              <w:rPr>
                <w:color w:val="FFFFFF" w:themeColor="background1"/>
              </w:rPr>
              <w:t> </w:t>
            </w:r>
            <w:r w:rsidRPr="004B57C0">
              <w:rPr>
                <w:color w:val="FFFFFF" w:themeColor="background1"/>
              </w:rPr>
              <w:t>CO</w:t>
            </w:r>
            <w:r w:rsidRPr="004B57C0">
              <w:rPr>
                <w:color w:val="FFFFFF" w:themeColor="background1"/>
                <w:vertAlign w:val="subscript"/>
              </w:rPr>
              <w:t>2</w:t>
            </w:r>
            <w:r w:rsidRPr="004B57C0">
              <w:rPr>
                <w:color w:val="FFFFFF" w:themeColor="background1"/>
              </w:rPr>
              <w:t>e/kl)</w:t>
            </w:r>
          </w:p>
        </w:tc>
        <w:tc>
          <w:tcPr>
            <w:tcW w:w="917" w:type="pct"/>
            <w:shd w:val="clear" w:color="auto" w:fill="1B556B"/>
            <w:vAlign w:val="bottom"/>
          </w:tcPr>
          <w:p w14:paraId="63A1CEBE" w14:textId="6619DDED" w:rsidR="006E6E61" w:rsidRPr="004B57C0" w:rsidRDefault="000E77AD" w:rsidP="00A65E6A">
            <w:pPr>
              <w:pStyle w:val="TableTextbold"/>
              <w:jc w:val="center"/>
              <w:rPr>
                <w:color w:val="FFFFFF" w:themeColor="background1"/>
              </w:rPr>
            </w:pPr>
            <w:r w:rsidRPr="004B57C0">
              <w:rPr>
                <w:color w:val="FFFFFF" w:themeColor="background1"/>
              </w:rPr>
              <w:t>Proposed DEF</w:t>
            </w:r>
            <w:r w:rsidR="00A65E6A" w:rsidRPr="004B57C0">
              <w:rPr>
                <w:color w:val="FFFFFF" w:themeColor="background1"/>
              </w:rPr>
              <w:t xml:space="preserve"> </w:t>
            </w:r>
            <w:r w:rsidR="009A2B42" w:rsidRPr="004B57C0">
              <w:rPr>
                <w:color w:val="FFFFFF" w:themeColor="background1"/>
              </w:rPr>
              <w:t>(t</w:t>
            </w:r>
            <w:r w:rsidR="00F520DF" w:rsidRPr="004B57C0">
              <w:rPr>
                <w:color w:val="FFFFFF" w:themeColor="background1"/>
              </w:rPr>
              <w:t> </w:t>
            </w:r>
            <w:r w:rsidR="009A2B42" w:rsidRPr="004B57C0">
              <w:rPr>
                <w:color w:val="FFFFFF" w:themeColor="background1"/>
              </w:rPr>
              <w:t>CO</w:t>
            </w:r>
            <w:r w:rsidR="009A2B42" w:rsidRPr="004B57C0">
              <w:rPr>
                <w:color w:val="FFFFFF" w:themeColor="background1"/>
                <w:vertAlign w:val="subscript"/>
              </w:rPr>
              <w:t>2</w:t>
            </w:r>
            <w:r w:rsidR="009A2B42" w:rsidRPr="004B57C0">
              <w:rPr>
                <w:color w:val="FFFFFF" w:themeColor="background1"/>
              </w:rPr>
              <w:t>e/kl)</w:t>
            </w:r>
          </w:p>
        </w:tc>
        <w:tc>
          <w:tcPr>
            <w:tcW w:w="666" w:type="pct"/>
            <w:shd w:val="clear" w:color="auto" w:fill="1B556B"/>
            <w:vAlign w:val="bottom"/>
          </w:tcPr>
          <w:p w14:paraId="518533CD" w14:textId="79D63A94" w:rsidR="006E6E61" w:rsidRPr="004B57C0" w:rsidRDefault="006000DE" w:rsidP="00A65E6A">
            <w:pPr>
              <w:pStyle w:val="TableTextbold"/>
              <w:jc w:val="center"/>
              <w:rPr>
                <w:color w:val="FFFFFF" w:themeColor="background1"/>
              </w:rPr>
            </w:pPr>
            <w:r w:rsidRPr="004B57C0">
              <w:rPr>
                <w:color w:val="FFFFFF" w:themeColor="background1"/>
              </w:rPr>
              <w:t>C</w:t>
            </w:r>
            <w:r w:rsidR="009A2B42" w:rsidRPr="004B57C0">
              <w:rPr>
                <w:color w:val="FFFFFF" w:themeColor="background1"/>
              </w:rPr>
              <w:t>hange</w:t>
            </w:r>
            <w:r w:rsidRPr="004B57C0">
              <w:rPr>
                <w:color w:val="FFFFFF" w:themeColor="background1"/>
              </w:rPr>
              <w:t xml:space="preserve"> (%)</w:t>
            </w:r>
          </w:p>
        </w:tc>
      </w:tr>
      <w:tr w:rsidR="00D74688" w:rsidRPr="004B57C0" w14:paraId="4B5949DE" w14:textId="77777777" w:rsidTr="00EF54FD">
        <w:tc>
          <w:tcPr>
            <w:tcW w:w="834" w:type="pct"/>
            <w:vMerge w:val="restart"/>
            <w:vAlign w:val="center"/>
          </w:tcPr>
          <w:p w14:paraId="3DF9B243" w14:textId="53099AA0" w:rsidR="005A071C" w:rsidRPr="004B57C0" w:rsidRDefault="005A071C">
            <w:pPr>
              <w:pStyle w:val="TableText"/>
            </w:pPr>
            <w:r w:rsidRPr="004B57C0">
              <w:t>Petrol</w:t>
            </w:r>
          </w:p>
        </w:tc>
        <w:tc>
          <w:tcPr>
            <w:tcW w:w="1666" w:type="pct"/>
          </w:tcPr>
          <w:p w14:paraId="61748F2C" w14:textId="5C70B1B4" w:rsidR="005A071C" w:rsidRPr="004B57C0" w:rsidRDefault="005A071C">
            <w:pPr>
              <w:pStyle w:val="TableText"/>
            </w:pPr>
            <w:r w:rsidRPr="004B57C0">
              <w:t>Regular petrol</w:t>
            </w:r>
          </w:p>
        </w:tc>
        <w:tc>
          <w:tcPr>
            <w:tcW w:w="917" w:type="pct"/>
            <w:vAlign w:val="center"/>
          </w:tcPr>
          <w:p w14:paraId="46DDD5D9" w14:textId="6C9DD1AA" w:rsidR="005A071C" w:rsidRPr="004B57C0" w:rsidRDefault="009E226D" w:rsidP="00933A47">
            <w:pPr>
              <w:pStyle w:val="TableText"/>
              <w:jc w:val="center"/>
            </w:pPr>
            <w:r w:rsidRPr="004B57C0">
              <w:t>2.319</w:t>
            </w:r>
          </w:p>
        </w:tc>
        <w:tc>
          <w:tcPr>
            <w:tcW w:w="917" w:type="pct"/>
            <w:vAlign w:val="center"/>
          </w:tcPr>
          <w:p w14:paraId="58982F6E" w14:textId="542B6FA6" w:rsidR="005A071C" w:rsidRPr="004B57C0" w:rsidRDefault="00745AAD" w:rsidP="00933A47">
            <w:pPr>
              <w:pStyle w:val="TableText"/>
              <w:jc w:val="center"/>
            </w:pPr>
            <w:r w:rsidRPr="004B57C0">
              <w:t>2.311</w:t>
            </w:r>
          </w:p>
        </w:tc>
        <w:tc>
          <w:tcPr>
            <w:tcW w:w="666" w:type="pct"/>
            <w:vAlign w:val="center"/>
          </w:tcPr>
          <w:p w14:paraId="61606D98" w14:textId="109580D2" w:rsidR="005A071C" w:rsidRPr="004B57C0" w:rsidRDefault="00070EE0" w:rsidP="00933A47">
            <w:pPr>
              <w:pStyle w:val="TableText"/>
              <w:jc w:val="center"/>
            </w:pPr>
            <w:r w:rsidRPr="004B57C0">
              <w:t>–</w:t>
            </w:r>
            <w:r w:rsidR="004E40F8" w:rsidRPr="004B57C0">
              <w:t>0.3</w:t>
            </w:r>
            <w:r w:rsidR="00F95BDF" w:rsidRPr="004B57C0">
              <w:t>4</w:t>
            </w:r>
          </w:p>
        </w:tc>
      </w:tr>
      <w:tr w:rsidR="00D74688" w:rsidRPr="004B57C0" w14:paraId="4A8A30AD" w14:textId="77777777" w:rsidTr="00EF54FD">
        <w:tc>
          <w:tcPr>
            <w:tcW w:w="834" w:type="pct"/>
            <w:vMerge/>
          </w:tcPr>
          <w:p w14:paraId="23E9491E" w14:textId="4512AFA8" w:rsidR="005A071C" w:rsidRPr="004B57C0" w:rsidRDefault="005A071C">
            <w:pPr>
              <w:pStyle w:val="TableText"/>
            </w:pPr>
          </w:p>
        </w:tc>
        <w:tc>
          <w:tcPr>
            <w:tcW w:w="1666" w:type="pct"/>
          </w:tcPr>
          <w:p w14:paraId="43CAE5B2" w14:textId="6AFC2678" w:rsidR="005A071C" w:rsidRPr="004B57C0" w:rsidRDefault="005A071C">
            <w:pPr>
              <w:pStyle w:val="TableText"/>
            </w:pPr>
            <w:r w:rsidRPr="004B57C0">
              <w:t>Premium petrol</w:t>
            </w:r>
          </w:p>
        </w:tc>
        <w:tc>
          <w:tcPr>
            <w:tcW w:w="917" w:type="pct"/>
            <w:vAlign w:val="center"/>
          </w:tcPr>
          <w:p w14:paraId="11AF2078" w14:textId="6A928E85" w:rsidR="005A071C" w:rsidRPr="004B57C0" w:rsidRDefault="009E226D" w:rsidP="00A65E6A">
            <w:pPr>
              <w:pStyle w:val="TableText"/>
              <w:jc w:val="center"/>
            </w:pPr>
            <w:r w:rsidRPr="004B57C0">
              <w:t>2.322</w:t>
            </w:r>
          </w:p>
        </w:tc>
        <w:tc>
          <w:tcPr>
            <w:tcW w:w="917" w:type="pct"/>
            <w:vAlign w:val="center"/>
          </w:tcPr>
          <w:p w14:paraId="3B73A7D5" w14:textId="659BB014" w:rsidR="005A071C" w:rsidRPr="004B57C0" w:rsidRDefault="00745AAD" w:rsidP="00A65E6A">
            <w:pPr>
              <w:pStyle w:val="TableText"/>
              <w:jc w:val="center"/>
            </w:pPr>
            <w:r w:rsidRPr="004B57C0">
              <w:t>2.321</w:t>
            </w:r>
          </w:p>
        </w:tc>
        <w:tc>
          <w:tcPr>
            <w:tcW w:w="666" w:type="pct"/>
            <w:vAlign w:val="center"/>
          </w:tcPr>
          <w:p w14:paraId="5EFA7C94" w14:textId="22DF01FE" w:rsidR="005A071C" w:rsidRPr="004B57C0" w:rsidRDefault="00070EE0" w:rsidP="00A65E6A">
            <w:pPr>
              <w:pStyle w:val="TableText"/>
              <w:jc w:val="center"/>
            </w:pPr>
            <w:r w:rsidRPr="004B57C0">
              <w:t>–</w:t>
            </w:r>
            <w:r w:rsidR="00AE76D8" w:rsidRPr="004B57C0">
              <w:t>0.0</w:t>
            </w:r>
            <w:r w:rsidR="00F95BDF" w:rsidRPr="004B57C0">
              <w:t>4</w:t>
            </w:r>
          </w:p>
        </w:tc>
      </w:tr>
      <w:tr w:rsidR="00D74688" w:rsidRPr="004B57C0" w14:paraId="169B444E" w14:textId="77777777" w:rsidTr="00EF54FD">
        <w:tc>
          <w:tcPr>
            <w:tcW w:w="834" w:type="pct"/>
          </w:tcPr>
          <w:p w14:paraId="281FDFF1" w14:textId="33BAD8B3" w:rsidR="006E6E61" w:rsidRPr="004B57C0" w:rsidRDefault="005A071C">
            <w:pPr>
              <w:pStyle w:val="TableText"/>
            </w:pPr>
            <w:r w:rsidRPr="004B57C0">
              <w:t>Diesel</w:t>
            </w:r>
          </w:p>
        </w:tc>
        <w:tc>
          <w:tcPr>
            <w:tcW w:w="1666" w:type="pct"/>
          </w:tcPr>
          <w:p w14:paraId="5617B300" w14:textId="572D54AF" w:rsidR="006E6E61" w:rsidRPr="004B57C0" w:rsidRDefault="00E7440C">
            <w:pPr>
              <w:pStyle w:val="TableText"/>
            </w:pPr>
            <w:r w:rsidRPr="004B57C0">
              <w:t>Automotive and marine diesel</w:t>
            </w:r>
          </w:p>
        </w:tc>
        <w:tc>
          <w:tcPr>
            <w:tcW w:w="917" w:type="pct"/>
            <w:vAlign w:val="center"/>
          </w:tcPr>
          <w:p w14:paraId="46E66DA6" w14:textId="70785E4A" w:rsidR="006E6E61" w:rsidRPr="004B57C0" w:rsidRDefault="009E226D" w:rsidP="00933A47">
            <w:pPr>
              <w:pStyle w:val="TableText"/>
              <w:jc w:val="center"/>
            </w:pPr>
            <w:r w:rsidRPr="004B57C0">
              <w:t>2.665</w:t>
            </w:r>
          </w:p>
        </w:tc>
        <w:tc>
          <w:tcPr>
            <w:tcW w:w="917" w:type="pct"/>
            <w:vAlign w:val="center"/>
          </w:tcPr>
          <w:p w14:paraId="327A40CE" w14:textId="75EA136E" w:rsidR="006E6E61" w:rsidRPr="004B57C0" w:rsidRDefault="00745AAD" w:rsidP="00933A47">
            <w:pPr>
              <w:pStyle w:val="TableText"/>
              <w:jc w:val="center"/>
            </w:pPr>
            <w:r w:rsidRPr="004B57C0">
              <w:t>2.656</w:t>
            </w:r>
          </w:p>
        </w:tc>
        <w:tc>
          <w:tcPr>
            <w:tcW w:w="666" w:type="pct"/>
            <w:vAlign w:val="center"/>
          </w:tcPr>
          <w:p w14:paraId="1714DE27" w14:textId="4A8C29F9" w:rsidR="006E6E61" w:rsidRPr="004B57C0" w:rsidRDefault="00070EE0" w:rsidP="00933A47">
            <w:pPr>
              <w:pStyle w:val="TableText"/>
              <w:jc w:val="center"/>
            </w:pPr>
            <w:r w:rsidRPr="004B57C0">
              <w:t>–</w:t>
            </w:r>
            <w:r w:rsidR="00AE76D8" w:rsidRPr="004B57C0">
              <w:t>0.3</w:t>
            </w:r>
            <w:r w:rsidR="00F95BDF" w:rsidRPr="004B57C0">
              <w:t>4</w:t>
            </w:r>
          </w:p>
        </w:tc>
      </w:tr>
      <w:tr w:rsidR="00D74688" w:rsidRPr="004B57C0" w14:paraId="10F3DE0D" w14:textId="77777777" w:rsidTr="00EF54FD">
        <w:tc>
          <w:tcPr>
            <w:tcW w:w="834" w:type="pct"/>
            <w:vMerge w:val="restart"/>
            <w:vAlign w:val="center"/>
          </w:tcPr>
          <w:p w14:paraId="4955D776" w14:textId="27B19E9F" w:rsidR="005A071C" w:rsidRPr="004B57C0" w:rsidRDefault="005A071C">
            <w:pPr>
              <w:pStyle w:val="TableText"/>
            </w:pPr>
            <w:r w:rsidRPr="004B57C0">
              <w:t>Aviation</w:t>
            </w:r>
          </w:p>
        </w:tc>
        <w:tc>
          <w:tcPr>
            <w:tcW w:w="1666" w:type="pct"/>
          </w:tcPr>
          <w:p w14:paraId="7D37B2B0" w14:textId="7268A001" w:rsidR="005A071C" w:rsidRPr="004B57C0" w:rsidRDefault="005A071C">
            <w:pPr>
              <w:pStyle w:val="TableText"/>
            </w:pPr>
            <w:r w:rsidRPr="004B57C0">
              <w:t>Aviation spirit</w:t>
            </w:r>
          </w:p>
        </w:tc>
        <w:tc>
          <w:tcPr>
            <w:tcW w:w="917" w:type="pct"/>
            <w:vAlign w:val="center"/>
          </w:tcPr>
          <w:p w14:paraId="5CCF0E8F" w14:textId="4BA91265" w:rsidR="005A071C" w:rsidRPr="004B57C0" w:rsidRDefault="009E226D" w:rsidP="00933A47">
            <w:pPr>
              <w:pStyle w:val="TableText"/>
              <w:jc w:val="center"/>
            </w:pPr>
            <w:r w:rsidRPr="004B57C0">
              <w:t>2.252</w:t>
            </w:r>
          </w:p>
        </w:tc>
        <w:tc>
          <w:tcPr>
            <w:tcW w:w="917" w:type="pct"/>
            <w:vAlign w:val="center"/>
          </w:tcPr>
          <w:p w14:paraId="0E6E7146" w14:textId="0281FDC3" w:rsidR="005A071C" w:rsidRPr="004B57C0" w:rsidRDefault="00745AAD" w:rsidP="00933A47">
            <w:pPr>
              <w:pStyle w:val="TableText"/>
              <w:jc w:val="center"/>
            </w:pPr>
            <w:r w:rsidRPr="004B57C0">
              <w:t>2.249</w:t>
            </w:r>
          </w:p>
        </w:tc>
        <w:tc>
          <w:tcPr>
            <w:tcW w:w="666" w:type="pct"/>
            <w:vAlign w:val="center"/>
          </w:tcPr>
          <w:p w14:paraId="3DFC3E6E" w14:textId="06D07471" w:rsidR="005A071C" w:rsidRPr="004B57C0" w:rsidRDefault="00070EE0" w:rsidP="00933A47">
            <w:pPr>
              <w:pStyle w:val="TableText"/>
              <w:jc w:val="center"/>
            </w:pPr>
            <w:r w:rsidRPr="004B57C0">
              <w:t>–</w:t>
            </w:r>
            <w:r w:rsidR="00AE76D8" w:rsidRPr="004B57C0">
              <w:t>0.1</w:t>
            </w:r>
            <w:r w:rsidR="00F95BDF" w:rsidRPr="004B57C0">
              <w:t>3</w:t>
            </w:r>
          </w:p>
        </w:tc>
      </w:tr>
      <w:tr w:rsidR="00D74688" w:rsidRPr="004B57C0" w14:paraId="7E112BB5" w14:textId="77777777" w:rsidTr="00EF54FD">
        <w:tc>
          <w:tcPr>
            <w:tcW w:w="834" w:type="pct"/>
            <w:vMerge/>
            <w:vAlign w:val="center"/>
          </w:tcPr>
          <w:p w14:paraId="1FA72E0E" w14:textId="77777777" w:rsidR="005A071C" w:rsidRPr="004B57C0" w:rsidRDefault="005A071C">
            <w:pPr>
              <w:pStyle w:val="TableText"/>
            </w:pPr>
          </w:p>
        </w:tc>
        <w:tc>
          <w:tcPr>
            <w:tcW w:w="1666" w:type="pct"/>
          </w:tcPr>
          <w:p w14:paraId="6B9E803D" w14:textId="0A700EA6" w:rsidR="005A071C" w:rsidRPr="004B57C0" w:rsidRDefault="005A071C">
            <w:pPr>
              <w:pStyle w:val="TableText"/>
            </w:pPr>
            <w:r w:rsidRPr="004B57C0">
              <w:t>Jet fuel</w:t>
            </w:r>
          </w:p>
        </w:tc>
        <w:tc>
          <w:tcPr>
            <w:tcW w:w="917" w:type="pct"/>
            <w:vAlign w:val="center"/>
          </w:tcPr>
          <w:p w14:paraId="3AAA83FE" w14:textId="29DC8A0B" w:rsidR="005A071C" w:rsidRPr="004B57C0" w:rsidRDefault="00123A47" w:rsidP="00933A47">
            <w:pPr>
              <w:pStyle w:val="TableText"/>
              <w:jc w:val="center"/>
            </w:pPr>
            <w:r w:rsidRPr="004B57C0">
              <w:t>2.519</w:t>
            </w:r>
          </w:p>
        </w:tc>
        <w:tc>
          <w:tcPr>
            <w:tcW w:w="917" w:type="pct"/>
            <w:vAlign w:val="center"/>
          </w:tcPr>
          <w:p w14:paraId="3A968D67" w14:textId="37F8244A" w:rsidR="005A071C" w:rsidRPr="004B57C0" w:rsidRDefault="004E40F8" w:rsidP="00933A47">
            <w:pPr>
              <w:pStyle w:val="TableText"/>
              <w:jc w:val="center"/>
            </w:pPr>
            <w:r w:rsidRPr="004B57C0">
              <w:t>2.519</w:t>
            </w:r>
          </w:p>
        </w:tc>
        <w:tc>
          <w:tcPr>
            <w:tcW w:w="666" w:type="pct"/>
            <w:vAlign w:val="center"/>
          </w:tcPr>
          <w:p w14:paraId="3CBB7200" w14:textId="060FC9D4" w:rsidR="005A071C" w:rsidRPr="004B57C0" w:rsidRDefault="00933A47" w:rsidP="00933A47">
            <w:pPr>
              <w:pStyle w:val="TableText"/>
              <w:jc w:val="center"/>
            </w:pPr>
            <w:r w:rsidRPr="004B57C0">
              <w:t>0.0</w:t>
            </w:r>
            <w:r w:rsidR="002D2B06" w:rsidRPr="004B57C0">
              <w:t>0</w:t>
            </w:r>
          </w:p>
        </w:tc>
      </w:tr>
      <w:tr w:rsidR="00D74688" w:rsidRPr="004B57C0" w14:paraId="390D820A" w14:textId="77777777" w:rsidTr="00EF54FD">
        <w:tc>
          <w:tcPr>
            <w:tcW w:w="834" w:type="pct"/>
            <w:vMerge w:val="restart"/>
            <w:vAlign w:val="center"/>
          </w:tcPr>
          <w:p w14:paraId="131D548B" w14:textId="32280BB1" w:rsidR="005A071C" w:rsidRPr="004B57C0" w:rsidRDefault="005A071C">
            <w:pPr>
              <w:pStyle w:val="TableText"/>
            </w:pPr>
            <w:r w:rsidRPr="004B57C0">
              <w:t>Fuel oil</w:t>
            </w:r>
          </w:p>
        </w:tc>
        <w:tc>
          <w:tcPr>
            <w:tcW w:w="1666" w:type="pct"/>
          </w:tcPr>
          <w:p w14:paraId="67412119" w14:textId="5205E08F" w:rsidR="005A071C" w:rsidRPr="004B57C0" w:rsidRDefault="005A071C">
            <w:pPr>
              <w:pStyle w:val="TableText"/>
            </w:pPr>
            <w:r w:rsidRPr="004B57C0">
              <w:t>Light fuel oil</w:t>
            </w:r>
          </w:p>
        </w:tc>
        <w:tc>
          <w:tcPr>
            <w:tcW w:w="917" w:type="pct"/>
            <w:vAlign w:val="center"/>
          </w:tcPr>
          <w:p w14:paraId="489FBCA9" w14:textId="27EDCC3A" w:rsidR="005A071C" w:rsidRPr="004B57C0" w:rsidRDefault="00123A47" w:rsidP="00933A47">
            <w:pPr>
              <w:pStyle w:val="TableText"/>
              <w:jc w:val="center"/>
            </w:pPr>
            <w:r w:rsidRPr="004B57C0">
              <w:t>3.003</w:t>
            </w:r>
          </w:p>
        </w:tc>
        <w:tc>
          <w:tcPr>
            <w:tcW w:w="917" w:type="pct"/>
            <w:vAlign w:val="center"/>
          </w:tcPr>
          <w:p w14:paraId="33156D8C" w14:textId="236E0991" w:rsidR="005A071C" w:rsidRPr="004B57C0" w:rsidRDefault="000C4AC5" w:rsidP="00933A47">
            <w:pPr>
              <w:pStyle w:val="TableText"/>
              <w:jc w:val="center"/>
            </w:pPr>
            <w:r w:rsidRPr="004B57C0">
              <w:t>3.003</w:t>
            </w:r>
          </w:p>
        </w:tc>
        <w:tc>
          <w:tcPr>
            <w:tcW w:w="666" w:type="pct"/>
            <w:vAlign w:val="center"/>
          </w:tcPr>
          <w:p w14:paraId="581858A4" w14:textId="26BE7507" w:rsidR="005A071C" w:rsidRPr="004B57C0" w:rsidRDefault="00960E02" w:rsidP="00933A47">
            <w:pPr>
              <w:pStyle w:val="TableText"/>
              <w:jc w:val="center"/>
            </w:pPr>
            <w:r w:rsidRPr="004B57C0">
              <w:t>0.0</w:t>
            </w:r>
            <w:r w:rsidR="002D2B06" w:rsidRPr="004B57C0">
              <w:t>0</w:t>
            </w:r>
          </w:p>
        </w:tc>
      </w:tr>
      <w:tr w:rsidR="00D74688" w:rsidRPr="004B57C0" w14:paraId="7D66AE87" w14:textId="77777777" w:rsidTr="00EF54FD">
        <w:tc>
          <w:tcPr>
            <w:tcW w:w="834" w:type="pct"/>
            <w:vMerge/>
          </w:tcPr>
          <w:p w14:paraId="40E140DF" w14:textId="77777777" w:rsidR="005A071C" w:rsidRPr="004B57C0" w:rsidRDefault="005A071C">
            <w:pPr>
              <w:pStyle w:val="TableText"/>
            </w:pPr>
          </w:p>
        </w:tc>
        <w:tc>
          <w:tcPr>
            <w:tcW w:w="1666" w:type="pct"/>
          </w:tcPr>
          <w:p w14:paraId="1C827259" w14:textId="7BECE09E" w:rsidR="005A071C" w:rsidRPr="004B57C0" w:rsidRDefault="005A071C">
            <w:pPr>
              <w:pStyle w:val="TableText"/>
            </w:pPr>
            <w:r w:rsidRPr="004B57C0">
              <w:t>Heavy fuel oil</w:t>
            </w:r>
          </w:p>
        </w:tc>
        <w:tc>
          <w:tcPr>
            <w:tcW w:w="917" w:type="pct"/>
            <w:vAlign w:val="center"/>
          </w:tcPr>
          <w:p w14:paraId="536970CF" w14:textId="38EB6C9C" w:rsidR="005A071C" w:rsidRPr="004B57C0" w:rsidRDefault="00123A47" w:rsidP="00933A47">
            <w:pPr>
              <w:pStyle w:val="TableText"/>
              <w:jc w:val="center"/>
            </w:pPr>
            <w:r w:rsidRPr="004B57C0">
              <w:t>3.119</w:t>
            </w:r>
          </w:p>
        </w:tc>
        <w:tc>
          <w:tcPr>
            <w:tcW w:w="917" w:type="pct"/>
            <w:vAlign w:val="center"/>
          </w:tcPr>
          <w:p w14:paraId="0F19A30C" w14:textId="1D2F0D4D" w:rsidR="005A071C" w:rsidRPr="004B57C0" w:rsidRDefault="004E40F8" w:rsidP="00933A47">
            <w:pPr>
              <w:pStyle w:val="TableText"/>
              <w:jc w:val="center"/>
            </w:pPr>
            <w:r w:rsidRPr="004B57C0">
              <w:t>3.121</w:t>
            </w:r>
          </w:p>
        </w:tc>
        <w:tc>
          <w:tcPr>
            <w:tcW w:w="666" w:type="pct"/>
            <w:vAlign w:val="center"/>
          </w:tcPr>
          <w:p w14:paraId="6590C1C6" w14:textId="739C4B0E" w:rsidR="005A071C" w:rsidRPr="004B57C0" w:rsidRDefault="00933A47" w:rsidP="00933A47">
            <w:pPr>
              <w:pStyle w:val="TableText"/>
              <w:jc w:val="center"/>
            </w:pPr>
            <w:r w:rsidRPr="004B57C0">
              <w:t>0.</w:t>
            </w:r>
            <w:r w:rsidR="00854D80" w:rsidRPr="004B57C0">
              <w:t>06</w:t>
            </w:r>
          </w:p>
        </w:tc>
      </w:tr>
      <w:tr w:rsidR="00BD2FCD" w:rsidRPr="004B57C0" w14:paraId="481EDEEF" w14:textId="77777777" w:rsidTr="00154144">
        <w:tc>
          <w:tcPr>
            <w:tcW w:w="2500" w:type="pct"/>
            <w:gridSpan w:val="2"/>
          </w:tcPr>
          <w:p w14:paraId="0620A4C2" w14:textId="6F6794E3" w:rsidR="00154144" w:rsidRPr="004B57C0" w:rsidRDefault="00154144">
            <w:pPr>
              <w:pStyle w:val="TableText"/>
            </w:pPr>
            <w:r w:rsidRPr="004B57C0">
              <w:t>Any other fuel</w:t>
            </w:r>
          </w:p>
        </w:tc>
        <w:tc>
          <w:tcPr>
            <w:tcW w:w="917" w:type="pct"/>
            <w:vAlign w:val="center"/>
          </w:tcPr>
          <w:p w14:paraId="2D5D48CC" w14:textId="5BA635DC" w:rsidR="00154144" w:rsidRPr="004B57C0" w:rsidRDefault="0013412C" w:rsidP="00933A47">
            <w:pPr>
              <w:pStyle w:val="TableText"/>
              <w:jc w:val="center"/>
            </w:pPr>
            <w:r w:rsidRPr="004B57C0">
              <w:t>3.299</w:t>
            </w:r>
          </w:p>
        </w:tc>
        <w:tc>
          <w:tcPr>
            <w:tcW w:w="917" w:type="pct"/>
            <w:vAlign w:val="center"/>
          </w:tcPr>
          <w:p w14:paraId="6EBE74ED" w14:textId="055CF901" w:rsidR="00154144" w:rsidRPr="004B57C0" w:rsidRDefault="00AD2C95" w:rsidP="00933A47">
            <w:pPr>
              <w:pStyle w:val="TableText"/>
              <w:jc w:val="center"/>
            </w:pPr>
            <w:r w:rsidRPr="004B57C0">
              <w:t>3.299</w:t>
            </w:r>
          </w:p>
        </w:tc>
        <w:tc>
          <w:tcPr>
            <w:tcW w:w="666" w:type="pct"/>
            <w:vAlign w:val="center"/>
          </w:tcPr>
          <w:p w14:paraId="1B98987E" w14:textId="4DF85D28" w:rsidR="00154144" w:rsidRPr="004B57C0" w:rsidRDefault="00AD2C95" w:rsidP="00933A47">
            <w:pPr>
              <w:pStyle w:val="TableText"/>
              <w:jc w:val="center"/>
            </w:pPr>
            <w:r w:rsidRPr="004B57C0">
              <w:t>0.0</w:t>
            </w:r>
            <w:r w:rsidR="002D2B06" w:rsidRPr="004B57C0">
              <w:t>0</w:t>
            </w:r>
          </w:p>
        </w:tc>
      </w:tr>
    </w:tbl>
    <w:p w14:paraId="16A3A550" w14:textId="07553290" w:rsidR="000560CC" w:rsidRPr="004B57C0" w:rsidRDefault="000560CC" w:rsidP="000560CC">
      <w:pPr>
        <w:pStyle w:val="Heading3"/>
      </w:pPr>
      <w:r w:rsidRPr="004B57C0">
        <w:t>Impacts</w:t>
      </w:r>
    </w:p>
    <w:p w14:paraId="52CB774A" w14:textId="381763DF" w:rsidR="00ED3459" w:rsidRPr="004B57C0" w:rsidRDefault="00ED3459" w:rsidP="00ED3459">
      <w:pPr>
        <w:jc w:val="left"/>
      </w:pPr>
      <w:r w:rsidRPr="004B57C0">
        <w:t>This proposal will have minor impacts on</w:t>
      </w:r>
      <w:r w:rsidR="00034F92" w:rsidRPr="004B57C0">
        <w:t xml:space="preserve"> participants</w:t>
      </w:r>
      <w:r w:rsidRPr="004B57C0">
        <w:t xml:space="preserve"> who use the DEFs</w:t>
      </w:r>
      <w:r w:rsidR="00B145EB" w:rsidRPr="004B57C0">
        <w:t>,</w:t>
      </w:r>
      <w:r w:rsidR="00034F92" w:rsidRPr="004B57C0">
        <w:t xml:space="preserve"> as indicated by the percentage change in table</w:t>
      </w:r>
      <w:r w:rsidR="00A111B3" w:rsidRPr="004B57C0">
        <w:t xml:space="preserve"> </w:t>
      </w:r>
      <w:r w:rsidR="009876BF">
        <w:t>5</w:t>
      </w:r>
      <w:r w:rsidRPr="004B57C0">
        <w:t xml:space="preserve">. </w:t>
      </w:r>
      <w:r w:rsidR="00B145EB" w:rsidRPr="004B57C0">
        <w:t xml:space="preserve">We do not expect </w:t>
      </w:r>
      <w:r w:rsidR="00805BEC" w:rsidRPr="004B57C0">
        <w:t>this</w:t>
      </w:r>
      <w:r w:rsidR="00CE59B8" w:rsidRPr="004B57C0">
        <w:t xml:space="preserve"> change to meaningfully influence the cost of living</w:t>
      </w:r>
      <w:r w:rsidRPr="004B57C0">
        <w:t>.</w:t>
      </w:r>
    </w:p>
    <w:p w14:paraId="33ED68D5" w14:textId="63177E3F" w:rsidR="000560CC" w:rsidRPr="004B57C0" w:rsidRDefault="00BE7EFF" w:rsidP="000560CC">
      <w:pPr>
        <w:pStyle w:val="Heading3"/>
      </w:pPr>
      <w:r w:rsidRPr="004B57C0">
        <w:t>Implementation</w:t>
      </w:r>
    </w:p>
    <w:p w14:paraId="7C2F4E2E" w14:textId="2EF9180F" w:rsidR="00520B3B" w:rsidRPr="004B57C0" w:rsidRDefault="00520B3B" w:rsidP="00520B3B">
      <w:pPr>
        <w:jc w:val="left"/>
      </w:pPr>
      <w:r w:rsidRPr="004B57C0">
        <w:t xml:space="preserve">The </w:t>
      </w:r>
      <w:r w:rsidR="00A766AB">
        <w:t>proposed</w:t>
      </w:r>
      <w:r w:rsidRPr="004B57C0">
        <w:t xml:space="preserve"> DEFs will apply to </w:t>
      </w:r>
      <w:r w:rsidR="00A21D97">
        <w:t>activities that take place in</w:t>
      </w:r>
      <w:r w:rsidRPr="004B57C0">
        <w:t xml:space="preserve"> </w:t>
      </w:r>
      <w:r w:rsidR="00027223" w:rsidRPr="004B57C0">
        <w:t>the 2027 calendar year</w:t>
      </w:r>
      <w:r w:rsidR="00A21D97">
        <w:t xml:space="preserve">, </w:t>
      </w:r>
      <w:r w:rsidRPr="004B57C0">
        <w:t>reported in</w:t>
      </w:r>
      <w:r w:rsidR="00740A49">
        <w:t> </w:t>
      </w:r>
      <w:r w:rsidRPr="004B57C0">
        <w:t xml:space="preserve">2028.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8065B9" w:rsidRPr="004B57C0" w14:paraId="7738D7E4" w14:textId="77777777">
        <w:trPr>
          <w:tblHeader/>
        </w:trPr>
        <w:tc>
          <w:tcPr>
            <w:tcW w:w="5000" w:type="pct"/>
            <w:shd w:val="clear" w:color="auto" w:fill="1B556B"/>
          </w:tcPr>
          <w:p w14:paraId="521B2A76" w14:textId="77777777" w:rsidR="00BE7EFF" w:rsidRPr="004B57C0" w:rsidRDefault="00BE7EFF">
            <w:pPr>
              <w:pStyle w:val="TableTextbold"/>
              <w:rPr>
                <w:color w:val="FFFFFF" w:themeColor="background1"/>
              </w:rPr>
            </w:pPr>
            <w:r w:rsidRPr="004B57C0">
              <w:rPr>
                <w:color w:val="FFFFFF" w:themeColor="background1"/>
              </w:rPr>
              <w:t xml:space="preserve">Questions </w:t>
            </w:r>
          </w:p>
        </w:tc>
      </w:tr>
      <w:tr w:rsidR="008065B9" w:rsidRPr="004B57C0" w14:paraId="758722E4" w14:textId="77777777">
        <w:tc>
          <w:tcPr>
            <w:tcW w:w="5000" w:type="pct"/>
          </w:tcPr>
          <w:p w14:paraId="5ABF3CAA" w14:textId="392F4065" w:rsidR="00BE7EFF" w:rsidRPr="004B57C0" w:rsidRDefault="003175BB" w:rsidP="007D09E8">
            <w:pPr>
              <w:pStyle w:val="TableText"/>
              <w:numPr>
                <w:ilvl w:val="0"/>
                <w:numId w:val="19"/>
              </w:numPr>
            </w:pPr>
            <w:r w:rsidRPr="004B57C0">
              <w:t xml:space="preserve">Do you </w:t>
            </w:r>
            <w:r w:rsidR="001D45FB" w:rsidRPr="004B57C0">
              <w:t>support updating the</w:t>
            </w:r>
            <w:r w:rsidRPr="004B57C0">
              <w:t xml:space="preserve"> DEFs for liquid fossil fuels </w:t>
            </w:r>
            <w:r w:rsidR="00DE4912" w:rsidRPr="004B57C0">
              <w:t xml:space="preserve">as </w:t>
            </w:r>
            <w:r w:rsidR="00B145EB" w:rsidRPr="004B57C0">
              <w:t xml:space="preserve">shown </w:t>
            </w:r>
            <w:r w:rsidR="005B4EA2" w:rsidRPr="004B57C0">
              <w:t>in</w:t>
            </w:r>
            <w:r w:rsidR="00DE4912" w:rsidRPr="004B57C0">
              <w:t xml:space="preserve"> table</w:t>
            </w:r>
            <w:r w:rsidR="00A111B3" w:rsidRPr="004B57C0">
              <w:t xml:space="preserve"> </w:t>
            </w:r>
            <w:r w:rsidR="009876BF">
              <w:t>5</w:t>
            </w:r>
            <w:r w:rsidRPr="004B57C0">
              <w:t>?</w:t>
            </w:r>
            <w:r w:rsidR="00621DD3" w:rsidRPr="004B57C0">
              <w:t xml:space="preserve"> </w:t>
            </w:r>
            <w:r w:rsidR="00AF4E90">
              <w:t>Please explain your response.</w:t>
            </w:r>
          </w:p>
        </w:tc>
      </w:tr>
      <w:tr w:rsidR="008065B9" w:rsidRPr="004B57C0" w14:paraId="63818457" w14:textId="77777777">
        <w:tc>
          <w:tcPr>
            <w:tcW w:w="5000" w:type="pct"/>
          </w:tcPr>
          <w:p w14:paraId="5C527C90" w14:textId="643C0D18" w:rsidR="00BE7EFF" w:rsidRPr="004B57C0" w:rsidRDefault="00263227" w:rsidP="007D09E8">
            <w:pPr>
              <w:pStyle w:val="TableText"/>
              <w:numPr>
                <w:ilvl w:val="0"/>
                <w:numId w:val="19"/>
              </w:numPr>
            </w:pPr>
            <w:r w:rsidRPr="004B57C0">
              <w:t xml:space="preserve">Do you have any feedback or relevant evidence </w:t>
            </w:r>
            <w:r w:rsidR="001A634F" w:rsidRPr="004B57C0">
              <w:t xml:space="preserve">to inform </w:t>
            </w:r>
            <w:r w:rsidRPr="004B57C0">
              <w:t>the proposed update to DEFs for liquid fossil fuels in the LFF Regulations?</w:t>
            </w:r>
          </w:p>
        </w:tc>
      </w:tr>
    </w:tbl>
    <w:p w14:paraId="1BE342B7" w14:textId="2D82F49E" w:rsidR="00163D81" w:rsidRPr="004B57C0" w:rsidRDefault="00163D81" w:rsidP="005F1085">
      <w:pPr>
        <w:pStyle w:val="BodyText"/>
        <w:rPr>
          <w:rStyle w:val="Heading2Char"/>
          <w:rFonts w:ascii="Calibri" w:eastAsiaTheme="minorEastAsia" w:hAnsi="Calibri" w:cstheme="minorBidi"/>
          <w:b w:val="0"/>
          <w:color w:val="auto"/>
          <w:sz w:val="22"/>
          <w:szCs w:val="22"/>
        </w:rPr>
      </w:pPr>
      <w:r w:rsidRPr="004B57C0">
        <w:rPr>
          <w:rStyle w:val="Heading2Char"/>
          <w:rFonts w:ascii="Calibri" w:eastAsiaTheme="minorEastAsia" w:hAnsi="Calibri" w:cstheme="minorBidi"/>
          <w:b w:val="0"/>
          <w:color w:val="auto"/>
          <w:sz w:val="22"/>
          <w:szCs w:val="22"/>
        </w:rPr>
        <w:br w:type="page"/>
      </w:r>
    </w:p>
    <w:p w14:paraId="0C834B3A" w14:textId="3A0639C6" w:rsidR="0080531E" w:rsidRPr="004B57C0" w:rsidRDefault="487ACF8E" w:rsidP="000029BE">
      <w:pPr>
        <w:pStyle w:val="Heading1"/>
      </w:pPr>
      <w:bookmarkStart w:id="20" w:name="_Toc230598408"/>
      <w:r w:rsidRPr="004B57C0">
        <w:lastRenderedPageBreak/>
        <w:t>Waste updates</w:t>
      </w:r>
      <w:bookmarkEnd w:id="20"/>
    </w:p>
    <w:p w14:paraId="0638FF24" w14:textId="1878E555" w:rsidR="00C0751F" w:rsidRDefault="00CC0A5E" w:rsidP="001E3AEE">
      <w:pPr>
        <w:pStyle w:val="BodyText"/>
      </w:pPr>
      <w:r w:rsidRPr="004B57C0">
        <w:t xml:space="preserve">The </w:t>
      </w:r>
      <w:r w:rsidR="000E1EB6" w:rsidRPr="004B57C0">
        <w:t>four separate</w:t>
      </w:r>
      <w:r w:rsidRPr="004B57C0">
        <w:t xml:space="preserve"> proposals in this section</w:t>
      </w:r>
      <w:r w:rsidR="00BF5E45" w:rsidRPr="004B57C0">
        <w:t xml:space="preserve"> </w:t>
      </w:r>
      <w:r w:rsidR="00B145EB" w:rsidRPr="004B57C0">
        <w:t xml:space="preserve">affect </w:t>
      </w:r>
      <w:r w:rsidR="00BF5E45" w:rsidRPr="004B57C0">
        <w:t>the waste sector</w:t>
      </w:r>
      <w:r w:rsidR="001132D9" w:rsidRPr="004B57C0">
        <w:t xml:space="preserve">. </w:t>
      </w:r>
      <w:r w:rsidR="00954779" w:rsidRPr="004B57C0">
        <w:t xml:space="preserve">The </w:t>
      </w:r>
      <w:r w:rsidR="004161BF" w:rsidRPr="004B57C0">
        <w:t>default emissions factor (</w:t>
      </w:r>
      <w:r w:rsidR="00954779" w:rsidRPr="004B57C0">
        <w:t>DEF</w:t>
      </w:r>
      <w:r w:rsidR="004161BF" w:rsidRPr="004B57C0">
        <w:t>)</w:t>
      </w:r>
      <w:r w:rsidR="00954779" w:rsidRPr="004B57C0">
        <w:t xml:space="preserve"> for participants is in the Climate Change (Waste) Regulations 2010. </w:t>
      </w:r>
      <w:r w:rsidR="006655EC" w:rsidRPr="004B57C0">
        <w:t xml:space="preserve">Two </w:t>
      </w:r>
      <w:r w:rsidR="00F2391E" w:rsidRPr="004B57C0">
        <w:t xml:space="preserve">proposals </w:t>
      </w:r>
      <w:r w:rsidR="00163746" w:rsidRPr="004B57C0">
        <w:t xml:space="preserve">affect </w:t>
      </w:r>
      <w:r w:rsidR="00FF6AC0" w:rsidRPr="004B57C0">
        <w:t xml:space="preserve">waste </w:t>
      </w:r>
      <w:r w:rsidR="004F4B90" w:rsidRPr="004B57C0">
        <w:t>participants apply</w:t>
      </w:r>
      <w:r w:rsidR="00FF6AC0" w:rsidRPr="004B57C0">
        <w:t>ing</w:t>
      </w:r>
      <w:r w:rsidR="004F4B90" w:rsidRPr="004B57C0">
        <w:t xml:space="preserve"> for a </w:t>
      </w:r>
      <w:r w:rsidR="000E0424" w:rsidRPr="004B57C0">
        <w:t>unique emissions factor (</w:t>
      </w:r>
      <w:r w:rsidR="004F4B90" w:rsidRPr="004B57C0">
        <w:t>UEF</w:t>
      </w:r>
      <w:r w:rsidR="000E0424" w:rsidRPr="004B57C0">
        <w:t>)</w:t>
      </w:r>
      <w:r w:rsidR="00EE1289" w:rsidRPr="004B57C0">
        <w:t xml:space="preserve"> in the Climate Change (Unique Emissions Factor</w:t>
      </w:r>
      <w:r w:rsidR="005D5164" w:rsidRPr="004B57C0">
        <w:t>s</w:t>
      </w:r>
      <w:r w:rsidR="00EE1289" w:rsidRPr="004B57C0">
        <w:t>) Regulations 2009</w:t>
      </w:r>
      <w:r w:rsidR="00EF063F" w:rsidRPr="004B57C0">
        <w:t xml:space="preserve"> (UEF Regulations)</w:t>
      </w:r>
      <w:r w:rsidR="00EE1289" w:rsidRPr="004B57C0">
        <w:t xml:space="preserve">. </w:t>
      </w:r>
      <w:r w:rsidR="00C0751F" w:rsidRPr="004B57C0">
        <w:t>The DEF is used in UEF applications, so the first proposal is interconnected with these two UEF proposals.</w:t>
      </w:r>
    </w:p>
    <w:p w14:paraId="652B8AB1" w14:textId="24413D4B" w:rsidR="00B379AF" w:rsidRPr="004B57C0" w:rsidRDefault="00B379AF" w:rsidP="001E3AEE">
      <w:pPr>
        <w:pStyle w:val="BodyText"/>
      </w:pPr>
      <w:r w:rsidRPr="00B379AF">
        <w:t>Waste sector participants can apply for a UEF if they have evidence that their waste composition differs from the national average, or if they capture and destroy landfill gas (including methane). Using a UEF will usually mean that the emissions total is lower. UEF applications are made to the EPA, with a statement verifying the accuracy of the submission</w:t>
      </w:r>
      <w:r>
        <w:t>.</w:t>
      </w:r>
    </w:p>
    <w:p w14:paraId="473A1290" w14:textId="003E2A02" w:rsidR="001E3AEE" w:rsidRPr="004B57C0" w:rsidRDefault="00E34B0A" w:rsidP="001E3AEE">
      <w:pPr>
        <w:pStyle w:val="BodyText"/>
      </w:pPr>
      <w:r w:rsidRPr="004B57C0">
        <w:t xml:space="preserve">The </w:t>
      </w:r>
      <w:r w:rsidR="00992919" w:rsidRPr="004B57C0">
        <w:t xml:space="preserve">proposed exemption </w:t>
      </w:r>
      <w:r w:rsidR="002E1585" w:rsidRPr="004B57C0">
        <w:t xml:space="preserve">for historical contaminated waste </w:t>
      </w:r>
      <w:r w:rsidR="004D7601" w:rsidRPr="004B57C0">
        <w:t xml:space="preserve">would amend the Climate Change (General Exemptions) </w:t>
      </w:r>
      <w:r w:rsidR="00A20327" w:rsidRPr="004B57C0">
        <w:t>Order</w:t>
      </w:r>
      <w:r w:rsidR="004D7601" w:rsidRPr="004B57C0">
        <w:t xml:space="preserve"> 2009</w:t>
      </w:r>
      <w:r w:rsidR="00A20327" w:rsidRPr="004B57C0">
        <w:t>.</w:t>
      </w:r>
      <w:r w:rsidR="00C0751F" w:rsidRPr="004B57C0">
        <w:t xml:space="preserve"> This has no direct dependency </w:t>
      </w:r>
      <w:r w:rsidR="007032A3" w:rsidRPr="004B57C0">
        <w:t xml:space="preserve">on </w:t>
      </w:r>
      <w:r w:rsidR="00C0751F" w:rsidRPr="004B57C0">
        <w:t xml:space="preserve">the three </w:t>
      </w:r>
      <w:r w:rsidR="007032A3" w:rsidRPr="004B57C0">
        <w:t xml:space="preserve">other </w:t>
      </w:r>
      <w:r w:rsidR="00C0751F" w:rsidRPr="004B57C0">
        <w:t>proposals.</w:t>
      </w:r>
    </w:p>
    <w:p w14:paraId="0D2C899A" w14:textId="089B20DE" w:rsidR="0096385E" w:rsidRPr="004B57C0" w:rsidRDefault="00366258" w:rsidP="001E3AEE">
      <w:pPr>
        <w:pStyle w:val="BodyText"/>
      </w:pPr>
      <w:r w:rsidRPr="004B57C0">
        <w:t>In tandem with</w:t>
      </w:r>
      <w:r w:rsidR="001F6BBF" w:rsidRPr="004B57C0">
        <w:t xml:space="preserve"> this consultation, we are seeking views on a suite of proposals to further address emissions from organic waste.</w:t>
      </w:r>
      <w:r w:rsidR="0096385E" w:rsidRPr="004B57C0">
        <w:t xml:space="preserve"> This includes proposals to:</w:t>
      </w:r>
    </w:p>
    <w:p w14:paraId="444043D6" w14:textId="5650194E" w:rsidR="0096385E" w:rsidRPr="004B57C0" w:rsidRDefault="00B145EB" w:rsidP="00857B86">
      <w:pPr>
        <w:pStyle w:val="Bullet"/>
      </w:pPr>
      <w:r w:rsidRPr="004B57C0">
        <w:t>b</w:t>
      </w:r>
      <w:r w:rsidR="0096385E" w:rsidRPr="004B57C0">
        <w:t xml:space="preserve">roaden participation in the </w:t>
      </w:r>
      <w:r w:rsidR="005E0A05" w:rsidRPr="004B57C0">
        <w:t>Emissions Trading Scheme (</w:t>
      </w:r>
      <w:r w:rsidR="0096385E" w:rsidRPr="004B57C0">
        <w:t>ETS</w:t>
      </w:r>
      <w:r w:rsidR="005E0A05" w:rsidRPr="004B57C0">
        <w:t>)</w:t>
      </w:r>
      <w:r w:rsidR="0096385E" w:rsidRPr="004B57C0">
        <w:t xml:space="preserve"> for the waste and resource recovery sectors</w:t>
      </w:r>
    </w:p>
    <w:p w14:paraId="7C195F19" w14:textId="5FB95AE5" w:rsidR="0096385E" w:rsidRPr="004B57C0" w:rsidRDefault="00B145EB" w:rsidP="00857B86">
      <w:pPr>
        <w:pStyle w:val="Bullet"/>
      </w:pPr>
      <w:r w:rsidRPr="004B57C0">
        <w:t>u</w:t>
      </w:r>
      <w:r w:rsidR="00E61B34" w:rsidRPr="004B57C0">
        <w:t>pdate the National Environmental Standard</w:t>
      </w:r>
      <w:r w:rsidR="00113336" w:rsidRPr="004B57C0">
        <w:t>s</w:t>
      </w:r>
      <w:r w:rsidR="00E61B34" w:rsidRPr="004B57C0">
        <w:t xml:space="preserve"> for Air Quality to best manage landfill gas when the standards transition to the new resource management system</w:t>
      </w:r>
    </w:p>
    <w:p w14:paraId="4BBCD41D" w14:textId="22ED13D2" w:rsidR="00E61B34" w:rsidRPr="004B57C0" w:rsidRDefault="00B145EB" w:rsidP="00857B86">
      <w:pPr>
        <w:pStyle w:val="Bullet"/>
      </w:pPr>
      <w:r w:rsidRPr="004B57C0">
        <w:t>m</w:t>
      </w:r>
      <w:r w:rsidR="004551B1" w:rsidRPr="004B57C0">
        <w:t>anage organic waste and encourage biogas production</w:t>
      </w:r>
      <w:r w:rsidRPr="004B57C0">
        <w:t>.</w:t>
      </w:r>
    </w:p>
    <w:p w14:paraId="5AE87800" w14:textId="0255933A" w:rsidR="001F6BBF" w:rsidRPr="004B57C0" w:rsidRDefault="001F6BBF" w:rsidP="0096385E">
      <w:pPr>
        <w:pStyle w:val="BodyText"/>
      </w:pPr>
      <w:r w:rsidRPr="004B57C0">
        <w:t xml:space="preserve">We have published a </w:t>
      </w:r>
      <w:r w:rsidR="00F91D4F" w:rsidRPr="004B57C0">
        <w:t>sector feedback document</w:t>
      </w:r>
      <w:r w:rsidRPr="004B57C0">
        <w:t xml:space="preserve"> to guide this discussion. Engagement ends on </w:t>
      </w:r>
      <w:r w:rsidR="00C26FF9">
        <w:t>12 July</w:t>
      </w:r>
      <w:r w:rsidRPr="004B57C0">
        <w:t xml:space="preserve"> 2026. </w:t>
      </w:r>
      <w:r w:rsidR="00CF0D21" w:rsidRPr="004B57C0">
        <w:t xml:space="preserve">You can have your say on the </w:t>
      </w:r>
      <w:hyperlink r:id="rId27" w:history="1">
        <w:r w:rsidR="00CF0D21" w:rsidRPr="00D85C12">
          <w:rPr>
            <w:rStyle w:val="Hyperlink"/>
          </w:rPr>
          <w:t>Ministry for the Environment website</w:t>
        </w:r>
      </w:hyperlink>
      <w:r w:rsidR="00F8261C" w:rsidRPr="00273EAD">
        <w:t>.</w:t>
      </w:r>
    </w:p>
    <w:p w14:paraId="2C3F6142" w14:textId="6D208581" w:rsidR="0080531E" w:rsidRPr="004B57C0" w:rsidRDefault="00886FD3" w:rsidP="0034105D">
      <w:pPr>
        <w:pStyle w:val="Heading2"/>
        <w:spacing w:after="120"/>
      </w:pPr>
      <w:bookmarkStart w:id="21" w:name="_Toc230598409"/>
      <w:r w:rsidRPr="004B57C0">
        <w:t xml:space="preserve">Proposal 4: </w:t>
      </w:r>
      <w:r w:rsidR="000641E3" w:rsidRPr="004B57C0">
        <w:t>Update</w:t>
      </w:r>
      <w:r w:rsidR="002C65CE" w:rsidRPr="004B57C0">
        <w:t xml:space="preserve"> the </w:t>
      </w:r>
      <w:r w:rsidR="00A40DB1" w:rsidRPr="004B57C0">
        <w:t>DEF</w:t>
      </w:r>
      <w:r w:rsidR="21A6AE77" w:rsidRPr="004B57C0">
        <w:t xml:space="preserve"> for waste</w:t>
      </w:r>
      <w:bookmarkEnd w:id="21"/>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A37FE" w:rsidRPr="004B57C0" w14:paraId="7CAFDDAE" w14:textId="77777777">
        <w:tc>
          <w:tcPr>
            <w:tcW w:w="0" w:type="auto"/>
            <w:shd w:val="clear" w:color="auto" w:fill="D2DDE2"/>
          </w:tcPr>
          <w:p w14:paraId="6BE03607" w14:textId="029DD9F7" w:rsidR="001C2B12" w:rsidRPr="0024384A" w:rsidRDefault="001C2B12" w:rsidP="001E1307">
            <w:pPr>
              <w:pStyle w:val="Boxheading0"/>
              <w:spacing w:after="120"/>
            </w:pPr>
            <w:r w:rsidRPr="004B57C0">
              <w:rPr>
                <w:bCs/>
              </w:rPr>
              <w:t>Proposal summary</w:t>
            </w:r>
          </w:p>
          <w:p w14:paraId="13859A90" w14:textId="0898C113" w:rsidR="001C2B12" w:rsidRPr="00540C8D" w:rsidRDefault="006B5542" w:rsidP="001E1307">
            <w:pPr>
              <w:pStyle w:val="Boxbullet"/>
            </w:pPr>
            <w:r w:rsidRPr="00540C8D">
              <w:t>D</w:t>
            </w:r>
            <w:r w:rsidR="00367DF5" w:rsidRPr="00540C8D">
              <w:t>efault emissions factors (</w:t>
            </w:r>
            <w:r w:rsidR="001C2B12" w:rsidRPr="00540C8D">
              <w:t>DEFs</w:t>
            </w:r>
            <w:r w:rsidR="00367DF5" w:rsidRPr="00540C8D">
              <w:t>)</w:t>
            </w:r>
            <w:r w:rsidR="001C2B12" w:rsidRPr="00540C8D">
              <w:t xml:space="preserve"> allow emitters to convert data about their operations (such as</w:t>
            </w:r>
            <w:r w:rsidR="004770AD" w:rsidRPr="00540C8D">
              <w:t xml:space="preserve"> </w:t>
            </w:r>
            <w:r w:rsidR="001C2B12" w:rsidRPr="00540C8D">
              <w:t>the volume</w:t>
            </w:r>
            <w:r w:rsidR="004770AD" w:rsidRPr="00540C8D">
              <w:t xml:space="preserve"> </w:t>
            </w:r>
            <w:r w:rsidR="001C2B12" w:rsidRPr="00540C8D">
              <w:t xml:space="preserve">of waste </w:t>
            </w:r>
            <w:r w:rsidR="009E5375" w:rsidRPr="00540C8D">
              <w:t>received</w:t>
            </w:r>
            <w:r w:rsidR="001C2B12" w:rsidRPr="00540C8D">
              <w:t xml:space="preserve"> in their landfill) into emissions totals, so that they can report under the </w:t>
            </w:r>
            <w:r w:rsidR="001E1307" w:rsidRPr="00540C8D">
              <w:t>Emissions Trading Scheme</w:t>
            </w:r>
            <w:r w:rsidR="001C2B12" w:rsidRPr="00540C8D">
              <w:t>.</w:t>
            </w:r>
          </w:p>
          <w:p w14:paraId="07874F12" w14:textId="433CFCCD" w:rsidR="001C2B12" w:rsidRPr="00540C8D" w:rsidRDefault="00620924" w:rsidP="00853F77">
            <w:pPr>
              <w:pStyle w:val="Boxbullet"/>
              <w:spacing w:after="0"/>
            </w:pPr>
            <w:r w:rsidRPr="00540C8D">
              <w:t>We propose</w:t>
            </w:r>
            <w:r w:rsidR="001C2B12" w:rsidRPr="00540C8D">
              <w:t xml:space="preserve"> to use the most </w:t>
            </w:r>
            <w:r w:rsidR="00611A8C" w:rsidRPr="00540C8D">
              <w:t>recent</w:t>
            </w:r>
            <w:r w:rsidR="001C2B12" w:rsidRPr="00540C8D">
              <w:t xml:space="preserve"> and</w:t>
            </w:r>
            <w:r w:rsidR="004770AD" w:rsidRPr="00540C8D">
              <w:t xml:space="preserve"> </w:t>
            </w:r>
            <w:r w:rsidR="001C2B12" w:rsidRPr="00540C8D">
              <w:t>accurate</w:t>
            </w:r>
            <w:r w:rsidR="004770AD" w:rsidRPr="00540C8D">
              <w:t xml:space="preserve"> </w:t>
            </w:r>
            <w:r w:rsidR="001C2B12" w:rsidRPr="00540C8D">
              <w:t xml:space="preserve">information available to calculate the DEFs for the next reporting period. </w:t>
            </w:r>
            <w:r w:rsidR="00611A8C" w:rsidRPr="00540C8D">
              <w:t>There are f</w:t>
            </w:r>
            <w:r w:rsidR="001C2B12" w:rsidRPr="00540C8D">
              <w:t>our options</w:t>
            </w:r>
            <w:r w:rsidR="00611A8C" w:rsidRPr="00540C8D">
              <w:t>:</w:t>
            </w:r>
            <w:r w:rsidR="001C2B12" w:rsidRPr="00540C8D">
              <w:t xml:space="preserve"> no change</w:t>
            </w:r>
            <w:r w:rsidR="00D00E91" w:rsidRPr="00540C8D">
              <w:t>;</w:t>
            </w:r>
            <w:r w:rsidR="001C2B12" w:rsidRPr="00540C8D">
              <w:t xml:space="preserve"> a minor change using new evidence</w:t>
            </w:r>
            <w:r w:rsidR="00D00E91" w:rsidRPr="00540C8D">
              <w:t>;</w:t>
            </w:r>
            <w:r w:rsidR="00611A8C" w:rsidRPr="00540C8D">
              <w:t xml:space="preserve"> </w:t>
            </w:r>
            <w:r w:rsidR="001C2B12" w:rsidRPr="00540C8D">
              <w:t>a</w:t>
            </w:r>
            <w:r w:rsidR="003B3173" w:rsidRPr="00540C8D">
              <w:t>nd two</w:t>
            </w:r>
            <w:r w:rsidR="001C2B12" w:rsidRPr="00540C8D">
              <w:t xml:space="preserve"> moderate change</w:t>
            </w:r>
            <w:r w:rsidR="003B3173" w:rsidRPr="00540C8D">
              <w:t>s</w:t>
            </w:r>
            <w:r w:rsidR="004770AD" w:rsidRPr="00540C8D">
              <w:t xml:space="preserve"> </w:t>
            </w:r>
            <w:r w:rsidR="001C2B12" w:rsidRPr="00540C8D">
              <w:t>providing</w:t>
            </w:r>
            <w:r w:rsidR="004770AD" w:rsidRPr="00540C8D">
              <w:t xml:space="preserve"> </w:t>
            </w:r>
            <w:r w:rsidR="001C2B12" w:rsidRPr="00540C8D">
              <w:t xml:space="preserve">a range of DEF options based on </w:t>
            </w:r>
            <w:r w:rsidR="003B3173" w:rsidRPr="00540C8D">
              <w:t xml:space="preserve">(a) </w:t>
            </w:r>
            <w:r w:rsidR="001C2B12" w:rsidRPr="00540C8D">
              <w:t>activity source category</w:t>
            </w:r>
            <w:r w:rsidR="003B3173" w:rsidRPr="00540C8D">
              <w:t>,</w:t>
            </w:r>
            <w:r w:rsidR="001C2B12" w:rsidRPr="00540C8D">
              <w:t xml:space="preserve"> or</w:t>
            </w:r>
            <w:r w:rsidR="003B3173" w:rsidRPr="00540C8D">
              <w:t xml:space="preserve"> (b)</w:t>
            </w:r>
            <w:r w:rsidR="004770AD" w:rsidRPr="00540C8D">
              <w:t> </w:t>
            </w:r>
            <w:r w:rsidR="001C2B12" w:rsidRPr="00540C8D">
              <w:t>landfill size and class.</w:t>
            </w:r>
          </w:p>
          <w:p w14:paraId="6CF12753" w14:textId="5E222099" w:rsidR="001C2B12" w:rsidRPr="004B57C0" w:rsidRDefault="001C2B12" w:rsidP="001E1307">
            <w:pPr>
              <w:pStyle w:val="Boxheading0"/>
              <w:spacing w:after="120"/>
            </w:pPr>
            <w:r w:rsidRPr="004B57C0">
              <w:t>Impacts</w:t>
            </w:r>
          </w:p>
          <w:p w14:paraId="7A7E876C" w14:textId="49C0E342" w:rsidR="001C2B12" w:rsidRPr="00540C8D" w:rsidRDefault="001C2B12" w:rsidP="001E1307">
            <w:pPr>
              <w:pStyle w:val="Boxbullet"/>
            </w:pPr>
            <w:r w:rsidRPr="00540C8D">
              <w:t>This proposal affects landfill operators</w:t>
            </w:r>
            <w:r w:rsidR="004770AD" w:rsidRPr="00540C8D">
              <w:t xml:space="preserve"> </w:t>
            </w:r>
            <w:r w:rsidRPr="00540C8D">
              <w:t>participating</w:t>
            </w:r>
            <w:r w:rsidR="004770AD" w:rsidRPr="00540C8D">
              <w:t xml:space="preserve"> </w:t>
            </w:r>
            <w:r w:rsidRPr="00540C8D">
              <w:t>in the ETS, whether they use a unique emissions factor or the default.</w:t>
            </w:r>
          </w:p>
          <w:p w14:paraId="45417EF2" w14:textId="29887485" w:rsidR="007A37FE" w:rsidRPr="0024384A" w:rsidRDefault="001C2B12" w:rsidP="001E1307">
            <w:pPr>
              <w:pStyle w:val="Boxbullet"/>
              <w:spacing w:after="240"/>
            </w:pPr>
            <w:r w:rsidRPr="00540C8D">
              <w:t>Improved accuracy could result in a change to reported emissions. The direction of change depends on the data and evidence that operators</w:t>
            </w:r>
            <w:r w:rsidR="008D45B6" w:rsidRPr="00540C8D">
              <w:t xml:space="preserve"> provide</w:t>
            </w:r>
            <w:r w:rsidRPr="00540C8D">
              <w:t>.</w:t>
            </w:r>
          </w:p>
        </w:tc>
      </w:tr>
    </w:tbl>
    <w:p w14:paraId="307DB80F" w14:textId="77777777" w:rsidR="00540C8D" w:rsidRDefault="00540C8D" w:rsidP="00375791">
      <w:pPr>
        <w:pStyle w:val="BodyText"/>
        <w:rPr>
          <w:spacing w:val="-2"/>
        </w:rPr>
      </w:pPr>
    </w:p>
    <w:p w14:paraId="1C436484" w14:textId="7C0A42BF" w:rsidR="00645AD7" w:rsidRPr="004770AD" w:rsidRDefault="002F48DA" w:rsidP="00375791">
      <w:pPr>
        <w:pStyle w:val="BodyText"/>
        <w:rPr>
          <w:spacing w:val="-2"/>
        </w:rPr>
      </w:pPr>
      <w:r w:rsidRPr="004770AD">
        <w:rPr>
          <w:spacing w:val="-2"/>
        </w:rPr>
        <w:lastRenderedPageBreak/>
        <w:t>The current DEF for waste participants (disposal facility operators) is set at 1.023</w:t>
      </w:r>
      <w:r w:rsidR="004200A3" w:rsidRPr="004770AD">
        <w:rPr>
          <w:spacing w:val="-2"/>
        </w:rPr>
        <w:t xml:space="preserve"> tonnes of carbon di</w:t>
      </w:r>
      <w:r w:rsidR="00C63354" w:rsidRPr="004770AD">
        <w:rPr>
          <w:spacing w:val="-2"/>
        </w:rPr>
        <w:t xml:space="preserve">oxide </w:t>
      </w:r>
      <w:r w:rsidR="00337D24">
        <w:rPr>
          <w:spacing w:val="-2"/>
        </w:rPr>
        <w:t xml:space="preserve">equivalent </w:t>
      </w:r>
      <w:r w:rsidR="00C63354" w:rsidRPr="004770AD">
        <w:rPr>
          <w:spacing w:val="-2"/>
        </w:rPr>
        <w:t>per tonne of waste</w:t>
      </w:r>
      <w:r w:rsidR="00645AD7" w:rsidRPr="004770AD">
        <w:rPr>
          <w:spacing w:val="-2"/>
        </w:rPr>
        <w:t>. This figure is derived in part from a national average composition figure</w:t>
      </w:r>
      <w:r w:rsidR="00DD094B" w:rsidRPr="004770AD">
        <w:rPr>
          <w:spacing w:val="-2"/>
        </w:rPr>
        <w:t>.</w:t>
      </w:r>
      <w:r w:rsidR="00491E31" w:rsidRPr="004770AD">
        <w:rPr>
          <w:rStyle w:val="FootnoteReference"/>
          <w:spacing w:val="-2"/>
        </w:rPr>
        <w:footnoteReference w:id="7"/>
      </w:r>
      <w:r w:rsidR="00645AD7" w:rsidRPr="004770AD">
        <w:rPr>
          <w:spacing w:val="-2"/>
        </w:rPr>
        <w:t xml:space="preserve"> </w:t>
      </w:r>
      <w:r w:rsidR="00DD094B" w:rsidRPr="004770AD">
        <w:rPr>
          <w:spacing w:val="-2"/>
        </w:rPr>
        <w:t xml:space="preserve">This </w:t>
      </w:r>
      <w:r w:rsidR="00645AD7" w:rsidRPr="004770AD">
        <w:rPr>
          <w:spacing w:val="-2"/>
        </w:rPr>
        <w:t>represents the portions of different types of waste collected by facility operators</w:t>
      </w:r>
      <w:r w:rsidR="00DD094B" w:rsidRPr="004770AD">
        <w:rPr>
          <w:spacing w:val="-2"/>
        </w:rPr>
        <w:t>,</w:t>
      </w:r>
      <w:r w:rsidR="00645AD7" w:rsidRPr="004770AD">
        <w:rPr>
          <w:spacing w:val="-2"/>
        </w:rPr>
        <w:t xml:space="preserve"> in line with the categories in the current </w:t>
      </w:r>
      <w:hyperlink r:id="rId28">
        <w:r w:rsidR="69F3E0BA" w:rsidRPr="004770AD">
          <w:rPr>
            <w:rStyle w:val="Hyperlink"/>
            <w:spacing w:val="-2"/>
          </w:rPr>
          <w:t>Solid Waste Analysis Protocol</w:t>
        </w:r>
      </w:hyperlink>
      <w:r w:rsidR="00645AD7" w:rsidRPr="004770AD">
        <w:rPr>
          <w:spacing w:val="-2"/>
        </w:rPr>
        <w:t xml:space="preserve"> process.</w:t>
      </w:r>
    </w:p>
    <w:p w14:paraId="3FA07FA8" w14:textId="4899B07F" w:rsidR="009B3B29" w:rsidRPr="004B57C0" w:rsidRDefault="009B3B29" w:rsidP="00375791">
      <w:pPr>
        <w:pStyle w:val="BodyText"/>
      </w:pPr>
      <w:r w:rsidRPr="004B57C0">
        <w:t>The DEF</w:t>
      </w:r>
      <w:r w:rsidR="003B53E4" w:rsidRPr="004B57C0">
        <w:t xml:space="preserve"> for waste participants</w:t>
      </w:r>
      <w:r w:rsidRPr="004B57C0">
        <w:t xml:space="preserve"> is used</w:t>
      </w:r>
      <w:r w:rsidR="00C837D5" w:rsidRPr="004B57C0">
        <w:t xml:space="preserve"> (and referred to in regulations)</w:t>
      </w:r>
      <w:r w:rsidRPr="004B57C0">
        <w:t xml:space="preserve"> in two </w:t>
      </w:r>
      <w:r w:rsidR="00593B64" w:rsidRPr="004B57C0">
        <w:t>ways</w:t>
      </w:r>
      <w:r w:rsidR="003D2C06" w:rsidRPr="004B57C0">
        <w:t>:</w:t>
      </w:r>
    </w:p>
    <w:p w14:paraId="3116CA4F" w14:textId="1C22E265" w:rsidR="003D2C06" w:rsidRPr="004B57C0" w:rsidRDefault="000557F9" w:rsidP="00857B86">
      <w:pPr>
        <w:pStyle w:val="Numberedparagraph"/>
      </w:pPr>
      <w:r>
        <w:t>a</w:t>
      </w:r>
      <w:r w:rsidR="003D2C06">
        <w:t>s</w:t>
      </w:r>
      <w:r w:rsidR="003D2C06" w:rsidRPr="004B57C0">
        <w:t xml:space="preserve"> </w:t>
      </w:r>
      <w:r w:rsidR="00593B64" w:rsidRPr="004B57C0">
        <w:t>the</w:t>
      </w:r>
      <w:r w:rsidR="003D2C06" w:rsidRPr="004B57C0">
        <w:t xml:space="preserve"> </w:t>
      </w:r>
      <w:r w:rsidR="00DD094B" w:rsidRPr="004B57C0">
        <w:t>DEF</w:t>
      </w:r>
      <w:r w:rsidR="003D2C06" w:rsidRPr="004B57C0">
        <w:t xml:space="preserve"> for each class of waste </w:t>
      </w:r>
      <w:r w:rsidR="008826A2" w:rsidRPr="004B57C0">
        <w:t>where</w:t>
      </w:r>
      <w:r w:rsidR="003D2C06" w:rsidRPr="004B57C0">
        <w:t xml:space="preserve"> no </w:t>
      </w:r>
      <w:r w:rsidR="00DD094B" w:rsidRPr="004B57C0">
        <w:t xml:space="preserve">UEF </w:t>
      </w:r>
      <w:r w:rsidR="003D2C06" w:rsidRPr="004B57C0">
        <w:t xml:space="preserve">is approved by the </w:t>
      </w:r>
      <w:r w:rsidR="00B66147" w:rsidRPr="004B57C0">
        <w:t xml:space="preserve">Environmental Protection </w:t>
      </w:r>
      <w:r w:rsidR="00B66147">
        <w:t>Authority</w:t>
      </w:r>
      <w:r w:rsidR="00677F4C">
        <w:t>.</w:t>
      </w:r>
      <w:r w:rsidR="00807058" w:rsidRPr="004B57C0">
        <w:t xml:space="preserve"> In these cases</w:t>
      </w:r>
      <w:r w:rsidR="003D2C06" w:rsidRPr="004B57C0">
        <w:t>,</w:t>
      </w:r>
      <w:r w:rsidR="00781C55" w:rsidRPr="004B57C0">
        <w:t xml:space="preserve"> it is a</w:t>
      </w:r>
      <w:r w:rsidR="00510D01" w:rsidRPr="004B57C0">
        <w:t>n</w:t>
      </w:r>
      <w:r w:rsidR="00781C55" w:rsidRPr="004B57C0">
        <w:t xml:space="preserve"> </w:t>
      </w:r>
      <w:r w:rsidR="00510D01" w:rsidRPr="004B57C0">
        <w:t xml:space="preserve">important </w:t>
      </w:r>
      <w:r w:rsidR="00781C55" w:rsidRPr="004B57C0">
        <w:t xml:space="preserve">piece of information used directly to calculate emissions </w:t>
      </w:r>
      <w:r w:rsidR="00CD41F4" w:rsidRPr="004B57C0">
        <w:t>for each facility</w:t>
      </w:r>
    </w:p>
    <w:p w14:paraId="1E3C3BCF" w14:textId="09DF2360" w:rsidR="00292155" w:rsidRPr="004B57C0" w:rsidRDefault="00510D01" w:rsidP="00857B86">
      <w:pPr>
        <w:pStyle w:val="Numberedparagraph"/>
      </w:pPr>
      <w:r>
        <w:t>a</w:t>
      </w:r>
      <w:r w:rsidR="00593B64">
        <w:t>s</w:t>
      </w:r>
      <w:r w:rsidR="00593B64" w:rsidRPr="004B57C0">
        <w:t xml:space="preserve"> an input into the formula to calculate a </w:t>
      </w:r>
      <w:r w:rsidR="00DD094B" w:rsidRPr="004B57C0">
        <w:t>UEF</w:t>
      </w:r>
      <w:r w:rsidR="00593B64" w:rsidRPr="004B57C0">
        <w:t xml:space="preserve"> for a disposal facility or other site where </w:t>
      </w:r>
      <w:r w:rsidR="00ED79FA" w:rsidRPr="004B57C0">
        <w:t>l</w:t>
      </w:r>
      <w:r w:rsidR="00EC56D9" w:rsidRPr="004B57C0">
        <w:t>and</w:t>
      </w:r>
      <w:r w:rsidR="002B6F87" w:rsidRPr="004B57C0">
        <w:t>f</w:t>
      </w:r>
      <w:r w:rsidR="00EC56D9" w:rsidRPr="004B57C0">
        <w:t xml:space="preserve">ill </w:t>
      </w:r>
      <w:r w:rsidR="00ED79FA" w:rsidRPr="004B57C0">
        <w:t>g</w:t>
      </w:r>
      <w:r w:rsidR="00EC56D9" w:rsidRPr="004B57C0">
        <w:t>as (</w:t>
      </w:r>
      <w:r w:rsidR="00593B64" w:rsidRPr="004B57C0">
        <w:t>LFG</w:t>
      </w:r>
      <w:r w:rsidR="00EC56D9" w:rsidRPr="004B57C0">
        <w:t>)</w:t>
      </w:r>
      <w:r w:rsidR="00593B64" w:rsidRPr="004B57C0">
        <w:t xml:space="preserve"> is destroyed</w:t>
      </w:r>
      <w:r w:rsidR="00E65ACC" w:rsidRPr="004B57C0">
        <w:t>:</w:t>
      </w:r>
    </w:p>
    <w:p w14:paraId="032AC579" w14:textId="48B2F758" w:rsidR="00CD41F4" w:rsidRPr="004B57C0" w:rsidRDefault="00817272" w:rsidP="004770AD">
      <w:pPr>
        <w:pStyle w:val="Quote"/>
        <w:spacing w:before="0"/>
      </w:pPr>
      <w:r w:rsidRPr="004B57C0">
        <w:rPr>
          <w:b/>
        </w:rPr>
        <w:t>UEF = 1.023 x (1 – C),</w:t>
      </w:r>
      <w:r w:rsidRPr="004B57C0">
        <w:t xml:space="preserve"> where C </w:t>
      </w:r>
      <w:r w:rsidR="001F6225" w:rsidRPr="004B57C0">
        <w:t xml:space="preserve">(the </w:t>
      </w:r>
      <w:r w:rsidR="00EC577B" w:rsidRPr="004B57C0">
        <w:t>capture efficiency rate</w:t>
      </w:r>
      <w:r w:rsidR="001F6225" w:rsidRPr="004B57C0">
        <w:t>) is</w:t>
      </w:r>
      <w:r w:rsidR="00747F8E" w:rsidRPr="004B57C0">
        <w:t xml:space="preserve"> the</w:t>
      </w:r>
      <w:r w:rsidRPr="004B57C0">
        <w:t xml:space="preserve"> lesser of 0.9 or the estimated efficiency of the LFG collection and destruction system.</w:t>
      </w:r>
      <w:r w:rsidR="001574CF" w:rsidRPr="004B57C0">
        <w:t xml:space="preserve"> </w:t>
      </w:r>
    </w:p>
    <w:p w14:paraId="435DA8E4" w14:textId="1CBE5E63" w:rsidR="00DE06FB" w:rsidRPr="004B57C0" w:rsidRDefault="001D2371" w:rsidP="00DE06FB">
      <w:pPr>
        <w:pStyle w:val="Heading3"/>
      </w:pPr>
      <w:r w:rsidRPr="004B57C0">
        <w:t>The problem</w:t>
      </w:r>
    </w:p>
    <w:p w14:paraId="24CE993B" w14:textId="3C625B42" w:rsidR="000F3C6A" w:rsidRPr="004B57C0" w:rsidRDefault="00652A67" w:rsidP="00375791">
      <w:pPr>
        <w:pStyle w:val="BodyText"/>
      </w:pPr>
      <w:r>
        <w:t xml:space="preserve">For the estimate of the </w:t>
      </w:r>
      <w:r w:rsidR="009975E3">
        <w:t>current</w:t>
      </w:r>
      <w:r>
        <w:t xml:space="preserve"> national average waste composition,</w:t>
      </w:r>
      <w:r w:rsidR="00D66B26">
        <w:t xml:space="preserve"> </w:t>
      </w:r>
      <w:r>
        <w:t>t</w:t>
      </w:r>
      <w:r w:rsidR="00645AD7">
        <w:t>h</w:t>
      </w:r>
      <w:r w:rsidR="001D2371">
        <w:t xml:space="preserve">e </w:t>
      </w:r>
      <w:r w:rsidR="009B3B29">
        <w:t xml:space="preserve">data used to inform the current DEF was </w:t>
      </w:r>
      <w:r w:rsidR="00BE7D5E">
        <w:t xml:space="preserve">largely </w:t>
      </w:r>
      <w:r w:rsidR="009B3B29">
        <w:t xml:space="preserve">collected </w:t>
      </w:r>
      <w:r w:rsidR="00BE7D5E">
        <w:t xml:space="preserve">between </w:t>
      </w:r>
      <w:r w:rsidR="009B3B29">
        <w:t>2017</w:t>
      </w:r>
      <w:r w:rsidR="00FE3F10">
        <w:t xml:space="preserve"> and </w:t>
      </w:r>
      <w:r w:rsidR="009B3B29">
        <w:t>2019</w:t>
      </w:r>
      <w:r w:rsidR="003502FA">
        <w:t>.</w:t>
      </w:r>
      <w:r w:rsidR="009B3B29">
        <w:t xml:space="preserve"> </w:t>
      </w:r>
      <w:r w:rsidR="00F4349A">
        <w:t>M</w:t>
      </w:r>
      <w:r w:rsidR="00A6048C">
        <w:t>ore recent data</w:t>
      </w:r>
      <w:r w:rsidRPr="4C0C0F8F">
        <w:rPr>
          <w:rStyle w:val="FootnoteReference"/>
        </w:rPr>
        <w:footnoteReference w:id="8"/>
      </w:r>
      <w:r w:rsidR="002225DA">
        <w:t xml:space="preserve"> indicates that the composition of the waste stream, including the organics component, </w:t>
      </w:r>
      <w:r w:rsidR="00F4349A">
        <w:t>may have</w:t>
      </w:r>
      <w:r w:rsidR="002225DA">
        <w:t xml:space="preserve"> changed since then</w:t>
      </w:r>
      <w:r w:rsidR="0047617B">
        <w:t>.</w:t>
      </w:r>
      <w:r w:rsidR="009B3B29">
        <w:t xml:space="preserve"> </w:t>
      </w:r>
      <w:r w:rsidR="0007072C">
        <w:t>The current approach to calculating a DEF assumes that different waste compositions similarly impact emissions, without other landfill characteristics having much influence.</w:t>
      </w:r>
      <w:r w:rsidR="003220AE">
        <w:t xml:space="preserve"> </w:t>
      </w:r>
      <w:r w:rsidR="00272337">
        <w:t>We may therefore need to update the DEF, or the information a DEF is based on, to better reflect waste emissions.</w:t>
      </w:r>
    </w:p>
    <w:p w14:paraId="4CC7ABE4" w14:textId="282A53BA" w:rsidR="00DE06FB" w:rsidRPr="004B57C0" w:rsidRDefault="00B3306D" w:rsidP="00DE06FB">
      <w:pPr>
        <w:pStyle w:val="Heading3"/>
      </w:pPr>
      <w:r w:rsidRPr="004B57C0">
        <w:t>Options</w:t>
      </w:r>
    </w:p>
    <w:p w14:paraId="730CDF6E" w14:textId="5AC24FF8" w:rsidR="00AA4BFB" w:rsidRPr="004B57C0" w:rsidRDefault="00C55DB3" w:rsidP="00375791">
      <w:pPr>
        <w:pStyle w:val="BodyText"/>
      </w:pPr>
      <w:r w:rsidRPr="004B57C0">
        <w:t>We</w:t>
      </w:r>
      <w:r w:rsidR="009425DE" w:rsidRPr="004B57C0">
        <w:t xml:space="preserve"> propose</w:t>
      </w:r>
      <w:r w:rsidR="00AA4BFB" w:rsidRPr="004B57C0">
        <w:t xml:space="preserve"> a range of options for improving the accuracy of the DEF for waste </w:t>
      </w:r>
      <w:r w:rsidRPr="004B57C0">
        <w:t xml:space="preserve">(table </w:t>
      </w:r>
      <w:r w:rsidR="00037414">
        <w:t>6</w:t>
      </w:r>
      <w:r w:rsidR="009425DE" w:rsidRPr="004B57C0">
        <w:t>)</w:t>
      </w:r>
      <w:r w:rsidR="00AA4BFB" w:rsidRPr="004B57C0">
        <w:t>.</w:t>
      </w:r>
    </w:p>
    <w:p w14:paraId="0309219D" w14:textId="6B82C9F6" w:rsidR="002C05B5" w:rsidRPr="004B57C0" w:rsidRDefault="002C05B5" w:rsidP="002C05B5">
      <w:pPr>
        <w:pStyle w:val="Tableheading"/>
      </w:pPr>
      <w:bookmarkStart w:id="22" w:name="_Toc229996001"/>
      <w:r w:rsidRPr="004B57C0">
        <w:t xml:space="preserve">Table </w:t>
      </w:r>
      <w:r w:rsidR="00FD0795">
        <w:t>6</w:t>
      </w:r>
      <w:r w:rsidRPr="004B57C0">
        <w:t>:</w:t>
      </w:r>
      <w:r w:rsidRPr="004B57C0">
        <w:tab/>
      </w:r>
      <w:r w:rsidR="00C75102" w:rsidRPr="004B57C0">
        <w:t xml:space="preserve">Options for </w:t>
      </w:r>
      <w:r w:rsidR="00CE0376" w:rsidRPr="004B57C0">
        <w:t xml:space="preserve">improving the </w:t>
      </w:r>
      <w:r w:rsidR="00BE1FA9" w:rsidRPr="004B57C0">
        <w:t xml:space="preserve">DEF </w:t>
      </w:r>
      <w:r w:rsidR="00CE0376" w:rsidRPr="004B57C0">
        <w:t>accuracy for waste</w:t>
      </w:r>
      <w:bookmarkEnd w:id="22"/>
      <w:r w:rsidR="00CE0376" w:rsidRPr="004B57C0">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1"/>
        <w:gridCol w:w="3261"/>
        <w:gridCol w:w="3543"/>
      </w:tblGrid>
      <w:tr w:rsidR="002851A2" w:rsidRPr="004B57C0" w14:paraId="6F8F8D73" w14:textId="77777777" w:rsidTr="4030094B">
        <w:trPr>
          <w:tblHeader/>
        </w:trPr>
        <w:tc>
          <w:tcPr>
            <w:tcW w:w="1000" w:type="pct"/>
            <w:shd w:val="clear" w:color="auto" w:fill="1B556B" w:themeFill="text2"/>
          </w:tcPr>
          <w:p w14:paraId="0701A9AF" w14:textId="77777777" w:rsidR="00AA4BFB" w:rsidRPr="004B57C0" w:rsidRDefault="00AA4BFB">
            <w:pPr>
              <w:pStyle w:val="TableTextbold"/>
              <w:rPr>
                <w:color w:val="FFFFFF" w:themeColor="background1"/>
              </w:rPr>
            </w:pPr>
            <w:r w:rsidRPr="004B57C0">
              <w:rPr>
                <w:color w:val="FFFFFF" w:themeColor="background1"/>
              </w:rPr>
              <w:t>Option</w:t>
            </w:r>
          </w:p>
        </w:tc>
        <w:tc>
          <w:tcPr>
            <w:tcW w:w="1917" w:type="pct"/>
            <w:shd w:val="clear" w:color="auto" w:fill="1B556B" w:themeFill="text2"/>
          </w:tcPr>
          <w:p w14:paraId="65D74A41" w14:textId="77777777" w:rsidR="00AA4BFB" w:rsidRPr="004B57C0" w:rsidRDefault="00AA4BFB">
            <w:pPr>
              <w:pStyle w:val="TableTextbold"/>
              <w:rPr>
                <w:color w:val="FFFFFF" w:themeColor="background1"/>
              </w:rPr>
            </w:pPr>
            <w:r w:rsidRPr="004B57C0">
              <w:rPr>
                <w:color w:val="FFFFFF" w:themeColor="background1"/>
              </w:rPr>
              <w:t>Description</w:t>
            </w:r>
          </w:p>
        </w:tc>
        <w:tc>
          <w:tcPr>
            <w:tcW w:w="2083" w:type="pct"/>
            <w:shd w:val="clear" w:color="auto" w:fill="1B556B" w:themeFill="text2"/>
          </w:tcPr>
          <w:p w14:paraId="0F489BD9" w14:textId="77777777" w:rsidR="00AA4BFB" w:rsidRPr="004B57C0" w:rsidRDefault="00AA4BFB">
            <w:pPr>
              <w:pStyle w:val="TableTextbold"/>
              <w:rPr>
                <w:color w:val="FFFFFF" w:themeColor="background1"/>
              </w:rPr>
            </w:pPr>
            <w:r w:rsidRPr="004B57C0">
              <w:rPr>
                <w:color w:val="FFFFFF" w:themeColor="background1"/>
              </w:rPr>
              <w:t>Assumed impact</w:t>
            </w:r>
          </w:p>
        </w:tc>
      </w:tr>
      <w:tr w:rsidR="002851A2" w:rsidRPr="004B57C0" w14:paraId="0CDA6B53" w14:textId="77777777">
        <w:tc>
          <w:tcPr>
            <w:tcW w:w="1000" w:type="pct"/>
          </w:tcPr>
          <w:p w14:paraId="713268C3" w14:textId="77777777" w:rsidR="00AA4BFB" w:rsidRPr="004B57C0" w:rsidRDefault="00AA4BFB">
            <w:pPr>
              <w:pStyle w:val="TableText"/>
            </w:pPr>
            <w:r w:rsidRPr="004B57C0">
              <w:rPr>
                <w:b/>
              </w:rPr>
              <w:t>Option 1:</w:t>
            </w:r>
            <w:r w:rsidRPr="004B57C0">
              <w:t xml:space="preserve"> Status quo</w:t>
            </w:r>
          </w:p>
        </w:tc>
        <w:tc>
          <w:tcPr>
            <w:tcW w:w="1917" w:type="pct"/>
          </w:tcPr>
          <w:p w14:paraId="35EA07F0" w14:textId="64D69E32" w:rsidR="00AA4BFB" w:rsidRPr="004B57C0" w:rsidRDefault="007D00E6">
            <w:pPr>
              <w:pStyle w:val="TableText"/>
            </w:pPr>
            <w:r w:rsidRPr="004B57C0">
              <w:t>The data we have analysed suggested that any update based on existing data would be minor</w:t>
            </w:r>
            <w:r w:rsidR="003D3741" w:rsidRPr="004B57C0">
              <w:t xml:space="preserve"> and may not justify </w:t>
            </w:r>
            <w:r w:rsidR="00A40DB1" w:rsidRPr="004B57C0">
              <w:t>requiring</w:t>
            </w:r>
            <w:r w:rsidR="003D3741" w:rsidRPr="004B57C0">
              <w:t xml:space="preserve"> operators to apply for an updated </w:t>
            </w:r>
            <w:r w:rsidR="00CF1384" w:rsidRPr="004B57C0">
              <w:t>unique emissions factor (</w:t>
            </w:r>
            <w:r w:rsidR="003D3741" w:rsidRPr="004B57C0">
              <w:t>UEF</w:t>
            </w:r>
            <w:r w:rsidR="00CF1384" w:rsidRPr="004B57C0">
              <w:t>)</w:t>
            </w:r>
            <w:r w:rsidR="003D3741" w:rsidRPr="004B57C0">
              <w:t xml:space="preserve"> based on an amended </w:t>
            </w:r>
            <w:r w:rsidR="004924D2" w:rsidRPr="004B57C0">
              <w:t>default emissions factor (</w:t>
            </w:r>
            <w:r w:rsidR="003D3741" w:rsidRPr="004B57C0">
              <w:t>DEF</w:t>
            </w:r>
            <w:r w:rsidR="004924D2" w:rsidRPr="004B57C0">
              <w:t>)</w:t>
            </w:r>
            <w:r w:rsidR="003D3741" w:rsidRPr="004B57C0">
              <w:t xml:space="preserve"> alone</w:t>
            </w:r>
            <w:r w:rsidR="002C0DB0" w:rsidRPr="004B57C0">
              <w:t>.</w:t>
            </w:r>
          </w:p>
        </w:tc>
        <w:tc>
          <w:tcPr>
            <w:tcW w:w="2083" w:type="pct"/>
          </w:tcPr>
          <w:p w14:paraId="6E3F48D8" w14:textId="1A93F5DC" w:rsidR="00AA4BFB" w:rsidRPr="004B57C0" w:rsidRDefault="003D3741">
            <w:pPr>
              <w:pStyle w:val="TableText"/>
            </w:pPr>
            <w:r w:rsidRPr="004B57C0">
              <w:t>No change</w:t>
            </w:r>
            <w:r w:rsidR="00402497" w:rsidRPr="004B57C0">
              <w:t xml:space="preserve">. </w:t>
            </w:r>
          </w:p>
        </w:tc>
      </w:tr>
      <w:tr w:rsidR="002851A2" w:rsidRPr="004B57C0" w14:paraId="46ED3C20" w14:textId="77777777">
        <w:tc>
          <w:tcPr>
            <w:tcW w:w="1000" w:type="pct"/>
          </w:tcPr>
          <w:p w14:paraId="32541583" w14:textId="55083ED4" w:rsidR="00AA4BFB" w:rsidRPr="004B57C0" w:rsidRDefault="00AA4BFB">
            <w:pPr>
              <w:pStyle w:val="TableText"/>
            </w:pPr>
            <w:r w:rsidRPr="004B57C0">
              <w:rPr>
                <w:b/>
              </w:rPr>
              <w:t>Option 2:</w:t>
            </w:r>
            <w:r w:rsidRPr="004B57C0">
              <w:t xml:space="preserve"> </w:t>
            </w:r>
            <w:r w:rsidR="00240C27" w:rsidRPr="004B57C0">
              <w:t>Minor increase to organics component of national composition, impacting DEF</w:t>
            </w:r>
          </w:p>
        </w:tc>
        <w:tc>
          <w:tcPr>
            <w:tcW w:w="1917" w:type="pct"/>
          </w:tcPr>
          <w:p w14:paraId="5ECA0B92" w14:textId="249E9AB8" w:rsidR="00AA4BFB" w:rsidRPr="004B57C0" w:rsidRDefault="00DD3C41">
            <w:pPr>
              <w:pStyle w:val="TableText"/>
            </w:pPr>
            <w:r w:rsidRPr="004B57C0">
              <w:t>Publicly available data (</w:t>
            </w:r>
            <w:proofErr w:type="spellStart"/>
            <w:r w:rsidRPr="004B57C0">
              <w:t>eg</w:t>
            </w:r>
            <w:proofErr w:type="spellEnd"/>
            <w:r w:rsidR="009364AD" w:rsidRPr="004B57C0">
              <w:t>,</w:t>
            </w:r>
            <w:r w:rsidRPr="004B57C0">
              <w:t xml:space="preserve"> contained in waste assessments required as part of regional Waste Management and Minimisation Plan</w:t>
            </w:r>
            <w:r w:rsidR="002C1687" w:rsidRPr="004B57C0">
              <w:t xml:space="preserve"> preparation) suggests there may be minor changes to the national composition average, </w:t>
            </w:r>
            <w:r w:rsidR="079791B1">
              <w:t>because</w:t>
            </w:r>
            <w:r w:rsidR="009364AD" w:rsidRPr="004B57C0">
              <w:t xml:space="preserve"> </w:t>
            </w:r>
            <w:r w:rsidR="002C1687" w:rsidRPr="004B57C0">
              <w:t>these sources show a</w:t>
            </w:r>
            <w:r w:rsidR="00F96F74" w:rsidRPr="004B57C0">
              <w:t xml:space="preserve"> larger</w:t>
            </w:r>
            <w:r w:rsidR="002C1687" w:rsidRPr="004B57C0">
              <w:t xml:space="preserve"> organic component.</w:t>
            </w:r>
          </w:p>
        </w:tc>
        <w:tc>
          <w:tcPr>
            <w:tcW w:w="2083" w:type="pct"/>
          </w:tcPr>
          <w:p w14:paraId="605012D8" w14:textId="1B4A9260" w:rsidR="00546983" w:rsidRPr="004B57C0" w:rsidRDefault="003D3741">
            <w:pPr>
              <w:pStyle w:val="TableText"/>
            </w:pPr>
            <w:r w:rsidRPr="004B57C0">
              <w:t xml:space="preserve">This </w:t>
            </w:r>
            <w:r w:rsidR="3FBDEA5D" w:rsidRPr="004B57C0">
              <w:t xml:space="preserve">could mean </w:t>
            </w:r>
            <w:r w:rsidRPr="004B57C0">
              <w:t xml:space="preserve">operators </w:t>
            </w:r>
            <w:r w:rsidR="45B33926" w:rsidRPr="004B57C0">
              <w:t>would need</w:t>
            </w:r>
            <w:r w:rsidRPr="004B57C0">
              <w:t xml:space="preserve"> to reapply for UEFs </w:t>
            </w:r>
            <w:r w:rsidR="00F96F74" w:rsidRPr="004B57C0">
              <w:t xml:space="preserve">using </w:t>
            </w:r>
            <w:r w:rsidRPr="004B57C0">
              <w:t xml:space="preserve">the DEF (those approved under </w:t>
            </w:r>
            <w:r w:rsidR="079791B1">
              <w:t>s</w:t>
            </w:r>
            <w:r w:rsidR="34F8A9CD">
              <w:t>ection</w:t>
            </w:r>
            <w:r w:rsidRPr="004B57C0">
              <w:t xml:space="preserve"> 23C of the Climate Change (Unique Emissions Factor</w:t>
            </w:r>
            <w:r w:rsidR="00CE3ECF" w:rsidRPr="004B57C0">
              <w:t>s</w:t>
            </w:r>
            <w:r w:rsidRPr="004B57C0">
              <w:t>) Regulations)</w:t>
            </w:r>
            <w:r w:rsidR="53DDCC8D" w:rsidRPr="004B57C0">
              <w:t>, if the updated DEF presented a material change to their emissions</w:t>
            </w:r>
            <w:r w:rsidR="00F00DEA" w:rsidRPr="004B57C0">
              <w:t>.</w:t>
            </w:r>
          </w:p>
          <w:p w14:paraId="3A0A5DD5" w14:textId="66A90838" w:rsidR="00AA4BFB" w:rsidRPr="004B57C0" w:rsidRDefault="0074447E">
            <w:pPr>
              <w:pStyle w:val="TableText"/>
            </w:pPr>
            <w:r w:rsidRPr="004B57C0">
              <w:t>We expect</w:t>
            </w:r>
            <w:r w:rsidR="00D742F9" w:rsidRPr="004B57C0">
              <w:t xml:space="preserve"> </w:t>
            </w:r>
            <w:r w:rsidR="00DA7405" w:rsidRPr="004B57C0">
              <w:t>minimal</w:t>
            </w:r>
            <w:r w:rsidR="003D3741" w:rsidRPr="004B57C0">
              <w:t xml:space="preserve"> impact on </w:t>
            </w:r>
            <w:r w:rsidR="007B41C0" w:rsidRPr="004B57C0">
              <w:t xml:space="preserve">actual </w:t>
            </w:r>
            <w:r w:rsidR="00E77FBC" w:rsidRPr="004B57C0">
              <w:t>emissions</w:t>
            </w:r>
            <w:r w:rsidR="004721AB" w:rsidRPr="004B57C0">
              <w:t>,</w:t>
            </w:r>
            <w:r w:rsidR="00E77FBC" w:rsidRPr="004B57C0">
              <w:t xml:space="preserve"> but</w:t>
            </w:r>
            <w:r w:rsidR="007B41C0" w:rsidRPr="004B57C0">
              <w:t xml:space="preserve"> </w:t>
            </w:r>
            <w:r w:rsidR="008933D1" w:rsidRPr="004B57C0">
              <w:t xml:space="preserve">it </w:t>
            </w:r>
            <w:r w:rsidR="007B41C0" w:rsidRPr="004B57C0">
              <w:t xml:space="preserve">may increase confidence in </w:t>
            </w:r>
            <w:r w:rsidR="007B41C0" w:rsidRPr="004B57C0">
              <w:lastRenderedPageBreak/>
              <w:t xml:space="preserve">reported emissions </w:t>
            </w:r>
            <w:r w:rsidR="00A81D40" w:rsidRPr="004B57C0">
              <w:t xml:space="preserve">by </w:t>
            </w:r>
            <w:r w:rsidR="007B41C0" w:rsidRPr="004B57C0">
              <w:t xml:space="preserve">ensuring </w:t>
            </w:r>
            <w:r w:rsidR="004721AB" w:rsidRPr="004B57C0">
              <w:t xml:space="preserve">we calculate </w:t>
            </w:r>
            <w:r w:rsidR="007B41C0" w:rsidRPr="004B57C0">
              <w:t xml:space="preserve">the most </w:t>
            </w:r>
            <w:r w:rsidR="00A81D40" w:rsidRPr="004B57C0">
              <w:t>recent</w:t>
            </w:r>
            <w:r w:rsidR="007B41C0" w:rsidRPr="004B57C0">
              <w:t xml:space="preserve"> information in the adjusted figure</w:t>
            </w:r>
            <w:r w:rsidR="00E77FBC" w:rsidRPr="004B57C0">
              <w:t>.</w:t>
            </w:r>
          </w:p>
          <w:p w14:paraId="69B103D7" w14:textId="76BC9AA9" w:rsidR="00E77FBC" w:rsidRPr="004B57C0" w:rsidRDefault="000151DA">
            <w:pPr>
              <w:pStyle w:val="TableText"/>
            </w:pPr>
            <w:r w:rsidRPr="004B57C0">
              <w:t>R</w:t>
            </w:r>
            <w:r w:rsidR="00E77FBC" w:rsidRPr="004B57C0">
              <w:t>efin</w:t>
            </w:r>
            <w:r w:rsidRPr="004B57C0">
              <w:t xml:space="preserve">ing </w:t>
            </w:r>
            <w:r w:rsidR="00E77FBC" w:rsidRPr="004B57C0">
              <w:t>this figure</w:t>
            </w:r>
            <w:r w:rsidRPr="004B57C0">
              <w:t xml:space="preserve"> will require further work</w:t>
            </w:r>
            <w:r w:rsidR="00E77FBC" w:rsidRPr="004B57C0">
              <w:t xml:space="preserve">. We would seek input from all landfill operators to ensure </w:t>
            </w:r>
            <w:r w:rsidRPr="004B57C0">
              <w:t xml:space="preserve">we include </w:t>
            </w:r>
            <w:r w:rsidR="00E77FBC" w:rsidRPr="004B57C0">
              <w:t xml:space="preserve">the most </w:t>
            </w:r>
            <w:r w:rsidRPr="004B57C0">
              <w:t>recent</w:t>
            </w:r>
            <w:r w:rsidR="00A82DAA" w:rsidRPr="004B57C0">
              <w:t xml:space="preserve"> </w:t>
            </w:r>
            <w:r w:rsidR="00E77FBC" w:rsidRPr="004B57C0">
              <w:t>information.</w:t>
            </w:r>
          </w:p>
        </w:tc>
      </w:tr>
      <w:tr w:rsidR="002851A2" w:rsidRPr="004B57C0" w14:paraId="574A63E7" w14:textId="77777777">
        <w:tc>
          <w:tcPr>
            <w:tcW w:w="1000" w:type="pct"/>
          </w:tcPr>
          <w:p w14:paraId="72A7B9EC" w14:textId="36B89E9A" w:rsidR="00AA4BFB" w:rsidRPr="004B57C0" w:rsidRDefault="00AA4BFB">
            <w:pPr>
              <w:pStyle w:val="TableText"/>
            </w:pPr>
            <w:r w:rsidRPr="004B57C0">
              <w:rPr>
                <w:b/>
              </w:rPr>
              <w:lastRenderedPageBreak/>
              <w:t>Option 3:</w:t>
            </w:r>
            <w:r w:rsidRPr="004B57C0">
              <w:t xml:space="preserve"> Introduce a range approach to DEF</w:t>
            </w:r>
            <w:r w:rsidR="00012BFE" w:rsidRPr="004B57C0">
              <w:t>s</w:t>
            </w:r>
            <w:r w:rsidR="000F1414" w:rsidRPr="004B57C0">
              <w:t xml:space="preserve"> based on activity source categories accepted at site</w:t>
            </w:r>
          </w:p>
        </w:tc>
        <w:tc>
          <w:tcPr>
            <w:tcW w:w="1917" w:type="pct"/>
          </w:tcPr>
          <w:p w14:paraId="5FA01B9D" w14:textId="329380D9" w:rsidR="00C21B07" w:rsidRPr="004B57C0" w:rsidRDefault="0072403F">
            <w:pPr>
              <w:pStyle w:val="TableText"/>
            </w:pPr>
            <w:r w:rsidRPr="004B57C0">
              <w:t>T</w:t>
            </w:r>
            <w:r w:rsidR="00C21B07" w:rsidRPr="004B57C0">
              <w:t xml:space="preserve">he activity category information they are already collecting </w:t>
            </w:r>
            <w:r w:rsidR="00292330" w:rsidRPr="004B57C0">
              <w:t xml:space="preserve">would be </w:t>
            </w:r>
            <w:r w:rsidR="00C21B07" w:rsidRPr="004B57C0">
              <w:t xml:space="preserve">used as a proxy </w:t>
            </w:r>
            <w:r w:rsidR="00292330" w:rsidRPr="004B57C0">
              <w:t>for better estimating</w:t>
            </w:r>
            <w:r w:rsidR="00C21B07" w:rsidRPr="004B57C0">
              <w:t xml:space="preserve"> overall composition. This would involve developing an average composition for each category. </w:t>
            </w:r>
          </w:p>
          <w:p w14:paraId="2492BF48" w14:textId="152764E6" w:rsidR="00540AFB" w:rsidRPr="004B57C0" w:rsidRDefault="00D27B35">
            <w:pPr>
              <w:pStyle w:val="TableText"/>
            </w:pPr>
            <w:r w:rsidRPr="004B57C0">
              <w:t>Since</w:t>
            </w:r>
            <w:r w:rsidR="00EB02D2" w:rsidRPr="004B57C0">
              <w:t xml:space="preserve"> 1 July</w:t>
            </w:r>
            <w:r w:rsidRPr="004B57C0">
              <w:t xml:space="preserve"> 202</w:t>
            </w:r>
            <w:r w:rsidR="00EB02D2" w:rsidRPr="004B57C0">
              <w:t>4</w:t>
            </w:r>
            <w:r w:rsidRPr="004B57C0">
              <w:t xml:space="preserve">, all disposal facility operators and transfer stations </w:t>
            </w:r>
            <w:r w:rsidR="00B16F3F" w:rsidRPr="004B57C0">
              <w:t>must</w:t>
            </w:r>
            <w:r w:rsidRPr="004B57C0">
              <w:t xml:space="preserve"> report the activity source that generated </w:t>
            </w:r>
            <w:r w:rsidR="007153C8" w:rsidRPr="004B57C0">
              <w:t xml:space="preserve">each tonne of waste received at their </w:t>
            </w:r>
            <w:r w:rsidR="007153C8" w:rsidRPr="4EE92277">
              <w:t>facility</w:t>
            </w:r>
            <w:r w:rsidR="00B41938" w:rsidRPr="004B57C0">
              <w:rPr>
                <w:szCs w:val="18"/>
              </w:rPr>
              <w:t>,</w:t>
            </w:r>
            <w:r w:rsidR="00EB02D2" w:rsidRPr="004B57C0">
              <w:rPr>
                <w:rStyle w:val="FootnoteReference"/>
                <w:sz w:val="18"/>
                <w:szCs w:val="18"/>
              </w:rPr>
              <w:footnoteReference w:id="9"/>
            </w:r>
            <w:r w:rsidR="00540AFB" w:rsidRPr="4EE92277">
              <w:t xml:space="preserve"> acr</w:t>
            </w:r>
            <w:r w:rsidR="00540AFB" w:rsidRPr="004B57C0">
              <w:t xml:space="preserve">oss </w:t>
            </w:r>
            <w:r w:rsidR="00B41938" w:rsidRPr="004B57C0">
              <w:t xml:space="preserve">seven </w:t>
            </w:r>
            <w:r w:rsidR="00540AFB" w:rsidRPr="004B57C0">
              <w:t>possible categories:</w:t>
            </w:r>
          </w:p>
          <w:p w14:paraId="425FF598" w14:textId="656CC9AE" w:rsidR="00540AFB" w:rsidRPr="004B57C0" w:rsidRDefault="15767660" w:rsidP="00AF730A">
            <w:pPr>
              <w:pStyle w:val="TableBullet"/>
            </w:pPr>
            <w:r>
              <w:t>c</w:t>
            </w:r>
            <w:r w:rsidR="0C819FBC">
              <w:t>onstruction</w:t>
            </w:r>
            <w:r w:rsidR="00540AFB" w:rsidRPr="004B57C0">
              <w:t xml:space="preserve"> and demolition</w:t>
            </w:r>
          </w:p>
          <w:p w14:paraId="0327C955" w14:textId="68688972" w:rsidR="00540AFB" w:rsidRPr="004B57C0" w:rsidRDefault="15767660" w:rsidP="00AF730A">
            <w:pPr>
              <w:pStyle w:val="TableBullet"/>
            </w:pPr>
            <w:r>
              <w:t>m</w:t>
            </w:r>
            <w:r w:rsidR="0C819FBC">
              <w:t>ixed</w:t>
            </w:r>
            <w:r w:rsidR="00540AFB" w:rsidRPr="004B57C0">
              <w:t xml:space="preserve"> industrial, commercial</w:t>
            </w:r>
            <w:r w:rsidR="00540AFB" w:rsidRPr="004B57C0" w:rsidDel="00BD73CE">
              <w:t>,</w:t>
            </w:r>
            <w:r w:rsidR="00540AFB" w:rsidRPr="004B57C0">
              <w:t xml:space="preserve"> and institutional</w:t>
            </w:r>
          </w:p>
          <w:p w14:paraId="30B9694B" w14:textId="28D4E760" w:rsidR="00540AFB" w:rsidRPr="004B57C0" w:rsidRDefault="15767660" w:rsidP="00AF730A">
            <w:pPr>
              <w:pStyle w:val="TableBullet"/>
            </w:pPr>
            <w:r>
              <w:t>h</w:t>
            </w:r>
            <w:r w:rsidR="0C819FBC">
              <w:t>eavy</w:t>
            </w:r>
            <w:r w:rsidR="00540AFB" w:rsidRPr="004B57C0">
              <w:t xml:space="preserve"> industrial</w:t>
            </w:r>
          </w:p>
          <w:p w14:paraId="30372152" w14:textId="10B611AD" w:rsidR="00540AFB" w:rsidRPr="004B57C0" w:rsidRDefault="4C043C12" w:rsidP="00AF730A">
            <w:pPr>
              <w:pStyle w:val="TableBullet"/>
            </w:pPr>
            <w:r>
              <w:t>r</w:t>
            </w:r>
            <w:r w:rsidR="0C819FBC">
              <w:t>esidential</w:t>
            </w:r>
            <w:r w:rsidR="00540AFB" w:rsidRPr="004B57C0">
              <w:t xml:space="preserve"> drop-off</w:t>
            </w:r>
          </w:p>
          <w:p w14:paraId="31C1ECDE" w14:textId="085DD400" w:rsidR="00540AFB" w:rsidRPr="004B57C0" w:rsidRDefault="4C043C12" w:rsidP="00AF730A">
            <w:pPr>
              <w:pStyle w:val="TableBullet"/>
            </w:pPr>
            <w:r>
              <w:t>r</w:t>
            </w:r>
            <w:r w:rsidR="0C819FBC">
              <w:t>esidential</w:t>
            </w:r>
            <w:r w:rsidR="00540AFB" w:rsidRPr="004B57C0">
              <w:t xml:space="preserve"> kerbside collections</w:t>
            </w:r>
          </w:p>
          <w:p w14:paraId="38AE5DEF" w14:textId="18CC8EDD" w:rsidR="00540AFB" w:rsidRPr="004B57C0" w:rsidRDefault="4C043C12" w:rsidP="00AF730A">
            <w:pPr>
              <w:pStyle w:val="TableBullet"/>
            </w:pPr>
            <w:r>
              <w:t>u</w:t>
            </w:r>
            <w:r w:rsidR="0C819FBC">
              <w:t>nusual</w:t>
            </w:r>
            <w:r w:rsidR="00540AFB" w:rsidRPr="004B57C0">
              <w:t xml:space="preserve"> activity</w:t>
            </w:r>
          </w:p>
          <w:p w14:paraId="0F66C054" w14:textId="075FF836" w:rsidR="00540AFB" w:rsidRPr="004B57C0" w:rsidRDefault="4C043C12" w:rsidP="00AF730A">
            <w:pPr>
              <w:pStyle w:val="TableBullet"/>
            </w:pPr>
            <w:r>
              <w:t>t</w:t>
            </w:r>
            <w:r w:rsidR="0C819FBC">
              <w:t>ransfer</w:t>
            </w:r>
            <w:r w:rsidR="00540AFB" w:rsidRPr="004B57C0">
              <w:t xml:space="preserve"> station – mixed activities</w:t>
            </w:r>
            <w:r w:rsidR="00BD73CE" w:rsidRPr="004B57C0">
              <w:t>.</w:t>
            </w:r>
          </w:p>
          <w:p w14:paraId="27949530" w14:textId="736DAEA5" w:rsidR="00C735EE" w:rsidRPr="004B57C0" w:rsidRDefault="00234203">
            <w:pPr>
              <w:pStyle w:val="TableText"/>
            </w:pPr>
            <w:r w:rsidRPr="004B57C0">
              <w:t>These requirements cover all Class 1 landfills</w:t>
            </w:r>
            <w:r w:rsidR="000156E1" w:rsidRPr="004B57C0">
              <w:t xml:space="preserve"> that are current ETS participants. </w:t>
            </w:r>
          </w:p>
        </w:tc>
        <w:tc>
          <w:tcPr>
            <w:tcW w:w="2083" w:type="pct"/>
          </w:tcPr>
          <w:p w14:paraId="6202B3AA" w14:textId="1DE0B4E1" w:rsidR="00AA4BFB" w:rsidRPr="004B57C0" w:rsidRDefault="00280755">
            <w:pPr>
              <w:pStyle w:val="TableText"/>
            </w:pPr>
            <w:r w:rsidRPr="004B57C0">
              <w:t>Operators are already assigning activity categories to each tonne of waste</w:t>
            </w:r>
            <w:r w:rsidR="00D90269" w:rsidRPr="004B57C0">
              <w:t>,</w:t>
            </w:r>
            <w:r w:rsidRPr="004B57C0">
              <w:t xml:space="preserve"> due to mandatory reporting</w:t>
            </w:r>
            <w:r w:rsidR="00D90269" w:rsidRPr="004B57C0">
              <w:t>.</w:t>
            </w:r>
            <w:r w:rsidRPr="004B57C0">
              <w:t xml:space="preserve"> </w:t>
            </w:r>
            <w:r w:rsidR="00D90269" w:rsidRPr="004B57C0">
              <w:t>W</w:t>
            </w:r>
            <w:r w:rsidR="0097438B" w:rsidRPr="004B57C0">
              <w:t xml:space="preserve">ith </w:t>
            </w:r>
            <w:r w:rsidR="00D9448D" w:rsidRPr="004B57C0">
              <w:t>very high compliance,</w:t>
            </w:r>
            <w:r w:rsidRPr="004B57C0">
              <w:t xml:space="preserve"> </w:t>
            </w:r>
            <w:r w:rsidR="00D90269" w:rsidRPr="004B57C0">
              <w:t xml:space="preserve">we expect minimal </w:t>
            </w:r>
            <w:r w:rsidRPr="004B57C0">
              <w:t>operational change</w:t>
            </w:r>
            <w:r w:rsidR="00D9448D" w:rsidRPr="004B57C0">
              <w:t xml:space="preserve"> </w:t>
            </w:r>
            <w:r w:rsidR="00FA0A97" w:rsidRPr="004B57C0">
              <w:t>on site</w:t>
            </w:r>
            <w:r w:rsidRPr="004B57C0">
              <w:t>.</w:t>
            </w:r>
            <w:r w:rsidR="003220AE" w:rsidRPr="004B57C0">
              <w:t xml:space="preserve"> </w:t>
            </w:r>
          </w:p>
          <w:p w14:paraId="6808AC98" w14:textId="50F0BD4D" w:rsidR="00D9448D" w:rsidRPr="004B57C0" w:rsidRDefault="003E2045">
            <w:pPr>
              <w:pStyle w:val="TableText"/>
            </w:pPr>
            <w:r w:rsidRPr="004B57C0">
              <w:t>We expect t</w:t>
            </w:r>
            <w:r w:rsidR="00C11FEC" w:rsidRPr="004B57C0">
              <w:t xml:space="preserve">his option to increase </w:t>
            </w:r>
            <w:r w:rsidR="003B1451" w:rsidRPr="004B57C0">
              <w:t xml:space="preserve">the </w:t>
            </w:r>
            <w:r w:rsidR="00C11FEC" w:rsidRPr="004B57C0">
              <w:t>accuracy of emissions report</w:t>
            </w:r>
            <w:r w:rsidR="004F2AFA" w:rsidRPr="004B57C0">
              <w:t>ed</w:t>
            </w:r>
            <w:r w:rsidR="00C11FEC" w:rsidRPr="004B57C0">
              <w:t xml:space="preserve"> by refining composition using activity categories</w:t>
            </w:r>
            <w:r w:rsidR="004F2AFA" w:rsidRPr="004B57C0">
              <w:t xml:space="preserve"> as a proxy for composition categories. We would seek input from all landfill operators to assign </w:t>
            </w:r>
            <w:r w:rsidR="00A026DF" w:rsidRPr="004B57C0">
              <w:t>DEF values for each activity category.</w:t>
            </w:r>
            <w:r w:rsidR="00C11FEC" w:rsidRPr="004B57C0">
              <w:t xml:space="preserve"> </w:t>
            </w:r>
          </w:p>
          <w:p w14:paraId="53B47C31" w14:textId="6A596273" w:rsidR="008F3019" w:rsidRPr="004B57C0" w:rsidRDefault="00C735EE">
            <w:pPr>
              <w:pStyle w:val="TableText"/>
            </w:pPr>
            <w:r w:rsidRPr="004B57C0">
              <w:t xml:space="preserve">A single operator </w:t>
            </w:r>
            <w:r w:rsidR="00540AFB" w:rsidRPr="004B57C0">
              <w:t>c</w:t>
            </w:r>
            <w:r w:rsidRPr="004B57C0">
              <w:t xml:space="preserve">ould therefore have several relevant DEFs. Class 1 sites </w:t>
            </w:r>
            <w:r w:rsidR="00AF365D" w:rsidRPr="004B57C0">
              <w:t>can</w:t>
            </w:r>
            <w:r w:rsidRPr="004B57C0">
              <w:t xml:space="preserve"> collect </w:t>
            </w:r>
            <w:r w:rsidR="00711710" w:rsidRPr="004B57C0">
              <w:t xml:space="preserve">waste from any of the activity sources in </w:t>
            </w:r>
            <w:r w:rsidR="0056360F" w:rsidRPr="004B57C0">
              <w:t xml:space="preserve">the </w:t>
            </w:r>
            <w:r w:rsidR="00711710" w:rsidRPr="004B57C0">
              <w:t>regulation</w:t>
            </w:r>
            <w:r w:rsidR="0056360F" w:rsidRPr="004B57C0">
              <w:t>s</w:t>
            </w:r>
            <w:r w:rsidR="00711710" w:rsidRPr="004B57C0">
              <w:t xml:space="preserve">. </w:t>
            </w:r>
            <w:r w:rsidR="00B2574E" w:rsidRPr="004B57C0">
              <w:t xml:space="preserve">A new formula would be required in </w:t>
            </w:r>
            <w:r w:rsidR="0862E10F">
              <w:t>s</w:t>
            </w:r>
            <w:r w:rsidR="2CC7A7B4">
              <w:t>ection</w:t>
            </w:r>
            <w:r w:rsidR="00B2574E" w:rsidRPr="004B57C0">
              <w:t xml:space="preserve"> 23C of the regulations (currently UEF</w:t>
            </w:r>
            <w:r w:rsidR="006E307B" w:rsidRPr="004B57C0">
              <w:t xml:space="preserve"> = 1.023 x (1-C)</w:t>
            </w:r>
            <w:r w:rsidR="00012BFE" w:rsidRPr="004B57C0">
              <w:t>,</w:t>
            </w:r>
            <w:r w:rsidR="006E307B" w:rsidRPr="004B57C0">
              <w:t xml:space="preserve"> in which C is the estimated efficiency of the landfill gas collection and destruction system. </w:t>
            </w:r>
          </w:p>
          <w:p w14:paraId="5D4A7D84" w14:textId="0FA5EC68" w:rsidR="00B87020" w:rsidRPr="004B57C0" w:rsidRDefault="00B87020">
            <w:pPr>
              <w:pStyle w:val="TableText"/>
            </w:pPr>
            <w:r w:rsidRPr="004B57C0">
              <w:t xml:space="preserve">Having a range of DEFs </w:t>
            </w:r>
            <w:r w:rsidR="00EF6806" w:rsidRPr="004B57C0">
              <w:t xml:space="preserve">makes it unlikely that </w:t>
            </w:r>
            <w:r w:rsidR="00D6490F" w:rsidRPr="004B57C0">
              <w:t xml:space="preserve">sites </w:t>
            </w:r>
            <w:r w:rsidR="00012BFE" w:rsidRPr="004B57C0">
              <w:t>with</w:t>
            </w:r>
            <w:r w:rsidR="00D6490F" w:rsidRPr="004B57C0">
              <w:t xml:space="preserve"> variable waste flows (</w:t>
            </w:r>
            <w:proofErr w:type="spellStart"/>
            <w:r w:rsidR="005028F2" w:rsidRPr="004B57C0">
              <w:t>eg</w:t>
            </w:r>
            <w:proofErr w:type="spellEnd"/>
            <w:r w:rsidR="005028F2" w:rsidRPr="004B57C0">
              <w:t>,</w:t>
            </w:r>
            <w:r w:rsidR="00D6490F" w:rsidRPr="004B57C0">
              <w:t xml:space="preserve"> Class 1 landfills, that </w:t>
            </w:r>
            <w:r w:rsidR="00A93EDA" w:rsidRPr="004B57C0">
              <w:t>can</w:t>
            </w:r>
            <w:r w:rsidR="00D6490F" w:rsidRPr="004B57C0">
              <w:t xml:space="preserve"> accept most types of waste) would have a static DEF year</w:t>
            </w:r>
            <w:r w:rsidR="00512137" w:rsidRPr="004B57C0">
              <w:t xml:space="preserve"> </w:t>
            </w:r>
            <w:r w:rsidR="00D6490F" w:rsidRPr="004B57C0">
              <w:t>to</w:t>
            </w:r>
            <w:r w:rsidR="00512137" w:rsidRPr="004B57C0">
              <w:t xml:space="preserve"> </w:t>
            </w:r>
            <w:r w:rsidR="00D6490F" w:rsidRPr="004B57C0">
              <w:t>year. This may mean that operators are more frequently required to apply for UEFs to maintain accuracy, if volumes in each of the activity categories change year to year.</w:t>
            </w:r>
          </w:p>
          <w:p w14:paraId="0A2C0F0F" w14:textId="166372DF" w:rsidR="00C735EE" w:rsidRPr="004B57C0" w:rsidRDefault="006E307B">
            <w:pPr>
              <w:pStyle w:val="TableText"/>
            </w:pPr>
            <w:r w:rsidRPr="004B57C0">
              <w:t xml:space="preserve">This would </w:t>
            </w:r>
            <w:r w:rsidR="008F3019" w:rsidRPr="004B57C0">
              <w:t>more closely resemble</w:t>
            </w:r>
            <w:r w:rsidRPr="004B57C0">
              <w:t xml:space="preserve"> the equation currently used for waste composition</w:t>
            </w:r>
            <w:r w:rsidR="00702BFB" w:rsidRPr="004B57C0">
              <w:t>-</w:t>
            </w:r>
            <w:r w:rsidRPr="004B57C0">
              <w:t xml:space="preserve">based UEF applications in </w:t>
            </w:r>
            <w:r w:rsidR="78F54971">
              <w:t>s</w:t>
            </w:r>
            <w:r w:rsidR="1E472FB9">
              <w:t>ection</w:t>
            </w:r>
            <w:r w:rsidRPr="004B57C0">
              <w:t xml:space="preserve"> 23D of the regulations</w:t>
            </w:r>
            <w:r w:rsidR="00455777" w:rsidRPr="004B57C0">
              <w:t xml:space="preserve">, where an emissions factor is applied by </w:t>
            </w:r>
            <w:r w:rsidR="008F1A05" w:rsidRPr="004B57C0">
              <w:t xml:space="preserve">class of waste </w:t>
            </w:r>
            <w:r w:rsidR="008F3019" w:rsidRPr="004B57C0">
              <w:t>(</w:t>
            </w:r>
            <w:proofErr w:type="spellStart"/>
            <w:r w:rsidR="008F3019" w:rsidRPr="004B57C0">
              <w:t>eg</w:t>
            </w:r>
            <w:proofErr w:type="spellEnd"/>
            <w:r w:rsidR="00242637" w:rsidRPr="004B57C0">
              <w:t>,</w:t>
            </w:r>
            <w:r w:rsidR="008F3019" w:rsidRPr="004B57C0">
              <w:t xml:space="preserve"> garden waste, paper waste, all putrescible waste other than garden waste, textile waste).</w:t>
            </w:r>
          </w:p>
        </w:tc>
      </w:tr>
      <w:tr w:rsidR="002851A2" w:rsidRPr="004B57C0" w14:paraId="76115C4D" w14:textId="77777777">
        <w:tc>
          <w:tcPr>
            <w:tcW w:w="1000" w:type="pct"/>
          </w:tcPr>
          <w:p w14:paraId="0ABC9ECA" w14:textId="3032E4C5" w:rsidR="001B6D83" w:rsidRPr="004B57C0" w:rsidRDefault="001B6D83" w:rsidP="001B6D83">
            <w:pPr>
              <w:pStyle w:val="TableText"/>
            </w:pPr>
            <w:r w:rsidRPr="004B57C0">
              <w:rPr>
                <w:b/>
              </w:rPr>
              <w:t>Option 4:</w:t>
            </w:r>
            <w:r w:rsidRPr="004B57C0">
              <w:t xml:space="preserve"> Introduce a range approach to DEF</w:t>
            </w:r>
            <w:r w:rsidR="00242637" w:rsidRPr="004B57C0">
              <w:t>s</w:t>
            </w:r>
            <w:r w:rsidRPr="004B57C0">
              <w:t xml:space="preserve"> based on landfill size and class</w:t>
            </w:r>
          </w:p>
        </w:tc>
        <w:tc>
          <w:tcPr>
            <w:tcW w:w="1917" w:type="pct"/>
          </w:tcPr>
          <w:p w14:paraId="6857F60A" w14:textId="25B372AE" w:rsidR="001B6D83" w:rsidRPr="004B57C0" w:rsidRDefault="00CB269D" w:rsidP="001B6D83">
            <w:pPr>
              <w:pStyle w:val="TableText"/>
            </w:pPr>
            <w:r w:rsidRPr="004B57C0">
              <w:t xml:space="preserve">Different landfill conditions have different impacts on emissions. </w:t>
            </w:r>
            <w:r w:rsidR="003060A5" w:rsidRPr="004B57C0">
              <w:t xml:space="preserve">Higher volume landfills receive more waste, and can have a more anaerobic environment, which leads to greater anaerobic decomposition and thus larger volumes of methane. </w:t>
            </w:r>
            <w:r w:rsidR="00F94731" w:rsidRPr="004B57C0">
              <w:t>Larger landfills are also generally able to have higher rates of gas capture due to a higher volume</w:t>
            </w:r>
            <w:r w:rsidR="0086720F" w:rsidRPr="004B57C0">
              <w:t>-</w:t>
            </w:r>
            <w:r w:rsidR="00F94731" w:rsidRPr="004B57C0">
              <w:t>to</w:t>
            </w:r>
            <w:r w:rsidR="0086720F" w:rsidRPr="004B57C0">
              <w:t>-</w:t>
            </w:r>
            <w:r w:rsidR="00F94731" w:rsidRPr="004B57C0">
              <w:lastRenderedPageBreak/>
              <w:t>surface area</w:t>
            </w:r>
            <w:r w:rsidR="00110692" w:rsidRPr="004B57C0">
              <w:t>,</w:t>
            </w:r>
            <w:r w:rsidR="00F94731" w:rsidRPr="004B57C0">
              <w:t xml:space="preserve"> and ability to invest in more sophisticated gas capture systems.</w:t>
            </w:r>
          </w:p>
          <w:p w14:paraId="0124695A" w14:textId="3C0B63A4" w:rsidR="003060A5" w:rsidRPr="004B57C0" w:rsidRDefault="003060A5" w:rsidP="001B6D83">
            <w:pPr>
              <w:pStyle w:val="TableText"/>
            </w:pPr>
            <w:r w:rsidRPr="004B57C0">
              <w:t xml:space="preserve">Although size is not the only condition that </w:t>
            </w:r>
            <w:r w:rsidR="006A4092" w:rsidRPr="004B57C0">
              <w:t xml:space="preserve">affects </w:t>
            </w:r>
            <w:r w:rsidRPr="004B57C0">
              <w:t xml:space="preserve">emissions, it is the most straightforward and consistent one </w:t>
            </w:r>
            <w:r w:rsidR="00706870" w:rsidRPr="004B57C0">
              <w:t>that operators have certainty over.</w:t>
            </w:r>
          </w:p>
        </w:tc>
        <w:tc>
          <w:tcPr>
            <w:tcW w:w="2083" w:type="pct"/>
          </w:tcPr>
          <w:p w14:paraId="07D76798" w14:textId="29FEB917" w:rsidR="003372F6" w:rsidRPr="004B57C0" w:rsidRDefault="001B6D83" w:rsidP="001B6D83">
            <w:pPr>
              <w:pStyle w:val="TableText"/>
            </w:pPr>
            <w:r w:rsidRPr="004B57C0">
              <w:lastRenderedPageBreak/>
              <w:t xml:space="preserve">Like option 3, this would introduce a range of DEFs that operators can choose from. Unlike option 3, </w:t>
            </w:r>
            <w:r w:rsidR="000E0BCC" w:rsidRPr="004B57C0">
              <w:t xml:space="preserve">it </w:t>
            </w:r>
            <w:r w:rsidRPr="004B57C0">
              <w:t xml:space="preserve">would result in a process more like the current </w:t>
            </w:r>
            <w:r w:rsidR="0066151A" w:rsidRPr="004B57C0">
              <w:t>one</w:t>
            </w:r>
            <w:r w:rsidR="003D321D" w:rsidRPr="004B57C0">
              <w:t>,</w:t>
            </w:r>
            <w:r w:rsidR="0066151A" w:rsidRPr="004B57C0">
              <w:t xml:space="preserve"> </w:t>
            </w:r>
            <w:r w:rsidRPr="004B57C0">
              <w:t xml:space="preserve">where only one DEF needs to be used </w:t>
            </w:r>
            <w:r w:rsidR="0069530B" w:rsidRPr="004B57C0">
              <w:t xml:space="preserve">when </w:t>
            </w:r>
            <w:r w:rsidR="0066151A" w:rsidRPr="004B57C0">
              <w:t>applying</w:t>
            </w:r>
            <w:r w:rsidRPr="004B57C0">
              <w:t xml:space="preserve"> for a UEF.</w:t>
            </w:r>
          </w:p>
          <w:p w14:paraId="51F4693F" w14:textId="5301E9A5" w:rsidR="001B6D83" w:rsidRPr="004B57C0" w:rsidRDefault="001B6D83" w:rsidP="001B6D83">
            <w:pPr>
              <w:pStyle w:val="TableText"/>
            </w:pPr>
            <w:r w:rsidRPr="004B57C0">
              <w:t>Operators would be responsible for choosing the most accurate DEF for their site, but this will be reasonably straightforward</w:t>
            </w:r>
            <w:r w:rsidR="00352F51" w:rsidRPr="004B57C0">
              <w:t>,</w:t>
            </w:r>
            <w:r w:rsidRPr="004B57C0">
              <w:t xml:space="preserve"> based on </w:t>
            </w:r>
            <w:r w:rsidRPr="004B57C0">
              <w:lastRenderedPageBreak/>
              <w:t>their consented size and the</w:t>
            </w:r>
            <w:r w:rsidR="00352F51" w:rsidRPr="004B57C0">
              <w:t>ir</w:t>
            </w:r>
            <w:r w:rsidRPr="004B57C0">
              <w:t xml:space="preserve"> </w:t>
            </w:r>
            <w:r w:rsidR="00352F51" w:rsidRPr="004B57C0">
              <w:t>registered c</w:t>
            </w:r>
            <w:r w:rsidRPr="004B57C0">
              <w:t>lass in the Online Waste Levy System.</w:t>
            </w:r>
          </w:p>
          <w:p w14:paraId="6CEA5D7C" w14:textId="2CEF4B1E" w:rsidR="00A74E8E" w:rsidRPr="004B57C0" w:rsidRDefault="00A74E8E" w:rsidP="001B6D83">
            <w:pPr>
              <w:pStyle w:val="TableText"/>
            </w:pPr>
            <w:r w:rsidRPr="004B57C0">
              <w:t xml:space="preserve">We would seek input from all landfill operators to assign DEF values based on landfill size. </w:t>
            </w:r>
            <w:r w:rsidR="00AE6CC6" w:rsidRPr="004B57C0">
              <w:t xml:space="preserve">Including </w:t>
            </w:r>
            <w:r w:rsidR="0025733C">
              <w:t xml:space="preserve">the </w:t>
            </w:r>
            <w:r w:rsidR="00AE6CC6" w:rsidRPr="004B57C0">
              <w:t>landfill class future</w:t>
            </w:r>
            <w:r w:rsidR="00560342" w:rsidRPr="004B57C0">
              <w:t xml:space="preserve"> </w:t>
            </w:r>
            <w:r w:rsidR="00AE6CC6" w:rsidRPr="004B57C0">
              <w:t xml:space="preserve">proofs the regulations </w:t>
            </w:r>
            <w:r w:rsidR="009E0757" w:rsidRPr="004B57C0">
              <w:t xml:space="preserve">if </w:t>
            </w:r>
            <w:r w:rsidR="00AE6CC6" w:rsidRPr="004B57C0">
              <w:t xml:space="preserve">ETS participation </w:t>
            </w:r>
            <w:r w:rsidR="009E0757" w:rsidRPr="004B57C0">
              <w:t>expands</w:t>
            </w:r>
            <w:r w:rsidR="00AE6CC6" w:rsidRPr="004B57C0">
              <w:t xml:space="preserve"> to more classes of </w:t>
            </w:r>
            <w:r w:rsidR="001F6225" w:rsidRPr="004B57C0">
              <w:t>landfill</w:t>
            </w:r>
            <w:r w:rsidR="009E0757" w:rsidRPr="004B57C0">
              <w:t xml:space="preserve">. We </w:t>
            </w:r>
            <w:r w:rsidR="00A610C4" w:rsidRPr="004B57C0">
              <w:t>would not introduce new requirements for other classes at this stage.</w:t>
            </w:r>
          </w:p>
        </w:tc>
      </w:tr>
    </w:tbl>
    <w:p w14:paraId="38F9F82A" w14:textId="4B0F5901" w:rsidR="00B3306D" w:rsidRPr="004B57C0" w:rsidRDefault="003B53E4" w:rsidP="00B3306D">
      <w:pPr>
        <w:pStyle w:val="Heading3"/>
      </w:pPr>
      <w:r w:rsidRPr="004B57C0">
        <w:lastRenderedPageBreak/>
        <w:t>Implementation</w:t>
      </w:r>
    </w:p>
    <w:p w14:paraId="6ECF2E5F" w14:textId="0679FDBC" w:rsidR="004D2735" w:rsidRPr="004B57C0" w:rsidRDefault="00535F6B" w:rsidP="00375791">
      <w:pPr>
        <w:pStyle w:val="BodyText"/>
      </w:pPr>
      <w:r w:rsidRPr="004B57C0">
        <w:t>Option</w:t>
      </w:r>
      <w:r w:rsidR="00406E06" w:rsidRPr="004B57C0">
        <w:t>s</w:t>
      </w:r>
      <w:r w:rsidRPr="004B57C0">
        <w:t xml:space="preserve"> 1 </w:t>
      </w:r>
      <w:r w:rsidR="00226314" w:rsidRPr="004B57C0">
        <w:t>or</w:t>
      </w:r>
      <w:r w:rsidRPr="004B57C0">
        <w:t xml:space="preserve"> 2 </w:t>
      </w:r>
      <w:r w:rsidR="00A52E06" w:rsidRPr="004B57C0">
        <w:t xml:space="preserve">in table </w:t>
      </w:r>
      <w:r w:rsidR="00037414">
        <w:t>6</w:t>
      </w:r>
      <w:r w:rsidR="00A52E06" w:rsidRPr="004B57C0">
        <w:t xml:space="preserve"> </w:t>
      </w:r>
      <w:r w:rsidR="00E26BAA">
        <w:t>w</w:t>
      </w:r>
      <w:r w:rsidR="1F66C692">
        <w:t>ould</w:t>
      </w:r>
      <w:r w:rsidR="00E26BAA" w:rsidRPr="004B57C0">
        <w:t xml:space="preserve"> appl</w:t>
      </w:r>
      <w:r w:rsidR="00A94D51" w:rsidRPr="004B57C0">
        <w:t>y</w:t>
      </w:r>
      <w:r w:rsidR="00E26BAA" w:rsidRPr="004B57C0">
        <w:t xml:space="preserve"> </w:t>
      </w:r>
      <w:r w:rsidR="00C33B0D">
        <w:t>to</w:t>
      </w:r>
      <w:r w:rsidR="00A91D9F">
        <w:t xml:space="preserve"> disposal activities </w:t>
      </w:r>
      <w:r w:rsidR="00685029">
        <w:t>that take place in</w:t>
      </w:r>
      <w:r w:rsidR="003A7885" w:rsidRPr="004B57C0">
        <w:t xml:space="preserve"> the</w:t>
      </w:r>
      <w:r w:rsidR="00E26BAA" w:rsidRPr="004B57C0">
        <w:t xml:space="preserve"> 2027</w:t>
      </w:r>
      <w:r w:rsidR="003A7885" w:rsidRPr="004B57C0">
        <w:t xml:space="preserve"> </w:t>
      </w:r>
      <w:r w:rsidR="00475F06" w:rsidRPr="004B57C0">
        <w:t>calendar</w:t>
      </w:r>
      <w:r w:rsidR="003A7885" w:rsidRPr="004B57C0">
        <w:t xml:space="preserve"> year</w:t>
      </w:r>
      <w:r w:rsidR="00FD41E6" w:rsidRPr="004B57C0">
        <w:t xml:space="preserve">. </w:t>
      </w:r>
      <w:r w:rsidR="00C33B0D">
        <w:t xml:space="preserve">This </w:t>
      </w:r>
      <w:r w:rsidR="004A7A00" w:rsidRPr="004B57C0">
        <w:t>means that</w:t>
      </w:r>
      <w:r w:rsidR="00977F8F" w:rsidRPr="004B57C0">
        <w:t xml:space="preserve"> </w:t>
      </w:r>
      <w:r w:rsidR="00BF23B1" w:rsidRPr="004B57C0">
        <w:t xml:space="preserve">it will </w:t>
      </w:r>
      <w:r w:rsidR="47026214">
        <w:t>not</w:t>
      </w:r>
      <w:r w:rsidR="00BF23B1" w:rsidRPr="004B57C0">
        <w:t xml:space="preserve"> </w:t>
      </w:r>
      <w:r w:rsidRPr="004B57C0">
        <w:t xml:space="preserve">affect </w:t>
      </w:r>
      <w:r w:rsidR="00BF23B1" w:rsidRPr="004B57C0">
        <w:t xml:space="preserve">calculations of UEFs in January 2027 for </w:t>
      </w:r>
      <w:r w:rsidR="00ED39C8">
        <w:t xml:space="preserve">activities that took place in the </w:t>
      </w:r>
      <w:r w:rsidR="00C06E35" w:rsidRPr="004B57C0">
        <w:t>2026</w:t>
      </w:r>
      <w:r w:rsidR="00A4783C">
        <w:t xml:space="preserve"> calendar year</w:t>
      </w:r>
      <w:r w:rsidR="00C06E35" w:rsidRPr="004B57C0">
        <w:t xml:space="preserve">. </w:t>
      </w:r>
      <w:r w:rsidRPr="004B57C0">
        <w:t>The aim is</w:t>
      </w:r>
      <w:r w:rsidR="00FD41E6" w:rsidRPr="004B57C0">
        <w:t xml:space="preserve"> to </w:t>
      </w:r>
      <w:r w:rsidR="005F3E76" w:rsidRPr="004B57C0">
        <w:t xml:space="preserve">minimise </w:t>
      </w:r>
      <w:r w:rsidR="00FD41E6" w:rsidRPr="004B57C0">
        <w:t xml:space="preserve">disruption to business planning </w:t>
      </w:r>
      <w:r w:rsidR="00F56EC6" w:rsidRPr="004B57C0">
        <w:t xml:space="preserve">by avoiding </w:t>
      </w:r>
      <w:r w:rsidR="00753DF7" w:rsidRPr="004B57C0">
        <w:t>unanticipated</w:t>
      </w:r>
      <w:r w:rsidR="00FD41E6" w:rsidRPr="004B57C0">
        <w:t xml:space="preserve"> costs.</w:t>
      </w:r>
    </w:p>
    <w:p w14:paraId="2C783CD9" w14:textId="5B3FC684" w:rsidR="006707A0" w:rsidRPr="004B57C0" w:rsidRDefault="00406E06" w:rsidP="00375791">
      <w:pPr>
        <w:pStyle w:val="BodyText"/>
      </w:pPr>
      <w:r w:rsidRPr="004B57C0">
        <w:t>For options 3 and 4</w:t>
      </w:r>
      <w:r w:rsidR="00C65928" w:rsidRPr="004B57C0">
        <w:t xml:space="preserve"> in table </w:t>
      </w:r>
      <w:r w:rsidR="00BF6BCB">
        <w:t>6</w:t>
      </w:r>
      <w:r w:rsidRPr="004B57C0">
        <w:t>, w</w:t>
      </w:r>
      <w:r w:rsidR="00226314" w:rsidRPr="004B57C0">
        <w:t>hich</w:t>
      </w:r>
      <w:r w:rsidR="002F2D4B" w:rsidRPr="004B57C0">
        <w:t xml:space="preserve"> introduce</w:t>
      </w:r>
      <w:r w:rsidR="00226314" w:rsidRPr="004B57C0">
        <w:t xml:space="preserve"> </w:t>
      </w:r>
      <w:r w:rsidR="00453850" w:rsidRPr="004B57C0">
        <w:t xml:space="preserve">a range of DEFs based on landfill or waste characteristics, </w:t>
      </w:r>
      <w:r w:rsidRPr="004B57C0">
        <w:t xml:space="preserve">we </w:t>
      </w:r>
      <w:r w:rsidR="00453850" w:rsidRPr="004B57C0">
        <w:t xml:space="preserve">will work with stakeholders to ensure the figures </w:t>
      </w:r>
      <w:r w:rsidR="00104A03" w:rsidRPr="004B57C0">
        <w:t xml:space="preserve">reflect current </w:t>
      </w:r>
      <w:r w:rsidRPr="004B57C0">
        <w:t>operations</w:t>
      </w:r>
      <w:r w:rsidR="002D1703" w:rsidRPr="004B57C0">
        <w:t>.</w:t>
      </w:r>
      <w:r w:rsidR="00104A03" w:rsidRPr="004B57C0">
        <w:t xml:space="preserve"> </w:t>
      </w:r>
      <w:r w:rsidR="002D1703" w:rsidRPr="004B57C0">
        <w:t>This would</w:t>
      </w:r>
      <w:r w:rsidR="00453850" w:rsidRPr="004B57C0">
        <w:t xml:space="preserve"> includ</w:t>
      </w:r>
      <w:r w:rsidR="002D1703" w:rsidRPr="004B57C0">
        <w:t>e</w:t>
      </w:r>
      <w:r w:rsidR="00453850" w:rsidRPr="004B57C0">
        <w:t xml:space="preserve"> seeking supporting data and evidence </w:t>
      </w:r>
      <w:r w:rsidR="008B44E9" w:rsidRPr="004B57C0">
        <w:t xml:space="preserve">to inform the </w:t>
      </w:r>
      <w:r w:rsidR="00453850" w:rsidRPr="004B57C0">
        <w:t xml:space="preserve">parameters. </w:t>
      </w:r>
      <w:r w:rsidR="00B94FB5" w:rsidRPr="004B57C0">
        <w:t xml:space="preserve">The ETS </w:t>
      </w:r>
      <w:r w:rsidR="00BD5FC9" w:rsidRPr="004B57C0">
        <w:t xml:space="preserve">Register cannot currently accommodate these changes. </w:t>
      </w:r>
      <w:r w:rsidR="00BD6FDA" w:rsidRPr="004B57C0">
        <w:t>Bringing in</w:t>
      </w:r>
      <w:r w:rsidR="00BD5FC9" w:rsidRPr="004B57C0">
        <w:t xml:space="preserve"> options 3 or 4 would</w:t>
      </w:r>
      <w:r w:rsidR="00950B4D" w:rsidRPr="004B57C0">
        <w:t>,</w:t>
      </w:r>
      <w:r w:rsidR="00BD5FC9" w:rsidRPr="004B57C0">
        <w:t xml:space="preserve"> therefore</w:t>
      </w:r>
      <w:r w:rsidR="00950B4D" w:rsidRPr="004B57C0">
        <w:t>,</w:t>
      </w:r>
      <w:r w:rsidR="00BD5FC9" w:rsidRPr="004B57C0">
        <w:t xml:space="preserve"> </w:t>
      </w:r>
      <w:r w:rsidR="00BD6FDA" w:rsidRPr="004B57C0">
        <w:t>depend</w:t>
      </w:r>
      <w:r w:rsidR="00BD5FC9" w:rsidRPr="004B57C0">
        <w:t xml:space="preserve"> </w:t>
      </w:r>
      <w:r w:rsidR="002C6582" w:rsidRPr="004B57C0">
        <w:t xml:space="preserve">on future </w:t>
      </w:r>
      <w:r w:rsidR="00BD6FDA" w:rsidRPr="004B57C0">
        <w:t xml:space="preserve">enhancements to the </w:t>
      </w:r>
      <w:r w:rsidR="002C6582" w:rsidRPr="004B57C0">
        <w:t xml:space="preserve">ETS </w:t>
      </w:r>
      <w:r w:rsidR="00770BF1" w:rsidRPr="004B57C0">
        <w:t>Register, the timing of which is uncertain at this stage.</w:t>
      </w:r>
    </w:p>
    <w:p w14:paraId="73CC93FB" w14:textId="7005C790" w:rsidR="00C837D5" w:rsidRPr="004B57C0" w:rsidRDefault="00ED797A" w:rsidP="00375791">
      <w:pPr>
        <w:pStyle w:val="BodyText"/>
      </w:pPr>
      <w:r w:rsidRPr="004B57C0">
        <w:t>Final policy decisions will be reflected in amendments to both the Climate Change (Waste) Regulations 2010 (</w:t>
      </w:r>
      <w:r w:rsidR="00950B4D">
        <w:t>s</w:t>
      </w:r>
      <w:r>
        <w:t>ection</w:t>
      </w:r>
      <w:r w:rsidRPr="004B57C0">
        <w:t xml:space="preserve"> </w:t>
      </w:r>
      <w:r w:rsidR="14DA0EFC" w:rsidRPr="004B57C0">
        <w:t>5(1a)</w:t>
      </w:r>
      <w:r w:rsidRPr="004B57C0">
        <w:t>) and the</w:t>
      </w:r>
      <w:r w:rsidRPr="004B57C0" w:rsidDel="00EF063F">
        <w:t xml:space="preserve"> </w:t>
      </w:r>
      <w:r w:rsidR="00EF063F" w:rsidRPr="004B57C0">
        <w:t xml:space="preserve">UEF </w:t>
      </w:r>
      <w:r w:rsidRPr="004B57C0" w:rsidDel="00EF063F">
        <w:t xml:space="preserve">Regulations </w:t>
      </w:r>
      <w:r>
        <w:t>(</w:t>
      </w:r>
      <w:r w:rsidR="00950B4D">
        <w:t>s</w:t>
      </w:r>
      <w:r>
        <w:t>ection</w:t>
      </w:r>
      <w:r w:rsidRPr="004B57C0">
        <w:t xml:space="preserve"> 23C)</w:t>
      </w:r>
      <w:r w:rsidR="00EF063F" w:rsidRPr="004B57C0">
        <w:t>.</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8065B9" w:rsidRPr="004B57C0" w14:paraId="0079DCF1" w14:textId="77777777" w:rsidTr="4EE92277">
        <w:trPr>
          <w:tblHeader/>
        </w:trPr>
        <w:tc>
          <w:tcPr>
            <w:tcW w:w="5000" w:type="pct"/>
            <w:shd w:val="clear" w:color="auto" w:fill="1B556B" w:themeFill="text2"/>
          </w:tcPr>
          <w:p w14:paraId="664F04D9" w14:textId="77777777" w:rsidR="003B53E4" w:rsidRPr="004B57C0" w:rsidRDefault="003B53E4">
            <w:pPr>
              <w:pStyle w:val="TableTextbold"/>
              <w:rPr>
                <w:color w:val="FFFFFF" w:themeColor="background1"/>
              </w:rPr>
            </w:pPr>
            <w:r w:rsidRPr="004B57C0">
              <w:rPr>
                <w:color w:val="FFFFFF" w:themeColor="background1"/>
              </w:rPr>
              <w:t>Questions</w:t>
            </w:r>
          </w:p>
        </w:tc>
      </w:tr>
      <w:tr w:rsidR="008065B9" w:rsidRPr="004B57C0" w14:paraId="34069CF2" w14:textId="77777777">
        <w:tc>
          <w:tcPr>
            <w:tcW w:w="5000" w:type="pct"/>
          </w:tcPr>
          <w:p w14:paraId="5E1DB070" w14:textId="02391B85" w:rsidR="00C92184" w:rsidRPr="004B57C0" w:rsidRDefault="00B37A4B" w:rsidP="007D09E8">
            <w:pPr>
              <w:pStyle w:val="TableText"/>
              <w:numPr>
                <w:ilvl w:val="0"/>
                <w:numId w:val="24"/>
              </w:numPr>
            </w:pPr>
            <w:r w:rsidRPr="004B57C0">
              <w:t>Which</w:t>
            </w:r>
            <w:r w:rsidR="002A3FAA" w:rsidRPr="004B57C0">
              <w:t xml:space="preserve"> option </w:t>
            </w:r>
            <w:r w:rsidRPr="004B57C0">
              <w:t xml:space="preserve">do you prefer </w:t>
            </w:r>
            <w:r w:rsidR="002A3FAA" w:rsidRPr="004B57C0">
              <w:t xml:space="preserve">for improving the accuracy of the DEF for waste? </w:t>
            </w:r>
            <w:r w:rsidR="00327DB8" w:rsidRPr="004B57C0">
              <w:t>P</w:t>
            </w:r>
            <w:r w:rsidR="002A3FAA" w:rsidRPr="004B57C0">
              <w:t>lease explain why.</w:t>
            </w:r>
            <w:r w:rsidR="00C32541" w:rsidRPr="004B57C0">
              <w:t xml:space="preserve"> </w:t>
            </w:r>
            <w:r w:rsidR="000423B6" w:rsidRPr="004B57C0">
              <w:t>If you prefer an option that is not presented in this document, please explain why.</w:t>
            </w:r>
          </w:p>
        </w:tc>
      </w:tr>
      <w:tr w:rsidR="008065B9" w:rsidRPr="004B57C0" w14:paraId="64403E08" w14:textId="77777777">
        <w:tc>
          <w:tcPr>
            <w:tcW w:w="5000" w:type="pct"/>
          </w:tcPr>
          <w:p w14:paraId="68AD87D1" w14:textId="72E7F8A6" w:rsidR="006F6F99" w:rsidRPr="004B57C0" w:rsidRDefault="006F6F99" w:rsidP="007D09E8">
            <w:pPr>
              <w:pStyle w:val="TableText"/>
              <w:numPr>
                <w:ilvl w:val="0"/>
                <w:numId w:val="24"/>
              </w:numPr>
            </w:pPr>
            <w:r w:rsidRPr="004B57C0">
              <w:t xml:space="preserve">Do you have </w:t>
            </w:r>
            <w:r w:rsidR="001F1413" w:rsidRPr="004B57C0">
              <w:t xml:space="preserve">information on </w:t>
            </w:r>
            <w:r w:rsidRPr="004B57C0">
              <w:t>waste composition, or other data</w:t>
            </w:r>
            <w:r w:rsidR="00F771C2" w:rsidRPr="004B57C0">
              <w:t>,</w:t>
            </w:r>
            <w:r w:rsidRPr="004B57C0">
              <w:t xml:space="preserve"> that could support refin</w:t>
            </w:r>
            <w:r w:rsidR="00BA06D7" w:rsidRPr="004B57C0">
              <w:t xml:space="preserve">ement </w:t>
            </w:r>
            <w:r w:rsidRPr="004B57C0">
              <w:t xml:space="preserve">of </w:t>
            </w:r>
            <w:r w:rsidR="00BA06D7" w:rsidRPr="004B57C0">
              <w:t>the</w:t>
            </w:r>
            <w:r w:rsidRPr="004B57C0">
              <w:t xml:space="preserve"> final DEF proposal, </w:t>
            </w:r>
            <w:r w:rsidR="006C25D0" w:rsidRPr="004B57C0">
              <w:t>which you can</w:t>
            </w:r>
            <w:r w:rsidRPr="004B57C0">
              <w:t xml:space="preserve"> share with the Ministry for the Environment?</w:t>
            </w:r>
          </w:p>
        </w:tc>
      </w:tr>
    </w:tbl>
    <w:p w14:paraId="6EA9BEB4" w14:textId="388589D9" w:rsidR="006F20FE" w:rsidRPr="004B57C0" w:rsidRDefault="00886FD3" w:rsidP="0034105D">
      <w:pPr>
        <w:pStyle w:val="Heading2"/>
        <w:spacing w:after="120"/>
      </w:pPr>
      <w:bookmarkStart w:id="23" w:name="_Toc230598410"/>
      <w:r w:rsidRPr="004B57C0">
        <w:lastRenderedPageBreak/>
        <w:t xml:space="preserve">Proposal 5: </w:t>
      </w:r>
      <w:r w:rsidR="00BA079E" w:rsidRPr="004B57C0">
        <w:t>R</w:t>
      </w:r>
      <w:r w:rsidR="00CA5839" w:rsidRPr="004B57C0">
        <w:t xml:space="preserve">emove </w:t>
      </w:r>
      <w:r w:rsidR="006F20FE" w:rsidRPr="004B57C0">
        <w:t xml:space="preserve">the oxidation factor </w:t>
      </w:r>
      <w:r w:rsidR="00CA5839" w:rsidRPr="004B57C0">
        <w:t>from</w:t>
      </w:r>
      <w:r w:rsidR="00CB583A" w:rsidRPr="004B57C0">
        <w:t xml:space="preserve"> </w:t>
      </w:r>
      <w:r w:rsidR="006F20FE" w:rsidRPr="004B57C0">
        <w:t>UEF</w:t>
      </w:r>
      <w:r w:rsidR="00CB583A" w:rsidRPr="004B57C0">
        <w:t xml:space="preserve"> applications</w:t>
      </w:r>
      <w:bookmarkEnd w:id="23"/>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A37FE" w:rsidRPr="004B57C0" w14:paraId="69F1B232" w14:textId="77777777">
        <w:tc>
          <w:tcPr>
            <w:tcW w:w="0" w:type="auto"/>
            <w:shd w:val="clear" w:color="auto" w:fill="D2DDE2"/>
          </w:tcPr>
          <w:p w14:paraId="3048ACA9" w14:textId="37AA0D7C" w:rsidR="00E0761F" w:rsidRPr="0024384A" w:rsidRDefault="00E0761F" w:rsidP="00E0761F">
            <w:pPr>
              <w:pStyle w:val="Boxheading0"/>
            </w:pPr>
            <w:r w:rsidRPr="004B57C0">
              <w:rPr>
                <w:bCs/>
              </w:rPr>
              <w:t>Proposal summary</w:t>
            </w:r>
          </w:p>
          <w:p w14:paraId="6F14A376" w14:textId="13288E03" w:rsidR="00E0761F" w:rsidRPr="00540C8D" w:rsidRDefault="00E32EE0" w:rsidP="00FA6FFB">
            <w:pPr>
              <w:pStyle w:val="Boxbullet"/>
              <w:spacing w:before="120"/>
            </w:pPr>
            <w:r w:rsidRPr="00540C8D">
              <w:t>O</w:t>
            </w:r>
            <w:r w:rsidR="00DF7929" w:rsidRPr="00540C8D">
              <w:t>perator</w:t>
            </w:r>
            <w:r w:rsidR="00E0761F" w:rsidRPr="00540C8D">
              <w:t xml:space="preserve">s with a </w:t>
            </w:r>
            <w:r w:rsidRPr="00540C8D">
              <w:t xml:space="preserve">landfill </w:t>
            </w:r>
            <w:r w:rsidR="00E0761F" w:rsidRPr="00540C8D">
              <w:t xml:space="preserve">gas capture system </w:t>
            </w:r>
            <w:r w:rsidR="00C20F08" w:rsidRPr="00540C8D">
              <w:t xml:space="preserve">(LFG system) </w:t>
            </w:r>
            <w:r w:rsidR="00E0761F" w:rsidRPr="00540C8D">
              <w:t>can</w:t>
            </w:r>
            <w:r w:rsidR="0094490B" w:rsidRPr="00540C8D">
              <w:t xml:space="preserve"> </w:t>
            </w:r>
            <w:r w:rsidR="00E0761F" w:rsidRPr="00540C8D">
              <w:t xml:space="preserve">reduce their </w:t>
            </w:r>
            <w:r w:rsidR="00FA6FFB" w:rsidRPr="00540C8D">
              <w:t xml:space="preserve">Emissions Trading </w:t>
            </w:r>
            <w:r w:rsidR="30E34D11" w:rsidRPr="00540C8D">
              <w:t>Scheme</w:t>
            </w:r>
            <w:r w:rsidR="00E0761F">
              <w:t xml:space="preserve"> </w:t>
            </w:r>
            <w:r w:rsidR="00E0761F" w:rsidRPr="00540C8D">
              <w:t>obligations by accounting</w:t>
            </w:r>
            <w:r w:rsidR="002F664B" w:rsidRPr="00540C8D">
              <w:t xml:space="preserve"> </w:t>
            </w:r>
            <w:r w:rsidR="00E0761F" w:rsidRPr="00540C8D">
              <w:t xml:space="preserve">for the quantity of </w:t>
            </w:r>
            <w:r w:rsidR="00F24B89" w:rsidRPr="00540C8D">
              <w:t xml:space="preserve">gas captured underground. </w:t>
            </w:r>
            <w:r w:rsidR="00E0761F" w:rsidRPr="00540C8D">
              <w:t>When</w:t>
            </w:r>
            <w:r w:rsidR="0094490B" w:rsidRPr="00540C8D">
              <w:t xml:space="preserve"> </w:t>
            </w:r>
            <w:r w:rsidR="00E0761F" w:rsidRPr="00540C8D">
              <w:t xml:space="preserve">doing so, </w:t>
            </w:r>
            <w:r w:rsidR="00DF7929" w:rsidRPr="00540C8D">
              <w:t xml:space="preserve">they </w:t>
            </w:r>
            <w:r w:rsidR="00E0761F" w:rsidRPr="00540C8D">
              <w:t>can</w:t>
            </w:r>
            <w:r w:rsidR="0094490B" w:rsidRPr="00540C8D">
              <w:t xml:space="preserve"> </w:t>
            </w:r>
            <w:r w:rsidR="00E0761F" w:rsidRPr="00540C8D">
              <w:t>subtract up to 10 percent of their emissions using an oxidation factor</w:t>
            </w:r>
            <w:r w:rsidR="00AF177C" w:rsidRPr="00540C8D">
              <w:t>,</w:t>
            </w:r>
            <w:r w:rsidR="004E155E" w:rsidRPr="00540C8D">
              <w:t xml:space="preserve"> </w:t>
            </w:r>
            <w:r w:rsidR="00E0761F" w:rsidRPr="00540C8D">
              <w:t>despite oxidation occurring through the landfill cap</w:t>
            </w:r>
            <w:r w:rsidR="004E155E" w:rsidRPr="00540C8D">
              <w:t xml:space="preserve"> </w:t>
            </w:r>
            <w:r w:rsidR="00E0761F" w:rsidRPr="00540C8D">
              <w:t>rather than under it.</w:t>
            </w:r>
          </w:p>
          <w:p w14:paraId="05CFDE6E" w14:textId="69261057" w:rsidR="00E0761F" w:rsidRPr="00540C8D" w:rsidRDefault="00E0761F" w:rsidP="00853F77">
            <w:pPr>
              <w:pStyle w:val="Boxbullet"/>
              <w:spacing w:after="0"/>
            </w:pPr>
            <w:r w:rsidRPr="00540C8D">
              <w:t>This proposal includes an option to change the oxidation factor</w:t>
            </w:r>
            <w:r w:rsidR="004E155E" w:rsidRPr="00540C8D">
              <w:t xml:space="preserve"> </w:t>
            </w:r>
            <w:r w:rsidRPr="00540C8D">
              <w:t xml:space="preserve">to 0 </w:t>
            </w:r>
            <w:r w:rsidR="0C407863" w:rsidRPr="00540C8D">
              <w:t>because</w:t>
            </w:r>
            <w:r w:rsidRPr="00540C8D">
              <w:t xml:space="preserve"> it has no</w:t>
            </w:r>
            <w:r w:rsidR="004E155E" w:rsidRPr="00540C8D">
              <w:t xml:space="preserve"> </w:t>
            </w:r>
            <w:r w:rsidRPr="00540C8D">
              <w:t xml:space="preserve">impact on how much gas </w:t>
            </w:r>
            <w:r w:rsidR="0033194F" w:rsidRPr="00540C8D">
              <w:t>the</w:t>
            </w:r>
            <w:r w:rsidRPr="00540C8D">
              <w:t xml:space="preserve"> system</w:t>
            </w:r>
            <w:r w:rsidR="00E7372F" w:rsidRPr="00540C8D">
              <w:t xml:space="preserve"> captures</w:t>
            </w:r>
            <w:r w:rsidRPr="00540C8D">
              <w:t>.</w:t>
            </w:r>
          </w:p>
          <w:p w14:paraId="1294DF7B" w14:textId="600261DE" w:rsidR="00E0761F" w:rsidRPr="0024384A" w:rsidRDefault="00E0761F" w:rsidP="004C28F6">
            <w:pPr>
              <w:pStyle w:val="Boxheading0"/>
              <w:ind w:left="360"/>
            </w:pPr>
            <w:r w:rsidRPr="004B57C0">
              <w:t>Impacts</w:t>
            </w:r>
          </w:p>
          <w:p w14:paraId="744E2A07" w14:textId="4F5A19C5" w:rsidR="00E0761F" w:rsidRPr="00540C8D" w:rsidRDefault="00C419BF" w:rsidP="00FA6FFB">
            <w:pPr>
              <w:pStyle w:val="Boxbullet"/>
              <w:spacing w:before="120"/>
            </w:pPr>
            <w:r w:rsidRPr="00540C8D">
              <w:t>A</w:t>
            </w:r>
            <w:r w:rsidR="00E0761F" w:rsidRPr="00540C8D">
              <w:t xml:space="preserve">ffects landfill operators </w:t>
            </w:r>
            <w:r w:rsidR="00452563" w:rsidRPr="00540C8D">
              <w:t>with</w:t>
            </w:r>
            <w:r w:rsidR="00E0761F" w:rsidRPr="00540C8D">
              <w:t xml:space="preserve"> a</w:t>
            </w:r>
            <w:r w:rsidR="00C20F08" w:rsidRPr="00540C8D">
              <w:t>n</w:t>
            </w:r>
            <w:r w:rsidR="00E0761F" w:rsidRPr="00540C8D">
              <w:t xml:space="preserve"> </w:t>
            </w:r>
            <w:r w:rsidR="00C20F08" w:rsidRPr="00540C8D">
              <w:t>LFG</w:t>
            </w:r>
            <w:r w:rsidR="00E0761F" w:rsidRPr="00540C8D">
              <w:t xml:space="preserve"> system </w:t>
            </w:r>
            <w:r w:rsidR="00452563" w:rsidRPr="00540C8D">
              <w:t xml:space="preserve">who </w:t>
            </w:r>
            <w:r w:rsidR="00E0761F" w:rsidRPr="00540C8D">
              <w:t>apply for a unique emissions factor.</w:t>
            </w:r>
          </w:p>
          <w:p w14:paraId="0B918D98" w14:textId="44F6A474" w:rsidR="007A37FE" w:rsidRPr="0024384A" w:rsidRDefault="00E0761F" w:rsidP="00FA6FFB">
            <w:pPr>
              <w:pStyle w:val="Boxbullet"/>
            </w:pPr>
            <w:r w:rsidRPr="00540C8D">
              <w:t xml:space="preserve">May result in </w:t>
            </w:r>
            <w:r w:rsidR="009E1BF5" w:rsidRPr="00540C8D">
              <w:t>higher</w:t>
            </w:r>
            <w:r w:rsidRPr="00540C8D">
              <w:t xml:space="preserve"> </w:t>
            </w:r>
            <w:r w:rsidR="00327DDE" w:rsidRPr="00540C8D">
              <w:t xml:space="preserve">unique emissions factors </w:t>
            </w:r>
            <w:r w:rsidRPr="00540C8D">
              <w:t>and reported emissions</w:t>
            </w:r>
            <w:r w:rsidR="00C419BF" w:rsidRPr="00540C8D">
              <w:t>,</w:t>
            </w:r>
            <w:r w:rsidRPr="00540C8D">
              <w:t xml:space="preserve"> but these will be more</w:t>
            </w:r>
            <w:r w:rsidR="004E155E" w:rsidRPr="00540C8D">
              <w:t xml:space="preserve"> </w:t>
            </w:r>
            <w:r w:rsidRPr="00540C8D">
              <w:t>accurate.</w:t>
            </w:r>
          </w:p>
        </w:tc>
      </w:tr>
    </w:tbl>
    <w:p w14:paraId="010601FF" w14:textId="7CFABCD0" w:rsidR="006F20FE" w:rsidRPr="004B57C0" w:rsidRDefault="006F20FE" w:rsidP="006F20FE">
      <w:pPr>
        <w:pStyle w:val="BodyText"/>
      </w:pPr>
      <w:r w:rsidRPr="004B57C0">
        <w:t xml:space="preserve">The DEF for </w:t>
      </w:r>
      <w:r w:rsidR="005E49A3" w:rsidRPr="004B57C0">
        <w:t xml:space="preserve">the </w:t>
      </w:r>
      <w:r w:rsidRPr="004B57C0">
        <w:t>dispos</w:t>
      </w:r>
      <w:r w:rsidR="005E49A3" w:rsidRPr="004B57C0">
        <w:t>al</w:t>
      </w:r>
      <w:r w:rsidRPr="004B57C0">
        <w:t xml:space="preserve"> of waste is set in the Climate Change (Waste) Regulations 2010. It assumes that no emissions generated by waste decomposing at a municipal landfill have been captured by a landfill gas capture system (LFG system).</w:t>
      </w:r>
    </w:p>
    <w:p w14:paraId="5E8737D3" w14:textId="109C7C3E" w:rsidR="006F20FE" w:rsidRPr="004B57C0" w:rsidRDefault="006F20FE" w:rsidP="006F20FE">
      <w:pPr>
        <w:pStyle w:val="BodyText"/>
      </w:pPr>
      <w:r w:rsidRPr="004B57C0">
        <w:t>Most municipal landfills have an LFG system that collects and destroys landfill gas</w:t>
      </w:r>
      <w:r w:rsidR="00B91A6E" w:rsidRPr="004B57C0">
        <w:t>,</w:t>
      </w:r>
      <w:r w:rsidRPr="004B57C0">
        <w:t xml:space="preserve"> which results in lower emissions. The ETS allows eligible landfills to apply for a UEF to account for these reductions. Landfills will then use their approved UEF for emissions reporting</w:t>
      </w:r>
      <w:r w:rsidR="00AB59CA" w:rsidRPr="004B57C0">
        <w:t>,</w:t>
      </w:r>
      <w:r w:rsidRPr="004B57C0">
        <w:t xml:space="preserve"> instead of the waste DEF.</w:t>
      </w:r>
    </w:p>
    <w:p w14:paraId="04758F98" w14:textId="247A3A2A" w:rsidR="006F20FE" w:rsidRPr="004B57C0" w:rsidRDefault="006F20FE" w:rsidP="006F20FE">
      <w:pPr>
        <w:pStyle w:val="BodyText"/>
      </w:pPr>
      <w:r w:rsidRPr="004B57C0">
        <w:t xml:space="preserve">The requirements for landfills calculating a UEF are set out in </w:t>
      </w:r>
      <w:r w:rsidR="004A1E7B" w:rsidRPr="004B57C0">
        <w:t xml:space="preserve">sections </w:t>
      </w:r>
      <w:r w:rsidRPr="004B57C0">
        <w:t xml:space="preserve">23A to 23D of the UEF Regulations. The calculation allows landfills to </w:t>
      </w:r>
      <w:r w:rsidR="00D82B44">
        <w:t xml:space="preserve">include </w:t>
      </w:r>
      <w:r w:rsidRPr="004B57C0">
        <w:t xml:space="preserve">the gas collected by the LFG system </w:t>
      </w:r>
      <w:r w:rsidR="00DF5A61">
        <w:t xml:space="preserve">when </w:t>
      </w:r>
      <w:r w:rsidR="00CB3B4E">
        <w:t>calc</w:t>
      </w:r>
      <w:r w:rsidR="004B5CDB">
        <w:t>ulating the UEF</w:t>
      </w:r>
      <w:r w:rsidRPr="004B57C0">
        <w:t xml:space="preserve">. To ensure accurate accounting, landfills use a first order decay model to determine gross methane generated in the calendar year, along with how much methane </w:t>
      </w:r>
      <w:r w:rsidR="00AB6E86" w:rsidRPr="004B57C0">
        <w:t xml:space="preserve">the system </w:t>
      </w:r>
      <w:r w:rsidRPr="004B57C0">
        <w:t>collected.</w:t>
      </w:r>
    </w:p>
    <w:p w14:paraId="2D12756A" w14:textId="00163381" w:rsidR="006F20FE" w:rsidRPr="004B57C0" w:rsidRDefault="006F20FE" w:rsidP="006F20FE">
      <w:pPr>
        <w:pStyle w:val="BodyText"/>
      </w:pPr>
      <w:r w:rsidRPr="004B57C0">
        <w:t>The UEF Regulations also allow additional inputs for use in the models. One input is an oxidation factor of 10 percent (</w:t>
      </w:r>
      <w:r w:rsidR="004A1E7B" w:rsidRPr="004B57C0">
        <w:t xml:space="preserve">section </w:t>
      </w:r>
      <w:r w:rsidRPr="004B57C0">
        <w:t>23C(2)(e)). Oxidation occurs when methane generated by the landfill ha</w:t>
      </w:r>
      <w:r w:rsidR="003E30FD" w:rsidRPr="004B57C0">
        <w:t>s</w:t>
      </w:r>
      <w:r w:rsidRPr="004B57C0">
        <w:t xml:space="preserve"> not been captured by the LFG system and pass</w:t>
      </w:r>
      <w:r w:rsidR="003E30FD" w:rsidRPr="004B57C0">
        <w:t>es</w:t>
      </w:r>
      <w:r w:rsidRPr="004B57C0">
        <w:t xml:space="preserve"> through the soil of the landfill cap. </w:t>
      </w:r>
    </w:p>
    <w:p w14:paraId="382F2A04" w14:textId="678AC5FD" w:rsidR="006F20FE" w:rsidRPr="004B57C0" w:rsidRDefault="006F20FE" w:rsidP="006F20FE">
      <w:pPr>
        <w:pStyle w:val="BodyText"/>
      </w:pPr>
      <w:r w:rsidRPr="004B57C0">
        <w:t>In 2025, we consulted on where the oxidation factor should be placed in the formula for determining a UEF for landfills with an LFG system. No decision was made after consultation</w:t>
      </w:r>
      <w:r w:rsidR="008A43BE">
        <w:t xml:space="preserve"> and upon further analysis</w:t>
      </w:r>
      <w:r w:rsidR="00544FB4">
        <w:t xml:space="preserve">, this proposal </w:t>
      </w:r>
      <w:r w:rsidR="00F53DDD">
        <w:t>was developed</w:t>
      </w:r>
      <w:r w:rsidRPr="004B57C0">
        <w:t>.</w:t>
      </w:r>
    </w:p>
    <w:p w14:paraId="3D692809" w14:textId="41787596" w:rsidR="00B3306D" w:rsidRPr="004B57C0" w:rsidRDefault="006F20FE" w:rsidP="00B3306D">
      <w:pPr>
        <w:pStyle w:val="Heading3"/>
      </w:pPr>
      <w:r w:rsidRPr="004B57C0">
        <w:t>The problem</w:t>
      </w:r>
    </w:p>
    <w:p w14:paraId="32A6B4F6" w14:textId="62C886D7" w:rsidR="006F20FE" w:rsidRPr="004B57C0" w:rsidRDefault="00D926F5" w:rsidP="006F20FE">
      <w:pPr>
        <w:pStyle w:val="BodyText"/>
      </w:pPr>
      <w:r w:rsidRPr="004B57C0">
        <w:t xml:space="preserve">The way landfill gas </w:t>
      </w:r>
      <w:r w:rsidR="006D0167">
        <w:t xml:space="preserve">UEFs </w:t>
      </w:r>
      <w:r w:rsidRPr="004B57C0">
        <w:t xml:space="preserve">are currently </w:t>
      </w:r>
      <w:r w:rsidR="006D0167">
        <w:t>calculated</w:t>
      </w:r>
      <w:r w:rsidRPr="004B57C0">
        <w:t xml:space="preserve"> includes an </w:t>
      </w:r>
      <w:r w:rsidR="00D358F9" w:rsidRPr="004B57C0">
        <w:t>‘</w:t>
      </w:r>
      <w:r w:rsidRPr="004B57C0">
        <w:t>oxidation factor</w:t>
      </w:r>
      <w:r w:rsidR="00D358F9" w:rsidRPr="004B57C0">
        <w:t>’</w:t>
      </w:r>
      <w:r w:rsidRPr="004B57C0">
        <w:t xml:space="preserve"> that does</w:t>
      </w:r>
      <w:r w:rsidR="00A7181E" w:rsidRPr="004B57C0">
        <w:t xml:space="preserve"> </w:t>
      </w:r>
      <w:r w:rsidRPr="004B57C0">
        <w:t>n</w:t>
      </w:r>
      <w:r w:rsidR="00A7181E" w:rsidRPr="004B57C0">
        <w:t>o</w:t>
      </w:r>
      <w:r w:rsidRPr="004B57C0">
        <w:t xml:space="preserve">t fit with how the system </w:t>
      </w:r>
      <w:proofErr w:type="gramStart"/>
      <w:r w:rsidRPr="004B57C0">
        <w:t>actually works</w:t>
      </w:r>
      <w:proofErr w:type="gramEnd"/>
      <w:r w:rsidRPr="004B57C0">
        <w:t xml:space="preserve">. The </w:t>
      </w:r>
      <w:r w:rsidR="00954048">
        <w:t>calculation</w:t>
      </w:r>
      <w:r w:rsidRPr="004B57C0">
        <w:t xml:space="preserve"> method looks at methane collected </w:t>
      </w:r>
      <w:r w:rsidRPr="004B57C0">
        <w:rPr>
          <w:i/>
        </w:rPr>
        <w:t>under</w:t>
      </w:r>
      <w:r w:rsidRPr="004B57C0">
        <w:t xml:space="preserve"> the landfill cap, but the oxidation factor is meant for methane that passes through the cap. Including it in the calculations could mean emissions are reported as being 10</w:t>
      </w:r>
      <w:r w:rsidR="00F84681" w:rsidRPr="004B57C0">
        <w:t> </w:t>
      </w:r>
      <w:r w:rsidRPr="004B57C0">
        <w:t xml:space="preserve">percent lower than they really are. This could make gas collection seem more effective than it is, and result in </w:t>
      </w:r>
      <w:r w:rsidR="004E3E85" w:rsidRPr="004B57C0">
        <w:t>under-reporting</w:t>
      </w:r>
      <w:r w:rsidR="00C108B0" w:rsidRPr="004B57C0">
        <w:t xml:space="preserve"> of</w:t>
      </w:r>
      <w:r w:rsidR="004E3E85" w:rsidRPr="004B57C0">
        <w:t xml:space="preserve"> </w:t>
      </w:r>
      <w:r w:rsidRPr="004B57C0">
        <w:t>landfill emissions.</w:t>
      </w:r>
    </w:p>
    <w:p w14:paraId="7B58D8FE" w14:textId="6CC3B6F2" w:rsidR="00B3306D" w:rsidRPr="004B57C0" w:rsidRDefault="00B3306D" w:rsidP="00B3306D">
      <w:pPr>
        <w:pStyle w:val="Heading3"/>
      </w:pPr>
      <w:r w:rsidRPr="004B57C0">
        <w:lastRenderedPageBreak/>
        <w:t>Options</w:t>
      </w:r>
    </w:p>
    <w:p w14:paraId="40792206" w14:textId="1039D3D2" w:rsidR="006F20FE" w:rsidRPr="004B57C0" w:rsidRDefault="006F20FE" w:rsidP="006F20FE">
      <w:pPr>
        <w:pStyle w:val="BodyText"/>
      </w:pPr>
      <w:r w:rsidRPr="004B57C0">
        <w:t xml:space="preserve">Table </w:t>
      </w:r>
      <w:r w:rsidR="00311581">
        <w:t>7</w:t>
      </w:r>
      <w:r w:rsidRPr="004B57C0">
        <w:t xml:space="preserve"> outlines </w:t>
      </w:r>
      <w:r w:rsidR="00881EF6" w:rsidRPr="004B57C0">
        <w:t xml:space="preserve">the </w:t>
      </w:r>
      <w:r w:rsidRPr="004B57C0">
        <w:t>options for addressing this problem.</w:t>
      </w:r>
    </w:p>
    <w:p w14:paraId="021B2629" w14:textId="157FD64A" w:rsidR="006F20FE" w:rsidRPr="004B57C0" w:rsidRDefault="006F20FE" w:rsidP="006F20FE">
      <w:pPr>
        <w:pStyle w:val="Tableheading"/>
      </w:pPr>
      <w:bookmarkStart w:id="24" w:name="_Toc229996002"/>
      <w:r w:rsidRPr="004B57C0">
        <w:t xml:space="preserve">Table </w:t>
      </w:r>
      <w:r w:rsidR="00FD0795">
        <w:t>7</w:t>
      </w:r>
      <w:r w:rsidRPr="004B57C0">
        <w:t>:</w:t>
      </w:r>
      <w:r w:rsidRPr="004B57C0">
        <w:tab/>
        <w:t>Options for addressing use of oxidation factor in emissions calculations</w:t>
      </w:r>
      <w:bookmarkEnd w:id="24"/>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1"/>
        <w:gridCol w:w="3261"/>
        <w:gridCol w:w="3543"/>
      </w:tblGrid>
      <w:tr w:rsidR="002851A2" w:rsidRPr="004B57C0" w14:paraId="304751DB" w14:textId="77777777">
        <w:trPr>
          <w:tblHeader/>
        </w:trPr>
        <w:tc>
          <w:tcPr>
            <w:tcW w:w="1000" w:type="pct"/>
            <w:shd w:val="clear" w:color="auto" w:fill="1B556B"/>
          </w:tcPr>
          <w:p w14:paraId="6693AE89" w14:textId="77777777" w:rsidR="006F20FE" w:rsidRPr="004B57C0" w:rsidRDefault="006F20FE">
            <w:pPr>
              <w:pStyle w:val="TableTextbold"/>
              <w:rPr>
                <w:color w:val="FFFFFF" w:themeColor="background1"/>
              </w:rPr>
            </w:pPr>
            <w:r w:rsidRPr="004B57C0">
              <w:rPr>
                <w:color w:val="FFFFFF" w:themeColor="background1"/>
              </w:rPr>
              <w:t>Option</w:t>
            </w:r>
          </w:p>
        </w:tc>
        <w:tc>
          <w:tcPr>
            <w:tcW w:w="1917" w:type="pct"/>
            <w:shd w:val="clear" w:color="auto" w:fill="1B556B"/>
          </w:tcPr>
          <w:p w14:paraId="4A9BAE17" w14:textId="77777777" w:rsidR="006F20FE" w:rsidRPr="004B57C0" w:rsidRDefault="006F20FE">
            <w:pPr>
              <w:pStyle w:val="TableTextbold"/>
              <w:rPr>
                <w:color w:val="FFFFFF" w:themeColor="background1"/>
              </w:rPr>
            </w:pPr>
            <w:r w:rsidRPr="004B57C0">
              <w:rPr>
                <w:color w:val="FFFFFF" w:themeColor="background1"/>
              </w:rPr>
              <w:t>Description</w:t>
            </w:r>
          </w:p>
        </w:tc>
        <w:tc>
          <w:tcPr>
            <w:tcW w:w="2083" w:type="pct"/>
            <w:shd w:val="clear" w:color="auto" w:fill="1B556B"/>
          </w:tcPr>
          <w:p w14:paraId="51727D8C" w14:textId="77777777" w:rsidR="006F20FE" w:rsidRPr="004B57C0" w:rsidRDefault="006F20FE">
            <w:pPr>
              <w:pStyle w:val="TableTextbold"/>
              <w:rPr>
                <w:color w:val="FFFFFF" w:themeColor="background1"/>
              </w:rPr>
            </w:pPr>
            <w:r w:rsidRPr="004B57C0">
              <w:rPr>
                <w:color w:val="FFFFFF" w:themeColor="background1"/>
              </w:rPr>
              <w:t>Assumed impact</w:t>
            </w:r>
          </w:p>
        </w:tc>
      </w:tr>
      <w:tr w:rsidR="002851A2" w:rsidRPr="004B57C0" w14:paraId="03330119" w14:textId="77777777">
        <w:tc>
          <w:tcPr>
            <w:tcW w:w="1000" w:type="pct"/>
          </w:tcPr>
          <w:p w14:paraId="3B1C0AE9" w14:textId="77777777" w:rsidR="006F20FE" w:rsidRPr="004B57C0" w:rsidRDefault="006F20FE">
            <w:pPr>
              <w:pStyle w:val="TableText"/>
            </w:pPr>
            <w:r w:rsidRPr="00E03C76">
              <w:rPr>
                <w:b/>
                <w:bCs/>
              </w:rPr>
              <w:t>Option 1:</w:t>
            </w:r>
            <w:r w:rsidRPr="004B57C0">
              <w:t xml:space="preserve"> Status quo</w:t>
            </w:r>
          </w:p>
        </w:tc>
        <w:tc>
          <w:tcPr>
            <w:tcW w:w="1917" w:type="pct"/>
          </w:tcPr>
          <w:p w14:paraId="3DDB6A01" w14:textId="004DA16E" w:rsidR="006F20FE" w:rsidRPr="004B57C0" w:rsidRDefault="003361B4">
            <w:pPr>
              <w:pStyle w:val="TableText"/>
            </w:pPr>
            <w:r w:rsidRPr="004B57C0">
              <w:t>Unique emissions factor (</w:t>
            </w:r>
            <w:r w:rsidR="006F20FE" w:rsidRPr="004B57C0">
              <w:t>UEF</w:t>
            </w:r>
            <w:r w:rsidRPr="004B57C0">
              <w:t>)</w:t>
            </w:r>
            <w:r w:rsidR="006F20FE" w:rsidRPr="004B57C0">
              <w:t xml:space="preserve"> regulations allow the use of a 10% oxidation factor when modelling methane generation.</w:t>
            </w:r>
          </w:p>
        </w:tc>
        <w:tc>
          <w:tcPr>
            <w:tcW w:w="2083" w:type="pct"/>
          </w:tcPr>
          <w:p w14:paraId="257E8EA4" w14:textId="644C94CB" w:rsidR="006F20FE" w:rsidRPr="004B57C0" w:rsidRDefault="006F20FE">
            <w:pPr>
              <w:pStyle w:val="TableText"/>
            </w:pPr>
            <w:r w:rsidRPr="004B57C0">
              <w:t xml:space="preserve">Risk remains of inflating </w:t>
            </w:r>
            <w:r w:rsidR="00EC1FCA" w:rsidRPr="004B57C0">
              <w:rPr>
                <w:rStyle w:val="normaltextrun"/>
                <w:rFonts w:eastAsiaTheme="majorEastAsia" w:cs="Calibri"/>
              </w:rPr>
              <w:t>landfill gas</w:t>
            </w:r>
            <w:r w:rsidRPr="004B57C0">
              <w:t xml:space="preserve"> efficiency rates</w:t>
            </w:r>
            <w:r w:rsidR="004E3E85" w:rsidRPr="004B57C0">
              <w:t>,</w:t>
            </w:r>
            <w:r w:rsidRPr="004B57C0">
              <w:t xml:space="preserve"> and of under-reporting emissions.</w:t>
            </w:r>
          </w:p>
        </w:tc>
      </w:tr>
      <w:tr w:rsidR="002851A2" w:rsidRPr="004B57C0" w14:paraId="41E19566" w14:textId="77777777">
        <w:tc>
          <w:tcPr>
            <w:tcW w:w="1000" w:type="pct"/>
          </w:tcPr>
          <w:p w14:paraId="56BDD58D" w14:textId="77777777" w:rsidR="006F20FE" w:rsidRPr="00E03C76" w:rsidRDefault="006F20FE">
            <w:pPr>
              <w:pStyle w:val="TableText"/>
              <w:rPr>
                <w:b/>
                <w:bCs/>
              </w:rPr>
            </w:pPr>
            <w:r w:rsidRPr="00E03C76">
              <w:rPr>
                <w:b/>
                <w:bCs/>
              </w:rPr>
              <w:t>Option 2</w:t>
            </w:r>
          </w:p>
        </w:tc>
        <w:tc>
          <w:tcPr>
            <w:tcW w:w="1917" w:type="pct"/>
          </w:tcPr>
          <w:p w14:paraId="4BB66847" w14:textId="68F52DA0" w:rsidR="006F20FE" w:rsidRPr="004B57C0" w:rsidRDefault="006F20FE">
            <w:pPr>
              <w:pStyle w:val="TableText"/>
            </w:pPr>
            <w:r w:rsidRPr="004B57C0">
              <w:t xml:space="preserve">Amend the oxidation factor value in the </w:t>
            </w:r>
            <w:r w:rsidR="000D3DF0" w:rsidRPr="004B57C0">
              <w:t xml:space="preserve">Climate Change (Unique Emissions Factors) Regulations 2009 </w:t>
            </w:r>
            <w:r w:rsidRPr="004B57C0">
              <w:t>to 0%.</w:t>
            </w:r>
          </w:p>
        </w:tc>
        <w:tc>
          <w:tcPr>
            <w:tcW w:w="2083" w:type="pct"/>
          </w:tcPr>
          <w:p w14:paraId="2FCB4569" w14:textId="77777777" w:rsidR="006F20FE" w:rsidRPr="004B57C0" w:rsidRDefault="006F20FE">
            <w:pPr>
              <w:pStyle w:val="TableText"/>
            </w:pPr>
            <w:r w:rsidRPr="004B57C0">
              <w:t>May require participants to reapply for UEFs.</w:t>
            </w:r>
          </w:p>
          <w:p w14:paraId="243289EA" w14:textId="69612061" w:rsidR="006F20FE" w:rsidRPr="004B57C0" w:rsidRDefault="006F20FE">
            <w:pPr>
              <w:pStyle w:val="TableText"/>
            </w:pPr>
            <w:r w:rsidRPr="004B57C0">
              <w:t xml:space="preserve">May result in </w:t>
            </w:r>
            <w:r w:rsidR="000F6815" w:rsidRPr="004B57C0">
              <w:t>higher</w:t>
            </w:r>
            <w:r w:rsidRPr="004B57C0">
              <w:t xml:space="preserve"> UEFs and reported emissions, though these will be more accurate.</w:t>
            </w:r>
          </w:p>
        </w:tc>
      </w:tr>
    </w:tbl>
    <w:p w14:paraId="272BC8FC" w14:textId="765308DB" w:rsidR="00FC1E8B" w:rsidRPr="004B57C0" w:rsidRDefault="00FC1E8B" w:rsidP="00FC1E8B">
      <w:pPr>
        <w:pStyle w:val="Heading3"/>
      </w:pPr>
      <w:r w:rsidRPr="004B57C0">
        <w:t>Impacts</w:t>
      </w:r>
    </w:p>
    <w:p w14:paraId="0FA9CFDA" w14:textId="3FC5165B" w:rsidR="006F20FE" w:rsidRPr="004B57C0" w:rsidRDefault="00E7280B" w:rsidP="006F20FE">
      <w:pPr>
        <w:pStyle w:val="BodyText"/>
      </w:pPr>
      <w:r w:rsidRPr="004B57C0">
        <w:rPr>
          <w:b/>
          <w:bCs/>
        </w:rPr>
        <w:t>Impacts f</w:t>
      </w:r>
      <w:r w:rsidR="006F20FE" w:rsidRPr="004B57C0">
        <w:rPr>
          <w:b/>
          <w:bCs/>
        </w:rPr>
        <w:t>rom option 1</w:t>
      </w:r>
      <w:r w:rsidR="008470C7" w:rsidRPr="004B57C0">
        <w:rPr>
          <w:b/>
          <w:bCs/>
        </w:rPr>
        <w:t>: status quo</w:t>
      </w:r>
      <w:r w:rsidR="006F20FE" w:rsidRPr="004B57C0">
        <w:rPr>
          <w:b/>
          <w:bCs/>
        </w:rPr>
        <w:t xml:space="preserve">: </w:t>
      </w:r>
      <w:r w:rsidR="006F20FE" w:rsidRPr="004B57C0">
        <w:t>It is not known how many landfill gas UEFs have used a 10</w:t>
      </w:r>
      <w:r w:rsidR="00FC3330" w:rsidRPr="004B57C0">
        <w:t> </w:t>
      </w:r>
      <w:r w:rsidR="006F20FE" w:rsidRPr="004B57C0">
        <w:t xml:space="preserve">percent oxidation factor. </w:t>
      </w:r>
      <w:r w:rsidR="00562749">
        <w:t>D</w:t>
      </w:r>
      <w:r w:rsidR="006F20FE" w:rsidRPr="004B57C0">
        <w:t xml:space="preserve">etailed UEF calculations </w:t>
      </w:r>
      <w:r w:rsidR="00562749">
        <w:t xml:space="preserve">are only provided </w:t>
      </w:r>
      <w:r w:rsidR="006F20FE" w:rsidRPr="004B57C0">
        <w:t>to authorised verifiers</w:t>
      </w:r>
      <w:r w:rsidR="00DC2E08" w:rsidRPr="004B57C0">
        <w:t>,</w:t>
      </w:r>
      <w:r w:rsidR="006F20FE" w:rsidRPr="004B57C0">
        <w:t xml:space="preserve"> and not to the Ministry or </w:t>
      </w:r>
      <w:r w:rsidR="00C0222A" w:rsidRPr="004B57C0">
        <w:t>Environmental Protection Authority (</w:t>
      </w:r>
      <w:r w:rsidR="006F20FE" w:rsidRPr="004B57C0">
        <w:t>EPA</w:t>
      </w:r>
      <w:r w:rsidR="00C0222A" w:rsidRPr="004B57C0">
        <w:t>)</w:t>
      </w:r>
      <w:r w:rsidR="006F20FE" w:rsidRPr="004B57C0">
        <w:t>.</w:t>
      </w:r>
    </w:p>
    <w:p w14:paraId="00979B44" w14:textId="13416077" w:rsidR="006F20FE" w:rsidRPr="004B57C0" w:rsidRDefault="006F20FE" w:rsidP="006F20FE">
      <w:pPr>
        <w:pStyle w:val="BodyText"/>
      </w:pPr>
      <w:r w:rsidRPr="004B57C0">
        <w:t xml:space="preserve">Assuming all landfill UEFs have used a 10 percent oxidation factor, setting the value to zero will most significantly </w:t>
      </w:r>
      <w:r w:rsidR="00DC2E08" w:rsidRPr="004B57C0">
        <w:t xml:space="preserve">affect </w:t>
      </w:r>
      <w:r w:rsidRPr="004B57C0">
        <w:t>landfills collecting 80 to 90 percent of generated methane.</w:t>
      </w:r>
    </w:p>
    <w:p w14:paraId="72647160" w14:textId="03F8EF30" w:rsidR="00FC1E8B" w:rsidRPr="004B57C0" w:rsidRDefault="006F20FE" w:rsidP="00FC1E8B">
      <w:pPr>
        <w:pStyle w:val="Heading3"/>
      </w:pPr>
      <w:r w:rsidRPr="004B57C0">
        <w:t>Implementation</w:t>
      </w:r>
    </w:p>
    <w:p w14:paraId="532C349A" w14:textId="12852DFF" w:rsidR="006F20FE" w:rsidRPr="004B57C0" w:rsidRDefault="006F20FE" w:rsidP="006F20FE">
      <w:pPr>
        <w:pStyle w:val="BodyText"/>
      </w:pPr>
      <w:r w:rsidRPr="004B57C0">
        <w:t xml:space="preserve">A participant applies for a UEF in January using data from the previous calendar year. If approved, </w:t>
      </w:r>
      <w:r w:rsidR="00DC2E08" w:rsidRPr="004B57C0">
        <w:t>they</w:t>
      </w:r>
      <w:r w:rsidRPr="004B57C0">
        <w:t xml:space="preserve"> can use that UEF to report emissions for </w:t>
      </w:r>
      <w:r w:rsidR="00DC2E08" w:rsidRPr="004B57C0">
        <w:t xml:space="preserve">the </w:t>
      </w:r>
      <w:r w:rsidRPr="004B57C0">
        <w:t>previous year</w:t>
      </w:r>
      <w:r w:rsidR="00E809DA">
        <w:t xml:space="preserve"> in their return</w:t>
      </w:r>
      <w:r w:rsidRPr="004B57C0">
        <w:t xml:space="preserve">, which is due by the end of </w:t>
      </w:r>
      <w:r w:rsidR="003A4F53" w:rsidRPr="004B57C0">
        <w:t>March</w:t>
      </w:r>
      <w:r w:rsidRPr="004B57C0">
        <w:t>.</w:t>
      </w:r>
    </w:p>
    <w:p w14:paraId="61EADAED" w14:textId="79625CA6" w:rsidR="006F20FE" w:rsidRPr="004B57C0" w:rsidRDefault="006F20FE" w:rsidP="006F20FE">
      <w:pPr>
        <w:pStyle w:val="BodyText"/>
      </w:pPr>
      <w:r w:rsidRPr="004B57C0">
        <w:t xml:space="preserve">We propose that this change applies </w:t>
      </w:r>
      <w:r w:rsidR="00C139EA">
        <w:t xml:space="preserve">to </w:t>
      </w:r>
      <w:r w:rsidRPr="004B57C0">
        <w:t xml:space="preserve">UEFs calculated in January 2028 for </w:t>
      </w:r>
      <w:r w:rsidR="003D1E85">
        <w:t>activities that took place</w:t>
      </w:r>
      <w:r w:rsidRPr="004B57C0">
        <w:t xml:space="preserve"> </w:t>
      </w:r>
      <w:r w:rsidR="00993840">
        <w:t>in the</w:t>
      </w:r>
      <w:r w:rsidRPr="004B57C0">
        <w:t xml:space="preserve"> 2027 </w:t>
      </w:r>
      <w:r w:rsidR="00993840">
        <w:t>calendar year</w:t>
      </w:r>
      <w:r w:rsidRPr="004B57C0">
        <w:t xml:space="preserve">. This means it will not </w:t>
      </w:r>
      <w:r w:rsidR="00106CA3" w:rsidRPr="004B57C0">
        <w:t xml:space="preserve">affect </w:t>
      </w:r>
      <w:r w:rsidRPr="004B57C0">
        <w:t xml:space="preserve">calculations of UEFs in January 2027 for </w:t>
      </w:r>
      <w:r w:rsidR="007A6881">
        <w:t xml:space="preserve">activities that took place in the </w:t>
      </w:r>
      <w:r w:rsidRPr="004B57C0">
        <w:t>2026</w:t>
      </w:r>
      <w:r w:rsidR="004D432A">
        <w:t xml:space="preserve"> calendar year</w:t>
      </w:r>
      <w:r w:rsidRPr="004B57C0">
        <w:t>.</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8065B9" w:rsidRPr="004B57C0" w14:paraId="02C6DE8A" w14:textId="77777777">
        <w:trPr>
          <w:tblHeader/>
        </w:trPr>
        <w:tc>
          <w:tcPr>
            <w:tcW w:w="5000" w:type="pct"/>
            <w:shd w:val="clear" w:color="auto" w:fill="1B556B"/>
          </w:tcPr>
          <w:p w14:paraId="1551EB91" w14:textId="77777777" w:rsidR="006F20FE" w:rsidRPr="004B57C0" w:rsidRDefault="006F20FE">
            <w:pPr>
              <w:pStyle w:val="TableTextbold"/>
              <w:rPr>
                <w:color w:val="FFFFFF" w:themeColor="background1"/>
              </w:rPr>
            </w:pPr>
            <w:r w:rsidRPr="004B57C0">
              <w:rPr>
                <w:color w:val="FFFFFF" w:themeColor="background1"/>
              </w:rPr>
              <w:t>Questions</w:t>
            </w:r>
          </w:p>
        </w:tc>
      </w:tr>
      <w:tr w:rsidR="008065B9" w:rsidRPr="004B57C0" w14:paraId="0C4A6222" w14:textId="77777777">
        <w:tc>
          <w:tcPr>
            <w:tcW w:w="5000" w:type="pct"/>
          </w:tcPr>
          <w:p w14:paraId="225404D7" w14:textId="144A517D" w:rsidR="006F20FE" w:rsidRPr="004B57C0" w:rsidRDefault="006F20FE" w:rsidP="007D09E8">
            <w:pPr>
              <w:pStyle w:val="TableText"/>
              <w:numPr>
                <w:ilvl w:val="0"/>
                <w:numId w:val="27"/>
              </w:numPr>
            </w:pPr>
            <w:r w:rsidRPr="004B57C0">
              <w:t>Which option do you prefer for the oxidation factor?</w:t>
            </w:r>
            <w:r w:rsidR="002F1922" w:rsidRPr="004B57C0">
              <w:t xml:space="preserve"> </w:t>
            </w:r>
            <w:r w:rsidR="006F5D2B" w:rsidRPr="004B57C0">
              <w:t>Please e</w:t>
            </w:r>
            <w:r w:rsidR="002F1922" w:rsidRPr="004B57C0">
              <w:t>xplain your answer.</w:t>
            </w:r>
          </w:p>
        </w:tc>
      </w:tr>
      <w:tr w:rsidR="008065B9" w:rsidRPr="004B57C0" w14:paraId="46C22271" w14:textId="77777777">
        <w:tc>
          <w:tcPr>
            <w:tcW w:w="5000" w:type="pct"/>
          </w:tcPr>
          <w:p w14:paraId="1CA37B69" w14:textId="72CB3F06" w:rsidR="006F20FE" w:rsidRPr="004B57C0" w:rsidRDefault="006F20FE" w:rsidP="007D09E8">
            <w:pPr>
              <w:pStyle w:val="TableText"/>
              <w:numPr>
                <w:ilvl w:val="0"/>
                <w:numId w:val="27"/>
              </w:numPr>
            </w:pPr>
            <w:r w:rsidRPr="004B57C0">
              <w:t xml:space="preserve">Do you support a </w:t>
            </w:r>
            <w:r w:rsidR="005D4A6E" w:rsidRPr="004B57C0">
              <w:t>one-year</w:t>
            </w:r>
            <w:r w:rsidRPr="004B57C0">
              <w:t xml:space="preserve"> delay </w:t>
            </w:r>
            <w:r w:rsidR="00A722EB" w:rsidRPr="004B57C0">
              <w:t>i</w:t>
            </w:r>
            <w:r w:rsidR="00C81D4E" w:rsidRPr="004B57C0">
              <w:t>n</w:t>
            </w:r>
            <w:r w:rsidR="00A722EB" w:rsidRPr="004B57C0">
              <w:t xml:space="preserve"> </w:t>
            </w:r>
            <w:r w:rsidRPr="004B57C0">
              <w:t>implementing the oxidation factor change?</w:t>
            </w:r>
          </w:p>
        </w:tc>
      </w:tr>
    </w:tbl>
    <w:p w14:paraId="14AC04F3" w14:textId="0485877E" w:rsidR="00D4776F" w:rsidRPr="004B57C0" w:rsidRDefault="00886FD3" w:rsidP="0034105D">
      <w:pPr>
        <w:pStyle w:val="Heading2"/>
        <w:spacing w:after="120"/>
      </w:pPr>
      <w:bookmarkStart w:id="25" w:name="_Toc230598411"/>
      <w:r w:rsidRPr="004B57C0">
        <w:lastRenderedPageBreak/>
        <w:t xml:space="preserve">Proposal 6: </w:t>
      </w:r>
      <w:r w:rsidR="696502EB" w:rsidRPr="004B57C0">
        <w:t xml:space="preserve">Increase information requirements for </w:t>
      </w:r>
      <w:r w:rsidR="00F821B4" w:rsidRPr="004B57C0">
        <w:t xml:space="preserve">UEF applicants with </w:t>
      </w:r>
      <w:r w:rsidR="696502EB" w:rsidRPr="004B57C0">
        <w:t xml:space="preserve">high </w:t>
      </w:r>
      <w:r w:rsidR="009655FD" w:rsidRPr="004B57C0">
        <w:t>LFG</w:t>
      </w:r>
      <w:r w:rsidR="696502EB" w:rsidRPr="004B57C0">
        <w:t xml:space="preserve"> </w:t>
      </w:r>
      <w:r w:rsidR="000F05FC" w:rsidRPr="004B57C0">
        <w:t>capture rates</w:t>
      </w:r>
      <w:bookmarkEnd w:id="25"/>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A37FE" w:rsidRPr="004B57C0" w14:paraId="385BBCE5" w14:textId="77777777">
        <w:tc>
          <w:tcPr>
            <w:tcW w:w="0" w:type="auto"/>
            <w:shd w:val="clear" w:color="auto" w:fill="D2DDE2"/>
          </w:tcPr>
          <w:p w14:paraId="0F1B7E79" w14:textId="443834C3" w:rsidR="008B6C96" w:rsidRPr="0024384A" w:rsidRDefault="008B6C96" w:rsidP="008B6C96">
            <w:pPr>
              <w:pStyle w:val="Boxheading0"/>
            </w:pPr>
            <w:r w:rsidRPr="004B57C0">
              <w:rPr>
                <w:bCs/>
              </w:rPr>
              <w:t>Proposal summary</w:t>
            </w:r>
          </w:p>
          <w:p w14:paraId="2CCFACE4" w14:textId="3EE9C151" w:rsidR="008B6C96" w:rsidRPr="00B15CF9" w:rsidRDefault="00F107B8" w:rsidP="00540C8D">
            <w:pPr>
              <w:pStyle w:val="Boxbullet"/>
              <w:spacing w:before="120"/>
            </w:pPr>
            <w:r w:rsidRPr="00B15CF9">
              <w:t>Emissions Trading Scheme (</w:t>
            </w:r>
            <w:r w:rsidR="008B6C96" w:rsidRPr="00B15CF9">
              <w:t>ETS</w:t>
            </w:r>
            <w:r w:rsidRPr="00B15CF9">
              <w:t>)</w:t>
            </w:r>
            <w:r w:rsidR="00F00973" w:rsidRPr="00B15CF9">
              <w:t xml:space="preserve"> </w:t>
            </w:r>
            <w:r w:rsidR="008B6C96" w:rsidRPr="00B15CF9">
              <w:t>participants</w:t>
            </w:r>
            <w:r w:rsidR="00F00973" w:rsidRPr="00B15CF9">
              <w:t xml:space="preserve"> </w:t>
            </w:r>
            <w:r w:rsidR="008B6C96" w:rsidRPr="00B15CF9">
              <w:t>have the</w:t>
            </w:r>
            <w:r w:rsidR="00F00973" w:rsidRPr="00B15CF9">
              <w:t xml:space="preserve"> </w:t>
            </w:r>
            <w:r w:rsidR="008B6C96" w:rsidRPr="00B15CF9">
              <w:t>option</w:t>
            </w:r>
            <w:r w:rsidR="00F00973" w:rsidRPr="00B15CF9">
              <w:t xml:space="preserve"> </w:t>
            </w:r>
            <w:r w:rsidR="008B6C96" w:rsidRPr="00B15CF9">
              <w:t>of applying for a</w:t>
            </w:r>
            <w:r w:rsidR="00F00973" w:rsidRPr="00B15CF9">
              <w:t xml:space="preserve"> </w:t>
            </w:r>
            <w:r w:rsidR="00FB5EA6" w:rsidRPr="00B15CF9">
              <w:t>unique emissions factor (</w:t>
            </w:r>
            <w:r w:rsidR="00446754" w:rsidRPr="00B15CF9">
              <w:t>UEF</w:t>
            </w:r>
            <w:r w:rsidR="00FB5EA6" w:rsidRPr="00B15CF9">
              <w:t>)</w:t>
            </w:r>
            <w:r w:rsidR="00F00973" w:rsidRPr="00B15CF9">
              <w:t xml:space="preserve"> </w:t>
            </w:r>
            <w:r w:rsidR="008B6C96" w:rsidRPr="00B15CF9">
              <w:t>to</w:t>
            </w:r>
            <w:r w:rsidR="00F00973" w:rsidRPr="00B15CF9">
              <w:t xml:space="preserve"> </w:t>
            </w:r>
            <w:r w:rsidR="008B6C96" w:rsidRPr="00B15CF9">
              <w:t>reflect site</w:t>
            </w:r>
            <w:r w:rsidR="00796F77" w:rsidRPr="00B15CF9">
              <w:t>-</w:t>
            </w:r>
            <w:r w:rsidR="008B6C96" w:rsidRPr="00B15CF9">
              <w:t xml:space="preserve">specific waste </w:t>
            </w:r>
            <w:r w:rsidR="00F05400" w:rsidRPr="00B15CF9">
              <w:t>and gas information.</w:t>
            </w:r>
          </w:p>
          <w:p w14:paraId="362884DD" w14:textId="53FC32F6" w:rsidR="008B6C96" w:rsidRPr="00B15CF9" w:rsidRDefault="008B6C96" w:rsidP="00540C8D">
            <w:pPr>
              <w:pStyle w:val="Boxbullet"/>
            </w:pPr>
            <w:r w:rsidRPr="00B15CF9">
              <w:t xml:space="preserve">Our proposal is to introduce a tiered approach for </w:t>
            </w:r>
            <w:r w:rsidR="00821778" w:rsidRPr="00B15CF9">
              <w:t>these</w:t>
            </w:r>
            <w:r w:rsidRPr="00B15CF9">
              <w:t xml:space="preserve"> applicants</w:t>
            </w:r>
            <w:r w:rsidR="009655FD" w:rsidRPr="00B15CF9">
              <w:t>.</w:t>
            </w:r>
            <w:r w:rsidRPr="00B15CF9">
              <w:t xml:space="preserve"> </w:t>
            </w:r>
            <w:r w:rsidR="009655FD" w:rsidRPr="00B15CF9">
              <w:t>A</w:t>
            </w:r>
            <w:r w:rsidRPr="00B15CF9">
              <w:t xml:space="preserve"> higher bar of information </w:t>
            </w:r>
            <w:r w:rsidR="00821778" w:rsidRPr="00B15CF9">
              <w:t>would be</w:t>
            </w:r>
            <w:r w:rsidR="00F00973" w:rsidRPr="00B15CF9">
              <w:t xml:space="preserve"> </w:t>
            </w:r>
            <w:r w:rsidRPr="00B15CF9">
              <w:t>required</w:t>
            </w:r>
            <w:r w:rsidR="00F00973" w:rsidRPr="00B15CF9">
              <w:t xml:space="preserve"> </w:t>
            </w:r>
            <w:r w:rsidRPr="00B15CF9">
              <w:t xml:space="preserve">when operators are reporting high-efficiency capture rates for their </w:t>
            </w:r>
            <w:r w:rsidR="00A24BB9" w:rsidRPr="00B15CF9">
              <w:t xml:space="preserve">landfill </w:t>
            </w:r>
            <w:r w:rsidR="0527652F" w:rsidRPr="00B15CF9">
              <w:t>gas</w:t>
            </w:r>
            <w:r w:rsidRPr="00B15CF9">
              <w:t xml:space="preserve"> systems</w:t>
            </w:r>
            <w:r w:rsidR="00F4216F" w:rsidRPr="00B15CF9">
              <w:t xml:space="preserve">, </w:t>
            </w:r>
            <w:r w:rsidRPr="00B15CF9">
              <w:t>because these rates reduce ETS obligations</w:t>
            </w:r>
            <w:r w:rsidR="00446754" w:rsidRPr="00B15CF9">
              <w:t>. We must</w:t>
            </w:r>
            <w:r w:rsidR="001871F7" w:rsidRPr="00B15CF9">
              <w:t>,</w:t>
            </w:r>
            <w:r w:rsidR="00446754" w:rsidRPr="00B15CF9">
              <w:t xml:space="preserve"> therefore</w:t>
            </w:r>
            <w:r w:rsidR="001871F7" w:rsidRPr="00B15CF9">
              <w:t>,</w:t>
            </w:r>
            <w:r w:rsidR="00446754" w:rsidRPr="00B15CF9">
              <w:t xml:space="preserve"> </w:t>
            </w:r>
            <w:r w:rsidRPr="00B15CF9">
              <w:t>ensure there is a high degree of confidence in the accuracy of these rates.</w:t>
            </w:r>
          </w:p>
          <w:p w14:paraId="6D8B91AD" w14:textId="61DDFC42" w:rsidR="00542CBF" w:rsidRPr="00B15CF9" w:rsidRDefault="00542CBF" w:rsidP="00853F77">
            <w:pPr>
              <w:pStyle w:val="Boxbullet"/>
              <w:spacing w:after="0"/>
              <w:rPr>
                <w:szCs w:val="22"/>
              </w:rPr>
            </w:pPr>
            <w:r w:rsidRPr="00B15CF9">
              <w:rPr>
                <w:rFonts w:cstheme="minorBidi"/>
              </w:rPr>
              <w:t xml:space="preserve">This change would enable landfill operators to claim up to 100 percent capture efficiency rates when calculating their obligations under the ETS. This could be a significant financial benefit for </w:t>
            </w:r>
            <w:r w:rsidR="008B58A4" w:rsidRPr="00B15CF9">
              <w:rPr>
                <w:rFonts w:cstheme="minorBidi"/>
              </w:rPr>
              <w:t>some operators.</w:t>
            </w:r>
          </w:p>
          <w:p w14:paraId="4B7DEA8D" w14:textId="6820BB6E" w:rsidR="008B6C96" w:rsidRPr="0024384A" w:rsidRDefault="008B6C96" w:rsidP="008B6C96">
            <w:pPr>
              <w:pStyle w:val="Boxheading0"/>
              <w:ind w:left="360"/>
            </w:pPr>
            <w:r w:rsidRPr="004B57C0">
              <w:t>Impacts</w:t>
            </w:r>
          </w:p>
          <w:p w14:paraId="389BFC03" w14:textId="79C39A15" w:rsidR="008B6C96" w:rsidRPr="00B15CF9" w:rsidRDefault="00F4216F" w:rsidP="00540C8D">
            <w:pPr>
              <w:pStyle w:val="Boxbullet"/>
              <w:spacing w:before="120"/>
            </w:pPr>
            <w:r w:rsidRPr="00B15CF9">
              <w:t>A</w:t>
            </w:r>
            <w:r w:rsidR="008B6C96" w:rsidRPr="00B15CF9">
              <w:t xml:space="preserve">ffects landfill operators </w:t>
            </w:r>
            <w:r w:rsidR="00821778" w:rsidRPr="00B15CF9">
              <w:t>with</w:t>
            </w:r>
            <w:r w:rsidR="008B6C96" w:rsidRPr="00B15CF9">
              <w:t xml:space="preserve"> </w:t>
            </w:r>
            <w:r w:rsidR="66719645" w:rsidRPr="00B15CF9">
              <w:t>a</w:t>
            </w:r>
            <w:r w:rsidR="008B6C96" w:rsidRPr="00B15CF9">
              <w:t xml:space="preserve"> </w:t>
            </w:r>
            <w:r w:rsidR="001871F7" w:rsidRPr="00B15CF9">
              <w:t xml:space="preserve">landfill </w:t>
            </w:r>
            <w:r w:rsidR="50D8BF04" w:rsidRPr="00B15CF9">
              <w:t>gas</w:t>
            </w:r>
            <w:r w:rsidR="008B6C96" w:rsidRPr="00B15CF9">
              <w:t xml:space="preserve"> system </w:t>
            </w:r>
            <w:r w:rsidR="00821778" w:rsidRPr="00B15CF9">
              <w:t xml:space="preserve">who </w:t>
            </w:r>
            <w:r w:rsidR="008B6C96" w:rsidRPr="00B15CF9">
              <w:t xml:space="preserve">apply for a </w:t>
            </w:r>
            <w:r w:rsidRPr="00B15CF9">
              <w:t>UEF</w:t>
            </w:r>
            <w:r w:rsidR="008B6C96" w:rsidRPr="00B15CF9">
              <w:t>.</w:t>
            </w:r>
          </w:p>
          <w:p w14:paraId="1B0560B5" w14:textId="1FC7E2CD" w:rsidR="007A37FE" w:rsidRPr="0024384A" w:rsidRDefault="008B6C96" w:rsidP="00540C8D">
            <w:pPr>
              <w:pStyle w:val="Boxbullet"/>
            </w:pPr>
            <w:r w:rsidRPr="00B15CF9">
              <w:t xml:space="preserve">May result in </w:t>
            </w:r>
            <w:r w:rsidR="00243342" w:rsidRPr="00B15CF9">
              <w:t xml:space="preserve">higher </w:t>
            </w:r>
            <w:r w:rsidRPr="00B15CF9">
              <w:t>UEFs and reported emissions</w:t>
            </w:r>
            <w:r w:rsidR="00F4216F" w:rsidRPr="00B15CF9">
              <w:t>,</w:t>
            </w:r>
            <w:r w:rsidRPr="00B15CF9">
              <w:t xml:space="preserve"> but these will be more</w:t>
            </w:r>
            <w:r w:rsidR="00F00973" w:rsidRPr="00B15CF9">
              <w:t xml:space="preserve"> </w:t>
            </w:r>
            <w:r w:rsidRPr="00B15CF9">
              <w:t>accurate.</w:t>
            </w:r>
          </w:p>
        </w:tc>
      </w:tr>
    </w:tbl>
    <w:p w14:paraId="65C916F9" w14:textId="2C9461AC" w:rsidR="004A084A" w:rsidRPr="004B57C0" w:rsidRDefault="00EB1205" w:rsidP="00871FDD">
      <w:pPr>
        <w:pStyle w:val="BodyText"/>
      </w:pPr>
      <w:r w:rsidRPr="004B57C0">
        <w:t xml:space="preserve">Waste sector participants </w:t>
      </w:r>
      <w:r w:rsidR="00061C6C" w:rsidRPr="004B57C0">
        <w:t>can apply</w:t>
      </w:r>
      <w:r w:rsidRPr="004B57C0">
        <w:t xml:space="preserve"> for a </w:t>
      </w:r>
      <w:r w:rsidR="00107B74" w:rsidRPr="004B57C0">
        <w:t>UEF</w:t>
      </w:r>
      <w:r w:rsidRPr="004B57C0">
        <w:t xml:space="preserve"> if they have evidence </w:t>
      </w:r>
      <w:r w:rsidR="004B3B77" w:rsidRPr="004B57C0">
        <w:t>that their</w:t>
      </w:r>
      <w:r w:rsidRPr="004B57C0">
        <w:t xml:space="preserve"> </w:t>
      </w:r>
      <w:r w:rsidR="008624D2" w:rsidRPr="004B57C0">
        <w:t>waste</w:t>
      </w:r>
      <w:r w:rsidRPr="004B57C0">
        <w:t xml:space="preserve"> composition </w:t>
      </w:r>
      <w:r w:rsidR="004B3B77" w:rsidRPr="004B57C0">
        <w:t>differs from the</w:t>
      </w:r>
      <w:r w:rsidRPr="004B57C0">
        <w:t xml:space="preserve"> nat</w:t>
      </w:r>
      <w:r w:rsidR="005B2290" w:rsidRPr="004B57C0">
        <w:t>ional</w:t>
      </w:r>
      <w:r w:rsidRPr="004B57C0">
        <w:t xml:space="preserve"> average</w:t>
      </w:r>
      <w:r w:rsidR="00107B74" w:rsidRPr="004B57C0">
        <w:t>,</w:t>
      </w:r>
      <w:r w:rsidRPr="004B57C0">
        <w:t xml:space="preserve"> or if they c</w:t>
      </w:r>
      <w:r w:rsidR="00D000FD" w:rsidRPr="004B57C0">
        <w:t>apture</w:t>
      </w:r>
      <w:r w:rsidRPr="004B57C0">
        <w:t xml:space="preserve"> and destroy landfill gas</w:t>
      </w:r>
      <w:r w:rsidR="00541D91" w:rsidRPr="004B57C0">
        <w:t xml:space="preserve"> </w:t>
      </w:r>
      <w:r w:rsidR="004E42F5" w:rsidRPr="004B57C0">
        <w:t>(</w:t>
      </w:r>
      <w:r w:rsidR="003B6BB5" w:rsidRPr="004B57C0">
        <w:t xml:space="preserve">including </w:t>
      </w:r>
      <w:r w:rsidR="004E42F5" w:rsidRPr="004B57C0">
        <w:t>methane</w:t>
      </w:r>
      <w:r w:rsidR="00541D91" w:rsidRPr="004B57C0" w:rsidDel="004E42F5">
        <w:t>)</w:t>
      </w:r>
      <w:r w:rsidR="00C72907" w:rsidRPr="004B57C0">
        <w:t xml:space="preserve">. Using a UEF will usually mean that </w:t>
      </w:r>
      <w:r w:rsidR="00433EB2" w:rsidRPr="004B57C0">
        <w:t>the</w:t>
      </w:r>
      <w:r w:rsidR="00C72907" w:rsidRPr="004B57C0">
        <w:t xml:space="preserve"> emissions total is lower</w:t>
      </w:r>
      <w:r w:rsidR="001534C0" w:rsidRPr="004B57C0">
        <w:t>.</w:t>
      </w:r>
      <w:r w:rsidR="00C72907" w:rsidRPr="004B57C0">
        <w:t xml:space="preserve"> </w:t>
      </w:r>
      <w:r w:rsidR="00A42E27" w:rsidRPr="004B57C0">
        <w:t xml:space="preserve">UEF applications are made to the </w:t>
      </w:r>
      <w:r w:rsidR="003C7507" w:rsidRPr="004B57C0">
        <w:t>EPA</w:t>
      </w:r>
      <w:r w:rsidR="00433EB2" w:rsidRPr="004B57C0">
        <w:t>,</w:t>
      </w:r>
      <w:r w:rsidR="00A42E27" w:rsidRPr="004B57C0">
        <w:t xml:space="preserve"> </w:t>
      </w:r>
      <w:r w:rsidR="00433EB2" w:rsidRPr="004B57C0">
        <w:t>with</w:t>
      </w:r>
      <w:r w:rsidR="00A42E27" w:rsidRPr="004B57C0">
        <w:t xml:space="preserve"> a </w:t>
      </w:r>
      <w:r w:rsidR="00A42E27" w:rsidRPr="004B57C0" w:rsidDel="00B47EA0">
        <w:t>s</w:t>
      </w:r>
      <w:r w:rsidR="00A42E27" w:rsidRPr="004B57C0">
        <w:t xml:space="preserve">tatement </w:t>
      </w:r>
      <w:r w:rsidR="00B47EA0" w:rsidRPr="004B57C0">
        <w:t>verifying</w:t>
      </w:r>
      <w:r w:rsidR="00A42E27" w:rsidRPr="004B57C0" w:rsidDel="00B47EA0">
        <w:t xml:space="preserve"> the </w:t>
      </w:r>
      <w:r w:rsidR="00B47EA0" w:rsidRPr="004B57C0">
        <w:t>accuracy of the submission.</w:t>
      </w:r>
    </w:p>
    <w:p w14:paraId="1F7B62E9" w14:textId="35B5F5E8" w:rsidR="00FC1E8B" w:rsidRPr="004B57C0" w:rsidRDefault="003B53E4" w:rsidP="00FC1E8B">
      <w:pPr>
        <w:pStyle w:val="Heading3"/>
      </w:pPr>
      <w:r w:rsidRPr="004B57C0">
        <w:t>The problem</w:t>
      </w:r>
    </w:p>
    <w:p w14:paraId="24474D28" w14:textId="0C8610E8" w:rsidR="007027CC" w:rsidRPr="004B57C0" w:rsidRDefault="00B954A4" w:rsidP="00871FDD">
      <w:pPr>
        <w:pStyle w:val="BodyText"/>
      </w:pPr>
      <w:r w:rsidRPr="004B57C0">
        <w:t xml:space="preserve">The regulations </w:t>
      </w:r>
      <w:r w:rsidR="00CC217F" w:rsidRPr="004B57C0">
        <w:t xml:space="preserve">cap the total amount of landfill gas that can be claimed at 90 percent, preventing operators </w:t>
      </w:r>
      <w:r w:rsidR="00354090" w:rsidRPr="004B57C0">
        <w:t>from</w:t>
      </w:r>
      <w:r w:rsidR="00CC217F" w:rsidRPr="004B57C0">
        <w:t xml:space="preserve"> claim</w:t>
      </w:r>
      <w:r w:rsidR="00354090" w:rsidRPr="004B57C0">
        <w:t>ing</w:t>
      </w:r>
      <w:r w:rsidR="00CC217F" w:rsidRPr="004B57C0">
        <w:t xml:space="preserve"> 100 percent efficiency rates</w:t>
      </w:r>
      <w:r w:rsidR="00CC217F" w:rsidRPr="004B57C0" w:rsidDel="00C0347D">
        <w:t>.</w:t>
      </w:r>
      <w:r w:rsidR="00BC5B3C" w:rsidRPr="004B57C0">
        <w:t xml:space="preserve"> </w:t>
      </w:r>
      <w:r w:rsidR="005C4880" w:rsidRPr="004B57C0">
        <w:t>At the time</w:t>
      </w:r>
      <w:r w:rsidR="003C3519" w:rsidRPr="004B57C0">
        <w:t xml:space="preserve"> that </w:t>
      </w:r>
      <w:r w:rsidR="002D4C40" w:rsidRPr="004B57C0">
        <w:t xml:space="preserve">the </w:t>
      </w:r>
      <w:r w:rsidR="003C3519" w:rsidRPr="004B57C0">
        <w:t xml:space="preserve">regulations were created, this was considered the highest efficiency technically possible for </w:t>
      </w:r>
      <w:r w:rsidR="005E3580" w:rsidRPr="004B57C0">
        <w:t>LFG</w:t>
      </w:r>
      <w:r w:rsidR="003C3519" w:rsidRPr="004B57C0">
        <w:t xml:space="preserve"> systems.</w:t>
      </w:r>
    </w:p>
    <w:p w14:paraId="54167C84" w14:textId="622E2117" w:rsidR="00813A3E" w:rsidRPr="004B57C0" w:rsidRDefault="00813A3E" w:rsidP="00871FDD">
      <w:pPr>
        <w:pStyle w:val="BodyText"/>
      </w:pPr>
      <w:r w:rsidRPr="004B57C0">
        <w:t>Disposal facility operators report they can</w:t>
      </w:r>
      <w:r w:rsidR="003C3519" w:rsidRPr="004B57C0">
        <w:t xml:space="preserve"> now</w:t>
      </w:r>
      <w:r w:rsidRPr="004B57C0">
        <w:t xml:space="preserve"> achieve very high efficiency rates</w:t>
      </w:r>
      <w:r w:rsidR="005E5153" w:rsidRPr="004B57C0">
        <w:t xml:space="preserve"> and</w:t>
      </w:r>
      <w:r w:rsidRPr="004B57C0">
        <w:t xml:space="preserve"> would be </w:t>
      </w:r>
      <w:r w:rsidR="005E3580" w:rsidRPr="004B57C0">
        <w:t xml:space="preserve">motivated </w:t>
      </w:r>
      <w:r w:rsidRPr="004B57C0">
        <w:t>to continue to </w:t>
      </w:r>
      <w:r w:rsidR="005E3580" w:rsidRPr="004B57C0">
        <w:t>work </w:t>
      </w:r>
      <w:r w:rsidRPr="004B57C0">
        <w:t>at maximum efficiency if they could claim 100 percent capture in calculating their ETS obligations</w:t>
      </w:r>
      <w:r w:rsidR="00A9585E" w:rsidRPr="004B57C0">
        <w:t xml:space="preserve">. </w:t>
      </w:r>
      <w:r w:rsidR="005E3580" w:rsidRPr="004B57C0">
        <w:t xml:space="preserve">This </w:t>
      </w:r>
      <w:r w:rsidR="00A9585E" w:rsidRPr="004B57C0">
        <w:t>would</w:t>
      </w:r>
      <w:r w:rsidR="009361D9" w:rsidRPr="004B57C0">
        <w:t xml:space="preserve"> reduce</w:t>
      </w:r>
      <w:r w:rsidR="00A23216" w:rsidRPr="004B57C0">
        <w:t xml:space="preserve"> their </w:t>
      </w:r>
      <w:r w:rsidR="009361D9" w:rsidRPr="004B57C0">
        <w:t>liability</w:t>
      </w:r>
      <w:r w:rsidR="00A9585E" w:rsidRPr="004B57C0">
        <w:t xml:space="preserve"> under the </w:t>
      </w:r>
      <w:r w:rsidR="005E3580" w:rsidRPr="004B57C0">
        <w:t>scheme</w:t>
      </w:r>
      <w:r w:rsidR="009361D9" w:rsidRPr="004B57C0">
        <w:t>.</w:t>
      </w:r>
    </w:p>
    <w:p w14:paraId="077A2907" w14:textId="41C34B5A" w:rsidR="00EA4926" w:rsidRPr="004B57C0" w:rsidRDefault="001B111A" w:rsidP="003C3519">
      <w:pPr>
        <w:pStyle w:val="BodyText"/>
      </w:pPr>
      <w:r w:rsidRPr="004B57C0">
        <w:t>Although l</w:t>
      </w:r>
      <w:r w:rsidR="007120B2" w:rsidRPr="004B57C0">
        <w:t xml:space="preserve">ifting the cap is </w:t>
      </w:r>
      <w:r w:rsidR="003C3519" w:rsidRPr="004B57C0">
        <w:t xml:space="preserve">a further incentive for lowering emissions, </w:t>
      </w:r>
      <w:r w:rsidR="007120B2" w:rsidRPr="004B57C0">
        <w:t>it</w:t>
      </w:r>
      <w:r w:rsidR="003C3519" w:rsidRPr="004B57C0">
        <w:t xml:space="preserve"> </w:t>
      </w:r>
      <w:r w:rsidR="00D40BA8" w:rsidRPr="004B57C0">
        <w:t xml:space="preserve">must also require more evidence. </w:t>
      </w:r>
      <w:r w:rsidR="00AA425C" w:rsidRPr="004B57C0">
        <w:t xml:space="preserve">A more accurate approach to the UEF </w:t>
      </w:r>
      <w:r w:rsidR="0068185D" w:rsidRPr="004B57C0">
        <w:t>benefits</w:t>
      </w:r>
      <w:r w:rsidR="00AA425C" w:rsidRPr="004B57C0">
        <w:t xml:space="preserve"> both emissions reporting and operators</w:t>
      </w:r>
      <w:r w:rsidR="00EA4926" w:rsidRPr="004B57C0">
        <w:t xml:space="preserve"> by</w:t>
      </w:r>
      <w:r w:rsidR="00937491" w:rsidRPr="004B57C0">
        <w:t>:</w:t>
      </w:r>
      <w:r w:rsidR="00E005E7" w:rsidRPr="004B57C0">
        <w:t xml:space="preserve"> </w:t>
      </w:r>
    </w:p>
    <w:p w14:paraId="5180440C" w14:textId="57946C8D" w:rsidR="00EA4926" w:rsidRPr="004B57C0" w:rsidRDefault="00EA4926" w:rsidP="00521FE5">
      <w:pPr>
        <w:pStyle w:val="Bullet"/>
      </w:pPr>
      <w:r w:rsidRPr="004B57C0">
        <w:t>improving</w:t>
      </w:r>
      <w:r w:rsidR="00AA425C" w:rsidRPr="004B57C0">
        <w:t xml:space="preserve"> their understanding of the</w:t>
      </w:r>
      <w:r w:rsidRPr="004B57C0">
        <w:t>ir</w:t>
      </w:r>
      <w:r w:rsidR="00AA425C" w:rsidRPr="004B57C0">
        <w:t xml:space="preserve"> impact on the environment</w:t>
      </w:r>
      <w:r w:rsidRPr="004B57C0">
        <w:t>,</w:t>
      </w:r>
      <w:r w:rsidR="00AA425C" w:rsidRPr="004B57C0">
        <w:t xml:space="preserve"> and what they need to do to address this</w:t>
      </w:r>
    </w:p>
    <w:p w14:paraId="7E9DD1FB" w14:textId="16C69493" w:rsidR="003C3519" w:rsidRPr="004B57C0" w:rsidRDefault="00EA4926" w:rsidP="00521FE5">
      <w:pPr>
        <w:pStyle w:val="Bullet"/>
      </w:pPr>
      <w:r w:rsidRPr="004B57C0">
        <w:t>ensuring</w:t>
      </w:r>
      <w:r w:rsidR="00AA425C" w:rsidRPr="004B57C0">
        <w:t xml:space="preserve"> business planning can accurately </w:t>
      </w:r>
      <w:r w:rsidR="004F53FC" w:rsidRPr="004B57C0">
        <w:t xml:space="preserve">assess </w:t>
      </w:r>
      <w:r w:rsidR="00AA425C" w:rsidRPr="004B57C0">
        <w:t>the costs of ETS obligations.</w:t>
      </w:r>
    </w:p>
    <w:p w14:paraId="1E10EE39" w14:textId="68BB46A0" w:rsidR="00F1761D" w:rsidRPr="004B57C0" w:rsidRDefault="00C641BF" w:rsidP="00813A3E">
      <w:pPr>
        <w:pStyle w:val="BodyText"/>
      </w:pPr>
      <w:r w:rsidRPr="004B57C0">
        <w:t>A 2022</w:t>
      </w:r>
      <w:r w:rsidR="00A065EF">
        <w:t xml:space="preserve"> United Nations </w:t>
      </w:r>
      <w:r w:rsidR="0017744E">
        <w:t>Framework Convention on Climate Change (</w:t>
      </w:r>
      <w:r w:rsidR="00F1761D" w:rsidRPr="004B57C0">
        <w:t>UNFCCC</w:t>
      </w:r>
      <w:r w:rsidR="0017744E">
        <w:t>)</w:t>
      </w:r>
      <w:r w:rsidR="00F1761D" w:rsidRPr="004B57C0">
        <w:t xml:space="preserve"> review of New</w:t>
      </w:r>
      <w:r w:rsidR="00AC5B9C">
        <w:t> </w:t>
      </w:r>
      <w:r w:rsidR="00F1761D" w:rsidRPr="004B57C0">
        <w:t xml:space="preserve">Zealand’s Greenhouse Gas Inventory </w:t>
      </w:r>
      <w:r w:rsidR="003C3519" w:rsidRPr="004B57C0">
        <w:t>found</w:t>
      </w:r>
      <w:r w:rsidR="00F1761D" w:rsidRPr="004B57C0">
        <w:t xml:space="preserve"> </w:t>
      </w:r>
      <w:r w:rsidR="00867213" w:rsidRPr="004B57C0">
        <w:t xml:space="preserve">New Zealand’s </w:t>
      </w:r>
      <w:r w:rsidR="00F1761D" w:rsidRPr="004B57C0">
        <w:t xml:space="preserve">methane recovery rates </w:t>
      </w:r>
      <w:r w:rsidR="009873FC" w:rsidRPr="004B57C0">
        <w:t xml:space="preserve">(landfill gas capture efficiency) </w:t>
      </w:r>
      <w:r w:rsidR="00F1761D" w:rsidRPr="004B57C0">
        <w:t xml:space="preserve">required further justification. </w:t>
      </w:r>
      <w:r w:rsidR="004056DF" w:rsidRPr="004B57C0">
        <w:t>It</w:t>
      </w:r>
      <w:r w:rsidR="00F1761D" w:rsidRPr="004B57C0">
        <w:t xml:space="preserve"> recommended quantifying methane recovery based on </w:t>
      </w:r>
      <w:r w:rsidR="005F52B1" w:rsidRPr="004B57C0">
        <w:t xml:space="preserve">site-specific </w:t>
      </w:r>
      <w:r w:rsidR="00F1761D" w:rsidRPr="004B57C0">
        <w:t>measurements provided by landfill operators.</w:t>
      </w:r>
    </w:p>
    <w:p w14:paraId="52B641A0" w14:textId="26C59DC7" w:rsidR="004B3B77" w:rsidRPr="004B57C0" w:rsidRDefault="005F52B1" w:rsidP="00813A3E">
      <w:pPr>
        <w:pStyle w:val="BodyText"/>
      </w:pPr>
      <w:r w:rsidRPr="004B57C0">
        <w:lastRenderedPageBreak/>
        <w:t xml:space="preserve">The Ministry commits </w:t>
      </w:r>
      <w:r w:rsidR="007027CC" w:rsidRPr="004B57C0">
        <w:t xml:space="preserve">to </w:t>
      </w:r>
      <w:r w:rsidR="00EE4C36" w:rsidRPr="004B57C0">
        <w:t>continuous improvement</w:t>
      </w:r>
      <w:r w:rsidRPr="004B57C0">
        <w:t xml:space="preserve"> in inventory modelling and methodologies. </w:t>
      </w:r>
      <w:r w:rsidR="00F954DA" w:rsidRPr="004B57C0">
        <w:t xml:space="preserve">One barrier to justifying higher landfill gas </w:t>
      </w:r>
      <w:r w:rsidR="00253296" w:rsidRPr="004B57C0">
        <w:t xml:space="preserve">capture efficiencies </w:t>
      </w:r>
      <w:r w:rsidR="00F954DA" w:rsidRPr="004B57C0">
        <w:t xml:space="preserve">in the inventory </w:t>
      </w:r>
      <w:r w:rsidR="00C9200F" w:rsidRPr="004B57C0">
        <w:t xml:space="preserve">is that underlying </w:t>
      </w:r>
      <w:r w:rsidR="00E546D1" w:rsidRPr="004B57C0">
        <w:t>sector</w:t>
      </w:r>
      <w:r w:rsidR="00C9200F" w:rsidRPr="004B57C0">
        <w:t xml:space="preserve"> data and assumptions </w:t>
      </w:r>
      <w:r w:rsidR="00543A4C" w:rsidRPr="004B57C0">
        <w:t>have</w:t>
      </w:r>
      <w:r w:rsidR="00C9200F" w:rsidRPr="004B57C0">
        <w:t xml:space="preserve"> not</w:t>
      </w:r>
      <w:r w:rsidR="00543A4C" w:rsidRPr="004B57C0">
        <w:t xml:space="preserve"> been</w:t>
      </w:r>
      <w:r w:rsidR="00C9200F" w:rsidRPr="004B57C0">
        <w:t xml:space="preserve"> made available to the Ministry, the </w:t>
      </w:r>
      <w:r w:rsidR="006E3AA4" w:rsidRPr="004B57C0">
        <w:t>EPA</w:t>
      </w:r>
      <w:r w:rsidR="00C9200F" w:rsidRPr="004B57C0">
        <w:t xml:space="preserve"> or the UNFCCC </w:t>
      </w:r>
      <w:r w:rsidR="00555175">
        <w:t>e</w:t>
      </w:r>
      <w:r w:rsidR="00C9200F">
        <w:t xml:space="preserve">xpert </w:t>
      </w:r>
      <w:r w:rsidR="00555175">
        <w:t>r</w:t>
      </w:r>
      <w:r w:rsidR="00C9200F">
        <w:t xml:space="preserve">eview </w:t>
      </w:r>
      <w:r w:rsidR="00555175">
        <w:t>t</w:t>
      </w:r>
      <w:r w:rsidR="00C9200F">
        <w:t>eams</w:t>
      </w:r>
      <w:r w:rsidR="00C9200F" w:rsidRPr="004B57C0">
        <w:t>.</w:t>
      </w:r>
    </w:p>
    <w:p w14:paraId="0709D435" w14:textId="395B9B06" w:rsidR="00E03521" w:rsidRPr="004B57C0" w:rsidRDefault="00C9200F" w:rsidP="00813A3E">
      <w:pPr>
        <w:pStyle w:val="BodyText"/>
      </w:pPr>
      <w:r w:rsidRPr="004B57C0">
        <w:t xml:space="preserve">Transparency </w:t>
      </w:r>
      <w:r w:rsidR="00196A21" w:rsidRPr="004B57C0">
        <w:t xml:space="preserve">is essential </w:t>
      </w:r>
      <w:r w:rsidR="00555175" w:rsidRPr="004B57C0">
        <w:t xml:space="preserve">for </w:t>
      </w:r>
      <w:r w:rsidR="006E3AA4" w:rsidRPr="004B57C0">
        <w:t>ensuring</w:t>
      </w:r>
      <w:r w:rsidR="00196A21" w:rsidRPr="004B57C0">
        <w:t xml:space="preserve"> the quality of the inventory in accordance with </w:t>
      </w:r>
      <w:r w:rsidR="00935E25" w:rsidRPr="004B57C0">
        <w:t xml:space="preserve">the </w:t>
      </w:r>
      <w:r w:rsidR="00196A21" w:rsidRPr="004B57C0">
        <w:t>UNFCCC guidelines</w:t>
      </w:r>
      <w:r w:rsidR="006E3AA4" w:rsidRPr="004B57C0">
        <w:t>. M</w:t>
      </w:r>
      <w:r w:rsidR="00196A21" w:rsidRPr="004B57C0">
        <w:t xml:space="preserve">ore direct evidence of landfill gas recovery is </w:t>
      </w:r>
      <w:r w:rsidR="006E3AA4" w:rsidRPr="004B57C0">
        <w:t xml:space="preserve">needed </w:t>
      </w:r>
      <w:r w:rsidR="00196A21" w:rsidRPr="004B57C0">
        <w:t xml:space="preserve">to satisfy these requirements. </w:t>
      </w:r>
      <w:r w:rsidR="00A74698" w:rsidRPr="004B57C0">
        <w:t>Th</w:t>
      </w:r>
      <w:r w:rsidR="006E3AA4" w:rsidRPr="004B57C0">
        <w:t>is</w:t>
      </w:r>
      <w:r w:rsidR="00A74698" w:rsidRPr="004B57C0">
        <w:t xml:space="preserve"> proposal </w:t>
      </w:r>
      <w:r w:rsidR="006E3AA4" w:rsidRPr="004B57C0">
        <w:t xml:space="preserve">aims </w:t>
      </w:r>
      <w:r w:rsidR="00A74698" w:rsidRPr="004B57C0">
        <w:t xml:space="preserve">to continue </w:t>
      </w:r>
      <w:r w:rsidR="006E3AA4" w:rsidRPr="004B57C0">
        <w:t>to improve</w:t>
      </w:r>
      <w:r w:rsidR="0022475B" w:rsidRPr="004B57C0">
        <w:t xml:space="preserve"> transparency</w:t>
      </w:r>
      <w:r w:rsidR="00A74698" w:rsidRPr="004B57C0">
        <w:t xml:space="preserve"> and </w:t>
      </w:r>
      <w:r w:rsidR="0022475B" w:rsidRPr="004B57C0">
        <w:t xml:space="preserve">certainty in </w:t>
      </w:r>
      <w:r w:rsidR="00935E25" w:rsidRPr="004B57C0">
        <w:t xml:space="preserve">New Zealand’s </w:t>
      </w:r>
      <w:r w:rsidR="0022475B" w:rsidRPr="004B57C0">
        <w:t>reported emissions</w:t>
      </w:r>
      <w:r w:rsidR="000D1589" w:rsidRPr="004B57C0">
        <w:t>.</w:t>
      </w:r>
    </w:p>
    <w:p w14:paraId="3205556A" w14:textId="0B3343E5" w:rsidR="00FC1E8B" w:rsidRPr="004B57C0" w:rsidRDefault="00B14F20" w:rsidP="00FC1E8B">
      <w:pPr>
        <w:pStyle w:val="Heading3"/>
      </w:pPr>
      <w:r w:rsidRPr="004B57C0">
        <w:t>Proposal</w:t>
      </w:r>
    </w:p>
    <w:p w14:paraId="50D733A4" w14:textId="740874F5" w:rsidR="003A54A3" w:rsidRPr="004B57C0" w:rsidRDefault="00247188" w:rsidP="003A54A3">
      <w:pPr>
        <w:pStyle w:val="BodyText"/>
      </w:pPr>
      <w:r w:rsidRPr="004B57C0">
        <w:t xml:space="preserve">Table </w:t>
      </w:r>
      <w:r w:rsidR="00A221C6">
        <w:t>8</w:t>
      </w:r>
      <w:r w:rsidRPr="004B57C0">
        <w:t xml:space="preserve"> outlines a </w:t>
      </w:r>
      <w:r w:rsidR="00551846" w:rsidRPr="004B57C0">
        <w:t>two-</w:t>
      </w:r>
      <w:r w:rsidRPr="004B57C0">
        <w:t xml:space="preserve">tiered approach that </w:t>
      </w:r>
      <w:r w:rsidR="008838D6" w:rsidRPr="004B57C0">
        <w:t>enable</w:t>
      </w:r>
      <w:r w:rsidR="00EE55A6" w:rsidRPr="004B57C0">
        <w:t>s</w:t>
      </w:r>
      <w:r w:rsidR="003A54A3" w:rsidRPr="004B57C0">
        <w:t xml:space="preserve"> operators to report </w:t>
      </w:r>
      <w:r w:rsidR="00253296" w:rsidRPr="004B57C0">
        <w:t>capture efficiencies</w:t>
      </w:r>
      <w:r w:rsidR="003A54A3" w:rsidRPr="004B57C0">
        <w:t xml:space="preserve"> of up to 100 percent if they submit supporting evidence</w:t>
      </w:r>
      <w:r w:rsidR="00151D69" w:rsidRPr="004B57C0">
        <w:t>. This approach</w:t>
      </w:r>
      <w:r w:rsidR="003A54A3" w:rsidRPr="004B57C0">
        <w:t xml:space="preserve"> remov</w:t>
      </w:r>
      <w:r w:rsidR="00151D69" w:rsidRPr="004B57C0">
        <w:t>es</w:t>
      </w:r>
      <w:r w:rsidR="003A54A3" w:rsidRPr="004B57C0">
        <w:t xml:space="preserve"> the current 90</w:t>
      </w:r>
      <w:r w:rsidR="006568F7" w:rsidRPr="004B57C0">
        <w:t> </w:t>
      </w:r>
      <w:r w:rsidR="003A54A3" w:rsidRPr="004B57C0">
        <w:t xml:space="preserve">percent capture limit, which the sector has argued penalises high-performing </w:t>
      </w:r>
      <w:r w:rsidR="0078648A" w:rsidRPr="004B57C0">
        <w:t>LFG</w:t>
      </w:r>
      <w:r w:rsidR="003A54A3" w:rsidRPr="004B57C0">
        <w:t xml:space="preserve"> systems.</w:t>
      </w:r>
    </w:p>
    <w:p w14:paraId="3697E5C4" w14:textId="24152EF2" w:rsidR="00D66F62" w:rsidRPr="004B57C0" w:rsidRDefault="00151D69" w:rsidP="00871FDD">
      <w:pPr>
        <w:pStyle w:val="BodyText"/>
      </w:pPr>
      <w:r w:rsidRPr="004B57C0">
        <w:t>This proposal will also</w:t>
      </w:r>
      <w:r w:rsidR="00247188" w:rsidRPr="004B57C0">
        <w:t xml:space="preserve"> help to improve confidence in New Zealand’s reported waste emissions</w:t>
      </w:r>
      <w:r w:rsidR="008653F9" w:rsidRPr="004B57C0">
        <w:t>:</w:t>
      </w:r>
      <w:r w:rsidR="00567FA5" w:rsidRPr="004B57C0">
        <w:t xml:space="preserve"> </w:t>
      </w:r>
      <w:r w:rsidR="008653F9" w:rsidRPr="004B57C0">
        <w:t>i</w:t>
      </w:r>
      <w:r w:rsidR="00E92A1E" w:rsidRPr="004B57C0">
        <w:t>t will directly</w:t>
      </w:r>
      <w:r w:rsidR="00BF10C6" w:rsidRPr="004B57C0">
        <w:t xml:space="preserve"> build an evidence base</w:t>
      </w:r>
      <w:r w:rsidR="004A363A" w:rsidRPr="004B57C0">
        <w:t xml:space="preserve">, </w:t>
      </w:r>
      <w:r w:rsidR="00E92A1E" w:rsidRPr="004B57C0">
        <w:t xml:space="preserve">so </w:t>
      </w:r>
      <w:r w:rsidR="004A363A" w:rsidRPr="004B57C0">
        <w:t xml:space="preserve">that the standard of evidence </w:t>
      </w:r>
      <w:r w:rsidR="00E92A1E" w:rsidRPr="004B57C0">
        <w:t>aligns</w:t>
      </w:r>
      <w:r w:rsidR="00CB01B0" w:rsidRPr="004B57C0">
        <w:t xml:space="preserve"> with </w:t>
      </w:r>
      <w:r w:rsidR="004A363A" w:rsidRPr="004B57C0">
        <w:t>the</w:t>
      </w:r>
      <w:r w:rsidR="00805DF6" w:rsidRPr="004B57C0">
        <w:t xml:space="preserve"> </w:t>
      </w:r>
      <w:r w:rsidR="00E92A1E" w:rsidRPr="004B57C0">
        <w:t xml:space="preserve">anticipated </w:t>
      </w:r>
      <w:r w:rsidR="00805DF6" w:rsidRPr="004B57C0">
        <w:t>fiscal</w:t>
      </w:r>
      <w:r w:rsidR="004A363A" w:rsidRPr="004B57C0">
        <w:t xml:space="preserve"> benefits from claim</w:t>
      </w:r>
      <w:r w:rsidR="00E92A1E" w:rsidRPr="004B57C0">
        <w:t>ing</w:t>
      </w:r>
      <w:r w:rsidR="004A363A" w:rsidRPr="004B57C0">
        <w:t xml:space="preserve"> high gas</w:t>
      </w:r>
      <w:r w:rsidR="00932BD8">
        <w:t xml:space="preserve"> </w:t>
      </w:r>
      <w:r w:rsidR="004A363A" w:rsidRPr="004B57C0">
        <w:t>capture efficiencies.</w:t>
      </w:r>
    </w:p>
    <w:p w14:paraId="2556C7B3" w14:textId="36BF2BF3" w:rsidR="00924826" w:rsidRPr="004B57C0" w:rsidRDefault="00924826" w:rsidP="00924826">
      <w:pPr>
        <w:pStyle w:val="Tableheading"/>
      </w:pPr>
      <w:bookmarkStart w:id="26" w:name="_Toc229996003"/>
      <w:r w:rsidRPr="004B57C0">
        <w:t xml:space="preserve">Table </w:t>
      </w:r>
      <w:r w:rsidR="00FD0795">
        <w:t>8</w:t>
      </w:r>
      <w:r w:rsidRPr="004B57C0">
        <w:t>:</w:t>
      </w:r>
      <w:r w:rsidR="009261C3" w:rsidRPr="004B57C0">
        <w:tab/>
        <w:t xml:space="preserve">Proposed tiered approach to information requirements for </w:t>
      </w:r>
      <w:r w:rsidR="005E2299" w:rsidRPr="004B57C0">
        <w:t>UEF applicants</w:t>
      </w:r>
      <w:bookmarkEnd w:id="26"/>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1"/>
        <w:gridCol w:w="3261"/>
        <w:gridCol w:w="3543"/>
      </w:tblGrid>
      <w:tr w:rsidR="002851A2" w:rsidRPr="004B57C0" w14:paraId="2A4F132D" w14:textId="77777777" w:rsidTr="342FC669">
        <w:trPr>
          <w:tblHeader/>
        </w:trPr>
        <w:tc>
          <w:tcPr>
            <w:tcW w:w="1000" w:type="pct"/>
            <w:shd w:val="clear" w:color="auto" w:fill="1B556B" w:themeFill="text2"/>
          </w:tcPr>
          <w:p w14:paraId="18F73A78" w14:textId="241D09B1" w:rsidR="003F6ED5" w:rsidRPr="004B57C0" w:rsidRDefault="003F6ED5">
            <w:pPr>
              <w:pStyle w:val="TableTextbold"/>
              <w:rPr>
                <w:color w:val="FFFFFF" w:themeColor="background1"/>
              </w:rPr>
            </w:pPr>
            <w:r w:rsidRPr="004B57C0">
              <w:rPr>
                <w:color w:val="FFFFFF" w:themeColor="background1"/>
              </w:rPr>
              <w:t>Tier</w:t>
            </w:r>
          </w:p>
        </w:tc>
        <w:tc>
          <w:tcPr>
            <w:tcW w:w="1917" w:type="pct"/>
            <w:shd w:val="clear" w:color="auto" w:fill="1B556B" w:themeFill="text2"/>
          </w:tcPr>
          <w:p w14:paraId="5F8AD633" w14:textId="0B13DE28" w:rsidR="003F6ED5" w:rsidRPr="004B57C0" w:rsidRDefault="0084161B">
            <w:pPr>
              <w:pStyle w:val="TableTextbold"/>
              <w:rPr>
                <w:color w:val="FFFFFF" w:themeColor="background1"/>
              </w:rPr>
            </w:pPr>
            <w:r w:rsidRPr="004B57C0">
              <w:rPr>
                <w:color w:val="FFFFFF" w:themeColor="background1"/>
              </w:rPr>
              <w:t>I</w:t>
            </w:r>
            <w:r w:rsidR="003F6ED5" w:rsidRPr="004B57C0">
              <w:rPr>
                <w:color w:val="FFFFFF" w:themeColor="background1"/>
              </w:rPr>
              <w:t>nformation requirement</w:t>
            </w:r>
          </w:p>
        </w:tc>
        <w:tc>
          <w:tcPr>
            <w:tcW w:w="2083" w:type="pct"/>
            <w:shd w:val="clear" w:color="auto" w:fill="1B556B" w:themeFill="text2"/>
          </w:tcPr>
          <w:p w14:paraId="6C483CBD" w14:textId="302ABBFB" w:rsidR="003F6ED5" w:rsidRPr="004B57C0" w:rsidRDefault="003F6ED5">
            <w:pPr>
              <w:pStyle w:val="TableTextbold"/>
              <w:rPr>
                <w:color w:val="FFFFFF" w:themeColor="background1"/>
              </w:rPr>
            </w:pPr>
            <w:r w:rsidRPr="004B57C0">
              <w:rPr>
                <w:color w:val="FFFFFF" w:themeColor="background1"/>
              </w:rPr>
              <w:t xml:space="preserve">Suggested </w:t>
            </w:r>
            <w:r w:rsidR="005B2608" w:rsidRPr="004B57C0">
              <w:rPr>
                <w:color w:val="FFFFFF" w:themeColor="background1"/>
              </w:rPr>
              <w:t>emissions factor</w:t>
            </w:r>
          </w:p>
        </w:tc>
      </w:tr>
      <w:tr w:rsidR="002851A2" w:rsidRPr="004B57C0" w14:paraId="7BC07EC2" w14:textId="77777777">
        <w:tc>
          <w:tcPr>
            <w:tcW w:w="1000" w:type="pct"/>
          </w:tcPr>
          <w:p w14:paraId="369F6A35" w14:textId="599C3422" w:rsidR="003F6ED5" w:rsidRPr="004B57C0" w:rsidRDefault="005B2608">
            <w:pPr>
              <w:pStyle w:val="TableText"/>
            </w:pPr>
            <w:r w:rsidRPr="004B57C0">
              <w:rPr>
                <w:b/>
                <w:bCs/>
              </w:rPr>
              <w:t xml:space="preserve">B: </w:t>
            </w:r>
            <w:r w:rsidRPr="004B57C0">
              <w:t xml:space="preserve">Sites reporting </w:t>
            </w:r>
            <w:r w:rsidR="00B17DD4" w:rsidRPr="004B57C0">
              <w:t>capture efficiencies</w:t>
            </w:r>
            <w:r w:rsidRPr="004B57C0">
              <w:t xml:space="preserve"> up to and including 60 percent</w:t>
            </w:r>
          </w:p>
        </w:tc>
        <w:tc>
          <w:tcPr>
            <w:tcW w:w="1917" w:type="pct"/>
          </w:tcPr>
          <w:p w14:paraId="1CBA4A53" w14:textId="0CEC6643" w:rsidR="003F6ED5" w:rsidRPr="004B57C0" w:rsidRDefault="003F2C6E">
            <w:pPr>
              <w:pStyle w:val="TableText"/>
            </w:pPr>
            <w:r w:rsidRPr="004B57C0">
              <w:t xml:space="preserve">Estimated efficiency of </w:t>
            </w:r>
            <w:r w:rsidR="00110E9A" w:rsidRPr="004B57C0">
              <w:rPr>
                <w:rStyle w:val="normaltextrun"/>
                <w:rFonts w:eastAsiaTheme="majorEastAsia" w:cs="Calibri"/>
              </w:rPr>
              <w:t>landfill gas (</w:t>
            </w:r>
            <w:r w:rsidRPr="004B57C0">
              <w:t>LFG</w:t>
            </w:r>
            <w:r w:rsidR="00110E9A" w:rsidRPr="004B57C0">
              <w:t>)</w:t>
            </w:r>
            <w:r w:rsidRPr="004B57C0">
              <w:t xml:space="preserve"> collection and destruction system as outlined in </w:t>
            </w:r>
            <w:r w:rsidR="79B3E673">
              <w:t>s</w:t>
            </w:r>
            <w:r w:rsidR="033A1DDF">
              <w:t>ection</w:t>
            </w:r>
            <w:r w:rsidRPr="004B57C0">
              <w:t xml:space="preserve"> 23</w:t>
            </w:r>
            <w:proofErr w:type="gramStart"/>
            <w:r w:rsidRPr="004B57C0">
              <w:t>C(</w:t>
            </w:r>
            <w:proofErr w:type="gramEnd"/>
            <w:r w:rsidRPr="004B57C0">
              <w:t>1) of the Climate Change (Unique Emissions Factor</w:t>
            </w:r>
            <w:r w:rsidR="000D6BA9" w:rsidRPr="004B57C0">
              <w:t>s</w:t>
            </w:r>
            <w:r w:rsidRPr="004B57C0">
              <w:t>) Regulations</w:t>
            </w:r>
            <w:r w:rsidR="000D6BA9" w:rsidRPr="004B57C0">
              <w:t xml:space="preserve"> 2009</w:t>
            </w:r>
          </w:p>
        </w:tc>
        <w:tc>
          <w:tcPr>
            <w:tcW w:w="2083" w:type="pct"/>
          </w:tcPr>
          <w:p w14:paraId="715F3A96" w14:textId="1A05FA70" w:rsidR="003F6ED5" w:rsidRPr="004B57C0" w:rsidRDefault="009A440C">
            <w:pPr>
              <w:pStyle w:val="TableText"/>
            </w:pPr>
            <w:r w:rsidRPr="004B57C0">
              <w:t xml:space="preserve">The </w:t>
            </w:r>
            <w:r w:rsidR="78F9325C">
              <w:t>s</w:t>
            </w:r>
            <w:r w:rsidR="1B623EA3">
              <w:t>ection</w:t>
            </w:r>
            <w:r w:rsidR="00A44862" w:rsidRPr="004B57C0">
              <w:t xml:space="preserve"> 23C </w:t>
            </w:r>
            <w:r w:rsidR="00A94BBB" w:rsidRPr="004B57C0">
              <w:t xml:space="preserve">Climate Change </w:t>
            </w:r>
            <w:r w:rsidR="00A44862" w:rsidRPr="004B57C0">
              <w:t>(Unique Emissions Factor</w:t>
            </w:r>
            <w:r w:rsidR="00431562" w:rsidRPr="004B57C0">
              <w:t>s</w:t>
            </w:r>
            <w:r w:rsidR="00530952" w:rsidRPr="004B57C0">
              <w:t>)</w:t>
            </w:r>
            <w:r w:rsidR="00A44862" w:rsidRPr="004B57C0">
              <w:t xml:space="preserve"> </w:t>
            </w:r>
            <w:r w:rsidR="1FBBF5D2">
              <w:t>R</w:t>
            </w:r>
            <w:r w:rsidR="1B623EA3">
              <w:t>egulations</w:t>
            </w:r>
            <w:r w:rsidR="00530952" w:rsidRPr="004B57C0">
              <w:t xml:space="preserve"> 2009</w:t>
            </w:r>
            <w:r w:rsidR="00A44862" w:rsidRPr="004B57C0">
              <w:t xml:space="preserve"> calculation for </w:t>
            </w:r>
            <w:r w:rsidR="0030339C" w:rsidRPr="004B57C0">
              <w:t>unique emissions factors (</w:t>
            </w:r>
            <w:r w:rsidR="00A44862" w:rsidRPr="004B57C0">
              <w:t>UEF</w:t>
            </w:r>
            <w:r w:rsidR="0030339C" w:rsidRPr="004B57C0">
              <w:t>s)</w:t>
            </w:r>
            <w:r w:rsidR="00A44862" w:rsidRPr="004B57C0">
              <w:t> </w:t>
            </w:r>
            <w:r w:rsidR="00247188" w:rsidRPr="004B57C0">
              <w:t>(in relation to LFG collection and destruction)</w:t>
            </w:r>
            <w:r w:rsidR="00B0143A" w:rsidRPr="004B57C0">
              <w:t>:</w:t>
            </w:r>
          </w:p>
          <w:p w14:paraId="31C2082D" w14:textId="23EE81A4" w:rsidR="003F6ED5" w:rsidRPr="004B57C0" w:rsidRDefault="003321F4" w:rsidP="00E03C76">
            <w:pPr>
              <w:pStyle w:val="TableText"/>
              <w:ind w:left="397"/>
              <w:rPr>
                <w:color w:val="1B556B" w:themeColor="text2"/>
              </w:rPr>
            </w:pPr>
            <w:r w:rsidRPr="00E03C76">
              <w:rPr>
                <w:b/>
                <w:bCs/>
              </w:rPr>
              <w:t xml:space="preserve">UEF = 1.023 x (1-C) </w:t>
            </w:r>
            <w:r w:rsidRPr="00E03C76">
              <w:t xml:space="preserve">where C represents the estimated efficiency of </w:t>
            </w:r>
            <w:r w:rsidR="0094643C" w:rsidRPr="00E03C76">
              <w:t xml:space="preserve">an </w:t>
            </w:r>
            <w:r w:rsidRPr="00E03C76">
              <w:t>LFG system</w:t>
            </w:r>
            <w:r w:rsidR="00917990" w:rsidRPr="00E03C76">
              <w:t xml:space="preserve"> (in this</w:t>
            </w:r>
            <w:r w:rsidR="00A6102F" w:rsidRPr="00E03C76">
              <w:t xml:space="preserve"> </w:t>
            </w:r>
            <w:r w:rsidR="00917990" w:rsidRPr="00E03C76">
              <w:t>case, between 0 – 0.</w:t>
            </w:r>
            <w:r w:rsidR="00A6102F" w:rsidRPr="00E03C76">
              <w:t>6)</w:t>
            </w:r>
          </w:p>
        </w:tc>
      </w:tr>
      <w:tr w:rsidR="002851A2" w:rsidRPr="004B57C0" w14:paraId="4F342E38" w14:textId="77777777">
        <w:tc>
          <w:tcPr>
            <w:tcW w:w="1000" w:type="pct"/>
          </w:tcPr>
          <w:p w14:paraId="050A60E8" w14:textId="7EB77455" w:rsidR="003F2C6E" w:rsidRPr="004B57C0" w:rsidRDefault="003F2C6E">
            <w:pPr>
              <w:pStyle w:val="TableText"/>
            </w:pPr>
            <w:r w:rsidRPr="004B57C0">
              <w:rPr>
                <w:b/>
                <w:bCs/>
              </w:rPr>
              <w:t xml:space="preserve">A: </w:t>
            </w:r>
            <w:r w:rsidRPr="004B57C0">
              <w:t xml:space="preserve">Sites reporting </w:t>
            </w:r>
            <w:r w:rsidR="00B17DD4" w:rsidRPr="004B57C0">
              <w:t>capture efficiencies</w:t>
            </w:r>
            <w:r w:rsidRPr="004B57C0">
              <w:t xml:space="preserve"> over 60 percent </w:t>
            </w:r>
            <w:r w:rsidR="00C86F5F" w:rsidRPr="004B57C0">
              <w:t xml:space="preserve">and </w:t>
            </w:r>
            <w:r w:rsidRPr="004B57C0">
              <w:t>up to 100 percent</w:t>
            </w:r>
          </w:p>
        </w:tc>
        <w:tc>
          <w:tcPr>
            <w:tcW w:w="1917" w:type="pct"/>
          </w:tcPr>
          <w:p w14:paraId="53F1E022" w14:textId="0E8A05D0" w:rsidR="003F2C6E" w:rsidRPr="004B57C0" w:rsidRDefault="00AF1461">
            <w:pPr>
              <w:pStyle w:val="TableText"/>
            </w:pPr>
            <w:r w:rsidRPr="004B57C0">
              <w:t>As above, plus</w:t>
            </w:r>
            <w:r w:rsidR="00C86F5F" w:rsidRPr="004B57C0">
              <w:t xml:space="preserve"> the following</w:t>
            </w:r>
            <w:r w:rsidR="7F8384ED">
              <w:t>.</w:t>
            </w:r>
          </w:p>
          <w:p w14:paraId="7641A2AF" w14:textId="1F89E414" w:rsidR="00AF1461" w:rsidRPr="004B57C0" w:rsidRDefault="00AF1461">
            <w:pPr>
              <w:pStyle w:val="TableText"/>
            </w:pPr>
            <w:r w:rsidRPr="004B57C0">
              <w:t>Two verified waste composition surveys</w:t>
            </w:r>
            <w:r w:rsidR="00B63FAD" w:rsidRPr="004B57C0">
              <w:t xml:space="preserve"> (aligned with </w:t>
            </w:r>
            <w:hyperlink r:id="rId29">
              <w:r w:rsidR="0459809C" w:rsidRPr="4EE92277">
                <w:rPr>
                  <w:rStyle w:val="Hyperlink"/>
                </w:rPr>
                <w:t>Solid Waste Analysis Protocol</w:t>
              </w:r>
            </w:hyperlink>
            <w:r w:rsidR="00B63FAD" w:rsidRPr="004B57C0">
              <w:t xml:space="preserve"> waste classes)</w:t>
            </w:r>
            <w:r w:rsidRPr="004B57C0">
              <w:t>, in two separate quarters, on waste received in the calendar year prior</w:t>
            </w:r>
            <w:r w:rsidR="00BC7AD7" w:rsidRPr="004B57C0">
              <w:t>*</w:t>
            </w:r>
            <w:r w:rsidRPr="004B57C0">
              <w:t xml:space="preserve"> to UEF application</w:t>
            </w:r>
            <w:r w:rsidR="00E9171F" w:rsidRPr="004B57C0">
              <w:t>, submitted to the Ministry for the Environment.</w:t>
            </w:r>
            <w:r w:rsidR="0061701F" w:rsidRPr="004B57C0">
              <w:t xml:space="preserve"> These must be repeated </w:t>
            </w:r>
            <w:r w:rsidR="00C92EC4" w:rsidRPr="004B57C0">
              <w:t xml:space="preserve">at least </w:t>
            </w:r>
            <w:r w:rsidR="0061701F" w:rsidRPr="004B57C0">
              <w:t xml:space="preserve">every three years or when </w:t>
            </w:r>
            <w:r w:rsidR="00E71510">
              <w:t xml:space="preserve">a </w:t>
            </w:r>
            <w:r w:rsidR="0061701F" w:rsidRPr="004B57C0">
              <w:t>material change is expected to the UEF</w:t>
            </w:r>
            <w:r w:rsidR="00C92EC4" w:rsidRPr="004B57C0">
              <w:t xml:space="preserve"> (triggering a new application)</w:t>
            </w:r>
            <w:r w:rsidR="0061701F" w:rsidRPr="004B57C0">
              <w:t xml:space="preserve">. </w:t>
            </w:r>
          </w:p>
          <w:p w14:paraId="6C62E45D" w14:textId="3DA35E87" w:rsidR="00751F22" w:rsidRPr="004B57C0" w:rsidRDefault="00751F22">
            <w:pPr>
              <w:pStyle w:val="TableText"/>
            </w:pPr>
            <w:r w:rsidRPr="004B57C0">
              <w:t>Verified measurement of total gas captured and total gas destroyed or recovered</w:t>
            </w:r>
            <w:r w:rsidR="00E71510">
              <w:t>,</w:t>
            </w:r>
            <w:r w:rsidRPr="004B57C0">
              <w:t xml:space="preserve"> where applicable</w:t>
            </w:r>
            <w:r w:rsidR="00E9171F" w:rsidRPr="004B57C0">
              <w:t xml:space="preserve">, </w:t>
            </w:r>
            <w:r w:rsidR="00AE2CD1">
              <w:t xml:space="preserve">and </w:t>
            </w:r>
            <w:r w:rsidR="00E9171F" w:rsidRPr="004B57C0">
              <w:t>submitted to the Ministry for the Environment.</w:t>
            </w:r>
          </w:p>
          <w:p w14:paraId="7A344F83" w14:textId="7A979ADA" w:rsidR="00751F22" w:rsidRPr="004B57C0" w:rsidRDefault="00BC7AD7">
            <w:pPr>
              <w:pStyle w:val="TableText"/>
            </w:pPr>
            <w:r w:rsidRPr="004B57C0">
              <w:t>*</w:t>
            </w:r>
            <w:r w:rsidR="00751F22" w:rsidRPr="004B57C0">
              <w:rPr>
                <w:i/>
              </w:rPr>
              <w:t xml:space="preserve">Received in the calendar year prior means, </w:t>
            </w:r>
            <w:r w:rsidR="00C86F5F" w:rsidRPr="004B57C0">
              <w:rPr>
                <w:i/>
              </w:rPr>
              <w:t xml:space="preserve">for </w:t>
            </w:r>
            <w:r w:rsidR="7F8384ED" w:rsidRPr="4EE92277">
              <w:rPr>
                <w:i/>
                <w:iCs/>
              </w:rPr>
              <w:t>example</w:t>
            </w:r>
            <w:r w:rsidR="0C335864" w:rsidRPr="4EE92277">
              <w:rPr>
                <w:i/>
                <w:iCs/>
              </w:rPr>
              <w:t>:</w:t>
            </w:r>
            <w:r w:rsidR="00751F22" w:rsidRPr="004B57C0">
              <w:rPr>
                <w:i/>
              </w:rPr>
              <w:t xml:space="preserve"> a 2028 UEF application for </w:t>
            </w:r>
            <w:r w:rsidR="003A028F">
              <w:rPr>
                <w:i/>
              </w:rPr>
              <w:t xml:space="preserve">activities that </w:t>
            </w:r>
            <w:r w:rsidR="004400BD">
              <w:rPr>
                <w:i/>
              </w:rPr>
              <w:t xml:space="preserve">took place in </w:t>
            </w:r>
            <w:r w:rsidR="00936062">
              <w:rPr>
                <w:i/>
              </w:rPr>
              <w:t>the</w:t>
            </w:r>
            <w:r w:rsidR="00751F22" w:rsidRPr="004B57C0">
              <w:rPr>
                <w:i/>
              </w:rPr>
              <w:t xml:space="preserve"> 2027 </w:t>
            </w:r>
            <w:r w:rsidR="00936062">
              <w:rPr>
                <w:i/>
              </w:rPr>
              <w:t>calendar year</w:t>
            </w:r>
            <w:r w:rsidR="00751F22" w:rsidRPr="004B57C0">
              <w:rPr>
                <w:i/>
              </w:rPr>
              <w:t xml:space="preserve"> would need to include two composition surveys completed in the 2027 calendar year</w:t>
            </w:r>
            <w:r w:rsidR="005E422E" w:rsidRPr="004B57C0">
              <w:rPr>
                <w:i/>
              </w:rPr>
              <w:t>;</w:t>
            </w:r>
            <w:r w:rsidR="00751F22" w:rsidRPr="004B57C0">
              <w:rPr>
                <w:i/>
              </w:rPr>
              <w:t xml:space="preserve"> and </w:t>
            </w:r>
            <w:r w:rsidR="00267630" w:rsidRPr="004B57C0">
              <w:rPr>
                <w:i/>
              </w:rPr>
              <w:t xml:space="preserve">measurements of gas captured, </w:t>
            </w:r>
            <w:r w:rsidR="00267630" w:rsidRPr="004B57C0">
              <w:rPr>
                <w:i/>
              </w:rPr>
              <w:lastRenderedPageBreak/>
              <w:t xml:space="preserve">destroyed and recovered for the 2027 calendar year. </w:t>
            </w:r>
          </w:p>
        </w:tc>
        <w:tc>
          <w:tcPr>
            <w:tcW w:w="2083" w:type="pct"/>
          </w:tcPr>
          <w:p w14:paraId="303D68A0" w14:textId="0A5BEE0E" w:rsidR="003F2C6E" w:rsidRPr="004B57C0" w:rsidRDefault="00A44862">
            <w:pPr>
              <w:pStyle w:val="TableText"/>
            </w:pPr>
            <w:r w:rsidRPr="004B57C0">
              <w:lastRenderedPageBreak/>
              <w:t xml:space="preserve">Operators </w:t>
            </w:r>
            <w:r w:rsidR="0061701F" w:rsidRPr="004B57C0">
              <w:t>currently</w:t>
            </w:r>
            <w:r w:rsidRPr="004B57C0">
              <w:t xml:space="preserve"> have two </w:t>
            </w:r>
            <w:r w:rsidR="0061701F" w:rsidRPr="004B57C0">
              <w:t>options</w:t>
            </w:r>
            <w:r w:rsidR="00F00EC8" w:rsidRPr="004B57C0">
              <w:t xml:space="preserve"> </w:t>
            </w:r>
            <w:r w:rsidR="00055028" w:rsidRPr="004B57C0">
              <w:t>in the Climate Change (Unique Emissions Factor</w:t>
            </w:r>
            <w:r w:rsidR="00254809" w:rsidRPr="004B57C0">
              <w:t>s</w:t>
            </w:r>
            <w:r w:rsidR="00055028" w:rsidRPr="004B57C0">
              <w:t xml:space="preserve">) Regulations 2009 </w:t>
            </w:r>
            <w:r w:rsidR="00F00EC8" w:rsidRPr="004B57C0">
              <w:t>when applying for a UEF</w:t>
            </w:r>
            <w:r w:rsidR="0024453F" w:rsidRPr="004B57C0">
              <w:t>.</w:t>
            </w:r>
            <w:r w:rsidR="00055028" w:rsidRPr="004B57C0">
              <w:t xml:space="preserve"> </w:t>
            </w:r>
            <w:r w:rsidR="00D42CAF" w:rsidRPr="004B57C0">
              <w:t>T</w:t>
            </w:r>
            <w:r w:rsidR="00055028" w:rsidRPr="004B57C0">
              <w:t>he calculations are outlined in</w:t>
            </w:r>
            <w:r w:rsidRPr="004B57C0">
              <w:t>:</w:t>
            </w:r>
          </w:p>
          <w:p w14:paraId="673EEED4" w14:textId="014350A1" w:rsidR="00A44862" w:rsidRPr="004B57C0" w:rsidRDefault="0C335864" w:rsidP="00E03C76">
            <w:pPr>
              <w:pStyle w:val="TableBullet"/>
            </w:pPr>
            <w:r>
              <w:t>s</w:t>
            </w:r>
            <w:r w:rsidR="24508F7F">
              <w:t>ection</w:t>
            </w:r>
            <w:r w:rsidR="00055028" w:rsidRPr="004B57C0">
              <w:t xml:space="preserve"> </w:t>
            </w:r>
            <w:r w:rsidR="00AE66DB" w:rsidRPr="004B57C0">
              <w:t>23C</w:t>
            </w:r>
            <w:r w:rsidR="00055028" w:rsidRPr="004B57C0">
              <w:t xml:space="preserve">, </w:t>
            </w:r>
            <w:r w:rsidR="00AE66DB" w:rsidRPr="004B57C0">
              <w:t>for UEF </w:t>
            </w:r>
            <w:r w:rsidR="00A90DE2" w:rsidRPr="004B57C0">
              <w:t>in relation to LFG collection and destruction</w:t>
            </w:r>
            <w:r w:rsidR="000C738C" w:rsidRPr="004B57C0">
              <w:t>:</w:t>
            </w:r>
          </w:p>
          <w:p w14:paraId="43D7D142" w14:textId="0329BB50" w:rsidR="003321F4" w:rsidRPr="00E03C76" w:rsidRDefault="003321F4" w:rsidP="00E03C76">
            <w:pPr>
              <w:pStyle w:val="TableDash"/>
            </w:pPr>
            <w:r w:rsidRPr="00E03C76">
              <w:t>Calculation as above</w:t>
            </w:r>
          </w:p>
          <w:p w14:paraId="43E8464B" w14:textId="42AAD0A4" w:rsidR="00661C81" w:rsidRPr="004B57C0" w:rsidRDefault="00661C81" w:rsidP="00E03C76">
            <w:pPr>
              <w:pStyle w:val="TableDash"/>
              <w:rPr>
                <w:i/>
              </w:rPr>
            </w:pPr>
            <w:r w:rsidRPr="004B57C0">
              <w:rPr>
                <w:i/>
              </w:rPr>
              <w:t>OR</w:t>
            </w:r>
          </w:p>
          <w:p w14:paraId="021207E2" w14:textId="2A7C2051" w:rsidR="00A44862" w:rsidRPr="004B57C0" w:rsidRDefault="3E43BB63" w:rsidP="00E03C76">
            <w:pPr>
              <w:pStyle w:val="TableBullet"/>
            </w:pPr>
            <w:r>
              <w:t>s</w:t>
            </w:r>
            <w:r w:rsidR="1B623EA3">
              <w:t>ection</w:t>
            </w:r>
            <w:r w:rsidR="00A44862" w:rsidRPr="004B57C0">
              <w:t> 23D for UEF </w:t>
            </w:r>
            <w:r w:rsidR="00A90DE2" w:rsidRPr="004B57C0">
              <w:t>in relation to waste composition and LFG collection and destruction</w:t>
            </w:r>
            <w:r w:rsidR="000C738C" w:rsidRPr="004B57C0">
              <w:t>:</w:t>
            </w:r>
          </w:p>
          <w:p w14:paraId="1BFC669E" w14:textId="35159EA3" w:rsidR="001360BE" w:rsidRPr="00E03C76" w:rsidRDefault="001360BE" w:rsidP="00E03C76">
            <w:pPr>
              <w:pStyle w:val="TableText"/>
              <w:ind w:left="397"/>
            </w:pPr>
            <w:r w:rsidRPr="00E03C76">
              <w:rPr>
                <w:b/>
                <w:bCs/>
              </w:rPr>
              <w:t>UEF = UEF</w:t>
            </w:r>
            <w:r w:rsidRPr="00E03C76">
              <w:rPr>
                <w:b/>
                <w:bCs/>
                <w:vertAlign w:val="subscript"/>
              </w:rPr>
              <w:t>WC</w:t>
            </w:r>
            <w:r w:rsidRPr="00E03C76">
              <w:rPr>
                <w:b/>
                <w:bCs/>
              </w:rPr>
              <w:t xml:space="preserve"> x (1-C)</w:t>
            </w:r>
            <w:r w:rsidRPr="00E03C76">
              <w:t xml:space="preserve"> where C is as above</w:t>
            </w:r>
            <w:r w:rsidR="09EFB9C4" w:rsidRPr="00E03C76">
              <w:t xml:space="preserve"> (in this case, between 0.6 and 1.0)</w:t>
            </w:r>
            <w:r w:rsidR="6426B721" w:rsidRPr="00E03C76">
              <w:t>,</w:t>
            </w:r>
            <w:r w:rsidRPr="00E03C76">
              <w:t xml:space="preserve"> </w:t>
            </w:r>
            <w:r w:rsidR="00840E0B" w:rsidRPr="00E03C76">
              <w:t>and UEF</w:t>
            </w:r>
            <w:r w:rsidR="00840E0B" w:rsidRPr="00E03C76">
              <w:rPr>
                <w:vertAlign w:val="subscript"/>
              </w:rPr>
              <w:t>WC</w:t>
            </w:r>
            <w:r w:rsidR="00840E0B" w:rsidRPr="00E03C76">
              <w:t xml:space="preserve"> is the UEF relating</w:t>
            </w:r>
            <w:r w:rsidR="0081216F" w:rsidRPr="00E03C76">
              <w:t xml:space="preserve"> to</w:t>
            </w:r>
            <w:r w:rsidR="00840E0B" w:rsidRPr="00E03C76">
              <w:t xml:space="preserve"> the composition of each class of waste disposed</w:t>
            </w:r>
            <w:r w:rsidR="5FAD962B" w:rsidRPr="00E03C76">
              <w:t>.</w:t>
            </w:r>
          </w:p>
          <w:p w14:paraId="67D8D87B" w14:textId="3BA44C8F" w:rsidR="0061701F" w:rsidRPr="004B57C0" w:rsidRDefault="00556D4C">
            <w:pPr>
              <w:pStyle w:val="TableText"/>
            </w:pPr>
            <w:r w:rsidRPr="004B57C0">
              <w:t xml:space="preserve">Section 23D provides the most </w:t>
            </w:r>
            <w:r w:rsidR="000D4838" w:rsidRPr="004B57C0">
              <w:t xml:space="preserve">site-specific </w:t>
            </w:r>
            <w:r w:rsidRPr="004B57C0">
              <w:t xml:space="preserve">calculation of emissions </w:t>
            </w:r>
            <w:r w:rsidR="00E2591F" w:rsidRPr="004B57C0">
              <w:t>from</w:t>
            </w:r>
            <w:r w:rsidRPr="004B57C0">
              <w:t xml:space="preserve"> the options available</w:t>
            </w:r>
            <w:r w:rsidR="000D4838" w:rsidRPr="004B57C0">
              <w:t>.</w:t>
            </w:r>
          </w:p>
          <w:p w14:paraId="113F633E" w14:textId="3F5F2CCD" w:rsidR="00E04BE2" w:rsidRPr="004B57C0" w:rsidRDefault="000C738C">
            <w:pPr>
              <w:pStyle w:val="TableText"/>
            </w:pPr>
            <w:r w:rsidRPr="004B57C0">
              <w:t xml:space="preserve">Because </w:t>
            </w:r>
            <w:r w:rsidR="00E04BE2" w:rsidRPr="004B57C0">
              <w:t xml:space="preserve">operators reporting efficiencies above 60 percent will </w:t>
            </w:r>
            <w:r w:rsidR="0069793B" w:rsidRPr="004B57C0">
              <w:t xml:space="preserve">now be required to collect composition data, </w:t>
            </w:r>
            <w:r w:rsidR="006E2640" w:rsidRPr="004B57C0">
              <w:t xml:space="preserve">it makes sense to </w:t>
            </w:r>
            <w:r w:rsidR="006E2640" w:rsidRPr="004B57C0">
              <w:lastRenderedPageBreak/>
              <w:t>require this to be used in their emissions calculations.</w:t>
            </w:r>
          </w:p>
          <w:p w14:paraId="43DB4D60" w14:textId="344327B6" w:rsidR="00AE66DB" w:rsidRPr="004B57C0" w:rsidRDefault="00EF3FE3">
            <w:pPr>
              <w:pStyle w:val="TableText"/>
            </w:pPr>
            <w:r w:rsidRPr="004B57C0">
              <w:t xml:space="preserve">If not mandatory, operators with high organic proportions compared </w:t>
            </w:r>
            <w:r w:rsidR="00C51965" w:rsidRPr="004B57C0">
              <w:t xml:space="preserve">with </w:t>
            </w:r>
            <w:r w:rsidRPr="004B57C0">
              <w:t xml:space="preserve">the default might opt to use the default, </w:t>
            </w:r>
            <w:r w:rsidR="001E56D2" w:rsidRPr="004B57C0">
              <w:t xml:space="preserve">compromising </w:t>
            </w:r>
            <w:r w:rsidRPr="004B57C0">
              <w:t>accuracy.</w:t>
            </w:r>
          </w:p>
        </w:tc>
      </w:tr>
    </w:tbl>
    <w:p w14:paraId="1AC1267C" w14:textId="3DDE7274" w:rsidR="00FC1E8B" w:rsidRPr="004B57C0" w:rsidRDefault="004D2735" w:rsidP="00FC1E8B">
      <w:pPr>
        <w:pStyle w:val="Heading3"/>
      </w:pPr>
      <w:r w:rsidRPr="004B57C0">
        <w:lastRenderedPageBreak/>
        <w:t>Impacts</w:t>
      </w:r>
    </w:p>
    <w:p w14:paraId="329A3912" w14:textId="504DECDE" w:rsidR="00C473A5" w:rsidRPr="004B57C0" w:rsidRDefault="003763E2" w:rsidP="7B4C7733">
      <w:pPr>
        <w:pStyle w:val="BodyText"/>
      </w:pPr>
      <w:r w:rsidRPr="004B57C0">
        <w:t xml:space="preserve">Disposal facility operators are not required to reapply for a UEF every year. A new UEF is only required </w:t>
      </w:r>
      <w:r w:rsidR="00903E76" w:rsidRPr="004B57C0">
        <w:t xml:space="preserve">when there is </w:t>
      </w:r>
      <w:r w:rsidR="00AE2CD1">
        <w:t xml:space="preserve">a </w:t>
      </w:r>
      <w:r w:rsidR="00903E76" w:rsidRPr="004B57C0">
        <w:t>material change</w:t>
      </w:r>
      <w:r w:rsidR="00F426D9" w:rsidRPr="004B57C0">
        <w:t xml:space="preserve"> to the information or factors </w:t>
      </w:r>
      <w:r w:rsidR="008B6864" w:rsidRPr="004B57C0">
        <w:t xml:space="preserve">on which an approval </w:t>
      </w:r>
      <w:r w:rsidR="0022486F" w:rsidRPr="004B57C0">
        <w:t>is</w:t>
      </w:r>
      <w:r w:rsidR="008B6864" w:rsidRPr="004B57C0">
        <w:t xml:space="preserve"> based,</w:t>
      </w:r>
      <w:r w:rsidR="00903E76" w:rsidRPr="004B57C0">
        <w:t xml:space="preserve"> or </w:t>
      </w:r>
      <w:r w:rsidR="00AA7BFE" w:rsidRPr="004B57C0">
        <w:t xml:space="preserve">the EPA </w:t>
      </w:r>
      <w:r w:rsidR="00903E76" w:rsidRPr="004B57C0">
        <w:t xml:space="preserve">conditions </w:t>
      </w:r>
      <w:r w:rsidR="008B6864" w:rsidRPr="004B57C0">
        <w:t>cease to be met or complied with</w:t>
      </w:r>
      <w:r w:rsidR="001E56D2" w:rsidRPr="004B57C0">
        <w:t>.</w:t>
      </w:r>
      <w:r w:rsidR="008B6864" w:rsidRPr="004B57C0">
        <w:rPr>
          <w:rStyle w:val="FootnoteReference"/>
        </w:rPr>
        <w:footnoteReference w:id="10"/>
      </w:r>
    </w:p>
    <w:p w14:paraId="648F444C" w14:textId="5A53DB01" w:rsidR="004F219D" w:rsidRPr="004B57C0" w:rsidRDefault="004F219D" w:rsidP="7B4C7733">
      <w:pPr>
        <w:pStyle w:val="BodyText"/>
      </w:pPr>
      <w:r w:rsidRPr="004B57C0">
        <w:t>Any operator who currently has a UEF based on a gas capture efficiency over 60</w:t>
      </w:r>
      <w:r w:rsidR="00260298" w:rsidRPr="004B57C0">
        <w:t xml:space="preserve"> percent </w:t>
      </w:r>
      <w:r w:rsidR="00186768" w:rsidRPr="004B57C0">
        <w:t>must</w:t>
      </w:r>
      <w:r w:rsidR="00260298" w:rsidRPr="004B57C0">
        <w:t xml:space="preserve"> provide the required </w:t>
      </w:r>
      <w:r w:rsidR="00E949EB" w:rsidRPr="004B57C0">
        <w:t xml:space="preserve">information </w:t>
      </w:r>
      <w:r w:rsidR="00C955D8" w:rsidRPr="004B57C0">
        <w:t xml:space="preserve">and </w:t>
      </w:r>
      <w:r w:rsidR="004A084A" w:rsidRPr="004B57C0">
        <w:t>reapply for a UEF</w:t>
      </w:r>
      <w:r w:rsidR="00186768" w:rsidRPr="004B57C0">
        <w:t>,</w:t>
      </w:r>
      <w:r w:rsidR="00570261" w:rsidRPr="004B57C0">
        <w:t xml:space="preserve"> using the </w:t>
      </w:r>
      <w:r w:rsidR="0029703F">
        <w:t>s</w:t>
      </w:r>
      <w:r w:rsidR="00570261">
        <w:t>ection</w:t>
      </w:r>
      <w:r w:rsidR="00570261" w:rsidRPr="004B57C0">
        <w:t xml:space="preserve"> 23D formula</w:t>
      </w:r>
      <w:r w:rsidR="00530952" w:rsidRPr="004B57C0">
        <w:t xml:space="preserve"> fro</w:t>
      </w:r>
      <w:r w:rsidR="00B40C25" w:rsidRPr="004B57C0">
        <w:t>m</w:t>
      </w:r>
      <w:r w:rsidR="00530952" w:rsidRPr="004B57C0">
        <w:t xml:space="preserve"> the </w:t>
      </w:r>
      <w:r w:rsidR="00A50C26" w:rsidRPr="004B57C0">
        <w:t>UEF Regulations</w:t>
      </w:r>
      <w:r w:rsidR="0029703F" w:rsidRPr="004B57C0">
        <w:t>,</w:t>
      </w:r>
      <w:r w:rsidR="00570261" w:rsidRPr="004B57C0">
        <w:t xml:space="preserve"> which includes their composition data.</w:t>
      </w:r>
    </w:p>
    <w:p w14:paraId="747BBF72" w14:textId="0C49E622" w:rsidR="003763E2" w:rsidRPr="004B57C0" w:rsidRDefault="00237CF4" w:rsidP="7B4C7733">
      <w:pPr>
        <w:pStyle w:val="BodyText"/>
      </w:pPr>
      <w:r w:rsidRPr="004B57C0">
        <w:t xml:space="preserve">If </w:t>
      </w:r>
      <w:r w:rsidR="00186768" w:rsidRPr="004B57C0">
        <w:t>LFG</w:t>
      </w:r>
      <w:r w:rsidR="00570261" w:rsidRPr="004B57C0">
        <w:t xml:space="preserve"> efficiency claims exceed 60 percent, </w:t>
      </w:r>
      <w:r w:rsidRPr="004B57C0">
        <w:t xml:space="preserve">the operator must invest in </w:t>
      </w:r>
      <w:r w:rsidR="00CC2977" w:rsidRPr="004B57C0">
        <w:t>gaining</w:t>
      </w:r>
      <w:r w:rsidR="003A05E4" w:rsidRPr="004B57C0">
        <w:t xml:space="preserve"> information on </w:t>
      </w:r>
      <w:r w:rsidR="00570261" w:rsidRPr="004B57C0">
        <w:t xml:space="preserve">waste composition. </w:t>
      </w:r>
      <w:r w:rsidR="003A05E4" w:rsidRPr="004B57C0">
        <w:t xml:space="preserve">We </w:t>
      </w:r>
      <w:r w:rsidR="006F736A" w:rsidRPr="004B57C0">
        <w:t>understand that operators already measure and record to</w:t>
      </w:r>
      <w:r w:rsidR="003763E2" w:rsidRPr="004B57C0">
        <w:t>tal gas captured and destroyed</w:t>
      </w:r>
      <w:r w:rsidR="00C92EC4" w:rsidRPr="004B57C0">
        <w:t xml:space="preserve">, and some are already regularly </w:t>
      </w:r>
      <w:r w:rsidR="00CC2977" w:rsidRPr="004B57C0">
        <w:t xml:space="preserve">surveying </w:t>
      </w:r>
      <w:r w:rsidR="00C92EC4" w:rsidRPr="004B57C0">
        <w:t>composition</w:t>
      </w:r>
      <w:r w:rsidR="006F736A" w:rsidRPr="004B57C0">
        <w:t xml:space="preserve">. </w:t>
      </w:r>
      <w:r w:rsidR="00CC2977" w:rsidRPr="004B57C0">
        <w:t xml:space="preserve">They </w:t>
      </w:r>
      <w:r w:rsidR="006F736A" w:rsidRPr="004B57C0">
        <w:t xml:space="preserve">will </w:t>
      </w:r>
      <w:r w:rsidR="00CC2977" w:rsidRPr="004B57C0">
        <w:t>have</w:t>
      </w:r>
      <w:r w:rsidR="006F736A" w:rsidRPr="004B57C0">
        <w:t xml:space="preserve"> to submit evidence directly to the Ministry for the Environment, separately </w:t>
      </w:r>
      <w:r w:rsidR="00950EE1">
        <w:t>from</w:t>
      </w:r>
      <w:r w:rsidR="006F736A" w:rsidRPr="004B57C0">
        <w:t xml:space="preserve"> their UEF application to the </w:t>
      </w:r>
      <w:r w:rsidR="00CC2977" w:rsidRPr="004B57C0">
        <w:t>EPA</w:t>
      </w:r>
      <w:r w:rsidR="006F736A" w:rsidRPr="004B57C0">
        <w:t xml:space="preserve">. </w:t>
      </w:r>
      <w:r w:rsidR="00BE5D64" w:rsidRPr="004B57C0">
        <w:t>T</w:t>
      </w:r>
      <w:r w:rsidR="006F736A" w:rsidRPr="004B57C0">
        <w:t xml:space="preserve">his would be through systems </w:t>
      </w:r>
      <w:r w:rsidR="00CC2977" w:rsidRPr="004B57C0">
        <w:t xml:space="preserve">they </w:t>
      </w:r>
      <w:r w:rsidR="006F736A" w:rsidRPr="004B57C0">
        <w:t xml:space="preserve">already </w:t>
      </w:r>
      <w:r w:rsidR="00CC2977" w:rsidRPr="004B57C0">
        <w:t>use</w:t>
      </w:r>
      <w:r w:rsidR="006F736A" w:rsidRPr="004B57C0">
        <w:t xml:space="preserve"> </w:t>
      </w:r>
      <w:r w:rsidR="000D6CF6" w:rsidRPr="004B57C0">
        <w:t xml:space="preserve">to </w:t>
      </w:r>
      <w:r w:rsidR="006F736A" w:rsidRPr="004B57C0">
        <w:t>meet information requirements under the waste disposal levy</w:t>
      </w:r>
      <w:r w:rsidR="00782CCC" w:rsidRPr="004B57C0">
        <w:t>.</w:t>
      </w:r>
    </w:p>
    <w:p w14:paraId="6D615BD8" w14:textId="76FF7687" w:rsidR="00C826B6" w:rsidRPr="004B57C0" w:rsidRDefault="00AF3A46" w:rsidP="7B4C7733">
      <w:pPr>
        <w:pStyle w:val="BodyText"/>
      </w:pPr>
      <w:r w:rsidRPr="004B57C0">
        <w:t>The</w:t>
      </w:r>
      <w:r w:rsidRPr="004B57C0" w:rsidDel="00956A8C">
        <w:t xml:space="preserve"> </w:t>
      </w:r>
      <w:r w:rsidR="00956A8C" w:rsidRPr="004B57C0">
        <w:t xml:space="preserve">main </w:t>
      </w:r>
      <w:r w:rsidRPr="004B57C0">
        <w:t xml:space="preserve">benefit of this proposal is increasing certainty and accuracy in </w:t>
      </w:r>
      <w:r w:rsidR="00D13785" w:rsidRPr="004B57C0">
        <w:t xml:space="preserve">New Zealand’s </w:t>
      </w:r>
      <w:r w:rsidRPr="004B57C0">
        <w:t xml:space="preserve">reported emissions. </w:t>
      </w:r>
      <w:r w:rsidR="003B5FE5" w:rsidRPr="004B57C0">
        <w:t>An inaccurate UEF</w:t>
      </w:r>
      <w:r w:rsidR="00AF3C98" w:rsidRPr="004B57C0">
        <w:t>,</w:t>
      </w:r>
      <w:r w:rsidR="003B5FE5" w:rsidRPr="004B57C0">
        <w:t xml:space="preserve"> where the gas capture efficiency is set too high</w:t>
      </w:r>
      <w:r w:rsidR="00AF3C98" w:rsidRPr="004B57C0">
        <w:t>,</w:t>
      </w:r>
      <w:r w:rsidR="003B5FE5" w:rsidRPr="004B57C0">
        <w:t xml:space="preserve"> could artificially reduce ETS liabilities and ETS revenue, while not </w:t>
      </w:r>
      <w:r w:rsidR="008E6708" w:rsidRPr="004B57C0">
        <w:t xml:space="preserve">actually </w:t>
      </w:r>
      <w:r w:rsidR="00AF3C98" w:rsidRPr="004B57C0">
        <w:t>lowering</w:t>
      </w:r>
      <w:r w:rsidR="003B5FE5" w:rsidRPr="004B57C0">
        <w:t xml:space="preserve"> emissions. Using a capture efficiency that is too low could create undue costs through the ETS for landfill operators, while not reflecting their </w:t>
      </w:r>
      <w:r w:rsidR="00F95C51" w:rsidRPr="004B57C0">
        <w:t xml:space="preserve">achievement in </w:t>
      </w:r>
      <w:r w:rsidR="002C710D" w:rsidRPr="004B57C0">
        <w:t>lower</w:t>
      </w:r>
      <w:r w:rsidR="00F95C51" w:rsidRPr="004B57C0">
        <w:t>ing</w:t>
      </w:r>
      <w:r w:rsidR="002C710D" w:rsidRPr="004B57C0">
        <w:t xml:space="preserve"> </w:t>
      </w:r>
      <w:r w:rsidR="003B5FE5" w:rsidRPr="004B57C0">
        <w:t>emissions.</w:t>
      </w:r>
    </w:p>
    <w:p w14:paraId="25583A3F" w14:textId="66BC36B2" w:rsidR="00EC592B" w:rsidRPr="004B57C0" w:rsidRDefault="00EC592B" w:rsidP="7B4C7733">
      <w:pPr>
        <w:pStyle w:val="BodyText"/>
      </w:pPr>
      <w:r w:rsidRPr="004B57C0">
        <w:t xml:space="preserve">It is possible that this change would, at first, see an increase in reported emissions as reporting starts to capture emissions that had previously not been accurately accounted for. </w:t>
      </w:r>
      <w:r w:rsidR="006A308D" w:rsidRPr="004B57C0">
        <w:t>O</w:t>
      </w:r>
      <w:r w:rsidRPr="004B57C0">
        <w:t xml:space="preserve">ver time, operators will </w:t>
      </w:r>
      <w:r w:rsidR="006A308D" w:rsidRPr="004B57C0">
        <w:t xml:space="preserve">likely </w:t>
      </w:r>
      <w:r w:rsidR="00BD3889" w:rsidRPr="004B57C0">
        <w:t>take</w:t>
      </w:r>
      <w:r w:rsidRPr="004B57C0">
        <w:t xml:space="preserve"> </w:t>
      </w:r>
      <w:r w:rsidR="007A3D33" w:rsidRPr="004B57C0">
        <w:t xml:space="preserve">action to cut </w:t>
      </w:r>
      <w:r w:rsidRPr="004B57C0">
        <w:t>emissions</w:t>
      </w:r>
      <w:r w:rsidR="007A3D33" w:rsidRPr="004B57C0">
        <w:t>,</w:t>
      </w:r>
      <w:r w:rsidRPr="004B57C0">
        <w:t xml:space="preserve"> to reduce the fiscal cost of surrender obligations</w:t>
      </w:r>
      <w:r w:rsidR="006A308D" w:rsidRPr="004B57C0">
        <w:t>,</w:t>
      </w:r>
      <w:r w:rsidR="000D6F6E" w:rsidRPr="004B57C0">
        <w:t xml:space="preserve"> and achieve 100 percent efficiency rates</w:t>
      </w:r>
      <w:r w:rsidRPr="004B57C0">
        <w:t>.</w:t>
      </w:r>
    </w:p>
    <w:p w14:paraId="4BF294AD" w14:textId="4563D0B5" w:rsidR="00FC1E8B" w:rsidRPr="004B57C0" w:rsidRDefault="004D2735" w:rsidP="00FC1E8B">
      <w:pPr>
        <w:pStyle w:val="Heading3"/>
      </w:pPr>
      <w:r w:rsidRPr="004B57C0">
        <w:t>Implementation</w:t>
      </w:r>
    </w:p>
    <w:p w14:paraId="4315E09D" w14:textId="7ADEAC05" w:rsidR="00A35296" w:rsidRPr="004B57C0" w:rsidRDefault="00A35296" w:rsidP="7B4C7733">
      <w:pPr>
        <w:pStyle w:val="BodyText"/>
      </w:pPr>
      <w:r w:rsidRPr="004B57C0">
        <w:t xml:space="preserve">A participant applies for a UEF in January using data from the </w:t>
      </w:r>
      <w:r w:rsidR="0099697F">
        <w:t xml:space="preserve">activities that took place in the </w:t>
      </w:r>
      <w:r w:rsidRPr="004B57C0">
        <w:t xml:space="preserve">previous calendar year. If approved, </w:t>
      </w:r>
      <w:r w:rsidR="00841B15" w:rsidRPr="004B57C0">
        <w:t>they</w:t>
      </w:r>
      <w:r w:rsidRPr="004B57C0">
        <w:t xml:space="preserve"> can then use that UEF to report emissions for that previous year</w:t>
      </w:r>
      <w:r w:rsidR="006B131F">
        <w:t xml:space="preserve"> in their return</w:t>
      </w:r>
      <w:r w:rsidRPr="004B57C0">
        <w:t xml:space="preserve">, which is due by the end of </w:t>
      </w:r>
      <w:r w:rsidR="004454BA" w:rsidRPr="004B57C0">
        <w:t>March</w:t>
      </w:r>
      <w:r w:rsidRPr="004B57C0">
        <w:t>.</w:t>
      </w:r>
    </w:p>
    <w:p w14:paraId="052FA7AB" w14:textId="7559C62E" w:rsidR="00A35296" w:rsidRPr="002B6E7D" w:rsidRDefault="0023163F" w:rsidP="7B4C7733">
      <w:pPr>
        <w:pStyle w:val="BodyText"/>
        <w:rPr>
          <w:spacing w:val="-2"/>
        </w:rPr>
      </w:pPr>
      <w:r w:rsidRPr="002B6E7D">
        <w:rPr>
          <w:spacing w:val="-2"/>
        </w:rPr>
        <w:t>T</w:t>
      </w:r>
      <w:r w:rsidR="00A35296" w:rsidRPr="002B6E7D">
        <w:rPr>
          <w:spacing w:val="-2"/>
        </w:rPr>
        <w:t xml:space="preserve">his change </w:t>
      </w:r>
      <w:r w:rsidRPr="002B6E7D">
        <w:rPr>
          <w:spacing w:val="-2"/>
        </w:rPr>
        <w:t xml:space="preserve">would </w:t>
      </w:r>
      <w:r w:rsidR="00DB7A2C" w:rsidRPr="002B6E7D">
        <w:rPr>
          <w:spacing w:val="-2"/>
        </w:rPr>
        <w:t xml:space="preserve">first be used by operators </w:t>
      </w:r>
      <w:r w:rsidRPr="002B6E7D">
        <w:rPr>
          <w:spacing w:val="-2"/>
        </w:rPr>
        <w:t>to calculate</w:t>
      </w:r>
      <w:r w:rsidR="00DB7A2C" w:rsidRPr="002B6E7D">
        <w:rPr>
          <w:spacing w:val="-2"/>
        </w:rPr>
        <w:t xml:space="preserve"> UEFs in January 2028, </w:t>
      </w:r>
      <w:r w:rsidR="005E4F87">
        <w:rPr>
          <w:spacing w:val="-2"/>
        </w:rPr>
        <w:t>for activities that</w:t>
      </w:r>
      <w:r w:rsidR="00C75394">
        <w:rPr>
          <w:spacing w:val="-2"/>
        </w:rPr>
        <w:t> </w:t>
      </w:r>
      <w:r w:rsidR="005E4F87">
        <w:rPr>
          <w:spacing w:val="-2"/>
        </w:rPr>
        <w:t>t</w:t>
      </w:r>
      <w:r w:rsidR="00623CB9">
        <w:rPr>
          <w:spacing w:val="-2"/>
        </w:rPr>
        <w:t xml:space="preserve">ake place </w:t>
      </w:r>
      <w:r w:rsidR="001C765D">
        <w:rPr>
          <w:spacing w:val="-2"/>
        </w:rPr>
        <w:t xml:space="preserve">in the </w:t>
      </w:r>
      <w:r w:rsidR="00DB7A2C" w:rsidRPr="002B6E7D">
        <w:rPr>
          <w:spacing w:val="-2"/>
        </w:rPr>
        <w:t>2027</w:t>
      </w:r>
      <w:r w:rsidR="00F23908">
        <w:rPr>
          <w:spacing w:val="-2"/>
        </w:rPr>
        <w:t xml:space="preserve"> calendar year</w:t>
      </w:r>
      <w:r w:rsidR="00A35296" w:rsidRPr="002B6E7D">
        <w:rPr>
          <w:spacing w:val="-2"/>
        </w:rPr>
        <w:t xml:space="preserve">. This means it will not </w:t>
      </w:r>
      <w:r w:rsidR="00652B2C" w:rsidRPr="002B6E7D">
        <w:rPr>
          <w:spacing w:val="-2"/>
        </w:rPr>
        <w:t xml:space="preserve">affect UEF </w:t>
      </w:r>
      <w:r w:rsidR="00A35296" w:rsidRPr="002B6E7D">
        <w:rPr>
          <w:spacing w:val="-2"/>
        </w:rPr>
        <w:t>calculations in January</w:t>
      </w:r>
      <w:r w:rsidR="00C75394">
        <w:rPr>
          <w:spacing w:val="-2"/>
        </w:rPr>
        <w:t> </w:t>
      </w:r>
      <w:r w:rsidR="00A35296" w:rsidRPr="002B6E7D">
        <w:rPr>
          <w:spacing w:val="-2"/>
        </w:rPr>
        <w:t xml:space="preserve">2027 </w:t>
      </w:r>
      <w:r w:rsidR="001507C9" w:rsidRPr="002B6E7D">
        <w:rPr>
          <w:spacing w:val="-2"/>
        </w:rPr>
        <w:t>for</w:t>
      </w:r>
      <w:r w:rsidR="00A35296" w:rsidRPr="002B6E7D">
        <w:rPr>
          <w:spacing w:val="-2"/>
        </w:rPr>
        <w:t xml:space="preserve"> </w:t>
      </w:r>
      <w:r w:rsidR="003A4832">
        <w:rPr>
          <w:spacing w:val="-2"/>
        </w:rPr>
        <w:t xml:space="preserve">activities that </w:t>
      </w:r>
      <w:r w:rsidR="00056ACF">
        <w:rPr>
          <w:spacing w:val="-2"/>
        </w:rPr>
        <w:t xml:space="preserve">took place </w:t>
      </w:r>
      <w:r w:rsidR="003934F5">
        <w:rPr>
          <w:spacing w:val="-2"/>
        </w:rPr>
        <w:t xml:space="preserve">in the </w:t>
      </w:r>
      <w:r w:rsidR="00A35296" w:rsidRPr="002B6E7D">
        <w:rPr>
          <w:spacing w:val="-2"/>
        </w:rPr>
        <w:t>2026</w:t>
      </w:r>
      <w:r w:rsidR="003934F5">
        <w:rPr>
          <w:spacing w:val="-2"/>
        </w:rPr>
        <w:t xml:space="preserve"> calendar year</w:t>
      </w:r>
      <w:r w:rsidR="00A35296" w:rsidRPr="002B6E7D">
        <w:rPr>
          <w:spacing w:val="-2"/>
        </w:rPr>
        <w:t xml:space="preserve">. </w:t>
      </w:r>
    </w:p>
    <w:p w14:paraId="1480B8F9" w14:textId="6BCE47BB" w:rsidR="009E095F" w:rsidRPr="004B57C0" w:rsidRDefault="009E095F" w:rsidP="7B4C7733">
      <w:pPr>
        <w:pStyle w:val="BodyText"/>
      </w:pPr>
      <w:r w:rsidRPr="004B57C0">
        <w:t xml:space="preserve">This change would </w:t>
      </w:r>
      <w:r w:rsidR="00652B2C" w:rsidRPr="004B57C0">
        <w:t xml:space="preserve">involve adding </w:t>
      </w:r>
      <w:r w:rsidRPr="004B57C0">
        <w:t xml:space="preserve">an information requirement to </w:t>
      </w:r>
      <w:r w:rsidR="00AD1119">
        <w:t>s</w:t>
      </w:r>
      <w:r>
        <w:t>ection</w:t>
      </w:r>
      <w:r w:rsidRPr="004B57C0">
        <w:t xml:space="preserve"> 4 of the Climate Change (Waste) Regulations 2010, which outlines the information required to calculate emissions for operating disposal facilities.</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8065B9" w:rsidRPr="004B57C0" w14:paraId="5000676F" w14:textId="77777777">
        <w:trPr>
          <w:tblHeader/>
        </w:trPr>
        <w:tc>
          <w:tcPr>
            <w:tcW w:w="5000" w:type="pct"/>
            <w:shd w:val="clear" w:color="auto" w:fill="1B556B"/>
          </w:tcPr>
          <w:p w14:paraId="137D7BBB" w14:textId="77777777" w:rsidR="004D2735" w:rsidRPr="004B57C0" w:rsidRDefault="004D2735">
            <w:pPr>
              <w:pStyle w:val="TableTextbold"/>
              <w:rPr>
                <w:color w:val="FFFFFF" w:themeColor="background1"/>
              </w:rPr>
            </w:pPr>
            <w:r w:rsidRPr="004B57C0">
              <w:rPr>
                <w:color w:val="FFFFFF" w:themeColor="background1"/>
              </w:rPr>
              <w:lastRenderedPageBreak/>
              <w:t>Questions</w:t>
            </w:r>
          </w:p>
        </w:tc>
      </w:tr>
      <w:tr w:rsidR="008065B9" w:rsidRPr="004B57C0" w14:paraId="4CFFABBC" w14:textId="77777777">
        <w:tc>
          <w:tcPr>
            <w:tcW w:w="5000" w:type="pct"/>
          </w:tcPr>
          <w:p w14:paraId="3A8CF780" w14:textId="7F6070A0" w:rsidR="002F1190" w:rsidRPr="004B57C0" w:rsidRDefault="00304353" w:rsidP="007D09E8">
            <w:pPr>
              <w:pStyle w:val="TableText"/>
              <w:numPr>
                <w:ilvl w:val="0"/>
                <w:numId w:val="25"/>
              </w:numPr>
            </w:pPr>
            <w:r w:rsidRPr="004B57C0">
              <w:t>T</w:t>
            </w:r>
            <w:r w:rsidR="00C92184" w:rsidRPr="004B57C0">
              <w:t xml:space="preserve">he tiered approach to information requirements </w:t>
            </w:r>
            <w:r w:rsidR="00FC3E62" w:rsidRPr="004B57C0">
              <w:t xml:space="preserve">introduces a higher standard of evidence for higher </w:t>
            </w:r>
            <w:r w:rsidRPr="004B57C0">
              <w:t>LFG</w:t>
            </w:r>
            <w:r w:rsidR="00FC3E62" w:rsidRPr="004B57C0">
              <w:t xml:space="preserve"> efficiency rates used in UEF calculations</w:t>
            </w:r>
            <w:r w:rsidR="00C221AB" w:rsidRPr="004B57C0">
              <w:t>.</w:t>
            </w:r>
            <w:r w:rsidR="00FC3E62" w:rsidRPr="004B57C0">
              <w:t xml:space="preserve"> </w:t>
            </w:r>
            <w:r w:rsidRPr="004B57C0">
              <w:t xml:space="preserve">Do you support this? </w:t>
            </w:r>
            <w:r w:rsidR="00FC3E62" w:rsidRPr="004B57C0">
              <w:t>Please explain</w:t>
            </w:r>
            <w:r w:rsidR="00856CDF" w:rsidRPr="004B57C0">
              <w:t xml:space="preserve"> why/why not.</w:t>
            </w:r>
          </w:p>
        </w:tc>
      </w:tr>
      <w:tr w:rsidR="008065B9" w:rsidRPr="004B57C0" w14:paraId="2EA62427" w14:textId="77777777">
        <w:tc>
          <w:tcPr>
            <w:tcW w:w="5000" w:type="pct"/>
          </w:tcPr>
          <w:p w14:paraId="0E38A888" w14:textId="710EF62C" w:rsidR="006F6F99" w:rsidRPr="004B57C0" w:rsidRDefault="006F6F99" w:rsidP="007D09E8">
            <w:pPr>
              <w:pStyle w:val="TableText"/>
              <w:numPr>
                <w:ilvl w:val="0"/>
                <w:numId w:val="25"/>
              </w:numPr>
            </w:pPr>
            <w:r w:rsidRPr="004B57C0">
              <w:t xml:space="preserve">Do you support the removal of the 90 percent cap on efficiency rates </w:t>
            </w:r>
            <w:r w:rsidR="00C221AB" w:rsidRPr="004B57C0">
              <w:t>c</w:t>
            </w:r>
            <w:r w:rsidR="0034017C" w:rsidRPr="004B57C0">
              <w:t>laimable</w:t>
            </w:r>
            <w:r w:rsidRPr="004B57C0">
              <w:t xml:space="preserve"> in ETS emissions reporting? Please explain why/why not.</w:t>
            </w:r>
          </w:p>
        </w:tc>
      </w:tr>
    </w:tbl>
    <w:p w14:paraId="339326F6" w14:textId="378D0547" w:rsidR="7917A1BF" w:rsidRPr="004B57C0" w:rsidRDefault="00886FD3" w:rsidP="0034105D">
      <w:pPr>
        <w:pStyle w:val="Heading2"/>
        <w:spacing w:after="120"/>
      </w:pPr>
      <w:bookmarkStart w:id="27" w:name="_Toc230598412"/>
      <w:r w:rsidRPr="004B57C0">
        <w:t xml:space="preserve">Proposal 7: </w:t>
      </w:r>
      <w:r w:rsidR="004A43D5" w:rsidRPr="004B57C0">
        <w:t>Exempt</w:t>
      </w:r>
      <w:r w:rsidR="7917A1BF" w:rsidRPr="004B57C0">
        <w:t xml:space="preserve"> </w:t>
      </w:r>
      <w:r w:rsidR="00443DC1" w:rsidRPr="004B57C0">
        <w:t xml:space="preserve">the disposal of </w:t>
      </w:r>
      <w:r w:rsidR="00FE60AA" w:rsidRPr="004B57C0">
        <w:t xml:space="preserve">waste from </w:t>
      </w:r>
      <w:r w:rsidR="00F95E9D" w:rsidRPr="004B57C0">
        <w:t>rem</w:t>
      </w:r>
      <w:r w:rsidR="00100EFE" w:rsidRPr="004B57C0">
        <w:t xml:space="preserve">ediation of </w:t>
      </w:r>
      <w:r w:rsidR="7917A1BF" w:rsidRPr="004B57C0">
        <w:t xml:space="preserve">historic contaminated </w:t>
      </w:r>
      <w:r w:rsidR="00100EFE" w:rsidRPr="004B57C0">
        <w:t>sites</w:t>
      </w:r>
      <w:bookmarkEnd w:id="2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A37FE" w:rsidRPr="004B57C0" w14:paraId="6344F441" w14:textId="77777777">
        <w:tc>
          <w:tcPr>
            <w:tcW w:w="0" w:type="auto"/>
            <w:shd w:val="clear" w:color="auto" w:fill="D2DDE2"/>
          </w:tcPr>
          <w:p w14:paraId="3961AB40" w14:textId="3BB193D9" w:rsidR="001A0225" w:rsidRPr="0024384A" w:rsidRDefault="001A0225" w:rsidP="001A0225">
            <w:pPr>
              <w:pStyle w:val="Boxheading0"/>
            </w:pPr>
            <w:r w:rsidRPr="004B57C0">
              <w:rPr>
                <w:bCs/>
              </w:rPr>
              <w:t>Proposal summary</w:t>
            </w:r>
          </w:p>
          <w:p w14:paraId="72F38945" w14:textId="17F5AB3F" w:rsidR="001A0225" w:rsidRPr="00B15CF9" w:rsidRDefault="00B01129" w:rsidP="00540C8D">
            <w:pPr>
              <w:pStyle w:val="Boxbullet"/>
              <w:spacing w:before="120"/>
            </w:pPr>
            <w:r w:rsidRPr="00B15CF9">
              <w:t>W</w:t>
            </w:r>
            <w:r w:rsidR="001A0225" w:rsidRPr="00B15CF9">
              <w:t>aste</w:t>
            </w:r>
            <w:r w:rsidR="0077192A" w:rsidRPr="00B15CF9">
              <w:t xml:space="preserve"> </w:t>
            </w:r>
            <w:r w:rsidR="001A0225" w:rsidRPr="00B15CF9">
              <w:t>is</w:t>
            </w:r>
            <w:r w:rsidR="0077192A" w:rsidRPr="00B15CF9">
              <w:t xml:space="preserve"> </w:t>
            </w:r>
            <w:r w:rsidR="001A0225" w:rsidRPr="00B15CF9">
              <w:t xml:space="preserve">generated </w:t>
            </w:r>
            <w:r w:rsidR="002538BE" w:rsidRPr="00B15CF9">
              <w:t xml:space="preserve">during </w:t>
            </w:r>
            <w:r w:rsidR="003653FE" w:rsidRPr="00B15CF9">
              <w:t xml:space="preserve">the </w:t>
            </w:r>
            <w:r w:rsidR="001A0225" w:rsidRPr="00B15CF9">
              <w:t>remediat</w:t>
            </w:r>
            <w:r w:rsidR="002538BE" w:rsidRPr="00B15CF9">
              <w:t>ion of</w:t>
            </w:r>
            <w:r w:rsidR="001A0225" w:rsidRPr="00B15CF9">
              <w:t xml:space="preserve"> </w:t>
            </w:r>
            <w:r w:rsidRPr="00B15CF9">
              <w:t xml:space="preserve">historic </w:t>
            </w:r>
            <w:r w:rsidR="001A0225" w:rsidRPr="00B15CF9">
              <w:t>contaminated</w:t>
            </w:r>
            <w:r w:rsidR="00C52C57" w:rsidRPr="00B15CF9">
              <w:t xml:space="preserve"> </w:t>
            </w:r>
            <w:r w:rsidR="001A0225" w:rsidRPr="00B15CF9">
              <w:t>sites</w:t>
            </w:r>
            <w:r w:rsidR="002F0E56" w:rsidRPr="00B15CF9">
              <w:t xml:space="preserve">. It </w:t>
            </w:r>
            <w:r w:rsidR="001A0225" w:rsidRPr="00B15CF9">
              <w:t>often has</w:t>
            </w:r>
            <w:r w:rsidR="00C52C57" w:rsidRPr="00B15CF9">
              <w:t xml:space="preserve"> </w:t>
            </w:r>
            <w:r w:rsidR="001A0225" w:rsidRPr="00B15CF9">
              <w:t>much lower</w:t>
            </w:r>
            <w:r w:rsidR="00C52C57" w:rsidRPr="00B15CF9">
              <w:t xml:space="preserve"> </w:t>
            </w:r>
            <w:r w:rsidR="001A0225" w:rsidRPr="00B15CF9">
              <w:t>emissions</w:t>
            </w:r>
            <w:r w:rsidR="00C52C57" w:rsidRPr="00B15CF9">
              <w:t xml:space="preserve"> </w:t>
            </w:r>
            <w:r w:rsidR="001A0225" w:rsidRPr="00B15CF9">
              <w:t>than</w:t>
            </w:r>
            <w:r w:rsidR="00C52C57" w:rsidRPr="00B15CF9">
              <w:t xml:space="preserve"> </w:t>
            </w:r>
            <w:r w:rsidR="002F0E56" w:rsidRPr="00B15CF9">
              <w:t>‘</w:t>
            </w:r>
            <w:r w:rsidR="001A0225" w:rsidRPr="00B15CF9">
              <w:t>new</w:t>
            </w:r>
            <w:r w:rsidR="002F0E56" w:rsidRPr="00B15CF9">
              <w:t>’</w:t>
            </w:r>
            <w:r w:rsidR="001A0225" w:rsidRPr="00B15CF9">
              <w:t xml:space="preserve"> waste </w:t>
            </w:r>
            <w:r w:rsidR="00882B7C" w:rsidRPr="00B15CF9">
              <w:t>in</w:t>
            </w:r>
            <w:r w:rsidR="00C52C57" w:rsidRPr="00B15CF9">
              <w:t xml:space="preserve"> </w:t>
            </w:r>
            <w:r w:rsidR="001A0225" w:rsidRPr="00B15CF9">
              <w:t>landfill</w:t>
            </w:r>
            <w:r w:rsidR="00882B7C" w:rsidRPr="00B15CF9">
              <w:t>s</w:t>
            </w:r>
            <w:r w:rsidR="001A0225" w:rsidRPr="00B15CF9">
              <w:t>.</w:t>
            </w:r>
          </w:p>
          <w:p w14:paraId="03E5FFCD" w14:textId="42318EAC" w:rsidR="001A0225" w:rsidRPr="00B15CF9" w:rsidRDefault="000332C4" w:rsidP="00853F77">
            <w:pPr>
              <w:pStyle w:val="Boxbullet"/>
              <w:spacing w:after="0"/>
            </w:pPr>
            <w:r w:rsidRPr="00B15CF9">
              <w:t>We propose</w:t>
            </w:r>
            <w:r w:rsidR="001A0225" w:rsidRPr="00B15CF9">
              <w:t xml:space="preserve"> to create an exemption for </w:t>
            </w:r>
            <w:r w:rsidR="00203735" w:rsidRPr="00B15CF9">
              <w:t>this waste stream</w:t>
            </w:r>
            <w:r w:rsidR="001A0225" w:rsidRPr="00B15CF9">
              <w:t>, so</w:t>
            </w:r>
            <w:r w:rsidR="00C52C57" w:rsidRPr="00B15CF9">
              <w:t xml:space="preserve"> </w:t>
            </w:r>
            <w:r w:rsidR="00AB2E2D" w:rsidRPr="00B15CF9">
              <w:t xml:space="preserve">that it </w:t>
            </w:r>
            <w:r w:rsidR="001A0225" w:rsidRPr="00B15CF9">
              <w:t xml:space="preserve">is treated </w:t>
            </w:r>
            <w:r w:rsidR="001F4B8C" w:rsidRPr="00B15CF9">
              <w:t>differently from</w:t>
            </w:r>
            <w:r w:rsidR="001A0225" w:rsidRPr="00B15CF9">
              <w:t xml:space="preserve"> new waste.</w:t>
            </w:r>
            <w:r w:rsidR="00C52C57" w:rsidRPr="00B15CF9">
              <w:t xml:space="preserve"> </w:t>
            </w:r>
            <w:r w:rsidR="001A0225" w:rsidRPr="00B15CF9">
              <w:t>This will improve the accuracy of how</w:t>
            </w:r>
            <w:r w:rsidR="00642FAC" w:rsidRPr="00B15CF9">
              <w:t xml:space="preserve"> </w:t>
            </w:r>
            <w:r w:rsidR="001A0225" w:rsidRPr="00B15CF9">
              <w:t>the</w:t>
            </w:r>
            <w:r w:rsidR="00642FAC" w:rsidRPr="00B15CF9">
              <w:t xml:space="preserve"> </w:t>
            </w:r>
            <w:r w:rsidR="001A0225" w:rsidRPr="00B15CF9">
              <w:t>ETS</w:t>
            </w:r>
            <w:r w:rsidR="00642FAC" w:rsidRPr="00B15CF9">
              <w:t xml:space="preserve"> </w:t>
            </w:r>
            <w:r w:rsidR="001A0225" w:rsidRPr="00B15CF9">
              <w:t xml:space="preserve">accounts for </w:t>
            </w:r>
            <w:r w:rsidR="00EA6405">
              <w:t xml:space="preserve">historic </w:t>
            </w:r>
            <w:r w:rsidR="001A0225" w:rsidRPr="00B15CF9">
              <w:t xml:space="preserve">waste emissions and make the costs </w:t>
            </w:r>
            <w:r w:rsidR="002B5ECE" w:rsidRPr="00B15CF9">
              <w:t>that</w:t>
            </w:r>
            <w:r w:rsidR="001A0225" w:rsidRPr="00B15CF9">
              <w:t xml:space="preserve"> operators pass on to landfill users fairer.</w:t>
            </w:r>
          </w:p>
          <w:p w14:paraId="299305F5" w14:textId="57D104FE" w:rsidR="001A0225" w:rsidRPr="0024384A" w:rsidRDefault="001A0225" w:rsidP="001A0225">
            <w:pPr>
              <w:pStyle w:val="Boxheading0"/>
              <w:ind w:left="360"/>
            </w:pPr>
            <w:r w:rsidRPr="004B57C0">
              <w:t>Impacts</w:t>
            </w:r>
          </w:p>
          <w:p w14:paraId="08586179" w14:textId="0FAF297B" w:rsidR="001A0225" w:rsidRPr="00B15CF9" w:rsidRDefault="000332C4" w:rsidP="00540C8D">
            <w:pPr>
              <w:pStyle w:val="Boxbullet"/>
              <w:spacing w:before="120"/>
            </w:pPr>
            <w:r w:rsidRPr="00B15CF9">
              <w:t>D</w:t>
            </w:r>
            <w:r w:rsidR="001A0225" w:rsidRPr="00B15CF9">
              <w:t>irectly</w:t>
            </w:r>
            <w:r w:rsidR="00C52C57" w:rsidRPr="00B15CF9">
              <w:t xml:space="preserve"> </w:t>
            </w:r>
            <w:r w:rsidRPr="00B15CF9">
              <w:t>affects</w:t>
            </w:r>
            <w:r w:rsidR="00C52C57" w:rsidRPr="00B15CF9">
              <w:t xml:space="preserve"> </w:t>
            </w:r>
            <w:r w:rsidR="006C7849" w:rsidRPr="00B15CF9">
              <w:t xml:space="preserve">participating </w:t>
            </w:r>
            <w:r w:rsidR="001A0225" w:rsidRPr="00B15CF9">
              <w:t>landfill operators</w:t>
            </w:r>
            <w:r w:rsidR="00C52C57" w:rsidRPr="00B15CF9">
              <w:t xml:space="preserve"> </w:t>
            </w:r>
            <w:r w:rsidR="00CE03E9" w:rsidRPr="00B15CF9">
              <w:t>because</w:t>
            </w:r>
            <w:r w:rsidR="00C52C57" w:rsidRPr="00B15CF9">
              <w:t xml:space="preserve"> </w:t>
            </w:r>
            <w:r w:rsidR="001A0225" w:rsidRPr="00B15CF9">
              <w:t>it reduces</w:t>
            </w:r>
            <w:r w:rsidR="00C52C57" w:rsidRPr="00B15CF9">
              <w:t xml:space="preserve"> </w:t>
            </w:r>
            <w:r w:rsidR="001A0225" w:rsidRPr="00B15CF9">
              <w:t>the ETS costs they would otherwise face when accepting this material.</w:t>
            </w:r>
          </w:p>
          <w:p w14:paraId="41A00DCA" w14:textId="4DF146F4" w:rsidR="001A0225" w:rsidRPr="00B15CF9" w:rsidRDefault="000332C4" w:rsidP="00540C8D">
            <w:pPr>
              <w:pStyle w:val="Boxbullet"/>
            </w:pPr>
            <w:r w:rsidRPr="00B15CF9">
              <w:t>A</w:t>
            </w:r>
            <w:r w:rsidR="3CE6EE41" w:rsidRPr="00B15CF9">
              <w:t>ffect</w:t>
            </w:r>
            <w:r w:rsidR="00E37ED1" w:rsidRPr="00B15CF9">
              <w:t>s</w:t>
            </w:r>
            <w:r w:rsidR="3CE6EE41" w:rsidRPr="00B15CF9">
              <w:t xml:space="preserve"> organisations </w:t>
            </w:r>
            <w:r w:rsidR="00A75FFA" w:rsidRPr="00B15CF9">
              <w:t xml:space="preserve">that are </w:t>
            </w:r>
            <w:r w:rsidR="3CE6EE41" w:rsidRPr="00B15CF9">
              <w:t xml:space="preserve">funding and </w:t>
            </w:r>
            <w:r w:rsidR="006C7849" w:rsidRPr="00B15CF9">
              <w:t>working on</w:t>
            </w:r>
            <w:r w:rsidR="3CE6EE41" w:rsidRPr="00B15CF9">
              <w:t xml:space="preserve"> remediation projects</w:t>
            </w:r>
            <w:r w:rsidR="00A75FFA" w:rsidRPr="00B15CF9">
              <w:t>.</w:t>
            </w:r>
            <w:r w:rsidR="3CE6EE41" w:rsidRPr="00B15CF9">
              <w:t xml:space="preserve"> </w:t>
            </w:r>
            <w:r w:rsidR="00A75FFA" w:rsidRPr="00B15CF9">
              <w:t>I</w:t>
            </w:r>
            <w:r w:rsidR="3CE6EE41" w:rsidRPr="00B15CF9">
              <w:t xml:space="preserve">f operators are exempt from paying costs for emissions from this waste, </w:t>
            </w:r>
            <w:r w:rsidR="00576F05" w:rsidRPr="00B15CF9">
              <w:t xml:space="preserve">we expect </w:t>
            </w:r>
            <w:r w:rsidR="3CE6EE41" w:rsidRPr="00B15CF9">
              <w:t>th</w:t>
            </w:r>
            <w:r w:rsidR="00576F05" w:rsidRPr="00B15CF9">
              <w:t>e</w:t>
            </w:r>
            <w:r w:rsidR="001A0DCC" w:rsidRPr="00B15CF9">
              <w:t>m to pass on the</w:t>
            </w:r>
            <w:r w:rsidR="3CE6EE41" w:rsidRPr="00B15CF9">
              <w:t xml:space="preserve"> savings to landfill users through lower disposal charges.</w:t>
            </w:r>
          </w:p>
          <w:p w14:paraId="64BA89CA" w14:textId="65A23C49" w:rsidR="007A37FE" w:rsidRPr="0024384A" w:rsidRDefault="001A0225" w:rsidP="00540C8D">
            <w:pPr>
              <w:pStyle w:val="Boxbullet"/>
            </w:pPr>
            <w:r w:rsidRPr="00B15CF9">
              <w:t>There are</w:t>
            </w:r>
            <w:r w:rsidR="00C52C57" w:rsidRPr="00B15CF9">
              <w:t xml:space="preserve"> </w:t>
            </w:r>
            <w:r w:rsidRPr="00B15CF9">
              <w:t>negligible broader economic implications.</w:t>
            </w:r>
            <w:r w:rsidR="00C52C57" w:rsidRPr="00B15CF9">
              <w:t xml:space="preserve"> </w:t>
            </w:r>
            <w:r w:rsidR="000B2148" w:rsidRPr="00B15CF9">
              <w:t>The change</w:t>
            </w:r>
            <w:r w:rsidR="00C52C57" w:rsidRPr="00B15CF9">
              <w:t xml:space="preserve"> </w:t>
            </w:r>
            <w:r w:rsidR="00DD324B" w:rsidRPr="00B15CF9">
              <w:t>targets</w:t>
            </w:r>
            <w:r w:rsidRPr="00B15CF9">
              <w:t xml:space="preserve"> a specific waste stream rather than general waste.</w:t>
            </w:r>
          </w:p>
        </w:tc>
      </w:tr>
    </w:tbl>
    <w:p w14:paraId="4257DDA6" w14:textId="71AA9E0A" w:rsidR="7917A1BF" w:rsidRPr="004B57C0" w:rsidRDefault="006E4631" w:rsidP="16A33F7E">
      <w:pPr>
        <w:pStyle w:val="BodyText"/>
        <w:rPr>
          <w:rFonts w:eastAsia="MS Mincho" w:cs="Arial"/>
          <w:color w:val="000000" w:themeColor="text1"/>
        </w:rPr>
      </w:pPr>
      <w:r w:rsidRPr="004B57C0">
        <w:rPr>
          <w:rFonts w:eastAsia="MS Mincho" w:cs="Arial"/>
          <w:color w:val="000000" w:themeColor="text1"/>
        </w:rPr>
        <w:t>To reduce risks to human health and the environment, l</w:t>
      </w:r>
      <w:r w:rsidR="7917A1BF" w:rsidRPr="004B57C0">
        <w:rPr>
          <w:rFonts w:eastAsia="MS Mincho" w:cs="Arial"/>
          <w:color w:val="000000" w:themeColor="text1"/>
        </w:rPr>
        <w:t>ocal authorities and central government agencies remediate sites containing historic contaminated</w:t>
      </w:r>
      <w:r w:rsidR="00C01647" w:rsidRPr="004B57C0">
        <w:rPr>
          <w:rFonts w:eastAsia="MS Mincho" w:cs="Arial"/>
          <w:color w:val="000000" w:themeColor="text1"/>
        </w:rPr>
        <w:t xml:space="preserve"> </w:t>
      </w:r>
      <w:r w:rsidR="7C93A80D" w:rsidRPr="004B57C0">
        <w:rPr>
          <w:rFonts w:eastAsia="MS Mincho" w:cs="Arial"/>
          <w:color w:val="000000" w:themeColor="text1"/>
        </w:rPr>
        <w:t>soil and</w:t>
      </w:r>
      <w:r w:rsidR="00C01647" w:rsidRPr="004B57C0">
        <w:rPr>
          <w:rFonts w:eastAsia="MS Mincho" w:cs="Arial"/>
          <w:color w:val="000000" w:themeColor="text1"/>
        </w:rPr>
        <w:t xml:space="preserve"> waste</w:t>
      </w:r>
      <w:r w:rsidR="7917A1BF" w:rsidRPr="004B57C0">
        <w:rPr>
          <w:rFonts w:eastAsia="MS Mincho" w:cs="Arial"/>
          <w:color w:val="000000" w:themeColor="text1"/>
        </w:rPr>
        <w:t xml:space="preserve">. Climate change and land‑use change are accelerating the need </w:t>
      </w:r>
      <w:r w:rsidR="00ED2C1B" w:rsidRPr="004B57C0">
        <w:rPr>
          <w:rFonts w:eastAsia="MS Mincho" w:cs="Arial"/>
          <w:color w:val="000000" w:themeColor="text1"/>
        </w:rPr>
        <w:t>to</w:t>
      </w:r>
      <w:r w:rsidR="7917A1BF" w:rsidRPr="004B57C0">
        <w:rPr>
          <w:rFonts w:eastAsia="MS Mincho" w:cs="Arial"/>
          <w:color w:val="000000" w:themeColor="text1"/>
        </w:rPr>
        <w:t xml:space="preserve"> remedia</w:t>
      </w:r>
      <w:r w:rsidR="00ED2C1B" w:rsidRPr="004B57C0">
        <w:rPr>
          <w:rFonts w:eastAsia="MS Mincho" w:cs="Arial"/>
          <w:color w:val="000000" w:themeColor="text1"/>
        </w:rPr>
        <w:t xml:space="preserve">te </w:t>
      </w:r>
      <w:r w:rsidR="2D2F46B8" w:rsidRPr="004B57C0">
        <w:rPr>
          <w:rFonts w:eastAsia="MS Mincho" w:cs="Arial"/>
          <w:color w:val="000000" w:themeColor="text1"/>
        </w:rPr>
        <w:t>high-risk</w:t>
      </w:r>
      <w:r w:rsidR="00ED2C1B" w:rsidRPr="004B57C0">
        <w:rPr>
          <w:rFonts w:eastAsia="MS Mincho" w:cs="Arial"/>
          <w:color w:val="000000" w:themeColor="text1"/>
        </w:rPr>
        <w:t xml:space="preserve"> </w:t>
      </w:r>
      <w:r w:rsidR="000A46C1" w:rsidRPr="004B57C0">
        <w:rPr>
          <w:rFonts w:eastAsia="MS Mincho" w:cs="Arial"/>
          <w:color w:val="000000" w:themeColor="text1"/>
        </w:rPr>
        <w:t>legacy sites</w:t>
      </w:r>
      <w:r w:rsidR="00CE5DDF" w:rsidRPr="004B57C0">
        <w:rPr>
          <w:rFonts w:eastAsia="MS Mincho" w:cs="Arial"/>
          <w:color w:val="000000" w:themeColor="text1"/>
        </w:rPr>
        <w:t xml:space="preserve">. </w:t>
      </w:r>
      <w:r w:rsidR="00C0288A">
        <w:rPr>
          <w:rFonts w:eastAsia="MS Mincho" w:cs="Arial"/>
          <w:color w:val="000000" w:themeColor="text1"/>
        </w:rPr>
        <w:t>A</w:t>
      </w:r>
      <w:r w:rsidR="7E4B7040" w:rsidRPr="004B57C0">
        <w:rPr>
          <w:rFonts w:eastAsia="MS Mincho" w:cs="Arial"/>
          <w:color w:val="000000" w:themeColor="text1"/>
        </w:rPr>
        <w:t xml:space="preserve">t least 20,000 contaminated sites </w:t>
      </w:r>
      <w:r w:rsidR="00543916">
        <w:rPr>
          <w:rFonts w:eastAsia="MS Mincho" w:cs="Arial"/>
          <w:color w:val="000000" w:themeColor="text1"/>
        </w:rPr>
        <w:t xml:space="preserve">are located </w:t>
      </w:r>
      <w:r w:rsidR="7E4B7040" w:rsidRPr="004B57C0">
        <w:rPr>
          <w:rFonts w:eastAsia="MS Mincho" w:cs="Arial"/>
          <w:color w:val="000000" w:themeColor="text1"/>
        </w:rPr>
        <w:t>nationwide</w:t>
      </w:r>
      <w:r w:rsidR="52D86BB3" w:rsidRPr="004B57C0">
        <w:rPr>
          <w:rFonts w:eastAsia="MS Mincho" w:cs="Arial"/>
          <w:color w:val="000000" w:themeColor="text1"/>
        </w:rPr>
        <w:t>.</w:t>
      </w:r>
      <w:r w:rsidRPr="004B57C0">
        <w:rPr>
          <w:rStyle w:val="FootnoteReference"/>
          <w:rFonts w:eastAsia="MS Mincho" w:cs="Arial"/>
          <w:color w:val="000000" w:themeColor="text1"/>
        </w:rPr>
        <w:footnoteReference w:id="11"/>
      </w:r>
      <w:r w:rsidR="7E4B7040" w:rsidRPr="004B57C0">
        <w:rPr>
          <w:rFonts w:eastAsia="MS Mincho" w:cs="Arial"/>
          <w:color w:val="000000" w:themeColor="text1"/>
        </w:rPr>
        <w:t xml:space="preserve"> </w:t>
      </w:r>
      <w:r w:rsidR="00CE5DDF" w:rsidRPr="004B57C0">
        <w:rPr>
          <w:rFonts w:eastAsia="MS Mincho" w:cs="Arial"/>
          <w:color w:val="000000" w:themeColor="text1"/>
        </w:rPr>
        <w:t>T</w:t>
      </w:r>
      <w:r w:rsidR="7917A1BF" w:rsidRPr="004B57C0">
        <w:rPr>
          <w:rFonts w:eastAsia="MS Mincho" w:cs="Arial"/>
          <w:color w:val="000000" w:themeColor="text1"/>
        </w:rPr>
        <w:t>he Government has prioritised this work by refocusing funding to address financial barriers.</w:t>
      </w:r>
    </w:p>
    <w:p w14:paraId="0CBEAF32" w14:textId="16908145" w:rsidR="008048BE" w:rsidRPr="004B57C0" w:rsidRDefault="00846E49" w:rsidP="16A33F7E">
      <w:pPr>
        <w:pStyle w:val="BodyText"/>
        <w:rPr>
          <w:rFonts w:eastAsia="MS Mincho" w:cs="Arial"/>
          <w:color w:val="000000" w:themeColor="text1"/>
        </w:rPr>
      </w:pPr>
      <w:r w:rsidRPr="004B57C0">
        <w:rPr>
          <w:rFonts w:eastAsia="MS Mincho" w:cs="Arial"/>
          <w:color w:val="000000" w:themeColor="text1"/>
        </w:rPr>
        <w:t>Landfill</w:t>
      </w:r>
      <w:r w:rsidR="00B7137F" w:rsidRPr="004B57C0">
        <w:rPr>
          <w:rFonts w:eastAsia="MS Mincho" w:cs="Arial"/>
          <w:color w:val="000000" w:themeColor="text1"/>
        </w:rPr>
        <w:t xml:space="preserve">s </w:t>
      </w:r>
      <w:r w:rsidR="447FB201" w:rsidRPr="004B57C0">
        <w:rPr>
          <w:rFonts w:eastAsia="MS Mincho" w:cs="Arial"/>
          <w:color w:val="000000" w:themeColor="text1"/>
        </w:rPr>
        <w:t>contribute to</w:t>
      </w:r>
      <w:r w:rsidR="00B7137F" w:rsidRPr="004B57C0">
        <w:rPr>
          <w:rFonts w:eastAsia="MS Mincho" w:cs="Arial"/>
          <w:color w:val="000000" w:themeColor="text1"/>
        </w:rPr>
        <w:t xml:space="preserve"> methane</w:t>
      </w:r>
      <w:r w:rsidRPr="004B57C0">
        <w:rPr>
          <w:rFonts w:eastAsia="MS Mincho" w:cs="Arial"/>
          <w:color w:val="000000" w:themeColor="text1"/>
        </w:rPr>
        <w:t xml:space="preserve"> emissions </w:t>
      </w:r>
      <w:r w:rsidR="00E738D2" w:rsidRPr="004B57C0">
        <w:rPr>
          <w:rFonts w:eastAsia="MS Mincho" w:cs="Arial"/>
          <w:color w:val="000000" w:themeColor="text1"/>
        </w:rPr>
        <w:t xml:space="preserve">from </w:t>
      </w:r>
      <w:r w:rsidR="00781CA9" w:rsidRPr="004B57C0">
        <w:rPr>
          <w:rFonts w:eastAsia="MS Mincho" w:cs="Arial"/>
          <w:color w:val="000000" w:themeColor="text1"/>
        </w:rPr>
        <w:t>decomposing</w:t>
      </w:r>
      <w:r w:rsidR="00B7137F" w:rsidRPr="004B57C0">
        <w:rPr>
          <w:rFonts w:eastAsia="MS Mincho" w:cs="Arial"/>
          <w:color w:val="000000" w:themeColor="text1"/>
        </w:rPr>
        <w:t xml:space="preserve"> </w:t>
      </w:r>
      <w:r w:rsidR="00E738D2" w:rsidRPr="004B57C0">
        <w:rPr>
          <w:rFonts w:eastAsia="MS Mincho" w:cs="Arial"/>
          <w:color w:val="000000" w:themeColor="text1"/>
        </w:rPr>
        <w:t>organic waste</w:t>
      </w:r>
      <w:r w:rsidR="005B33EF" w:rsidRPr="004B57C0">
        <w:rPr>
          <w:rFonts w:eastAsia="MS Mincho" w:cs="Arial"/>
          <w:color w:val="000000" w:themeColor="text1"/>
        </w:rPr>
        <w:t>.</w:t>
      </w:r>
      <w:r w:rsidR="0017316C" w:rsidRPr="004B57C0">
        <w:rPr>
          <w:rFonts w:eastAsia="MS Mincho" w:cs="Arial"/>
          <w:color w:val="000000" w:themeColor="text1"/>
        </w:rPr>
        <w:t xml:space="preserve"> </w:t>
      </w:r>
      <w:r w:rsidR="00714F7A" w:rsidRPr="004B57C0">
        <w:rPr>
          <w:rFonts w:eastAsia="MS Mincho" w:cs="Arial"/>
          <w:color w:val="000000" w:themeColor="text1"/>
        </w:rPr>
        <w:t>E</w:t>
      </w:r>
      <w:r w:rsidR="0017316C" w:rsidRPr="004B57C0">
        <w:rPr>
          <w:rFonts w:eastAsia="MS Mincho" w:cs="Arial"/>
          <w:color w:val="000000" w:themeColor="text1"/>
        </w:rPr>
        <w:t>missions reduce over time</w:t>
      </w:r>
      <w:r w:rsidR="00B86A09" w:rsidRPr="004B57C0">
        <w:rPr>
          <w:rFonts w:eastAsia="MS Mincho" w:cs="Arial"/>
          <w:color w:val="000000" w:themeColor="text1"/>
        </w:rPr>
        <w:t xml:space="preserve"> </w:t>
      </w:r>
      <w:r w:rsidR="000B1563" w:rsidRPr="004B57C0">
        <w:rPr>
          <w:rFonts w:eastAsia="MS Mincho" w:cs="Arial"/>
          <w:color w:val="000000" w:themeColor="text1"/>
        </w:rPr>
        <w:t>until little to no</w:t>
      </w:r>
      <w:r w:rsidR="009B332B" w:rsidRPr="004B57C0">
        <w:rPr>
          <w:rFonts w:eastAsia="MS Mincho" w:cs="Arial"/>
          <w:color w:val="000000" w:themeColor="text1"/>
        </w:rPr>
        <w:t xml:space="preserve"> </w:t>
      </w:r>
      <w:r w:rsidR="000B1563" w:rsidRPr="004B57C0">
        <w:rPr>
          <w:rFonts w:eastAsia="MS Mincho" w:cs="Arial"/>
          <w:color w:val="000000" w:themeColor="text1"/>
        </w:rPr>
        <w:t xml:space="preserve">methane </w:t>
      </w:r>
      <w:r w:rsidR="00420849" w:rsidRPr="004B57C0">
        <w:rPr>
          <w:rFonts w:eastAsia="MS Mincho" w:cs="Arial"/>
          <w:color w:val="000000" w:themeColor="text1"/>
        </w:rPr>
        <w:t xml:space="preserve">is </w:t>
      </w:r>
      <w:r w:rsidR="000B1563" w:rsidRPr="004B57C0">
        <w:rPr>
          <w:rFonts w:eastAsia="MS Mincho" w:cs="Arial"/>
          <w:color w:val="000000" w:themeColor="text1"/>
        </w:rPr>
        <w:t>emitted.</w:t>
      </w:r>
      <w:r w:rsidR="00EF6638" w:rsidRPr="004B57C0">
        <w:rPr>
          <w:rFonts w:eastAsia="MS Mincho" w:cs="Arial"/>
          <w:color w:val="000000" w:themeColor="text1"/>
        </w:rPr>
        <w:t xml:space="preserve"> </w:t>
      </w:r>
      <w:r w:rsidR="00420849" w:rsidRPr="004B57C0">
        <w:rPr>
          <w:rFonts w:eastAsia="MS Mincho" w:cs="Arial"/>
          <w:color w:val="000000" w:themeColor="text1"/>
        </w:rPr>
        <w:t>H</w:t>
      </w:r>
      <w:r w:rsidR="00EF6638" w:rsidRPr="004B57C0">
        <w:rPr>
          <w:rFonts w:eastAsia="MS Mincho" w:cs="Arial"/>
          <w:color w:val="000000" w:themeColor="text1"/>
        </w:rPr>
        <w:t>istori</w:t>
      </w:r>
      <w:r w:rsidR="00C910BF" w:rsidRPr="004B57C0">
        <w:rPr>
          <w:rFonts w:eastAsia="MS Mincho" w:cs="Arial"/>
          <w:color w:val="000000" w:themeColor="text1"/>
        </w:rPr>
        <w:t>c</w:t>
      </w:r>
      <w:r w:rsidR="00EF6638" w:rsidRPr="004B57C0">
        <w:rPr>
          <w:rFonts w:eastAsia="MS Mincho" w:cs="Arial"/>
          <w:color w:val="000000" w:themeColor="text1"/>
        </w:rPr>
        <w:t xml:space="preserve"> waste</w:t>
      </w:r>
      <w:r w:rsidR="00420849" w:rsidRPr="004B57C0">
        <w:rPr>
          <w:rFonts w:eastAsia="MS Mincho" w:cs="Arial"/>
          <w:color w:val="000000" w:themeColor="text1"/>
        </w:rPr>
        <w:t>,</w:t>
      </w:r>
      <w:r w:rsidR="00EF6638" w:rsidRPr="004B57C0">
        <w:rPr>
          <w:rFonts w:eastAsia="MS Mincho" w:cs="Arial"/>
          <w:color w:val="000000" w:themeColor="text1"/>
        </w:rPr>
        <w:t xml:space="preserve"> or waste that does not include organic matter</w:t>
      </w:r>
      <w:r w:rsidR="00420849" w:rsidRPr="004B57C0">
        <w:rPr>
          <w:rFonts w:eastAsia="MS Mincho" w:cs="Arial"/>
          <w:color w:val="000000" w:themeColor="text1"/>
        </w:rPr>
        <w:t>,</w:t>
      </w:r>
      <w:r w:rsidR="008F0A67" w:rsidRPr="004B57C0">
        <w:rPr>
          <w:rFonts w:eastAsia="MS Mincho" w:cs="Arial"/>
          <w:color w:val="000000" w:themeColor="text1"/>
        </w:rPr>
        <w:t xml:space="preserve"> </w:t>
      </w:r>
      <w:r w:rsidR="00420849" w:rsidRPr="004B57C0">
        <w:rPr>
          <w:rFonts w:eastAsia="MS Mincho" w:cs="Arial"/>
          <w:color w:val="000000" w:themeColor="text1"/>
        </w:rPr>
        <w:t xml:space="preserve">has </w:t>
      </w:r>
      <w:r w:rsidR="00AE5A96" w:rsidRPr="004B57C0">
        <w:rPr>
          <w:rFonts w:eastAsia="MS Mincho" w:cs="Arial"/>
          <w:color w:val="000000" w:themeColor="text1"/>
        </w:rPr>
        <w:t xml:space="preserve">considerably </w:t>
      </w:r>
      <w:r w:rsidR="00141D50" w:rsidRPr="004B57C0">
        <w:rPr>
          <w:rFonts w:eastAsia="MS Mincho" w:cs="Arial"/>
          <w:color w:val="000000" w:themeColor="text1"/>
        </w:rPr>
        <w:t>fewer</w:t>
      </w:r>
      <w:r w:rsidR="006267D0" w:rsidRPr="004B57C0">
        <w:rPr>
          <w:rFonts w:eastAsia="MS Mincho" w:cs="Arial"/>
          <w:color w:val="000000" w:themeColor="text1"/>
        </w:rPr>
        <w:t xml:space="preserve"> emissions than new organic waste.</w:t>
      </w:r>
    </w:p>
    <w:p w14:paraId="76E2142B" w14:textId="703B43C2" w:rsidR="7917A1BF" w:rsidRPr="004B57C0" w:rsidRDefault="00BD7B4B" w:rsidP="16A33F7E">
      <w:pPr>
        <w:pStyle w:val="BodyText"/>
        <w:rPr>
          <w:rFonts w:eastAsia="MS Mincho" w:cs="Arial"/>
          <w:color w:val="000000" w:themeColor="text1"/>
        </w:rPr>
      </w:pPr>
      <w:r w:rsidRPr="004B57C0">
        <w:rPr>
          <w:rFonts w:eastAsia="MS Mincho" w:cs="Arial"/>
          <w:color w:val="000000" w:themeColor="text1"/>
        </w:rPr>
        <w:t>U</w:t>
      </w:r>
      <w:r w:rsidR="7917A1BF" w:rsidRPr="004B57C0">
        <w:rPr>
          <w:rFonts w:eastAsia="MS Mincho" w:cs="Arial"/>
          <w:color w:val="000000" w:themeColor="text1"/>
        </w:rPr>
        <w:t>nder current ETS settings</w:t>
      </w:r>
      <w:r w:rsidR="00FD474A" w:rsidRPr="004B57C0">
        <w:rPr>
          <w:rFonts w:eastAsia="MS Mincho" w:cs="Arial"/>
          <w:color w:val="000000" w:themeColor="text1"/>
        </w:rPr>
        <w:t>,</w:t>
      </w:r>
      <w:r w:rsidR="7917A1BF" w:rsidRPr="004B57C0">
        <w:rPr>
          <w:rFonts w:eastAsia="MS Mincho" w:cs="Arial"/>
          <w:color w:val="000000" w:themeColor="text1"/>
        </w:rPr>
        <w:t xml:space="preserve"> all material</w:t>
      </w:r>
      <w:r w:rsidR="004E2C4A" w:rsidRPr="004B57C0">
        <w:rPr>
          <w:rFonts w:eastAsia="MS Mincho" w:cs="Arial"/>
          <w:color w:val="000000" w:themeColor="text1"/>
        </w:rPr>
        <w:t xml:space="preserve"> disposed at a landfill</w:t>
      </w:r>
      <w:r w:rsidR="7917A1BF" w:rsidRPr="004B57C0">
        <w:rPr>
          <w:rFonts w:eastAsia="MS Mincho" w:cs="Arial"/>
          <w:color w:val="000000" w:themeColor="text1"/>
        </w:rPr>
        <w:t xml:space="preserve"> is treated as new </w:t>
      </w:r>
      <w:r w:rsidR="001B1235" w:rsidRPr="004B57C0">
        <w:rPr>
          <w:rFonts w:eastAsia="MS Mincho" w:cs="Arial"/>
          <w:color w:val="000000" w:themeColor="text1"/>
        </w:rPr>
        <w:t>when modelling future emissions</w:t>
      </w:r>
      <w:r w:rsidR="00AA78B7" w:rsidRPr="004B57C0">
        <w:rPr>
          <w:rFonts w:eastAsia="MS Mincho" w:cs="Arial"/>
          <w:color w:val="000000" w:themeColor="text1"/>
        </w:rPr>
        <w:t xml:space="preserve">. </w:t>
      </w:r>
      <w:r w:rsidR="00017EE7" w:rsidRPr="004B57C0">
        <w:rPr>
          <w:rFonts w:eastAsia="MS Mincho" w:cs="Arial"/>
          <w:color w:val="000000" w:themeColor="text1"/>
        </w:rPr>
        <w:t>T</w:t>
      </w:r>
      <w:r w:rsidR="00AA78B7" w:rsidRPr="004B57C0">
        <w:rPr>
          <w:rFonts w:eastAsia="MS Mincho" w:cs="Arial"/>
          <w:color w:val="000000" w:themeColor="text1"/>
        </w:rPr>
        <w:t xml:space="preserve">herefore, </w:t>
      </w:r>
      <w:r w:rsidR="00017EE7" w:rsidRPr="004B57C0">
        <w:rPr>
          <w:rFonts w:eastAsia="MS Mincho" w:cs="Arial"/>
          <w:color w:val="000000" w:themeColor="text1"/>
        </w:rPr>
        <w:t>even re</w:t>
      </w:r>
      <w:r w:rsidR="7917A1BF" w:rsidRPr="004B57C0">
        <w:rPr>
          <w:rFonts w:eastAsia="MS Mincho" w:cs="Arial"/>
          <w:color w:val="000000" w:themeColor="text1"/>
        </w:rPr>
        <w:t>mediated</w:t>
      </w:r>
      <w:r w:rsidR="00DB701A" w:rsidRPr="004B57C0">
        <w:rPr>
          <w:rFonts w:eastAsia="MS Mincho" w:cs="Arial"/>
          <w:color w:val="000000" w:themeColor="text1"/>
        </w:rPr>
        <w:t xml:space="preserve"> waste</w:t>
      </w:r>
      <w:r w:rsidR="7917A1BF" w:rsidRPr="004B57C0">
        <w:rPr>
          <w:rFonts w:eastAsia="MS Mincho" w:cs="Arial"/>
          <w:color w:val="000000" w:themeColor="text1"/>
        </w:rPr>
        <w:t xml:space="preserve"> with little or no </w:t>
      </w:r>
      <w:r w:rsidR="00082837" w:rsidRPr="004B57C0">
        <w:rPr>
          <w:rFonts w:eastAsia="MS Mincho" w:cs="Arial"/>
          <w:color w:val="000000" w:themeColor="text1"/>
        </w:rPr>
        <w:t xml:space="preserve">future </w:t>
      </w:r>
      <w:r w:rsidR="7917A1BF" w:rsidRPr="004B57C0">
        <w:rPr>
          <w:rFonts w:eastAsia="MS Mincho" w:cs="Arial"/>
          <w:color w:val="000000" w:themeColor="text1"/>
        </w:rPr>
        <w:t>emissions</w:t>
      </w:r>
      <w:r w:rsidR="001D58BC" w:rsidRPr="004B57C0">
        <w:rPr>
          <w:rFonts w:eastAsia="MS Mincho" w:cs="Arial"/>
          <w:color w:val="000000" w:themeColor="text1"/>
        </w:rPr>
        <w:t xml:space="preserve"> </w:t>
      </w:r>
      <w:bookmarkStart w:id="28" w:name="_Int_KZGQ5p6H"/>
      <w:r w:rsidR="001D58BC" w:rsidRPr="004B57C0">
        <w:rPr>
          <w:rFonts w:eastAsia="MS Mincho" w:cs="Arial"/>
          <w:color w:val="000000" w:themeColor="text1"/>
        </w:rPr>
        <w:t>incur</w:t>
      </w:r>
      <w:bookmarkEnd w:id="28"/>
      <w:r w:rsidR="00267F16" w:rsidRPr="004B57C0">
        <w:rPr>
          <w:rFonts w:eastAsia="MS Mincho" w:cs="Arial"/>
          <w:color w:val="000000" w:themeColor="text1"/>
        </w:rPr>
        <w:t>s</w:t>
      </w:r>
      <w:r w:rsidR="001D58BC" w:rsidRPr="004B57C0">
        <w:rPr>
          <w:rFonts w:eastAsia="MS Mincho" w:cs="Arial"/>
          <w:color w:val="000000" w:themeColor="text1"/>
        </w:rPr>
        <w:t xml:space="preserve"> </w:t>
      </w:r>
      <w:r w:rsidR="00470789" w:rsidRPr="004B57C0">
        <w:rPr>
          <w:rFonts w:eastAsia="MS Mincho" w:cs="Arial"/>
          <w:color w:val="000000" w:themeColor="text1"/>
        </w:rPr>
        <w:t>charges</w:t>
      </w:r>
      <w:r w:rsidR="7917A1BF" w:rsidRPr="004B57C0">
        <w:rPr>
          <w:rFonts w:eastAsia="MS Mincho" w:cs="Arial"/>
          <w:color w:val="000000" w:themeColor="text1"/>
        </w:rPr>
        <w:t xml:space="preserve">. </w:t>
      </w:r>
      <w:r w:rsidR="000501EF" w:rsidRPr="004B57C0">
        <w:rPr>
          <w:rFonts w:eastAsia="MS Mincho" w:cs="Arial"/>
          <w:color w:val="000000" w:themeColor="text1"/>
        </w:rPr>
        <w:t xml:space="preserve">Landfill operators pass these costs on to their customers, including </w:t>
      </w:r>
      <w:r w:rsidR="7917A1BF" w:rsidRPr="004B57C0">
        <w:rPr>
          <w:rFonts w:eastAsia="MS Mincho" w:cs="Arial"/>
          <w:color w:val="000000" w:themeColor="text1"/>
        </w:rPr>
        <w:t>territorial authorities</w:t>
      </w:r>
      <w:r w:rsidR="00C4664F" w:rsidRPr="004B57C0">
        <w:rPr>
          <w:rFonts w:eastAsia="MS Mincho" w:cs="Arial"/>
          <w:color w:val="000000" w:themeColor="text1"/>
        </w:rPr>
        <w:t xml:space="preserve"> and </w:t>
      </w:r>
      <w:proofErr w:type="gramStart"/>
      <w:r w:rsidR="002B65C9" w:rsidRPr="004B57C0">
        <w:rPr>
          <w:rFonts w:eastAsia="MS Mincho" w:cs="Arial"/>
          <w:color w:val="000000" w:themeColor="text1"/>
        </w:rPr>
        <w:t>land</w:t>
      </w:r>
      <w:r w:rsidR="00080117" w:rsidRPr="004B57C0">
        <w:rPr>
          <w:rFonts w:eastAsia="MS Mincho" w:cs="Arial"/>
          <w:color w:val="000000" w:themeColor="text1"/>
        </w:rPr>
        <w:t> </w:t>
      </w:r>
      <w:r w:rsidR="002B65C9" w:rsidRPr="004B57C0">
        <w:rPr>
          <w:rFonts w:eastAsia="MS Mincho" w:cs="Arial"/>
          <w:color w:val="000000" w:themeColor="text1"/>
        </w:rPr>
        <w:t>owners</w:t>
      </w:r>
      <w:proofErr w:type="gramEnd"/>
      <w:r w:rsidR="000107E8" w:rsidRPr="004B57C0">
        <w:rPr>
          <w:rFonts w:eastAsia="MS Mincho" w:cs="Arial"/>
          <w:color w:val="000000" w:themeColor="text1"/>
        </w:rPr>
        <w:t xml:space="preserve"> disposing</w:t>
      </w:r>
      <w:r w:rsidR="000D4532" w:rsidRPr="004B57C0">
        <w:rPr>
          <w:rFonts w:eastAsia="MS Mincho" w:cs="Arial"/>
          <w:color w:val="000000" w:themeColor="text1"/>
        </w:rPr>
        <w:t xml:space="preserve"> </w:t>
      </w:r>
      <w:r w:rsidR="000107E8" w:rsidRPr="004B57C0">
        <w:rPr>
          <w:rFonts w:eastAsia="MS Mincho" w:cs="Arial"/>
          <w:color w:val="000000" w:themeColor="text1"/>
        </w:rPr>
        <w:t>of waste from historic contaminated sites.</w:t>
      </w:r>
    </w:p>
    <w:p w14:paraId="21D0D03D" w14:textId="397DE5C3" w:rsidR="00511FDC" w:rsidRPr="004B57C0" w:rsidRDefault="00511FDC" w:rsidP="00511FDC">
      <w:pPr>
        <w:pStyle w:val="BodyText"/>
        <w:rPr>
          <w:rFonts w:eastAsia="MS Mincho" w:cs="Arial"/>
        </w:rPr>
      </w:pPr>
      <w:r w:rsidRPr="004B57C0">
        <w:rPr>
          <w:rFonts w:eastAsia="MS Mincho" w:cs="Arial"/>
        </w:rPr>
        <w:t xml:space="preserve">An exemption currently exists for </w:t>
      </w:r>
      <w:r w:rsidR="00822DD3" w:rsidRPr="004B57C0">
        <w:rPr>
          <w:rFonts w:eastAsia="MS Mincho" w:cs="Arial"/>
        </w:rPr>
        <w:t>re</w:t>
      </w:r>
      <w:r w:rsidRPr="004B57C0">
        <w:rPr>
          <w:rFonts w:eastAsia="MS Mincho" w:cs="Arial"/>
        </w:rPr>
        <w:t>disposing of</w:t>
      </w:r>
      <w:r w:rsidR="00FE2549" w:rsidRPr="004B57C0">
        <w:rPr>
          <w:rFonts w:eastAsia="MS Mincho" w:cs="Arial"/>
        </w:rPr>
        <w:t xml:space="preserve"> </w:t>
      </w:r>
      <w:r w:rsidRPr="004B57C0">
        <w:rPr>
          <w:rFonts w:eastAsia="MS Mincho" w:cs="Arial"/>
        </w:rPr>
        <w:t xml:space="preserve">waste from closed landfills. However, </w:t>
      </w:r>
      <w:r w:rsidR="00685CB7">
        <w:rPr>
          <w:rFonts w:eastAsia="MS Mincho" w:cs="Arial"/>
        </w:rPr>
        <w:t>the Ministry is</w:t>
      </w:r>
      <w:r w:rsidRPr="004B57C0">
        <w:rPr>
          <w:rFonts w:eastAsia="MS Mincho" w:cs="Arial"/>
        </w:rPr>
        <w:t xml:space="preserve"> aware </w:t>
      </w:r>
      <w:r w:rsidR="00C10744" w:rsidRPr="004B57C0">
        <w:rPr>
          <w:rFonts w:eastAsia="MS Mincho" w:cs="Arial"/>
        </w:rPr>
        <w:t>of</w:t>
      </w:r>
      <w:r w:rsidRPr="004B57C0">
        <w:rPr>
          <w:rFonts w:eastAsia="MS Mincho" w:cs="Arial"/>
        </w:rPr>
        <w:t xml:space="preserve"> remediation projects underway that are not </w:t>
      </w:r>
      <w:r w:rsidR="00096EA9" w:rsidRPr="004B57C0">
        <w:rPr>
          <w:rFonts w:eastAsia="MS Mincho" w:cs="Arial"/>
        </w:rPr>
        <w:t>eligible for this</w:t>
      </w:r>
      <w:r w:rsidRPr="004B57C0">
        <w:rPr>
          <w:rFonts w:eastAsia="MS Mincho" w:cs="Arial"/>
        </w:rPr>
        <w:t>.</w:t>
      </w:r>
    </w:p>
    <w:p w14:paraId="05776C62" w14:textId="0C69EBA0" w:rsidR="00FC1E8B" w:rsidRPr="004B57C0" w:rsidRDefault="00532F21" w:rsidP="00FC1E8B">
      <w:pPr>
        <w:pStyle w:val="Heading3"/>
      </w:pPr>
      <w:r w:rsidRPr="004B57C0">
        <w:lastRenderedPageBreak/>
        <w:t>The problem</w:t>
      </w:r>
    </w:p>
    <w:p w14:paraId="2B3DE719" w14:textId="1F3B1D53" w:rsidR="7917A1BF" w:rsidRPr="002B6E7D" w:rsidRDefault="7917A1BF" w:rsidP="00BE10B7">
      <w:pPr>
        <w:pStyle w:val="Heading3"/>
        <w:spacing w:before="120" w:after="120" w:line="280" w:lineRule="atLeast"/>
        <w:rPr>
          <w:rFonts w:asciiTheme="minorHAnsi" w:eastAsia="MS Mincho" w:hAnsiTheme="minorHAnsi" w:cstheme="minorHAnsi"/>
          <w:b w:val="0"/>
          <w:color w:val="000000" w:themeColor="text1"/>
          <w:sz w:val="22"/>
        </w:rPr>
      </w:pPr>
      <w:r w:rsidRPr="004B57C0">
        <w:rPr>
          <w:rFonts w:asciiTheme="minorHAnsi" w:eastAsia="MS Mincho" w:hAnsiTheme="minorHAnsi" w:cstheme="minorHAnsi"/>
          <w:b w:val="0"/>
          <w:bCs w:val="0"/>
          <w:color w:val="000000" w:themeColor="text1"/>
          <w:sz w:val="22"/>
        </w:rPr>
        <w:t xml:space="preserve">Landfill operators are </w:t>
      </w:r>
      <w:r w:rsidR="00F00A8B" w:rsidRPr="004B57C0">
        <w:rPr>
          <w:rFonts w:asciiTheme="minorHAnsi" w:eastAsia="MS Mincho" w:hAnsiTheme="minorHAnsi" w:cstheme="minorHAnsi"/>
          <w:b w:val="0"/>
          <w:bCs w:val="0"/>
          <w:color w:val="000000" w:themeColor="text1"/>
          <w:sz w:val="22"/>
        </w:rPr>
        <w:t xml:space="preserve">expected to pay </w:t>
      </w:r>
      <w:r w:rsidR="00641F52" w:rsidRPr="004B57C0">
        <w:rPr>
          <w:rFonts w:asciiTheme="minorHAnsi" w:eastAsia="MS Mincho" w:hAnsiTheme="minorHAnsi" w:cstheme="minorHAnsi"/>
          <w:b w:val="0"/>
          <w:bCs w:val="0"/>
          <w:color w:val="000000" w:themeColor="text1"/>
          <w:sz w:val="22"/>
        </w:rPr>
        <w:t xml:space="preserve">for emissions </w:t>
      </w:r>
      <w:r w:rsidRPr="004B57C0">
        <w:rPr>
          <w:rFonts w:asciiTheme="minorHAnsi" w:eastAsia="MS Mincho" w:hAnsiTheme="minorHAnsi" w:cstheme="minorHAnsi"/>
          <w:b w:val="0"/>
          <w:bCs w:val="0"/>
          <w:color w:val="000000" w:themeColor="text1"/>
          <w:sz w:val="22"/>
        </w:rPr>
        <w:t xml:space="preserve">under the ETS </w:t>
      </w:r>
      <w:r w:rsidR="00013AF4" w:rsidRPr="004B57C0">
        <w:rPr>
          <w:rFonts w:asciiTheme="minorHAnsi" w:eastAsia="MS Mincho" w:hAnsiTheme="minorHAnsi" w:cstheme="minorHAnsi"/>
          <w:b w:val="0"/>
          <w:bCs w:val="0"/>
          <w:color w:val="000000" w:themeColor="text1"/>
          <w:sz w:val="22"/>
        </w:rPr>
        <w:t>even when that</w:t>
      </w:r>
      <w:r w:rsidR="00D86530" w:rsidRPr="004B57C0">
        <w:rPr>
          <w:rFonts w:asciiTheme="minorHAnsi" w:eastAsia="MS Mincho" w:hAnsiTheme="minorHAnsi" w:cstheme="minorHAnsi"/>
          <w:b w:val="0"/>
          <w:bCs w:val="0"/>
          <w:color w:val="000000" w:themeColor="text1"/>
          <w:sz w:val="22"/>
        </w:rPr>
        <w:t xml:space="preserve"> </w:t>
      </w:r>
      <w:r w:rsidRPr="004B57C0">
        <w:rPr>
          <w:rFonts w:asciiTheme="minorHAnsi" w:eastAsia="MS Mincho" w:hAnsiTheme="minorHAnsi" w:cstheme="minorHAnsi"/>
          <w:b w:val="0"/>
          <w:bCs w:val="0"/>
          <w:color w:val="000000" w:themeColor="text1"/>
          <w:sz w:val="22"/>
        </w:rPr>
        <w:t xml:space="preserve">waste </w:t>
      </w:r>
      <w:r w:rsidR="00013AF4" w:rsidRPr="004B57C0">
        <w:rPr>
          <w:rFonts w:asciiTheme="minorHAnsi" w:eastAsia="MS Mincho" w:hAnsiTheme="minorHAnsi" w:cstheme="minorHAnsi"/>
          <w:b w:val="0"/>
          <w:bCs w:val="0"/>
          <w:color w:val="000000" w:themeColor="text1"/>
          <w:sz w:val="22"/>
        </w:rPr>
        <w:t xml:space="preserve">is </w:t>
      </w:r>
      <w:r w:rsidR="00FC1778" w:rsidRPr="004B57C0">
        <w:rPr>
          <w:rFonts w:asciiTheme="minorHAnsi" w:eastAsia="MS Mincho" w:hAnsiTheme="minorHAnsi" w:cstheme="minorHAnsi"/>
          <w:b w:val="0"/>
          <w:bCs w:val="0"/>
          <w:color w:val="000000" w:themeColor="text1"/>
          <w:sz w:val="22"/>
        </w:rPr>
        <w:t xml:space="preserve">producing </w:t>
      </w:r>
      <w:r w:rsidR="00256E10" w:rsidRPr="004B57C0">
        <w:rPr>
          <w:rFonts w:asciiTheme="minorHAnsi" w:eastAsia="MS Mincho" w:hAnsiTheme="minorHAnsi" w:cstheme="minorHAnsi"/>
          <w:b w:val="0"/>
          <w:bCs w:val="0"/>
          <w:color w:val="000000" w:themeColor="text1"/>
          <w:sz w:val="22"/>
        </w:rPr>
        <w:t xml:space="preserve">few </w:t>
      </w:r>
      <w:r w:rsidR="009753A7" w:rsidRPr="004B57C0">
        <w:rPr>
          <w:rFonts w:asciiTheme="minorHAnsi" w:eastAsia="MS Mincho" w:hAnsiTheme="minorHAnsi" w:cstheme="minorHAnsi"/>
          <w:b w:val="0"/>
          <w:bCs w:val="0"/>
          <w:color w:val="000000" w:themeColor="text1"/>
          <w:sz w:val="22"/>
        </w:rPr>
        <w:t xml:space="preserve">or </w:t>
      </w:r>
      <w:r w:rsidRPr="004B57C0">
        <w:rPr>
          <w:rFonts w:asciiTheme="minorHAnsi" w:eastAsia="MS Mincho" w:hAnsiTheme="minorHAnsi" w:cstheme="minorHAnsi"/>
          <w:b w:val="0"/>
          <w:bCs w:val="0"/>
          <w:color w:val="000000" w:themeColor="text1"/>
          <w:sz w:val="22"/>
        </w:rPr>
        <w:t xml:space="preserve">no emissions. </w:t>
      </w:r>
      <w:r w:rsidR="008F1E4A" w:rsidRPr="004B57C0">
        <w:rPr>
          <w:rFonts w:asciiTheme="minorHAnsi" w:eastAsia="MS Mincho" w:hAnsiTheme="minorHAnsi" w:cstheme="minorHAnsi"/>
          <w:b w:val="0"/>
          <w:bCs w:val="0"/>
          <w:color w:val="000000" w:themeColor="text1"/>
          <w:sz w:val="22"/>
        </w:rPr>
        <w:t>As well as</w:t>
      </w:r>
      <w:r w:rsidR="001C3940" w:rsidRPr="004B57C0">
        <w:rPr>
          <w:rFonts w:asciiTheme="minorHAnsi" w:eastAsia="MS Mincho" w:hAnsiTheme="minorHAnsi" w:cstheme="minorHAnsi"/>
          <w:b w:val="0"/>
          <w:bCs w:val="0"/>
          <w:color w:val="000000" w:themeColor="text1"/>
          <w:sz w:val="22"/>
        </w:rPr>
        <w:t xml:space="preserve"> being unfair, t</w:t>
      </w:r>
      <w:r w:rsidRPr="004B57C0">
        <w:rPr>
          <w:rFonts w:asciiTheme="minorHAnsi" w:eastAsia="MS Mincho" w:hAnsiTheme="minorHAnsi" w:cstheme="minorHAnsi"/>
          <w:b w:val="0"/>
          <w:bCs w:val="0"/>
          <w:color w:val="000000" w:themeColor="text1"/>
          <w:sz w:val="22"/>
        </w:rPr>
        <w:t xml:space="preserve">his creates a potential </w:t>
      </w:r>
      <w:r w:rsidR="009A3FA4" w:rsidRPr="004B57C0">
        <w:rPr>
          <w:rFonts w:asciiTheme="minorHAnsi" w:eastAsia="MS Mincho" w:hAnsiTheme="minorHAnsi" w:cstheme="minorHAnsi"/>
          <w:b w:val="0"/>
          <w:bCs w:val="0"/>
          <w:color w:val="000000" w:themeColor="text1"/>
          <w:sz w:val="22"/>
        </w:rPr>
        <w:t xml:space="preserve">cost </w:t>
      </w:r>
      <w:r w:rsidRPr="004B57C0">
        <w:rPr>
          <w:rFonts w:asciiTheme="minorHAnsi" w:eastAsia="MS Mincho" w:hAnsiTheme="minorHAnsi" w:cstheme="minorHAnsi"/>
          <w:b w:val="0"/>
          <w:bCs w:val="0"/>
          <w:color w:val="000000" w:themeColor="text1"/>
          <w:sz w:val="22"/>
        </w:rPr>
        <w:t>barrier for territorial authorities that want to</w:t>
      </w:r>
      <w:r w:rsidR="00E226E9" w:rsidRPr="004B57C0">
        <w:rPr>
          <w:rFonts w:asciiTheme="minorHAnsi" w:eastAsia="MS Mincho" w:hAnsiTheme="minorHAnsi" w:cstheme="minorHAnsi"/>
          <w:b w:val="0"/>
          <w:bCs w:val="0"/>
          <w:color w:val="000000" w:themeColor="text1"/>
          <w:sz w:val="22"/>
        </w:rPr>
        <w:t xml:space="preserve"> </w:t>
      </w:r>
      <w:r w:rsidR="008F1E4A" w:rsidRPr="004B57C0">
        <w:rPr>
          <w:rFonts w:asciiTheme="minorHAnsi" w:eastAsia="MS Mincho" w:hAnsiTheme="minorHAnsi" w:cstheme="minorHAnsi"/>
          <w:b w:val="0"/>
          <w:bCs w:val="0"/>
          <w:color w:val="000000" w:themeColor="text1"/>
          <w:sz w:val="22"/>
        </w:rPr>
        <w:t>send</w:t>
      </w:r>
      <w:r w:rsidR="00E51782" w:rsidRPr="004B57C0">
        <w:rPr>
          <w:rFonts w:asciiTheme="minorHAnsi" w:eastAsia="MS Mincho" w:hAnsiTheme="minorHAnsi" w:cstheme="minorHAnsi"/>
          <w:b w:val="0"/>
          <w:bCs w:val="0"/>
          <w:color w:val="000000" w:themeColor="text1"/>
          <w:sz w:val="22"/>
        </w:rPr>
        <w:t xml:space="preserve"> </w:t>
      </w:r>
      <w:r w:rsidR="008F1E4A" w:rsidRPr="004B57C0">
        <w:rPr>
          <w:rFonts w:asciiTheme="minorHAnsi" w:eastAsia="MS Mincho" w:hAnsiTheme="minorHAnsi" w:cstheme="minorHAnsi"/>
          <w:b w:val="0"/>
          <w:bCs w:val="0"/>
          <w:color w:val="000000" w:themeColor="text1"/>
          <w:sz w:val="22"/>
        </w:rPr>
        <w:t>such</w:t>
      </w:r>
      <w:r w:rsidR="004C4331" w:rsidRPr="004B57C0">
        <w:rPr>
          <w:rFonts w:asciiTheme="minorHAnsi" w:eastAsia="MS Mincho" w:hAnsiTheme="minorHAnsi" w:cstheme="minorHAnsi"/>
          <w:b w:val="0"/>
          <w:bCs w:val="0"/>
          <w:color w:val="000000" w:themeColor="text1"/>
          <w:sz w:val="22"/>
        </w:rPr>
        <w:t xml:space="preserve"> </w:t>
      </w:r>
      <w:r w:rsidR="00E226E9" w:rsidRPr="004B57C0">
        <w:rPr>
          <w:rFonts w:asciiTheme="minorHAnsi" w:eastAsia="MS Mincho" w:hAnsiTheme="minorHAnsi" w:cstheme="minorHAnsi"/>
          <w:b w:val="0"/>
          <w:bCs w:val="0"/>
          <w:color w:val="000000" w:themeColor="text1"/>
          <w:sz w:val="22"/>
        </w:rPr>
        <w:t>waste to landfills</w:t>
      </w:r>
      <w:r w:rsidR="004C4331" w:rsidRPr="004B57C0">
        <w:rPr>
          <w:rFonts w:asciiTheme="minorHAnsi" w:eastAsia="MS Mincho" w:hAnsiTheme="minorHAnsi" w:cstheme="minorHAnsi"/>
          <w:b w:val="0"/>
          <w:bCs w:val="0"/>
          <w:color w:val="000000" w:themeColor="text1"/>
          <w:sz w:val="22"/>
        </w:rPr>
        <w:t xml:space="preserve">. </w:t>
      </w:r>
      <w:r w:rsidRPr="004B57C0">
        <w:rPr>
          <w:rFonts w:asciiTheme="minorHAnsi" w:eastAsia="MS Mincho" w:hAnsiTheme="minorHAnsi" w:cstheme="minorHAnsi"/>
          <w:b w:val="0"/>
          <w:bCs w:val="0"/>
          <w:color w:val="000000" w:themeColor="text1"/>
          <w:sz w:val="22"/>
        </w:rPr>
        <w:t xml:space="preserve">It could also encourage </w:t>
      </w:r>
      <w:r w:rsidR="00892B89" w:rsidRPr="004B57C0">
        <w:rPr>
          <w:rFonts w:asciiTheme="minorHAnsi" w:eastAsia="MS Mincho" w:hAnsiTheme="minorHAnsi" w:cstheme="minorHAnsi"/>
          <w:b w:val="0"/>
          <w:bCs w:val="0"/>
          <w:color w:val="000000" w:themeColor="text1"/>
          <w:sz w:val="22"/>
        </w:rPr>
        <w:t>remediat</w:t>
      </w:r>
      <w:r w:rsidR="00D0041E" w:rsidRPr="004B57C0">
        <w:rPr>
          <w:rFonts w:asciiTheme="minorHAnsi" w:eastAsia="MS Mincho" w:hAnsiTheme="minorHAnsi" w:cstheme="minorHAnsi"/>
          <w:b w:val="0"/>
          <w:bCs w:val="0"/>
          <w:color w:val="000000" w:themeColor="text1"/>
          <w:sz w:val="22"/>
        </w:rPr>
        <w:t>ion</w:t>
      </w:r>
      <w:r w:rsidR="00892B89" w:rsidRPr="004B57C0">
        <w:rPr>
          <w:rFonts w:asciiTheme="minorHAnsi" w:eastAsia="MS Mincho" w:hAnsiTheme="minorHAnsi" w:cstheme="minorHAnsi"/>
          <w:b w:val="0"/>
          <w:bCs w:val="0"/>
          <w:color w:val="000000" w:themeColor="text1"/>
          <w:sz w:val="22"/>
        </w:rPr>
        <w:t xml:space="preserve"> projects to dispose</w:t>
      </w:r>
      <w:r w:rsidR="004501E0" w:rsidRPr="004B57C0">
        <w:rPr>
          <w:rFonts w:asciiTheme="minorHAnsi" w:eastAsia="MS Mincho" w:hAnsiTheme="minorHAnsi" w:cstheme="minorHAnsi"/>
          <w:b w:val="0"/>
          <w:bCs w:val="0"/>
          <w:color w:val="000000" w:themeColor="text1"/>
          <w:sz w:val="22"/>
        </w:rPr>
        <w:t xml:space="preserve"> </w:t>
      </w:r>
      <w:r w:rsidR="00DB2B07" w:rsidRPr="004B57C0">
        <w:rPr>
          <w:rFonts w:asciiTheme="minorHAnsi" w:eastAsia="MS Mincho" w:hAnsiTheme="minorHAnsi" w:cstheme="minorHAnsi"/>
          <w:b w:val="0"/>
          <w:bCs w:val="0"/>
          <w:color w:val="000000" w:themeColor="text1"/>
          <w:sz w:val="22"/>
        </w:rPr>
        <w:t xml:space="preserve">of </w:t>
      </w:r>
      <w:r w:rsidR="00092C17" w:rsidRPr="004B57C0">
        <w:rPr>
          <w:rFonts w:asciiTheme="minorHAnsi" w:eastAsia="MS Mincho" w:hAnsiTheme="minorHAnsi" w:cstheme="minorHAnsi"/>
          <w:b w:val="0"/>
          <w:bCs w:val="0"/>
          <w:color w:val="000000" w:themeColor="text1"/>
          <w:sz w:val="22"/>
        </w:rPr>
        <w:t>material</w:t>
      </w:r>
      <w:r w:rsidR="004501E0" w:rsidRPr="004B57C0">
        <w:rPr>
          <w:rFonts w:asciiTheme="minorHAnsi" w:eastAsia="MS Mincho" w:hAnsiTheme="minorHAnsi" w:cstheme="minorHAnsi"/>
          <w:b w:val="0"/>
          <w:bCs w:val="0"/>
          <w:color w:val="000000" w:themeColor="text1"/>
          <w:sz w:val="22"/>
        </w:rPr>
        <w:t xml:space="preserve"> </w:t>
      </w:r>
      <w:r w:rsidR="00D0041E" w:rsidRPr="004B57C0">
        <w:rPr>
          <w:rFonts w:asciiTheme="minorHAnsi" w:eastAsia="MS Mincho" w:hAnsiTheme="minorHAnsi" w:cstheme="minorHAnsi"/>
          <w:b w:val="0"/>
          <w:bCs w:val="0"/>
          <w:color w:val="000000" w:themeColor="text1"/>
          <w:sz w:val="22"/>
        </w:rPr>
        <w:t>in</w:t>
      </w:r>
      <w:r w:rsidR="002B681D" w:rsidRPr="004B57C0">
        <w:rPr>
          <w:rFonts w:asciiTheme="minorHAnsi" w:eastAsia="MS Mincho" w:hAnsiTheme="minorHAnsi" w:cstheme="minorHAnsi"/>
          <w:b w:val="0"/>
          <w:bCs w:val="0"/>
          <w:color w:val="000000" w:themeColor="text1"/>
          <w:sz w:val="22"/>
        </w:rPr>
        <w:t xml:space="preserve"> other</w:t>
      </w:r>
      <w:r w:rsidRPr="004B57C0">
        <w:rPr>
          <w:rFonts w:asciiTheme="minorHAnsi" w:eastAsia="MS Mincho" w:hAnsiTheme="minorHAnsi" w:cstheme="minorHAnsi"/>
          <w:b w:val="0"/>
          <w:bCs w:val="0"/>
          <w:color w:val="000000" w:themeColor="text1"/>
          <w:sz w:val="22"/>
        </w:rPr>
        <w:t xml:space="preserve"> ways that </w:t>
      </w:r>
      <w:r w:rsidR="002B681D" w:rsidRPr="004B57C0">
        <w:rPr>
          <w:rFonts w:asciiTheme="minorHAnsi" w:eastAsia="MS Mincho" w:hAnsiTheme="minorHAnsi" w:cstheme="minorHAnsi"/>
          <w:b w:val="0"/>
          <w:bCs w:val="0"/>
          <w:color w:val="000000" w:themeColor="text1"/>
          <w:sz w:val="22"/>
        </w:rPr>
        <w:t xml:space="preserve">enable them to </w:t>
      </w:r>
      <w:r w:rsidRPr="004B57C0">
        <w:rPr>
          <w:rFonts w:asciiTheme="minorHAnsi" w:eastAsia="MS Mincho" w:hAnsiTheme="minorHAnsi" w:cstheme="minorHAnsi"/>
          <w:b w:val="0"/>
          <w:bCs w:val="0"/>
          <w:color w:val="000000" w:themeColor="text1"/>
          <w:sz w:val="22"/>
        </w:rPr>
        <w:t xml:space="preserve">reduce </w:t>
      </w:r>
      <w:proofErr w:type="gramStart"/>
      <w:r w:rsidRPr="004B57C0">
        <w:rPr>
          <w:rFonts w:asciiTheme="minorHAnsi" w:eastAsia="MS Mincho" w:hAnsiTheme="minorHAnsi" w:cstheme="minorHAnsi"/>
          <w:b w:val="0"/>
          <w:bCs w:val="0"/>
          <w:color w:val="000000" w:themeColor="text1"/>
          <w:sz w:val="22"/>
        </w:rPr>
        <w:t>costs</w:t>
      </w:r>
      <w:r w:rsidR="007405A6">
        <w:rPr>
          <w:rFonts w:asciiTheme="minorHAnsi" w:eastAsia="MS Mincho" w:hAnsiTheme="minorHAnsi" w:cstheme="minorHAnsi"/>
          <w:b w:val="0"/>
          <w:bCs w:val="0"/>
          <w:color w:val="000000" w:themeColor="text1"/>
          <w:sz w:val="22"/>
        </w:rPr>
        <w:t>,</w:t>
      </w:r>
      <w:r w:rsidRPr="004B57C0">
        <w:rPr>
          <w:rFonts w:asciiTheme="minorHAnsi" w:eastAsia="MS Mincho" w:hAnsiTheme="minorHAnsi" w:cstheme="minorHAnsi"/>
          <w:b w:val="0"/>
          <w:bCs w:val="0"/>
          <w:color w:val="000000" w:themeColor="text1"/>
          <w:sz w:val="22"/>
        </w:rPr>
        <w:t xml:space="preserve"> but</w:t>
      </w:r>
      <w:proofErr w:type="gramEnd"/>
      <w:r w:rsidRPr="004B57C0">
        <w:rPr>
          <w:rFonts w:asciiTheme="minorHAnsi" w:eastAsia="MS Mincho" w:hAnsiTheme="minorHAnsi" w:cstheme="minorHAnsi"/>
          <w:b w:val="0"/>
          <w:bCs w:val="0"/>
          <w:color w:val="000000" w:themeColor="text1"/>
          <w:sz w:val="22"/>
        </w:rPr>
        <w:t xml:space="preserve"> </w:t>
      </w:r>
      <w:r w:rsidR="008E7ECB" w:rsidRPr="004B57C0">
        <w:rPr>
          <w:rFonts w:asciiTheme="minorHAnsi" w:eastAsia="MS Mincho" w:hAnsiTheme="minorHAnsi" w:cstheme="minorHAnsi"/>
          <w:b w:val="0"/>
          <w:bCs w:val="0"/>
          <w:color w:val="000000" w:themeColor="text1"/>
          <w:sz w:val="22"/>
        </w:rPr>
        <w:t xml:space="preserve">may </w:t>
      </w:r>
      <w:r w:rsidR="00BB4B4F" w:rsidRPr="004B57C0">
        <w:rPr>
          <w:rFonts w:asciiTheme="minorHAnsi" w:eastAsia="MS Mincho" w:hAnsiTheme="minorHAnsi" w:cstheme="minorHAnsi"/>
          <w:b w:val="0"/>
          <w:bCs w:val="0"/>
          <w:color w:val="000000" w:themeColor="text1"/>
          <w:sz w:val="22"/>
        </w:rPr>
        <w:t>not produce optimal human health and</w:t>
      </w:r>
      <w:r w:rsidR="000C7D30" w:rsidRPr="004B57C0">
        <w:rPr>
          <w:rFonts w:asciiTheme="minorHAnsi" w:eastAsia="MS Mincho" w:hAnsiTheme="minorHAnsi" w:cstheme="minorHAnsi"/>
          <w:b w:val="0"/>
          <w:bCs w:val="0"/>
          <w:color w:val="000000" w:themeColor="text1"/>
          <w:sz w:val="22"/>
        </w:rPr>
        <w:t xml:space="preserve"> environment</w:t>
      </w:r>
      <w:r w:rsidR="00BB4B4F" w:rsidRPr="004B57C0">
        <w:rPr>
          <w:rFonts w:asciiTheme="minorHAnsi" w:eastAsia="MS Mincho" w:hAnsiTheme="minorHAnsi" w:cstheme="minorHAnsi"/>
          <w:b w:val="0"/>
          <w:bCs w:val="0"/>
          <w:color w:val="000000" w:themeColor="text1"/>
          <w:sz w:val="22"/>
        </w:rPr>
        <w:t>al outcomes</w:t>
      </w:r>
      <w:r w:rsidR="009F6258" w:rsidRPr="004B57C0">
        <w:rPr>
          <w:rFonts w:asciiTheme="minorHAnsi" w:eastAsia="MS Mincho" w:hAnsiTheme="minorHAnsi" w:cstheme="minorHAnsi"/>
          <w:b w:val="0"/>
          <w:bCs w:val="0"/>
          <w:color w:val="000000" w:themeColor="text1"/>
          <w:sz w:val="22"/>
        </w:rPr>
        <w:t>.</w:t>
      </w:r>
    </w:p>
    <w:p w14:paraId="176ECEBB" w14:textId="544467A3" w:rsidR="00FC1E8B" w:rsidRPr="004B57C0" w:rsidRDefault="00FC1E8B" w:rsidP="00FC1E8B">
      <w:pPr>
        <w:pStyle w:val="Heading3"/>
      </w:pPr>
      <w:r w:rsidRPr="004B57C0">
        <w:t>Options</w:t>
      </w:r>
    </w:p>
    <w:p w14:paraId="7EC76736" w14:textId="2DE434B2" w:rsidR="007B2759" w:rsidRPr="004B57C0" w:rsidRDefault="00730C26" w:rsidP="00506592">
      <w:pPr>
        <w:pStyle w:val="BodyText"/>
        <w:rPr>
          <w:rFonts w:eastAsia="MS Mincho" w:cs="Arial"/>
          <w:color w:val="000000" w:themeColor="text1"/>
        </w:rPr>
      </w:pPr>
      <w:r w:rsidRPr="004B57C0">
        <w:rPr>
          <w:rFonts w:eastAsia="MS Mincho" w:cs="Arial"/>
          <w:color w:val="000000" w:themeColor="text1"/>
        </w:rPr>
        <w:t>We propose</w:t>
      </w:r>
      <w:r w:rsidR="7917A1BF" w:rsidRPr="004B57C0">
        <w:rPr>
          <w:rFonts w:eastAsia="MS Mincho" w:cs="Arial"/>
          <w:color w:val="000000" w:themeColor="text1"/>
        </w:rPr>
        <w:t xml:space="preserve"> </w:t>
      </w:r>
      <w:r w:rsidR="00C011D5" w:rsidRPr="004B57C0">
        <w:rPr>
          <w:rFonts w:eastAsia="MS Mincho" w:cs="Arial"/>
          <w:color w:val="000000" w:themeColor="text1"/>
        </w:rPr>
        <w:t>two</w:t>
      </w:r>
      <w:r w:rsidR="7917A1BF" w:rsidRPr="004B57C0">
        <w:rPr>
          <w:rFonts w:eastAsia="MS Mincho" w:cs="Arial"/>
          <w:color w:val="000000" w:themeColor="text1"/>
        </w:rPr>
        <w:t xml:space="preserve"> options to address the inaccurate accounting of emissions under the ETS from historic </w:t>
      </w:r>
      <w:r w:rsidR="00635CB1" w:rsidRPr="004B57C0">
        <w:rPr>
          <w:rFonts w:eastAsia="MS Mincho" w:cs="Arial"/>
          <w:color w:val="000000" w:themeColor="text1"/>
        </w:rPr>
        <w:t>contaminated waste</w:t>
      </w:r>
      <w:r w:rsidR="7917A1BF" w:rsidRPr="004B57C0">
        <w:rPr>
          <w:rFonts w:eastAsia="MS Mincho" w:cs="Arial"/>
          <w:color w:val="000000" w:themeColor="text1"/>
        </w:rPr>
        <w:t xml:space="preserve">. </w:t>
      </w:r>
      <w:r w:rsidRPr="004B57C0">
        <w:rPr>
          <w:rFonts w:eastAsia="MS Mincho" w:cs="Arial"/>
          <w:color w:val="000000" w:themeColor="text1"/>
        </w:rPr>
        <w:t>The d</w:t>
      </w:r>
      <w:r w:rsidR="7917A1BF" w:rsidRPr="004B57C0">
        <w:rPr>
          <w:rFonts w:eastAsia="MS Mincho" w:cs="Arial"/>
          <w:color w:val="000000" w:themeColor="text1"/>
        </w:rPr>
        <w:t>etail</w:t>
      </w:r>
      <w:r w:rsidRPr="004B57C0">
        <w:rPr>
          <w:rFonts w:eastAsia="MS Mincho" w:cs="Arial"/>
          <w:color w:val="000000" w:themeColor="text1"/>
        </w:rPr>
        <w:t xml:space="preserve">s </w:t>
      </w:r>
      <w:r w:rsidR="7917A1BF" w:rsidRPr="004B57C0">
        <w:rPr>
          <w:rFonts w:eastAsia="MS Mincho" w:cs="Arial"/>
          <w:color w:val="000000" w:themeColor="text1"/>
        </w:rPr>
        <w:t>are set out below</w:t>
      </w:r>
      <w:r w:rsidR="00425CB0" w:rsidRPr="004B57C0">
        <w:rPr>
          <w:rFonts w:eastAsia="MS Mincho" w:cs="Arial"/>
          <w:color w:val="000000" w:themeColor="text1"/>
        </w:rPr>
        <w:t>,</w:t>
      </w:r>
      <w:r w:rsidR="7917A1BF" w:rsidRPr="004B57C0">
        <w:rPr>
          <w:rFonts w:eastAsia="MS Mincho" w:cs="Arial"/>
          <w:color w:val="000000" w:themeColor="text1"/>
        </w:rPr>
        <w:t xml:space="preserve"> </w:t>
      </w:r>
      <w:r w:rsidRPr="004B57C0">
        <w:rPr>
          <w:rFonts w:eastAsia="MS Mincho" w:cs="Arial"/>
          <w:color w:val="000000" w:themeColor="text1"/>
        </w:rPr>
        <w:t xml:space="preserve">and table </w:t>
      </w:r>
      <w:r w:rsidR="006764AF">
        <w:rPr>
          <w:rFonts w:eastAsia="MS Mincho" w:cs="Arial"/>
          <w:color w:val="000000" w:themeColor="text1"/>
        </w:rPr>
        <w:t>9</w:t>
      </w:r>
      <w:r w:rsidRPr="004B57C0">
        <w:rPr>
          <w:rFonts w:eastAsia="MS Mincho" w:cs="Arial"/>
          <w:color w:val="000000" w:themeColor="text1"/>
        </w:rPr>
        <w:t xml:space="preserve"> outlines</w:t>
      </w:r>
      <w:r w:rsidR="7917A1BF" w:rsidRPr="004B57C0">
        <w:rPr>
          <w:rFonts w:eastAsia="MS Mincho" w:cs="Arial"/>
          <w:color w:val="000000" w:themeColor="text1"/>
        </w:rPr>
        <w:t xml:space="preserve"> the benefits and trade</w:t>
      </w:r>
      <w:r w:rsidR="7917A1BF" w:rsidRPr="004B57C0">
        <w:rPr>
          <w:rFonts w:ascii="Cambria Math" w:eastAsia="MS Mincho" w:hAnsi="Cambria Math" w:cs="Cambria Math"/>
          <w:color w:val="000000" w:themeColor="text1"/>
        </w:rPr>
        <w:t>‑</w:t>
      </w:r>
      <w:r w:rsidR="7917A1BF" w:rsidRPr="004B57C0">
        <w:rPr>
          <w:rFonts w:eastAsia="MS Mincho" w:cs="Arial"/>
          <w:color w:val="000000" w:themeColor="text1"/>
        </w:rPr>
        <w:t>off</w:t>
      </w:r>
      <w:r w:rsidR="00287196" w:rsidRPr="004B57C0">
        <w:rPr>
          <w:rFonts w:eastAsia="MS Mincho" w:cs="Arial"/>
          <w:color w:val="000000" w:themeColor="text1"/>
        </w:rPr>
        <w:t>s.</w:t>
      </w:r>
    </w:p>
    <w:p w14:paraId="69EA1E07" w14:textId="21D46C5C" w:rsidR="7917A1BF" w:rsidRPr="004B57C0" w:rsidRDefault="7917A1BF" w:rsidP="00506592">
      <w:pPr>
        <w:pStyle w:val="BodyText"/>
      </w:pPr>
      <w:r w:rsidRPr="004B57C0">
        <w:rPr>
          <w:rFonts w:eastAsia="MS Mincho" w:cs="Arial"/>
          <w:b/>
          <w:color w:val="000000" w:themeColor="text1"/>
        </w:rPr>
        <w:t xml:space="preserve">Option </w:t>
      </w:r>
      <w:r w:rsidR="000D31D3" w:rsidRPr="004B57C0">
        <w:rPr>
          <w:rFonts w:eastAsia="MS Mincho" w:cs="Arial"/>
          <w:b/>
          <w:color w:val="000000" w:themeColor="text1"/>
        </w:rPr>
        <w:t>1</w:t>
      </w:r>
      <w:r w:rsidR="001D6764">
        <w:rPr>
          <w:rFonts w:eastAsia="MS Mincho" w:cs="Arial"/>
          <w:b/>
          <w:color w:val="000000" w:themeColor="text1"/>
        </w:rPr>
        <w:t>:</w:t>
      </w:r>
      <w:r w:rsidR="008D00B7" w:rsidRPr="004B57C0">
        <w:rPr>
          <w:rFonts w:eastAsia="MS Mincho" w:cs="Arial"/>
          <w:b/>
          <w:color w:val="000000" w:themeColor="text1"/>
        </w:rPr>
        <w:t xml:space="preserve"> S</w:t>
      </w:r>
      <w:r w:rsidRPr="004B57C0">
        <w:rPr>
          <w:rFonts w:eastAsia="MS Mincho" w:cs="Arial"/>
          <w:b/>
          <w:color w:val="000000" w:themeColor="text1"/>
        </w:rPr>
        <w:t>tatus quo</w:t>
      </w:r>
      <w:r w:rsidR="7B3EAE63" w:rsidRPr="004B57C0">
        <w:rPr>
          <w:rFonts w:eastAsia="MS Mincho" w:cs="Arial"/>
          <w:b/>
          <w:color w:val="000000" w:themeColor="text1"/>
        </w:rPr>
        <w:t>:</w:t>
      </w:r>
      <w:r w:rsidR="7B3EAE63" w:rsidRPr="004B57C0">
        <w:rPr>
          <w:rFonts w:eastAsia="MS Mincho" w:cs="Arial"/>
          <w:color w:val="000000" w:themeColor="text1"/>
        </w:rPr>
        <w:t xml:space="preserve"> </w:t>
      </w:r>
      <w:r w:rsidR="00956CB8" w:rsidRPr="004B57C0">
        <w:rPr>
          <w:rFonts w:eastAsia="MS Mincho" w:cs="Arial"/>
          <w:color w:val="000000" w:themeColor="text1"/>
        </w:rPr>
        <w:t>Currently</w:t>
      </w:r>
      <w:r w:rsidRPr="004B57C0">
        <w:rPr>
          <w:rFonts w:eastAsia="MS Mincho" w:cs="Arial"/>
          <w:color w:val="000000" w:themeColor="text1"/>
        </w:rPr>
        <w:t xml:space="preserve">, all material </w:t>
      </w:r>
      <w:r w:rsidR="00956CB8" w:rsidRPr="004B57C0">
        <w:rPr>
          <w:rFonts w:eastAsia="MS Mincho" w:cs="Arial"/>
          <w:color w:val="000000" w:themeColor="text1"/>
        </w:rPr>
        <w:t>sent to</w:t>
      </w:r>
      <w:r w:rsidRPr="004B57C0">
        <w:rPr>
          <w:rFonts w:eastAsia="MS Mincho" w:cs="Arial"/>
          <w:color w:val="000000" w:themeColor="text1"/>
        </w:rPr>
        <w:t xml:space="preserve"> landfill</w:t>
      </w:r>
      <w:r w:rsidR="00E6654B" w:rsidRPr="004B57C0">
        <w:rPr>
          <w:rFonts w:eastAsia="MS Mincho" w:cs="Arial"/>
          <w:color w:val="000000" w:themeColor="text1"/>
        </w:rPr>
        <w:t>s</w:t>
      </w:r>
      <w:r w:rsidRPr="004B57C0">
        <w:rPr>
          <w:rFonts w:eastAsia="MS Mincho" w:cs="Arial"/>
          <w:color w:val="000000" w:themeColor="text1"/>
        </w:rPr>
        <w:t xml:space="preserve"> is treated as new waste for ETS purposes</w:t>
      </w:r>
      <w:r w:rsidR="00912249" w:rsidRPr="004B57C0">
        <w:rPr>
          <w:rFonts w:eastAsia="MS Mincho" w:cs="Arial"/>
          <w:color w:val="000000" w:themeColor="text1"/>
        </w:rPr>
        <w:t>.</w:t>
      </w:r>
      <w:r w:rsidRPr="004B57C0">
        <w:rPr>
          <w:rFonts w:eastAsia="MS Mincho" w:cs="Arial"/>
          <w:color w:val="000000" w:themeColor="text1"/>
        </w:rPr>
        <w:t xml:space="preserve"> Emissions obligations are calculated using default assumptions about future methane generation, even where the material has </w:t>
      </w:r>
      <w:r w:rsidR="00621D8C" w:rsidRPr="004B57C0">
        <w:rPr>
          <w:rFonts w:eastAsia="MS Mincho" w:cs="Arial"/>
          <w:color w:val="000000" w:themeColor="text1"/>
        </w:rPr>
        <w:t xml:space="preserve">largely </w:t>
      </w:r>
      <w:r w:rsidRPr="004B57C0">
        <w:rPr>
          <w:rFonts w:eastAsia="MS Mincho" w:cs="Arial"/>
          <w:color w:val="000000" w:themeColor="text1"/>
        </w:rPr>
        <w:t>de</w:t>
      </w:r>
      <w:r w:rsidR="008A3147" w:rsidRPr="004B57C0">
        <w:rPr>
          <w:rFonts w:eastAsia="MS Mincho" w:cs="Arial"/>
          <w:color w:val="000000" w:themeColor="text1"/>
        </w:rPr>
        <w:t>composed</w:t>
      </w:r>
      <w:r w:rsidRPr="004B57C0">
        <w:rPr>
          <w:rFonts w:eastAsia="MS Mincho" w:cs="Arial"/>
          <w:color w:val="000000" w:themeColor="text1"/>
        </w:rPr>
        <w:t xml:space="preserve"> and has </w:t>
      </w:r>
      <w:r w:rsidR="00256E10" w:rsidRPr="004B57C0">
        <w:rPr>
          <w:rFonts w:eastAsia="MS Mincho" w:cs="Arial"/>
          <w:color w:val="000000" w:themeColor="text1"/>
        </w:rPr>
        <w:t xml:space="preserve">few </w:t>
      </w:r>
      <w:r w:rsidRPr="004B57C0">
        <w:rPr>
          <w:rFonts w:eastAsia="MS Mincho" w:cs="Arial"/>
          <w:color w:val="000000" w:themeColor="text1"/>
        </w:rPr>
        <w:t>or no remaining emissions.</w:t>
      </w:r>
    </w:p>
    <w:p w14:paraId="4E81570C" w14:textId="5C997C7B" w:rsidR="00B17181" w:rsidRPr="004B57C0" w:rsidRDefault="006623AF" w:rsidP="00A11E08">
      <w:pPr>
        <w:pStyle w:val="BodyText"/>
        <w:keepNext/>
        <w:keepLines/>
        <w:rPr>
          <w:rFonts w:eastAsia="MS Mincho" w:cs="Arial"/>
          <w:color w:val="000000" w:themeColor="text1"/>
        </w:rPr>
      </w:pPr>
      <w:r w:rsidRPr="004B57C0">
        <w:rPr>
          <w:rFonts w:eastAsia="MS Mincho" w:cs="Arial"/>
          <w:color w:val="000000" w:themeColor="text1"/>
        </w:rPr>
        <w:t xml:space="preserve">Alternatively, under the status quo, landfill operators can apply for an additional waste‑composition‑specific UEF to reflect the </w:t>
      </w:r>
      <w:r w:rsidR="00621D8C" w:rsidRPr="004B57C0">
        <w:rPr>
          <w:rFonts w:eastAsia="MS Mincho" w:cs="Arial"/>
          <w:color w:val="000000" w:themeColor="text1"/>
        </w:rPr>
        <w:t xml:space="preserve">type </w:t>
      </w:r>
      <w:r w:rsidRPr="004B57C0">
        <w:rPr>
          <w:rFonts w:eastAsia="MS Mincho" w:cs="Arial"/>
          <w:color w:val="000000" w:themeColor="text1"/>
        </w:rPr>
        <w:t xml:space="preserve">of material accepted from remediation projects when calculating ETS obligations. </w:t>
      </w:r>
      <w:r w:rsidR="00CA2A86" w:rsidRPr="004B57C0">
        <w:rPr>
          <w:rFonts w:eastAsia="MS Mincho" w:cs="Arial"/>
          <w:color w:val="000000" w:themeColor="text1"/>
        </w:rPr>
        <w:t xml:space="preserve">Although </w:t>
      </w:r>
      <w:r w:rsidRPr="004B57C0">
        <w:rPr>
          <w:rFonts w:eastAsia="MS Mincho" w:cs="Arial"/>
          <w:color w:val="000000" w:themeColor="text1"/>
        </w:rPr>
        <w:t>this approach could improve emissions accuracy in principle, it</w:t>
      </w:r>
      <w:r w:rsidR="00F61DF1" w:rsidRPr="004B57C0">
        <w:rPr>
          <w:rFonts w:eastAsia="MS Mincho" w:cs="Arial"/>
          <w:color w:val="000000" w:themeColor="text1"/>
        </w:rPr>
        <w:t xml:space="preserve"> </w:t>
      </w:r>
      <w:r w:rsidRPr="004B57C0">
        <w:rPr>
          <w:rFonts w:eastAsia="MS Mincho" w:cs="Arial"/>
          <w:color w:val="000000" w:themeColor="text1"/>
        </w:rPr>
        <w:t>require</w:t>
      </w:r>
      <w:r w:rsidR="00F61DF1" w:rsidRPr="004B57C0">
        <w:rPr>
          <w:rFonts w:eastAsia="MS Mincho" w:cs="Arial"/>
          <w:color w:val="000000" w:themeColor="text1"/>
        </w:rPr>
        <w:t>s</w:t>
      </w:r>
      <w:r w:rsidRPr="004B57C0">
        <w:rPr>
          <w:rFonts w:eastAsia="MS Mincho" w:cs="Arial"/>
          <w:color w:val="000000" w:themeColor="text1"/>
        </w:rPr>
        <w:t xml:space="preserve"> significant data collection, ongoing monitoring</w:t>
      </w:r>
      <w:r w:rsidR="00CA2A86" w:rsidRPr="004B57C0">
        <w:rPr>
          <w:rFonts w:eastAsia="MS Mincho" w:cs="Arial"/>
          <w:color w:val="000000" w:themeColor="text1"/>
        </w:rPr>
        <w:t xml:space="preserve"> </w:t>
      </w:r>
      <w:r w:rsidRPr="004B57C0">
        <w:rPr>
          <w:rFonts w:eastAsia="MS Mincho" w:cs="Arial"/>
          <w:color w:val="000000" w:themeColor="text1"/>
        </w:rPr>
        <w:t>and delayed implementation</w:t>
      </w:r>
      <w:r w:rsidR="00C714F9" w:rsidRPr="004B57C0">
        <w:rPr>
          <w:rFonts w:eastAsia="MS Mincho" w:cs="Arial"/>
          <w:color w:val="000000" w:themeColor="text1"/>
        </w:rPr>
        <w:t xml:space="preserve"> for a smaller subset of waste</w:t>
      </w:r>
      <w:r w:rsidRPr="004B57C0">
        <w:rPr>
          <w:rFonts w:eastAsia="MS Mincho" w:cs="Arial"/>
          <w:color w:val="000000" w:themeColor="text1"/>
        </w:rPr>
        <w:t>. It also introduce</w:t>
      </w:r>
      <w:r w:rsidR="00F61DF1" w:rsidRPr="004B57C0">
        <w:rPr>
          <w:rFonts w:eastAsia="MS Mincho" w:cs="Arial"/>
          <w:color w:val="000000" w:themeColor="text1"/>
        </w:rPr>
        <w:t>s</w:t>
      </w:r>
      <w:r w:rsidRPr="004B57C0">
        <w:rPr>
          <w:rFonts w:eastAsia="MS Mincho" w:cs="Arial"/>
          <w:color w:val="000000" w:themeColor="text1"/>
        </w:rPr>
        <w:t xml:space="preserve"> greater complexity</w:t>
      </w:r>
      <w:r w:rsidR="00CA2A86" w:rsidRPr="004B57C0">
        <w:rPr>
          <w:rFonts w:eastAsia="MS Mincho" w:cs="Arial"/>
          <w:color w:val="000000" w:themeColor="text1"/>
        </w:rPr>
        <w:t>,</w:t>
      </w:r>
      <w:r w:rsidRPr="004B57C0">
        <w:rPr>
          <w:rFonts w:eastAsia="MS Mincho" w:cs="Arial"/>
          <w:color w:val="000000" w:themeColor="text1"/>
        </w:rPr>
        <w:t xml:space="preserve"> compliance costs </w:t>
      </w:r>
      <w:r w:rsidR="00CA2A86" w:rsidRPr="004B57C0">
        <w:rPr>
          <w:rFonts w:eastAsia="MS Mincho" w:cs="Arial"/>
          <w:color w:val="000000" w:themeColor="text1"/>
        </w:rPr>
        <w:t xml:space="preserve">and the </w:t>
      </w:r>
      <w:r w:rsidRPr="004B57C0">
        <w:rPr>
          <w:rFonts w:eastAsia="MS Mincho" w:cs="Arial"/>
          <w:color w:val="000000" w:themeColor="text1"/>
        </w:rPr>
        <w:t>risk</w:t>
      </w:r>
      <w:r w:rsidR="00CA2A86" w:rsidRPr="004B57C0">
        <w:rPr>
          <w:rFonts w:eastAsia="MS Mincho" w:cs="Arial"/>
          <w:color w:val="000000" w:themeColor="text1"/>
        </w:rPr>
        <w:t xml:space="preserve"> of non-representative </w:t>
      </w:r>
      <w:r w:rsidRPr="004B57C0">
        <w:rPr>
          <w:rFonts w:eastAsia="MS Mincho" w:cs="Arial"/>
          <w:color w:val="000000" w:themeColor="text1"/>
        </w:rPr>
        <w:t xml:space="preserve">sampling and </w:t>
      </w:r>
      <w:r w:rsidR="00CA2A86" w:rsidRPr="004B57C0">
        <w:rPr>
          <w:rFonts w:eastAsia="MS Mincho" w:cs="Arial"/>
          <w:color w:val="000000" w:themeColor="text1"/>
        </w:rPr>
        <w:t xml:space="preserve">misuse </w:t>
      </w:r>
      <w:r w:rsidRPr="004B57C0">
        <w:rPr>
          <w:rFonts w:eastAsia="MS Mincho" w:cs="Arial"/>
          <w:color w:val="000000" w:themeColor="text1"/>
        </w:rPr>
        <w:t>across broader waste streams.</w:t>
      </w:r>
    </w:p>
    <w:p w14:paraId="161EE2A9" w14:textId="579B1ED5" w:rsidR="7917A1BF" w:rsidRPr="004B57C0" w:rsidRDefault="7917A1BF" w:rsidP="009B2237">
      <w:pPr>
        <w:pStyle w:val="BodyText"/>
        <w:rPr>
          <w:rFonts w:eastAsia="MS Mincho" w:cs="Arial"/>
          <w:color w:val="000000" w:themeColor="text1"/>
        </w:rPr>
      </w:pPr>
      <w:r w:rsidRPr="004B57C0">
        <w:rPr>
          <w:rFonts w:eastAsia="MS Mincho" w:cs="Arial"/>
          <w:b/>
          <w:color w:val="000000" w:themeColor="text1"/>
        </w:rPr>
        <w:t xml:space="preserve">Option </w:t>
      </w:r>
      <w:r w:rsidR="00CA2A86" w:rsidRPr="004B57C0">
        <w:rPr>
          <w:rFonts w:eastAsia="MS Mincho" w:cs="Arial"/>
          <w:b/>
          <w:color w:val="000000" w:themeColor="text1"/>
        </w:rPr>
        <w:t>2</w:t>
      </w:r>
      <w:r w:rsidR="001D6764">
        <w:rPr>
          <w:rFonts w:eastAsia="MS Mincho" w:cs="Arial"/>
          <w:b/>
          <w:color w:val="000000" w:themeColor="text1"/>
        </w:rPr>
        <w:t>:</w:t>
      </w:r>
      <w:r w:rsidR="008D00B7" w:rsidRPr="004B57C0">
        <w:rPr>
          <w:rFonts w:eastAsia="MS Mincho" w:cs="Arial"/>
          <w:b/>
          <w:color w:val="000000" w:themeColor="text1"/>
        </w:rPr>
        <w:t xml:space="preserve"> </w:t>
      </w:r>
      <w:r w:rsidRPr="004B57C0">
        <w:rPr>
          <w:rFonts w:eastAsia="MS Mincho" w:cs="Arial"/>
          <w:b/>
          <w:color w:val="000000" w:themeColor="text1"/>
        </w:rPr>
        <w:t xml:space="preserve">General ETS exemption </w:t>
      </w:r>
      <w:r w:rsidR="009569C5" w:rsidRPr="004B57C0">
        <w:rPr>
          <w:rFonts w:eastAsia="MS Mincho" w:cs="Arial"/>
          <w:b/>
          <w:color w:val="000000" w:themeColor="text1"/>
        </w:rPr>
        <w:t>for</w:t>
      </w:r>
      <w:r w:rsidR="00980275" w:rsidRPr="004B57C0">
        <w:rPr>
          <w:rFonts w:eastAsia="MS Mincho" w:cs="Arial"/>
          <w:b/>
          <w:color w:val="000000" w:themeColor="text1"/>
        </w:rPr>
        <w:t xml:space="preserve"> pre-1991</w:t>
      </w:r>
      <w:r w:rsidR="009569C5" w:rsidRPr="004B57C0">
        <w:rPr>
          <w:rFonts w:eastAsia="MS Mincho" w:cs="Arial"/>
          <w:b/>
          <w:color w:val="000000" w:themeColor="text1"/>
        </w:rPr>
        <w:t xml:space="preserve"> </w:t>
      </w:r>
      <w:r w:rsidRPr="004B57C0">
        <w:rPr>
          <w:rFonts w:eastAsia="MS Mincho" w:cs="Arial"/>
          <w:b/>
          <w:color w:val="000000" w:themeColor="text1"/>
        </w:rPr>
        <w:t>HAIL sites</w:t>
      </w:r>
      <w:r w:rsidR="798EFCEB" w:rsidRPr="004B57C0">
        <w:rPr>
          <w:rFonts w:eastAsia="MS Mincho" w:cs="Arial"/>
          <w:b/>
          <w:color w:val="000000" w:themeColor="text1"/>
        </w:rPr>
        <w:t>:</w:t>
      </w:r>
      <w:r w:rsidR="798EFCEB" w:rsidRPr="004B57C0">
        <w:rPr>
          <w:rFonts w:eastAsia="MS Mincho" w:cs="Arial"/>
          <w:color w:val="000000" w:themeColor="text1"/>
        </w:rPr>
        <w:t xml:space="preserve"> </w:t>
      </w:r>
      <w:r w:rsidRPr="004B57C0">
        <w:rPr>
          <w:rFonts w:eastAsia="MS Mincho" w:cs="Arial"/>
          <w:color w:val="000000" w:themeColor="text1"/>
        </w:rPr>
        <w:t xml:space="preserve">This </w:t>
      </w:r>
      <w:r w:rsidR="00854CC9" w:rsidRPr="004B57C0">
        <w:rPr>
          <w:rFonts w:eastAsia="MS Mincho" w:cs="Arial"/>
          <w:color w:val="000000" w:themeColor="text1"/>
        </w:rPr>
        <w:t xml:space="preserve">is </w:t>
      </w:r>
      <w:r w:rsidRPr="004B57C0">
        <w:rPr>
          <w:rFonts w:eastAsia="MS Mincho" w:cs="Arial"/>
          <w:color w:val="000000" w:themeColor="text1"/>
        </w:rPr>
        <w:t xml:space="preserve">a general exemption for </w:t>
      </w:r>
      <w:r w:rsidR="00694A27" w:rsidRPr="004B57C0">
        <w:rPr>
          <w:rFonts w:eastAsia="MS Mincho" w:cs="Arial"/>
          <w:color w:val="000000" w:themeColor="text1"/>
        </w:rPr>
        <w:t xml:space="preserve">waste </w:t>
      </w:r>
      <w:r w:rsidR="009C6647" w:rsidRPr="004B57C0">
        <w:rPr>
          <w:rFonts w:eastAsia="MS Mincho" w:cs="Arial"/>
          <w:color w:val="000000" w:themeColor="text1"/>
        </w:rPr>
        <w:t xml:space="preserve">from </w:t>
      </w:r>
      <w:r w:rsidR="00275608" w:rsidRPr="004B57C0">
        <w:rPr>
          <w:rFonts w:eastAsia="MS Mincho" w:cs="Arial"/>
          <w:color w:val="000000" w:themeColor="text1"/>
        </w:rPr>
        <w:t xml:space="preserve">sites </w:t>
      </w:r>
      <w:r w:rsidR="00C80AAA" w:rsidRPr="004B57C0">
        <w:rPr>
          <w:rFonts w:eastAsia="MS Mincho" w:cs="Arial"/>
          <w:color w:val="000000" w:themeColor="text1"/>
        </w:rPr>
        <w:t>where</w:t>
      </w:r>
      <w:r w:rsidR="004D4E68" w:rsidRPr="004B57C0">
        <w:rPr>
          <w:rFonts w:eastAsia="MS Mincho" w:cs="Arial"/>
          <w:color w:val="000000" w:themeColor="text1"/>
        </w:rPr>
        <w:t xml:space="preserve"> </w:t>
      </w:r>
      <w:r w:rsidRPr="004B57C0">
        <w:rPr>
          <w:rFonts w:eastAsia="MS Mincho" w:cs="Arial"/>
          <w:color w:val="000000" w:themeColor="text1"/>
        </w:rPr>
        <w:t>Hazardous Activities and Industries List (HAIL)</w:t>
      </w:r>
      <w:r w:rsidR="00CF275E" w:rsidRPr="004B57C0">
        <w:rPr>
          <w:rFonts w:eastAsia="MS Mincho" w:cs="Arial"/>
          <w:color w:val="000000" w:themeColor="text1"/>
        </w:rPr>
        <w:t xml:space="preserve"> </w:t>
      </w:r>
      <w:r w:rsidR="003E469A" w:rsidRPr="004B57C0">
        <w:rPr>
          <w:rFonts w:eastAsia="MS Mincho" w:cs="Arial"/>
          <w:color w:val="000000" w:themeColor="text1"/>
        </w:rPr>
        <w:t>activities have occurred</w:t>
      </w:r>
      <w:r w:rsidRPr="004B57C0">
        <w:rPr>
          <w:rFonts w:eastAsia="MS Mincho" w:cs="Arial"/>
          <w:color w:val="000000" w:themeColor="text1"/>
        </w:rPr>
        <w:t>, excluding closed landfill</w:t>
      </w:r>
      <w:r w:rsidR="003E469A" w:rsidRPr="004B57C0">
        <w:rPr>
          <w:rFonts w:eastAsia="MS Mincho" w:cs="Arial"/>
          <w:color w:val="000000" w:themeColor="text1"/>
        </w:rPr>
        <w:t xml:space="preserve"> sites</w:t>
      </w:r>
      <w:r w:rsidRPr="004B57C0">
        <w:rPr>
          <w:rFonts w:eastAsia="MS Mincho" w:cs="Arial"/>
          <w:color w:val="000000" w:themeColor="text1"/>
        </w:rPr>
        <w:t xml:space="preserve"> already covered by </w:t>
      </w:r>
      <w:r w:rsidR="00CD086F" w:rsidRPr="004B57C0">
        <w:rPr>
          <w:rFonts w:eastAsia="MS Mincho" w:cs="Arial"/>
          <w:color w:val="000000" w:themeColor="text1"/>
        </w:rPr>
        <w:t>the</w:t>
      </w:r>
      <w:r w:rsidRPr="004B57C0">
        <w:rPr>
          <w:rFonts w:eastAsia="MS Mincho" w:cs="Arial"/>
          <w:color w:val="000000" w:themeColor="text1"/>
        </w:rPr>
        <w:t xml:space="preserve"> existing exemption. The</w:t>
      </w:r>
      <w:r w:rsidR="00E82F98" w:rsidRPr="004B57C0">
        <w:rPr>
          <w:rFonts w:eastAsia="MS Mincho" w:cs="Arial"/>
          <w:color w:val="000000" w:themeColor="text1"/>
        </w:rPr>
        <w:t xml:space="preserve"> new</w:t>
      </w:r>
      <w:r w:rsidRPr="004B57C0">
        <w:rPr>
          <w:rFonts w:eastAsia="MS Mincho" w:cs="Arial"/>
          <w:color w:val="000000" w:themeColor="text1"/>
        </w:rPr>
        <w:t xml:space="preserve"> exemption</w:t>
      </w:r>
      <w:r w:rsidR="00FF40E2" w:rsidRPr="004B57C0">
        <w:rPr>
          <w:rFonts w:eastAsia="MS Mincho" w:cs="Arial"/>
          <w:color w:val="000000" w:themeColor="text1"/>
        </w:rPr>
        <w:t xml:space="preserve"> would</w:t>
      </w:r>
      <w:r w:rsidRPr="004B57C0">
        <w:rPr>
          <w:rFonts w:eastAsia="MS Mincho" w:cs="Arial"/>
          <w:color w:val="000000" w:themeColor="text1"/>
        </w:rPr>
        <w:t xml:space="preserve"> appl</w:t>
      </w:r>
      <w:r w:rsidR="00FF40E2" w:rsidRPr="004B57C0">
        <w:rPr>
          <w:rFonts w:eastAsia="MS Mincho" w:cs="Arial"/>
          <w:color w:val="000000" w:themeColor="text1"/>
        </w:rPr>
        <w:t>y</w:t>
      </w:r>
      <w:r w:rsidRPr="004B57C0">
        <w:rPr>
          <w:rFonts w:eastAsia="MS Mincho" w:cs="Arial"/>
          <w:color w:val="000000" w:themeColor="text1"/>
        </w:rPr>
        <w:t xml:space="preserve"> </w:t>
      </w:r>
      <w:r w:rsidR="00E43FB3" w:rsidRPr="004B57C0">
        <w:rPr>
          <w:rFonts w:eastAsia="MS Mincho" w:cs="Arial"/>
          <w:color w:val="000000" w:themeColor="text1"/>
        </w:rPr>
        <w:t xml:space="preserve">to </w:t>
      </w:r>
      <w:r w:rsidR="3F3AA258" w:rsidRPr="004B57C0">
        <w:rPr>
          <w:rFonts w:eastAsia="MS Mincho" w:cs="Arial"/>
          <w:color w:val="000000" w:themeColor="text1"/>
        </w:rPr>
        <w:t>contaminated</w:t>
      </w:r>
      <w:r w:rsidR="00E43FB3" w:rsidRPr="004B57C0">
        <w:rPr>
          <w:rFonts w:eastAsia="MS Mincho" w:cs="Arial"/>
          <w:color w:val="000000" w:themeColor="text1"/>
        </w:rPr>
        <w:t xml:space="preserve"> waste from a </w:t>
      </w:r>
      <w:r w:rsidRPr="004B57C0">
        <w:rPr>
          <w:rFonts w:eastAsia="MS Mincho" w:cs="Arial"/>
          <w:color w:val="000000" w:themeColor="text1"/>
        </w:rPr>
        <w:t xml:space="preserve">HAIL activity </w:t>
      </w:r>
      <w:r w:rsidR="00E43FB3" w:rsidRPr="004B57C0">
        <w:rPr>
          <w:rFonts w:eastAsia="MS Mincho" w:cs="Arial"/>
          <w:color w:val="000000" w:themeColor="text1"/>
        </w:rPr>
        <w:t xml:space="preserve">that </w:t>
      </w:r>
      <w:r w:rsidRPr="004B57C0">
        <w:rPr>
          <w:rFonts w:eastAsia="MS Mincho" w:cs="Arial"/>
          <w:color w:val="000000" w:themeColor="text1"/>
        </w:rPr>
        <w:t>ceased before 1991.</w:t>
      </w:r>
    </w:p>
    <w:p w14:paraId="29A6D827" w14:textId="035E1C58" w:rsidR="38D9563D" w:rsidRPr="004B57C0" w:rsidRDefault="38D9563D" w:rsidP="00F2D97B">
      <w:pPr>
        <w:pStyle w:val="BodyText"/>
      </w:pPr>
      <w:r w:rsidRPr="004B57C0">
        <w:rPr>
          <w:rFonts w:eastAsia="MS Mincho" w:cs="Arial"/>
          <w:color w:val="000000" w:themeColor="text1"/>
        </w:rPr>
        <w:t>The eligibility criteria of sites verified as having had HAIL activities take place before 1991 align with requirements in established regulatory frameworks, including the Resource Management Act 1991 and National Environmental Standard for Assessing and Managing Contaminants in Soil to Protect Human Health (NES-CS). These frameworks are already used by district and regional councils to identify, investigate and prioritise sites for remediation, based on the risks posed to the environment and human health.</w:t>
      </w:r>
    </w:p>
    <w:p w14:paraId="53209285" w14:textId="25A52D6E" w:rsidR="000F2336" w:rsidRPr="0024384A" w:rsidRDefault="2C747605" w:rsidP="000F2336">
      <w:pPr>
        <w:pStyle w:val="BodyText"/>
        <w:rPr>
          <w:rFonts w:eastAsia="Calibri" w:cs="Calibri"/>
        </w:rPr>
      </w:pPr>
      <w:r w:rsidRPr="0024384A">
        <w:rPr>
          <w:rFonts w:eastAsia="Calibri" w:cs="Calibri"/>
        </w:rPr>
        <w:t xml:space="preserve">In practice, remediators use these established frameworks to </w:t>
      </w:r>
      <w:r w:rsidR="52AC5261" w:rsidRPr="0024384A">
        <w:rPr>
          <w:rFonts w:eastAsia="Calibri" w:cs="Calibri"/>
        </w:rPr>
        <w:t xml:space="preserve">confirm </w:t>
      </w:r>
      <w:r w:rsidRPr="0024384A">
        <w:rPr>
          <w:rFonts w:eastAsia="Calibri" w:cs="Calibri"/>
        </w:rPr>
        <w:t>whether a site has hosted a HAIL activity</w:t>
      </w:r>
      <w:r w:rsidR="52AC5261" w:rsidRPr="0024384A">
        <w:rPr>
          <w:rFonts w:eastAsia="Calibri" w:cs="Calibri"/>
        </w:rPr>
        <w:t>.</w:t>
      </w:r>
      <w:r w:rsidR="000F2336" w:rsidRPr="0024384A">
        <w:rPr>
          <w:rFonts w:eastAsia="Calibri" w:cs="Calibri"/>
        </w:rPr>
        <w:t xml:space="preserve"> They do this by </w:t>
      </w:r>
      <w:r w:rsidR="52AC5261" w:rsidRPr="0024384A">
        <w:rPr>
          <w:rFonts w:eastAsia="Calibri" w:cs="Calibri"/>
        </w:rPr>
        <w:t>completing</w:t>
      </w:r>
      <w:r w:rsidR="000F2336" w:rsidRPr="0024384A">
        <w:rPr>
          <w:rFonts w:eastAsia="Calibri" w:cs="Calibri"/>
        </w:rPr>
        <w:t xml:space="preserve"> a detailed site investigation</w:t>
      </w:r>
      <w:r w:rsidR="007C31C1">
        <w:rPr>
          <w:rFonts w:eastAsia="Calibri" w:cs="Calibri"/>
        </w:rPr>
        <w:t xml:space="preserve"> (DSI)</w:t>
      </w:r>
      <w:r w:rsidR="000F2336" w:rsidRPr="0024384A">
        <w:rPr>
          <w:rFonts w:eastAsia="Calibri" w:cs="Calibri"/>
        </w:rPr>
        <w:t xml:space="preserve"> to determine land use history, the likely presence of contaminants, and whether the site meets the relevant verification thresholds.</w:t>
      </w:r>
      <w:r w:rsidR="0043666E">
        <w:rPr>
          <w:rFonts w:eastAsia="Calibri" w:cs="Calibri"/>
        </w:rPr>
        <w:t xml:space="preserve"> </w:t>
      </w:r>
      <w:r w:rsidR="007545BD">
        <w:rPr>
          <w:rFonts w:eastAsia="Calibri" w:cs="Calibri"/>
        </w:rPr>
        <w:t xml:space="preserve">Under the blanket exemption, remediators will be required to provide the landfill operator with </w:t>
      </w:r>
      <w:r w:rsidR="007C31C1">
        <w:rPr>
          <w:rFonts w:eastAsia="Calibri" w:cs="Calibri"/>
        </w:rPr>
        <w:t xml:space="preserve">the DSI as evidence </w:t>
      </w:r>
      <w:r w:rsidR="00976A41">
        <w:rPr>
          <w:rFonts w:eastAsia="Calibri" w:cs="Calibri"/>
        </w:rPr>
        <w:t xml:space="preserve">that the waste </w:t>
      </w:r>
      <w:r w:rsidR="00400DBB">
        <w:rPr>
          <w:rFonts w:eastAsia="Calibri" w:cs="Calibri"/>
        </w:rPr>
        <w:t>meets the exemption requirements. Landfills keep thi</w:t>
      </w:r>
      <w:r w:rsidR="00CE079A">
        <w:rPr>
          <w:rFonts w:eastAsia="Calibri" w:cs="Calibri"/>
        </w:rPr>
        <w:t>s on record for auditing purposes.</w:t>
      </w:r>
    </w:p>
    <w:p w14:paraId="394F66D4" w14:textId="6E4C106C" w:rsidR="38D9563D" w:rsidRPr="004B57C0" w:rsidRDefault="210F1A09" w:rsidP="00F2D97B">
      <w:pPr>
        <w:pStyle w:val="BodyText"/>
      </w:pPr>
      <w:r w:rsidRPr="004B57C0">
        <w:rPr>
          <w:rFonts w:eastAsia="MS Mincho" w:cs="Arial"/>
          <w:color w:val="000000" w:themeColor="text1"/>
        </w:rPr>
        <w:t>T</w:t>
      </w:r>
      <w:r w:rsidR="38D9563D" w:rsidRPr="004B57C0">
        <w:rPr>
          <w:rFonts w:eastAsia="MS Mincho" w:cs="Arial"/>
          <w:color w:val="000000" w:themeColor="text1"/>
        </w:rPr>
        <w:t xml:space="preserve">he </w:t>
      </w:r>
      <w:r w:rsidR="381CEB4C" w:rsidRPr="004B57C0">
        <w:rPr>
          <w:rFonts w:eastAsia="MS Mincho" w:cs="Arial"/>
          <w:color w:val="000000" w:themeColor="text1"/>
        </w:rPr>
        <w:t>1991</w:t>
      </w:r>
      <w:r w:rsidR="38D9563D" w:rsidRPr="004B57C0">
        <w:rPr>
          <w:rFonts w:eastAsia="MS Mincho" w:cs="Arial"/>
          <w:color w:val="000000" w:themeColor="text1"/>
        </w:rPr>
        <w:t xml:space="preserve"> cut-off date </w:t>
      </w:r>
      <w:r w:rsidR="1D478043" w:rsidRPr="004B57C0">
        <w:rPr>
          <w:rFonts w:eastAsia="MS Mincho" w:cs="Arial"/>
          <w:color w:val="000000" w:themeColor="text1"/>
        </w:rPr>
        <w:t>was chosen</w:t>
      </w:r>
      <w:r w:rsidR="38D9563D" w:rsidRPr="004B57C0">
        <w:rPr>
          <w:rFonts w:eastAsia="MS Mincho" w:cs="Arial"/>
          <w:color w:val="000000" w:themeColor="text1"/>
        </w:rPr>
        <w:t xml:space="preserve"> because New Zealand did not have a comprehensive framework for managing contaminated land before the introduction of the </w:t>
      </w:r>
      <w:r w:rsidR="004F7EC6" w:rsidRPr="004B57C0">
        <w:rPr>
          <w:rFonts w:eastAsia="MS Mincho" w:cs="Arial"/>
          <w:color w:val="000000" w:themeColor="text1"/>
        </w:rPr>
        <w:t>Resource Management Act 1991</w:t>
      </w:r>
      <w:r w:rsidR="38D9563D" w:rsidRPr="004B57C0">
        <w:rPr>
          <w:rFonts w:eastAsia="MS Mincho" w:cs="Arial"/>
          <w:color w:val="000000" w:themeColor="text1"/>
        </w:rPr>
        <w:t>. While th</w:t>
      </w:r>
      <w:r w:rsidR="004F7EC6" w:rsidRPr="004B57C0">
        <w:rPr>
          <w:rFonts w:eastAsia="MS Mincho" w:cs="Arial"/>
          <w:color w:val="000000" w:themeColor="text1"/>
        </w:rPr>
        <w:t>at Act</w:t>
      </w:r>
      <w:r w:rsidR="38D9563D" w:rsidRPr="004B57C0">
        <w:rPr>
          <w:rFonts w:eastAsia="MS Mincho" w:cs="Arial"/>
          <w:color w:val="000000" w:themeColor="text1"/>
        </w:rPr>
        <w:t xml:space="preserve"> is currently being reformed, this does not affect the use of 1991 as a fixed eligibility cut-off for this proposal.</w:t>
      </w:r>
    </w:p>
    <w:p w14:paraId="4228627A" w14:textId="771EF817" w:rsidR="00A62F57" w:rsidRPr="00C52C57" w:rsidRDefault="0093112F" w:rsidP="49741E41">
      <w:pPr>
        <w:pStyle w:val="BodyText"/>
        <w:rPr>
          <w:rFonts w:eastAsia="MS Mincho" w:cs="Arial"/>
          <w:color w:val="000000" w:themeColor="text1"/>
          <w:spacing w:val="-2"/>
        </w:rPr>
      </w:pPr>
      <w:r w:rsidRPr="00C52C57">
        <w:rPr>
          <w:rFonts w:eastAsia="MS Mincho" w:cs="Arial"/>
          <w:color w:val="000000" w:themeColor="text1"/>
          <w:spacing w:val="-2"/>
        </w:rPr>
        <w:lastRenderedPageBreak/>
        <w:t>S</w:t>
      </w:r>
      <w:r w:rsidR="7917A1BF" w:rsidRPr="00C52C57">
        <w:rPr>
          <w:rFonts w:eastAsia="MS Mincho" w:cs="Arial"/>
          <w:color w:val="000000" w:themeColor="text1"/>
          <w:spacing w:val="-2"/>
        </w:rPr>
        <w:t xml:space="preserve">ection 60 of the </w:t>
      </w:r>
      <w:r w:rsidR="004E2336" w:rsidRPr="00C52C57">
        <w:rPr>
          <w:spacing w:val="-2"/>
        </w:rPr>
        <w:t>Climate Change Response Act 2002</w:t>
      </w:r>
      <w:r w:rsidR="008E05E9" w:rsidRPr="00C52C57">
        <w:rPr>
          <w:rFonts w:eastAsia="MS Mincho" w:cs="Arial"/>
          <w:color w:val="000000" w:themeColor="text1"/>
          <w:spacing w:val="-2"/>
        </w:rPr>
        <w:t xml:space="preserve"> provides a pathway for establishing this exemption</w:t>
      </w:r>
      <w:r w:rsidR="00A058D2" w:rsidRPr="00C52C57">
        <w:rPr>
          <w:rFonts w:eastAsia="MS Mincho" w:cs="Arial"/>
          <w:color w:val="000000" w:themeColor="text1"/>
          <w:spacing w:val="-2"/>
        </w:rPr>
        <w:t xml:space="preserve"> in the Climate Change (General Exemptions) Order 2009</w:t>
      </w:r>
      <w:r w:rsidR="005B494A" w:rsidRPr="00C52C57">
        <w:rPr>
          <w:rFonts w:eastAsia="MS Mincho" w:cs="Arial"/>
          <w:color w:val="000000" w:themeColor="text1"/>
          <w:spacing w:val="-2"/>
        </w:rPr>
        <w:t xml:space="preserve">. Previous </w:t>
      </w:r>
      <w:r w:rsidR="7917A1BF" w:rsidRPr="00C52C57">
        <w:rPr>
          <w:rFonts w:eastAsia="MS Mincho" w:cs="Arial"/>
          <w:color w:val="000000" w:themeColor="text1"/>
          <w:spacing w:val="-2"/>
        </w:rPr>
        <w:t xml:space="preserve">exemptions </w:t>
      </w:r>
      <w:r w:rsidR="005B494A" w:rsidRPr="00C52C57">
        <w:rPr>
          <w:rFonts w:eastAsia="MS Mincho" w:cs="Arial"/>
          <w:color w:val="000000" w:themeColor="text1"/>
          <w:spacing w:val="-2"/>
        </w:rPr>
        <w:t xml:space="preserve">under section 60 </w:t>
      </w:r>
      <w:r w:rsidR="7917A1BF" w:rsidRPr="00C52C57">
        <w:rPr>
          <w:rFonts w:eastAsia="MS Mincho" w:cs="Arial"/>
          <w:color w:val="000000" w:themeColor="text1"/>
          <w:spacing w:val="-2"/>
        </w:rPr>
        <w:t>have been used to address situations in which default ETS settings would materially overstate emissions from historic waste with negligible remaining emissions potential.</w:t>
      </w:r>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505"/>
      </w:tblGrid>
      <w:tr w:rsidR="008065B9" w:rsidRPr="004B57C0" w14:paraId="33587539" w14:textId="77777777" w:rsidTr="0DFD9E5E">
        <w:trPr>
          <w:trHeight w:val="300"/>
        </w:trPr>
        <w:tc>
          <w:tcPr>
            <w:tcW w:w="8505" w:type="dxa"/>
            <w:shd w:val="clear" w:color="auto" w:fill="1B556B" w:themeFill="text2"/>
          </w:tcPr>
          <w:p w14:paraId="41FB176A" w14:textId="37F7B455" w:rsidR="0DFD9E5E" w:rsidRPr="004B57C0" w:rsidRDefault="3B0FD817" w:rsidP="0DFD9E5E">
            <w:pPr>
              <w:pStyle w:val="TableTextbold"/>
              <w:rPr>
                <w:rFonts w:eastAsia="MS Mincho" w:cs="Arial"/>
                <w:color w:val="FFFFFF" w:themeColor="background1"/>
                <w:szCs w:val="18"/>
              </w:rPr>
            </w:pPr>
            <w:r w:rsidRPr="004B57C0">
              <w:rPr>
                <w:rFonts w:eastAsia="MS Mincho" w:cs="Arial"/>
                <w:bCs/>
                <w:color w:val="FFFFFF" w:themeColor="background1"/>
                <w:szCs w:val="18"/>
              </w:rPr>
              <w:t xml:space="preserve">Option </w:t>
            </w:r>
            <w:r w:rsidR="00AD2AB5" w:rsidRPr="004B57C0">
              <w:rPr>
                <w:rFonts w:eastAsia="MS Mincho" w:cs="Arial"/>
                <w:bCs/>
                <w:color w:val="FFFFFF" w:themeColor="background1"/>
                <w:szCs w:val="18"/>
              </w:rPr>
              <w:t>2 e</w:t>
            </w:r>
            <w:r w:rsidRPr="004B57C0">
              <w:rPr>
                <w:rFonts w:eastAsia="MS Mincho" w:cs="Arial"/>
                <w:bCs/>
                <w:color w:val="FFFFFF" w:themeColor="background1"/>
                <w:szCs w:val="18"/>
              </w:rPr>
              <w:t xml:space="preserve">ligibility </w:t>
            </w:r>
            <w:r w:rsidR="00AD2AB5" w:rsidRPr="004B57C0">
              <w:rPr>
                <w:rFonts w:eastAsia="MS Mincho" w:cs="Arial"/>
                <w:bCs/>
                <w:color w:val="FFFFFF" w:themeColor="background1"/>
                <w:szCs w:val="18"/>
              </w:rPr>
              <w:t>c</w:t>
            </w:r>
            <w:r w:rsidRPr="004B57C0">
              <w:rPr>
                <w:rFonts w:eastAsia="MS Mincho" w:cs="Arial"/>
                <w:bCs/>
                <w:color w:val="FFFFFF" w:themeColor="background1"/>
                <w:szCs w:val="18"/>
              </w:rPr>
              <w:t xml:space="preserve">riteria for </w:t>
            </w:r>
            <w:r w:rsidR="00AD2AB5" w:rsidRPr="004B57C0">
              <w:rPr>
                <w:rFonts w:eastAsia="MS Mincho" w:cs="Arial"/>
                <w:bCs/>
                <w:color w:val="FFFFFF" w:themeColor="background1"/>
                <w:szCs w:val="18"/>
              </w:rPr>
              <w:t>l</w:t>
            </w:r>
            <w:r w:rsidRPr="004B57C0">
              <w:rPr>
                <w:rFonts w:eastAsia="MS Mincho" w:cs="Arial"/>
                <w:bCs/>
                <w:color w:val="FFFFFF" w:themeColor="background1"/>
                <w:szCs w:val="18"/>
              </w:rPr>
              <w:t xml:space="preserve">andfill </w:t>
            </w:r>
            <w:r w:rsidR="00AD2AB5" w:rsidRPr="004B57C0">
              <w:rPr>
                <w:rFonts w:eastAsia="MS Mincho" w:cs="Arial"/>
                <w:bCs/>
                <w:color w:val="FFFFFF" w:themeColor="background1"/>
                <w:szCs w:val="18"/>
              </w:rPr>
              <w:t>o</w:t>
            </w:r>
            <w:r w:rsidRPr="004B57C0">
              <w:rPr>
                <w:rFonts w:eastAsia="MS Mincho" w:cs="Arial"/>
                <w:bCs/>
                <w:color w:val="FFFFFF" w:themeColor="background1"/>
                <w:szCs w:val="18"/>
              </w:rPr>
              <w:t>perators</w:t>
            </w:r>
          </w:p>
        </w:tc>
      </w:tr>
      <w:tr w:rsidR="008065B9" w:rsidRPr="004B57C0" w14:paraId="254F5B84" w14:textId="77777777" w:rsidTr="0DFD9E5E">
        <w:trPr>
          <w:trHeight w:val="300"/>
        </w:trPr>
        <w:tc>
          <w:tcPr>
            <w:tcW w:w="8505" w:type="dxa"/>
          </w:tcPr>
          <w:p w14:paraId="228442EB" w14:textId="4D5F2279" w:rsidR="007670C0" w:rsidRPr="004B57C0" w:rsidRDefault="00BA4A5D" w:rsidP="00AE495D">
            <w:pPr>
              <w:pStyle w:val="TableBullet"/>
            </w:pPr>
            <w:r w:rsidRPr="004B57C0">
              <w:t>Waste is f</w:t>
            </w:r>
            <w:r w:rsidR="3B0FD817" w:rsidRPr="004B57C0">
              <w:t xml:space="preserve">rom a </w:t>
            </w:r>
            <w:r w:rsidR="008F0588" w:rsidRPr="004B57C0">
              <w:t xml:space="preserve">site </w:t>
            </w:r>
            <w:r w:rsidR="3B0FD817" w:rsidRPr="004B57C0">
              <w:t xml:space="preserve">verified </w:t>
            </w:r>
            <w:r w:rsidR="0046440E" w:rsidRPr="004B57C0">
              <w:t>as having</w:t>
            </w:r>
            <w:r w:rsidR="008B1861" w:rsidRPr="004B57C0">
              <w:t xml:space="preserve"> had </w:t>
            </w:r>
            <w:r w:rsidR="0046440E" w:rsidRPr="004B57C0">
              <w:t>a</w:t>
            </w:r>
            <w:r w:rsidR="3B0FD817" w:rsidRPr="004B57C0">
              <w:t xml:space="preserve"> </w:t>
            </w:r>
            <w:r w:rsidR="007844EC" w:rsidRPr="004B57C0">
              <w:t xml:space="preserve">Hazardous Activities and Industries List </w:t>
            </w:r>
            <w:r w:rsidR="008B1861" w:rsidRPr="004B57C0">
              <w:t>activity</w:t>
            </w:r>
            <w:r w:rsidR="001970CB" w:rsidRPr="004B57C0">
              <w:t xml:space="preserve"> take place</w:t>
            </w:r>
            <w:r w:rsidR="008C13F1" w:rsidRPr="004B57C0">
              <w:t>.</w:t>
            </w:r>
          </w:p>
          <w:p w14:paraId="453B843D" w14:textId="55BA4EC0" w:rsidR="0DFD9E5E" w:rsidRPr="004B57C0" w:rsidRDefault="005B6BF0" w:rsidP="00AE495D">
            <w:pPr>
              <w:pStyle w:val="TableBullet"/>
            </w:pPr>
            <w:r w:rsidRPr="004B57C0">
              <w:t xml:space="preserve">The </w:t>
            </w:r>
            <w:r w:rsidR="00147B7C" w:rsidRPr="004B57C0">
              <w:t xml:space="preserve">verified </w:t>
            </w:r>
            <w:r w:rsidR="00B73F24" w:rsidRPr="004B57C0">
              <w:t>Hazardous Activities and Industries List</w:t>
            </w:r>
            <w:r w:rsidR="00147B7C" w:rsidRPr="004B57C0">
              <w:t xml:space="preserve"> activity</w:t>
            </w:r>
            <w:r w:rsidR="3B0FD817" w:rsidRPr="004B57C0">
              <w:t xml:space="preserve"> </w:t>
            </w:r>
            <w:r w:rsidR="00BC6C56" w:rsidRPr="004B57C0">
              <w:t>ceased on the</w:t>
            </w:r>
            <w:r w:rsidR="3B0FD817" w:rsidRPr="004B57C0">
              <w:t xml:space="preserve"> site before 1991.</w:t>
            </w:r>
          </w:p>
        </w:tc>
      </w:tr>
    </w:tbl>
    <w:p w14:paraId="695E8AA4" w14:textId="37D2A453" w:rsidR="300E8C83" w:rsidRPr="004B57C0" w:rsidRDefault="00FA2CBA" w:rsidP="0099386C">
      <w:pPr>
        <w:jc w:val="left"/>
        <w:rPr>
          <w:rFonts w:eastAsia="Calibri" w:cs="Calibri"/>
          <w:color w:val="000000" w:themeColor="text1"/>
        </w:rPr>
      </w:pPr>
      <w:r w:rsidRPr="004B57C0">
        <w:rPr>
          <w:rFonts w:eastAsia="Calibri" w:cs="Calibri"/>
          <w:color w:val="000000" w:themeColor="text1"/>
        </w:rPr>
        <w:t>T</w:t>
      </w:r>
      <w:r w:rsidR="300E8C83" w:rsidRPr="004B57C0">
        <w:rPr>
          <w:rFonts w:eastAsia="Calibri" w:cs="Calibri"/>
          <w:color w:val="000000" w:themeColor="text1"/>
        </w:rPr>
        <w:t xml:space="preserve">able </w:t>
      </w:r>
      <w:r w:rsidR="00DC130A">
        <w:rPr>
          <w:rFonts w:eastAsia="Calibri" w:cs="Calibri"/>
          <w:color w:val="000000" w:themeColor="text1"/>
        </w:rPr>
        <w:t>9</w:t>
      </w:r>
      <w:r w:rsidRPr="004B57C0">
        <w:rPr>
          <w:rFonts w:eastAsia="Calibri" w:cs="Calibri"/>
          <w:color w:val="000000" w:themeColor="text1"/>
        </w:rPr>
        <w:t xml:space="preserve"> </w:t>
      </w:r>
      <w:r w:rsidR="00DB346E" w:rsidRPr="004B57C0">
        <w:rPr>
          <w:rFonts w:eastAsia="Calibri" w:cs="Calibri"/>
          <w:color w:val="000000" w:themeColor="text1"/>
        </w:rPr>
        <w:t xml:space="preserve">shows </w:t>
      </w:r>
      <w:r w:rsidR="300E8C83" w:rsidRPr="004B57C0">
        <w:rPr>
          <w:rFonts w:eastAsia="Calibri" w:cs="Calibri"/>
          <w:color w:val="000000" w:themeColor="text1"/>
        </w:rPr>
        <w:t xml:space="preserve">the </w:t>
      </w:r>
      <w:r w:rsidR="007844EC" w:rsidRPr="004B57C0">
        <w:rPr>
          <w:rFonts w:eastAsia="Calibri" w:cs="Calibri"/>
          <w:color w:val="000000" w:themeColor="text1"/>
        </w:rPr>
        <w:t xml:space="preserve">main </w:t>
      </w:r>
      <w:r w:rsidR="300E8C83" w:rsidRPr="004B57C0">
        <w:rPr>
          <w:rFonts w:eastAsia="Calibri" w:cs="Calibri"/>
          <w:color w:val="000000" w:themeColor="text1"/>
        </w:rPr>
        <w:t xml:space="preserve">benefits and trade‑offs of </w:t>
      </w:r>
      <w:r w:rsidR="00E5037A" w:rsidRPr="004B57C0">
        <w:rPr>
          <w:rFonts w:eastAsia="Calibri" w:cs="Calibri"/>
          <w:color w:val="000000" w:themeColor="text1"/>
        </w:rPr>
        <w:t xml:space="preserve">the two </w:t>
      </w:r>
      <w:r w:rsidR="300E8C83" w:rsidRPr="004B57C0">
        <w:rPr>
          <w:rFonts w:eastAsia="Calibri" w:cs="Calibri"/>
          <w:color w:val="000000" w:themeColor="text1"/>
        </w:rPr>
        <w:t>option</w:t>
      </w:r>
      <w:r w:rsidR="00E5037A" w:rsidRPr="004B57C0">
        <w:rPr>
          <w:rFonts w:eastAsia="Calibri" w:cs="Calibri"/>
          <w:color w:val="000000" w:themeColor="text1"/>
        </w:rPr>
        <w:t>s</w:t>
      </w:r>
      <w:r w:rsidR="00B43209" w:rsidRPr="004B57C0">
        <w:rPr>
          <w:rFonts w:eastAsia="Calibri" w:cs="Calibri"/>
          <w:color w:val="000000" w:themeColor="text1"/>
        </w:rPr>
        <w:t>.</w:t>
      </w:r>
    </w:p>
    <w:p w14:paraId="299D0A40" w14:textId="25C6197D" w:rsidR="794DAE6C" w:rsidRPr="004B57C0" w:rsidRDefault="794DAE6C" w:rsidP="00A201CC">
      <w:pPr>
        <w:pStyle w:val="Tableheading"/>
      </w:pPr>
      <w:bookmarkStart w:id="29" w:name="_Toc229996004"/>
      <w:r w:rsidRPr="004B57C0">
        <w:rPr>
          <w:rFonts w:asciiTheme="minorHAnsi" w:hAnsiTheme="minorHAnsi"/>
        </w:rPr>
        <w:t xml:space="preserve">Table </w:t>
      </w:r>
      <w:r w:rsidR="00FD0795">
        <w:rPr>
          <w:rFonts w:asciiTheme="minorHAnsi" w:hAnsiTheme="minorHAnsi"/>
        </w:rPr>
        <w:t>9</w:t>
      </w:r>
      <w:r w:rsidR="003817D0" w:rsidRPr="004B57C0">
        <w:rPr>
          <w:rFonts w:asciiTheme="minorHAnsi" w:hAnsiTheme="minorHAnsi"/>
        </w:rPr>
        <w:t>:</w:t>
      </w:r>
      <w:r w:rsidRPr="004B57C0">
        <w:tab/>
      </w:r>
      <w:r w:rsidRPr="004B57C0">
        <w:rPr>
          <w:rFonts w:asciiTheme="minorHAnsi" w:hAnsiTheme="minorHAnsi"/>
        </w:rPr>
        <w:t>Op</w:t>
      </w:r>
      <w:r w:rsidRPr="004B57C0">
        <w:t xml:space="preserve">tions </w:t>
      </w:r>
      <w:r w:rsidR="009868A1" w:rsidRPr="004B57C0">
        <w:t xml:space="preserve">to exempt </w:t>
      </w:r>
      <w:r w:rsidRPr="004B57C0">
        <w:t xml:space="preserve">emissions </w:t>
      </w:r>
      <w:r w:rsidR="00344F3B" w:rsidRPr="004B57C0">
        <w:t>from</w:t>
      </w:r>
      <w:r w:rsidR="0087538A" w:rsidRPr="004B57C0">
        <w:t xml:space="preserve"> </w:t>
      </w:r>
      <w:r w:rsidRPr="004B57C0">
        <w:t>historic</w:t>
      </w:r>
      <w:r w:rsidR="00B624BE" w:rsidRPr="004B57C0">
        <w:t xml:space="preserve"> c</w:t>
      </w:r>
      <w:r w:rsidRPr="004B57C0">
        <w:t xml:space="preserve">ontaminated </w:t>
      </w:r>
      <w:r w:rsidR="0087538A" w:rsidRPr="004B57C0">
        <w:t>waste</w:t>
      </w:r>
      <w:bookmarkEnd w:id="29"/>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701"/>
        <w:gridCol w:w="3261"/>
        <w:gridCol w:w="3543"/>
      </w:tblGrid>
      <w:tr w:rsidR="002851A2" w:rsidRPr="004B57C0" w14:paraId="2C5C09A2" w14:textId="77777777" w:rsidTr="4DACD2CF">
        <w:trPr>
          <w:trHeight w:val="300"/>
        </w:trPr>
        <w:tc>
          <w:tcPr>
            <w:tcW w:w="1701" w:type="dxa"/>
            <w:shd w:val="clear" w:color="auto" w:fill="1B556B" w:themeFill="text2"/>
          </w:tcPr>
          <w:p w14:paraId="60D07E94" w14:textId="27CBDDF3" w:rsidR="4DACD2CF" w:rsidRPr="004B57C0" w:rsidRDefault="4DACD2CF" w:rsidP="4DACD2CF">
            <w:pPr>
              <w:pStyle w:val="TableTextbold"/>
              <w:rPr>
                <w:color w:val="FFFFFF" w:themeColor="background1"/>
              </w:rPr>
            </w:pPr>
            <w:r w:rsidRPr="004B57C0">
              <w:rPr>
                <w:color w:val="FFFFFF" w:themeColor="background1"/>
              </w:rPr>
              <w:t>Option</w:t>
            </w:r>
          </w:p>
        </w:tc>
        <w:tc>
          <w:tcPr>
            <w:tcW w:w="3261" w:type="dxa"/>
            <w:shd w:val="clear" w:color="auto" w:fill="1B556B" w:themeFill="text2"/>
          </w:tcPr>
          <w:p w14:paraId="1A451DDC" w14:textId="11D986A4" w:rsidR="4DACD2CF" w:rsidRPr="004B57C0" w:rsidRDefault="4DACD2CF" w:rsidP="4DACD2CF">
            <w:pPr>
              <w:pStyle w:val="TableTextbold"/>
              <w:rPr>
                <w:color w:val="FFFFFF" w:themeColor="background1"/>
              </w:rPr>
            </w:pPr>
            <w:r w:rsidRPr="004B57C0">
              <w:rPr>
                <w:color w:val="FFFFFF" w:themeColor="background1"/>
              </w:rPr>
              <w:t>Description</w:t>
            </w:r>
          </w:p>
        </w:tc>
        <w:tc>
          <w:tcPr>
            <w:tcW w:w="3543" w:type="dxa"/>
            <w:shd w:val="clear" w:color="auto" w:fill="1B556B" w:themeFill="text2"/>
          </w:tcPr>
          <w:p w14:paraId="70A6CC9A" w14:textId="3FBFDE24" w:rsidR="4DACD2CF" w:rsidRPr="004B57C0" w:rsidRDefault="4DACD2CF" w:rsidP="4DACD2CF">
            <w:pPr>
              <w:pStyle w:val="TableTextbold"/>
              <w:rPr>
                <w:color w:val="FFFFFF" w:themeColor="background1"/>
              </w:rPr>
            </w:pPr>
            <w:r w:rsidRPr="004B57C0">
              <w:rPr>
                <w:color w:val="FFFFFF" w:themeColor="background1"/>
              </w:rPr>
              <w:t>Assumed impact</w:t>
            </w:r>
          </w:p>
        </w:tc>
      </w:tr>
      <w:tr w:rsidR="002851A2" w:rsidRPr="004B57C0" w14:paraId="1258BFAB" w14:textId="77777777" w:rsidTr="4DACD2CF">
        <w:trPr>
          <w:trHeight w:val="300"/>
        </w:trPr>
        <w:tc>
          <w:tcPr>
            <w:tcW w:w="1701" w:type="dxa"/>
          </w:tcPr>
          <w:p w14:paraId="36E5DE26" w14:textId="7700EF0C" w:rsidR="4DACD2CF" w:rsidRPr="004B57C0" w:rsidRDefault="4DACD2CF" w:rsidP="4DACD2CF">
            <w:pPr>
              <w:pStyle w:val="TableText"/>
            </w:pPr>
            <w:r w:rsidRPr="00E03C76">
              <w:rPr>
                <w:b/>
                <w:bCs/>
              </w:rPr>
              <w:t>Option 1:</w:t>
            </w:r>
            <w:r w:rsidRPr="004B57C0">
              <w:t xml:space="preserve"> Status quo</w:t>
            </w:r>
          </w:p>
        </w:tc>
        <w:tc>
          <w:tcPr>
            <w:tcW w:w="3261" w:type="dxa"/>
          </w:tcPr>
          <w:p w14:paraId="67EA6217" w14:textId="0F0CD317" w:rsidR="4DACD2CF" w:rsidRPr="004B57C0" w:rsidRDefault="1D1E7F82" w:rsidP="4DACD2CF">
            <w:pPr>
              <w:pStyle w:val="TableText"/>
              <w:rPr>
                <w:rFonts w:eastAsia="MS Mincho" w:cs="Arial"/>
                <w:color w:val="000000" w:themeColor="text1"/>
                <w:szCs w:val="18"/>
              </w:rPr>
            </w:pPr>
            <w:r w:rsidRPr="004B57C0">
              <w:rPr>
                <w:rFonts w:eastAsia="MS Mincho" w:cs="Arial"/>
                <w:color w:val="000000" w:themeColor="text1"/>
                <w:szCs w:val="18"/>
              </w:rPr>
              <w:t xml:space="preserve">Continue current </w:t>
            </w:r>
            <w:r w:rsidR="004D4548" w:rsidRPr="004B57C0">
              <w:t>Emissions Trading Scheme (</w:t>
            </w:r>
            <w:r w:rsidRPr="004B57C0">
              <w:rPr>
                <w:rFonts w:eastAsia="MS Mincho" w:cs="Arial"/>
                <w:color w:val="000000" w:themeColor="text1"/>
                <w:szCs w:val="18"/>
              </w:rPr>
              <w:t>ETS</w:t>
            </w:r>
            <w:r w:rsidR="004D4548" w:rsidRPr="004B57C0">
              <w:rPr>
                <w:rFonts w:eastAsia="MS Mincho" w:cs="Arial"/>
                <w:color w:val="000000" w:themeColor="text1"/>
                <w:szCs w:val="18"/>
              </w:rPr>
              <w:t>)</w:t>
            </w:r>
            <w:r w:rsidRPr="004B57C0">
              <w:rPr>
                <w:rFonts w:eastAsia="MS Mincho" w:cs="Arial"/>
                <w:color w:val="000000" w:themeColor="text1"/>
                <w:szCs w:val="18"/>
              </w:rPr>
              <w:t xml:space="preserve"> </w:t>
            </w:r>
            <w:r w:rsidR="00DA5726" w:rsidRPr="004B57C0">
              <w:rPr>
                <w:rFonts w:eastAsia="MS Mincho" w:cs="Arial"/>
                <w:color w:val="000000" w:themeColor="text1"/>
                <w:szCs w:val="18"/>
              </w:rPr>
              <w:t xml:space="preserve">approach: </w:t>
            </w:r>
            <w:r w:rsidRPr="004B57C0">
              <w:rPr>
                <w:rFonts w:eastAsia="MS Mincho" w:cs="Arial"/>
                <w:color w:val="000000" w:themeColor="text1"/>
                <w:szCs w:val="18"/>
              </w:rPr>
              <w:t>all waste disposed to landfill is treated as new, with limited exemptions</w:t>
            </w:r>
            <w:r w:rsidR="00096E4C" w:rsidRPr="004B57C0">
              <w:rPr>
                <w:rFonts w:eastAsia="MS Mincho" w:cs="Arial"/>
                <w:color w:val="000000" w:themeColor="text1"/>
                <w:szCs w:val="18"/>
              </w:rPr>
              <w:t>,</w:t>
            </w:r>
            <w:r w:rsidRPr="004B57C0">
              <w:rPr>
                <w:rFonts w:eastAsia="MS Mincho" w:cs="Arial"/>
                <w:color w:val="000000" w:themeColor="text1"/>
                <w:szCs w:val="18"/>
              </w:rPr>
              <w:t xml:space="preserve"> and reliance on one‑off exemptions </w:t>
            </w:r>
            <w:r w:rsidR="009D734F" w:rsidRPr="004B57C0">
              <w:rPr>
                <w:rFonts w:eastAsia="MS Mincho" w:cs="Arial"/>
                <w:color w:val="000000" w:themeColor="text1"/>
                <w:szCs w:val="18"/>
              </w:rPr>
              <w:t xml:space="preserve">continues </w:t>
            </w:r>
            <w:r w:rsidRPr="004B57C0">
              <w:rPr>
                <w:rFonts w:eastAsia="MS Mincho" w:cs="Arial"/>
                <w:color w:val="000000" w:themeColor="text1"/>
                <w:szCs w:val="18"/>
              </w:rPr>
              <w:t>where issues arise.</w:t>
            </w:r>
          </w:p>
          <w:p w14:paraId="63596D09" w14:textId="666A598F" w:rsidR="4DACD2CF" w:rsidRPr="004B57C0" w:rsidRDefault="001D4EDE" w:rsidP="4DACD2CF">
            <w:pPr>
              <w:pStyle w:val="TableText"/>
              <w:rPr>
                <w:rFonts w:eastAsia="MS Mincho" w:cs="Arial"/>
                <w:color w:val="000000" w:themeColor="text1"/>
                <w:szCs w:val="18"/>
              </w:rPr>
            </w:pPr>
            <w:r w:rsidRPr="004B57C0">
              <w:rPr>
                <w:rFonts w:eastAsia="MS Mincho" w:cs="Arial"/>
                <w:color w:val="000000" w:themeColor="text1"/>
                <w:szCs w:val="18"/>
              </w:rPr>
              <w:t xml:space="preserve">Landfill operators apply for an additional waste‑composition‑specific </w:t>
            </w:r>
            <w:r w:rsidR="00CC487D" w:rsidRPr="004B57C0">
              <w:t>unique emissions factor</w:t>
            </w:r>
            <w:r w:rsidR="008347EA" w:rsidRPr="004B57C0">
              <w:rPr>
                <w:rFonts w:eastAsia="MS Mincho" w:cs="Arial"/>
                <w:color w:val="000000" w:themeColor="text1"/>
                <w:szCs w:val="18"/>
              </w:rPr>
              <w:t>,</w:t>
            </w:r>
            <w:r w:rsidRPr="004B57C0">
              <w:rPr>
                <w:rFonts w:eastAsia="MS Mincho" w:cs="Arial"/>
                <w:color w:val="000000" w:themeColor="text1"/>
                <w:szCs w:val="18"/>
              </w:rPr>
              <w:t xml:space="preserve"> based on data collection and ongoing monitoring of waste accepted from remediation projects.</w:t>
            </w:r>
          </w:p>
        </w:tc>
        <w:tc>
          <w:tcPr>
            <w:tcW w:w="3543" w:type="dxa"/>
          </w:tcPr>
          <w:p w14:paraId="289E66C4" w14:textId="05B25360" w:rsidR="4DACD2CF" w:rsidRPr="004B57C0" w:rsidRDefault="00E41F36" w:rsidP="4DACD2CF">
            <w:pPr>
              <w:pStyle w:val="TableText"/>
              <w:rPr>
                <w:rFonts w:eastAsia="MS Mincho" w:cs="Arial"/>
              </w:rPr>
            </w:pPr>
            <w:r w:rsidRPr="004B57C0">
              <w:rPr>
                <w:rFonts w:eastAsia="MS Mincho" w:cs="Arial"/>
              </w:rPr>
              <w:t>C</w:t>
            </w:r>
            <w:r w:rsidR="1D1E7F82" w:rsidRPr="004B57C0">
              <w:rPr>
                <w:rFonts w:eastAsia="MS Mincho" w:cs="Arial"/>
              </w:rPr>
              <w:t>ontinue</w:t>
            </w:r>
            <w:r w:rsidR="00F313E7" w:rsidRPr="004B57C0">
              <w:rPr>
                <w:rFonts w:eastAsia="MS Mincho" w:cs="Arial"/>
              </w:rPr>
              <w:t>s</w:t>
            </w:r>
            <w:r w:rsidR="1D1E7F82" w:rsidRPr="004B57C0">
              <w:rPr>
                <w:rFonts w:eastAsia="MS Mincho" w:cs="Arial"/>
              </w:rPr>
              <w:t xml:space="preserve"> to overstate emissions from historic contaminated material, imposing unjustified ETS costs that may delay or discourage remediation and require ongoing ad hoc exemptions.</w:t>
            </w:r>
          </w:p>
          <w:p w14:paraId="4C40E117" w14:textId="12565039" w:rsidR="001D4EDE" w:rsidRPr="004B57C0" w:rsidRDefault="001D4EDE" w:rsidP="001D4EDE">
            <w:pPr>
              <w:pStyle w:val="TableText"/>
              <w:rPr>
                <w:rFonts w:eastAsia="MS Mincho" w:cs="Arial"/>
                <w:szCs w:val="18"/>
              </w:rPr>
            </w:pPr>
            <w:r w:rsidRPr="004B57C0">
              <w:rPr>
                <w:rFonts w:eastAsia="MS Mincho" w:cs="Arial"/>
                <w:szCs w:val="18"/>
              </w:rPr>
              <w:t>Could improve accuracy but would involve delayed implementation, high data and monitoring requirements, and greater complexity and risk for operators.</w:t>
            </w:r>
          </w:p>
          <w:p w14:paraId="2F031471" w14:textId="14506111" w:rsidR="4DACD2CF" w:rsidRPr="004B57C0" w:rsidRDefault="001D4EDE" w:rsidP="4DACD2CF">
            <w:pPr>
              <w:pStyle w:val="TableText"/>
              <w:rPr>
                <w:rFonts w:eastAsia="MS Mincho" w:cs="Arial"/>
                <w:szCs w:val="18"/>
              </w:rPr>
            </w:pPr>
            <w:r w:rsidRPr="004B57C0">
              <w:rPr>
                <w:rFonts w:eastAsia="MS Mincho" w:cs="Arial"/>
                <w:szCs w:val="18"/>
              </w:rPr>
              <w:t>ETS costs may still apply, although still reduced.</w:t>
            </w:r>
          </w:p>
        </w:tc>
      </w:tr>
      <w:tr w:rsidR="002851A2" w:rsidRPr="004B57C0" w14:paraId="5461845E" w14:textId="77777777" w:rsidTr="4DACD2CF">
        <w:trPr>
          <w:trHeight w:val="300"/>
        </w:trPr>
        <w:tc>
          <w:tcPr>
            <w:tcW w:w="1701" w:type="dxa"/>
          </w:tcPr>
          <w:p w14:paraId="4225D442" w14:textId="1E902A98" w:rsidR="4DACD2CF" w:rsidRPr="004B57C0" w:rsidRDefault="354FF9A8" w:rsidP="4DACD2CF">
            <w:pPr>
              <w:pStyle w:val="TableText"/>
            </w:pPr>
            <w:r w:rsidRPr="00E03C76">
              <w:rPr>
                <w:b/>
                <w:bCs/>
              </w:rPr>
              <w:t>Option 2</w:t>
            </w:r>
            <w:r w:rsidR="10CC3784" w:rsidRPr="00E03C76">
              <w:rPr>
                <w:b/>
                <w:bCs/>
              </w:rPr>
              <w:t>:</w:t>
            </w:r>
            <w:r w:rsidR="10CC3784" w:rsidRPr="004B57C0">
              <w:t xml:space="preserve"> </w:t>
            </w:r>
            <w:r w:rsidR="00F7121F" w:rsidRPr="004B57C0">
              <w:t>General</w:t>
            </w:r>
            <w:r w:rsidR="10CC3784" w:rsidRPr="004B57C0">
              <w:t xml:space="preserve"> ETS </w:t>
            </w:r>
            <w:r w:rsidR="00D66412" w:rsidRPr="004B57C0">
              <w:t>e</w:t>
            </w:r>
            <w:r w:rsidR="10CC3784" w:rsidRPr="004B57C0">
              <w:t>xemption</w:t>
            </w:r>
          </w:p>
        </w:tc>
        <w:tc>
          <w:tcPr>
            <w:tcW w:w="3261" w:type="dxa"/>
          </w:tcPr>
          <w:p w14:paraId="08AB0C4D" w14:textId="64F1AC5E" w:rsidR="4DACD2CF" w:rsidRPr="004B57C0" w:rsidRDefault="00AE14D6" w:rsidP="4DACD2CF">
            <w:pPr>
              <w:pStyle w:val="TableText"/>
              <w:rPr>
                <w:rFonts w:eastAsia="MS Mincho" w:cs="Arial"/>
                <w:color w:val="000000" w:themeColor="text1"/>
                <w:szCs w:val="18"/>
              </w:rPr>
            </w:pPr>
            <w:r w:rsidRPr="004B57C0">
              <w:rPr>
                <w:rFonts w:eastAsia="MS Mincho" w:cs="Arial"/>
                <w:color w:val="000000" w:themeColor="text1"/>
              </w:rPr>
              <w:t xml:space="preserve">Introduce a general exemption for waste from sites verified </w:t>
            </w:r>
            <w:r w:rsidR="00DE31DA" w:rsidRPr="004B57C0">
              <w:rPr>
                <w:rFonts w:eastAsia="MS Mincho" w:cs="Arial"/>
                <w:color w:val="000000" w:themeColor="text1"/>
              </w:rPr>
              <w:t xml:space="preserve">as having </w:t>
            </w:r>
            <w:r w:rsidR="00605F5A" w:rsidRPr="004B57C0">
              <w:rPr>
                <w:rFonts w:eastAsia="MS Mincho" w:cs="Arial"/>
                <w:color w:val="000000" w:themeColor="text1"/>
              </w:rPr>
              <w:t>Hazardous Activities and Industries List</w:t>
            </w:r>
            <w:r w:rsidRPr="004B57C0">
              <w:rPr>
                <w:rFonts w:eastAsia="MS Mincho" w:cs="Arial"/>
                <w:color w:val="000000" w:themeColor="text1"/>
              </w:rPr>
              <w:t xml:space="preserve"> activities </w:t>
            </w:r>
            <w:r w:rsidR="00095069" w:rsidRPr="004B57C0">
              <w:rPr>
                <w:rFonts w:eastAsia="MS Mincho" w:cs="Arial"/>
                <w:color w:val="000000" w:themeColor="text1"/>
              </w:rPr>
              <w:t xml:space="preserve">that </w:t>
            </w:r>
            <w:r w:rsidRPr="004B57C0">
              <w:rPr>
                <w:rFonts w:eastAsia="MS Mincho" w:cs="Arial"/>
                <w:color w:val="000000" w:themeColor="text1"/>
              </w:rPr>
              <w:t>occur</w:t>
            </w:r>
            <w:r w:rsidR="00095069" w:rsidRPr="004B57C0">
              <w:rPr>
                <w:rFonts w:eastAsia="MS Mincho" w:cs="Arial"/>
                <w:color w:val="000000" w:themeColor="text1"/>
              </w:rPr>
              <w:t>red</w:t>
            </w:r>
            <w:r w:rsidR="008B5A26" w:rsidRPr="004B57C0">
              <w:rPr>
                <w:rFonts w:eastAsia="MS Mincho" w:cs="Arial"/>
                <w:color w:val="000000" w:themeColor="text1"/>
              </w:rPr>
              <w:t xml:space="preserve"> </w:t>
            </w:r>
            <w:r w:rsidR="00D701AC">
              <w:rPr>
                <w:rFonts w:eastAsia="MS Mincho" w:cs="Arial"/>
                <w:color w:val="000000" w:themeColor="text1"/>
              </w:rPr>
              <w:t>before</w:t>
            </w:r>
            <w:r w:rsidR="008B5A26" w:rsidRPr="004B57C0">
              <w:rPr>
                <w:rFonts w:eastAsia="MS Mincho" w:cs="Arial"/>
                <w:color w:val="000000" w:themeColor="text1"/>
              </w:rPr>
              <w:t xml:space="preserve"> 1991</w:t>
            </w:r>
            <w:r w:rsidR="10CC3784" w:rsidRPr="004B57C0">
              <w:rPr>
                <w:rFonts w:eastAsia="MS Mincho" w:cs="Arial"/>
                <w:color w:val="000000" w:themeColor="text1"/>
                <w:szCs w:val="18"/>
              </w:rPr>
              <w:t>, excluding closed landfills already covered by an exemption.</w:t>
            </w:r>
          </w:p>
        </w:tc>
        <w:tc>
          <w:tcPr>
            <w:tcW w:w="3543" w:type="dxa"/>
          </w:tcPr>
          <w:p w14:paraId="7F8DEBE5" w14:textId="510D0D0E" w:rsidR="4DACD2CF" w:rsidRPr="004B57C0" w:rsidRDefault="003506E5" w:rsidP="4DACD2CF">
            <w:pPr>
              <w:pStyle w:val="TableText"/>
              <w:rPr>
                <w:rFonts w:eastAsia="MS Mincho" w:cs="Arial"/>
                <w:szCs w:val="18"/>
              </w:rPr>
            </w:pPr>
            <w:r w:rsidRPr="004B57C0">
              <w:rPr>
                <w:rFonts w:eastAsia="MS Mincho" w:cs="Arial"/>
                <w:szCs w:val="18"/>
              </w:rPr>
              <w:t>Improve</w:t>
            </w:r>
            <w:r w:rsidR="004A76AE" w:rsidRPr="004B57C0">
              <w:rPr>
                <w:rFonts w:eastAsia="MS Mincho" w:cs="Arial"/>
                <w:szCs w:val="18"/>
              </w:rPr>
              <w:t>s</w:t>
            </w:r>
            <w:r w:rsidR="10CC3784" w:rsidRPr="004B57C0">
              <w:rPr>
                <w:rFonts w:eastAsia="MS Mincho" w:cs="Arial"/>
                <w:szCs w:val="18"/>
              </w:rPr>
              <w:t xml:space="preserve"> emissions accuracy, reduce</w:t>
            </w:r>
            <w:r w:rsidR="00DC75C8" w:rsidRPr="004B57C0">
              <w:rPr>
                <w:rFonts w:eastAsia="MS Mincho" w:cs="Arial"/>
                <w:szCs w:val="18"/>
              </w:rPr>
              <w:t>s</w:t>
            </w:r>
            <w:r w:rsidR="10CC3784" w:rsidRPr="004B57C0">
              <w:rPr>
                <w:rFonts w:eastAsia="MS Mincho" w:cs="Arial"/>
                <w:szCs w:val="18"/>
              </w:rPr>
              <w:t xml:space="preserve"> compliance costs, and remove</w:t>
            </w:r>
            <w:r w:rsidR="003C3F19" w:rsidRPr="004B57C0">
              <w:rPr>
                <w:rFonts w:eastAsia="MS Mincho" w:cs="Arial"/>
                <w:szCs w:val="18"/>
              </w:rPr>
              <w:t>s</w:t>
            </w:r>
            <w:r w:rsidR="10CC3784" w:rsidRPr="004B57C0">
              <w:rPr>
                <w:rFonts w:eastAsia="MS Mincho" w:cs="Arial"/>
                <w:szCs w:val="18"/>
              </w:rPr>
              <w:t xml:space="preserve"> financial barriers to remediation through a clear</w:t>
            </w:r>
            <w:r w:rsidR="00645A95" w:rsidRPr="004B57C0">
              <w:rPr>
                <w:rFonts w:eastAsia="MS Mincho" w:cs="Arial"/>
                <w:szCs w:val="18"/>
              </w:rPr>
              <w:t>,</w:t>
            </w:r>
            <w:r w:rsidR="10CC3784" w:rsidRPr="004B57C0">
              <w:rPr>
                <w:rFonts w:eastAsia="MS Mincho" w:cs="Arial"/>
                <w:szCs w:val="18"/>
              </w:rPr>
              <w:t xml:space="preserve"> efficient general exemption.</w:t>
            </w:r>
          </w:p>
        </w:tc>
      </w:tr>
    </w:tbl>
    <w:p w14:paraId="35F839A3" w14:textId="1014BCF6" w:rsidR="00E33568" w:rsidRPr="004B57C0" w:rsidRDefault="00D6022C" w:rsidP="00E33568">
      <w:pPr>
        <w:pStyle w:val="BodyText"/>
        <w:rPr>
          <w:color w:val="000000" w:themeColor="text1"/>
        </w:rPr>
      </w:pPr>
      <w:r w:rsidRPr="005A6E84">
        <w:rPr>
          <w:b/>
          <w:bCs/>
          <w:color w:val="000000" w:themeColor="text1"/>
        </w:rPr>
        <w:t>Discarded options:</w:t>
      </w:r>
      <w:r>
        <w:rPr>
          <w:color w:val="000000" w:themeColor="text1"/>
        </w:rPr>
        <w:t xml:space="preserve"> </w:t>
      </w:r>
      <w:r w:rsidR="00E33568">
        <w:rPr>
          <w:color w:val="000000" w:themeColor="text1"/>
        </w:rPr>
        <w:t>S</w:t>
      </w:r>
      <w:r w:rsidR="00E33568" w:rsidRPr="004B57C0">
        <w:rPr>
          <w:color w:val="000000" w:themeColor="text1"/>
        </w:rPr>
        <w:t xml:space="preserve">ection 60 of the </w:t>
      </w:r>
      <w:r w:rsidR="00E33568" w:rsidRPr="004B57C0">
        <w:t>Climate Change Response Act 2002</w:t>
      </w:r>
      <w:r w:rsidR="00E33568">
        <w:rPr>
          <w:color w:val="000000" w:themeColor="text1"/>
        </w:rPr>
        <w:t xml:space="preserve"> allows </w:t>
      </w:r>
      <w:r w:rsidR="00263CEB">
        <w:rPr>
          <w:color w:val="000000" w:themeColor="text1"/>
        </w:rPr>
        <w:t xml:space="preserve">an Order in Council to be made </w:t>
      </w:r>
      <w:r w:rsidR="008F15CC">
        <w:rPr>
          <w:color w:val="000000" w:themeColor="text1"/>
        </w:rPr>
        <w:t>for exemptions from Schedule 3 activities</w:t>
      </w:r>
      <w:r w:rsidR="00E33568" w:rsidRPr="004B57C0">
        <w:rPr>
          <w:color w:val="000000" w:themeColor="text1"/>
        </w:rPr>
        <w:t>.</w:t>
      </w:r>
      <w:r w:rsidR="00E33568">
        <w:rPr>
          <w:color w:val="000000" w:themeColor="text1"/>
        </w:rPr>
        <w:t xml:space="preserve"> </w:t>
      </w:r>
      <w:r w:rsidR="006C1AC5">
        <w:rPr>
          <w:color w:val="000000" w:themeColor="text1"/>
        </w:rPr>
        <w:t xml:space="preserve">We considered establishing a simplified process </w:t>
      </w:r>
      <w:r w:rsidR="00CC1D4E">
        <w:rPr>
          <w:color w:val="000000" w:themeColor="text1"/>
        </w:rPr>
        <w:t>for case-by-case exemptions</w:t>
      </w:r>
      <w:r w:rsidR="00DE0EE1">
        <w:rPr>
          <w:color w:val="000000" w:themeColor="text1"/>
        </w:rPr>
        <w:t xml:space="preserve">; </w:t>
      </w:r>
      <w:r w:rsidR="0068791B">
        <w:rPr>
          <w:color w:val="000000" w:themeColor="text1"/>
        </w:rPr>
        <w:t>however</w:t>
      </w:r>
      <w:r w:rsidR="00DE0EE1">
        <w:rPr>
          <w:color w:val="000000" w:themeColor="text1"/>
        </w:rPr>
        <w:t>,</w:t>
      </w:r>
      <w:r w:rsidR="0068791B">
        <w:rPr>
          <w:color w:val="000000" w:themeColor="text1"/>
        </w:rPr>
        <w:t xml:space="preserve"> this </w:t>
      </w:r>
      <w:r w:rsidR="008D78D8">
        <w:rPr>
          <w:color w:val="000000" w:themeColor="text1"/>
        </w:rPr>
        <w:t>requires extensive amendments to the CCRA</w:t>
      </w:r>
      <w:r w:rsidR="003E2428">
        <w:rPr>
          <w:color w:val="000000" w:themeColor="text1"/>
        </w:rPr>
        <w:t>.</w:t>
      </w:r>
      <w:r w:rsidR="003C02D0">
        <w:rPr>
          <w:color w:val="000000" w:themeColor="text1"/>
        </w:rPr>
        <w:t xml:space="preserve"> The existing process </w:t>
      </w:r>
      <w:r w:rsidR="00A35C64">
        <w:rPr>
          <w:color w:val="000000" w:themeColor="text1"/>
        </w:rPr>
        <w:t xml:space="preserve">will </w:t>
      </w:r>
      <w:r w:rsidR="003C02D0">
        <w:rPr>
          <w:color w:val="000000" w:themeColor="text1"/>
        </w:rPr>
        <w:t xml:space="preserve">remain </w:t>
      </w:r>
      <w:r w:rsidR="006F7966">
        <w:rPr>
          <w:color w:val="000000" w:themeColor="text1"/>
        </w:rPr>
        <w:t xml:space="preserve">an option for </w:t>
      </w:r>
      <w:r w:rsidR="005E4E92">
        <w:rPr>
          <w:color w:val="000000" w:themeColor="text1"/>
        </w:rPr>
        <w:t xml:space="preserve">projects that do not meet the </w:t>
      </w:r>
      <w:r w:rsidR="00A35C64">
        <w:rPr>
          <w:color w:val="000000" w:themeColor="text1"/>
        </w:rPr>
        <w:t>new blanket exemption parameters.</w:t>
      </w:r>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505"/>
      </w:tblGrid>
      <w:tr w:rsidR="008065B9" w:rsidRPr="004B57C0" w14:paraId="1D4C4583" w14:textId="77777777" w:rsidTr="317D56C8">
        <w:trPr>
          <w:trHeight w:val="300"/>
        </w:trPr>
        <w:tc>
          <w:tcPr>
            <w:tcW w:w="8505" w:type="dxa"/>
            <w:shd w:val="clear" w:color="auto" w:fill="1B556B" w:themeFill="text2"/>
          </w:tcPr>
          <w:p w14:paraId="7779C495" w14:textId="73122EB0" w:rsidR="317D56C8" w:rsidRPr="004B57C0" w:rsidRDefault="317D56C8" w:rsidP="317D56C8">
            <w:pPr>
              <w:pStyle w:val="TableTextbold"/>
              <w:rPr>
                <w:color w:val="FFFFFF" w:themeColor="background1"/>
              </w:rPr>
            </w:pPr>
            <w:r w:rsidRPr="004B57C0">
              <w:rPr>
                <w:color w:val="FFFFFF" w:themeColor="background1"/>
              </w:rPr>
              <w:t>Questions</w:t>
            </w:r>
          </w:p>
        </w:tc>
      </w:tr>
      <w:tr w:rsidR="008065B9" w:rsidRPr="004B57C0" w14:paraId="4C0549C3" w14:textId="77777777" w:rsidTr="317D56C8">
        <w:trPr>
          <w:trHeight w:val="300"/>
        </w:trPr>
        <w:tc>
          <w:tcPr>
            <w:tcW w:w="8505" w:type="dxa"/>
          </w:tcPr>
          <w:p w14:paraId="39237DBB" w14:textId="15C9EC3F" w:rsidR="317D56C8" w:rsidRPr="004B57C0" w:rsidRDefault="5075A088" w:rsidP="007D09E8">
            <w:pPr>
              <w:pStyle w:val="TableText"/>
              <w:numPr>
                <w:ilvl w:val="0"/>
                <w:numId w:val="25"/>
              </w:numPr>
              <w:rPr>
                <w:rFonts w:eastAsia="MS Mincho" w:cs="Arial"/>
                <w:color w:val="000000" w:themeColor="text1"/>
                <w:szCs w:val="18"/>
              </w:rPr>
            </w:pPr>
            <w:r w:rsidRPr="004B57C0">
              <w:rPr>
                <w:rFonts w:eastAsia="MS Mincho" w:cs="Arial"/>
                <w:color w:val="000000" w:themeColor="text1"/>
                <w:szCs w:val="18"/>
              </w:rPr>
              <w:t>Which option do you prefer</w:t>
            </w:r>
            <w:r w:rsidR="00732CEB" w:rsidRPr="004B57C0">
              <w:rPr>
                <w:rFonts w:eastAsia="MS Mincho" w:cs="Arial"/>
                <w:color w:val="000000" w:themeColor="text1"/>
                <w:szCs w:val="18"/>
              </w:rPr>
              <w:t xml:space="preserve"> for remediated waste from historic contaminated sites</w:t>
            </w:r>
            <w:r w:rsidRPr="004B57C0">
              <w:rPr>
                <w:rFonts w:eastAsia="MS Mincho" w:cs="Arial"/>
                <w:color w:val="000000" w:themeColor="text1"/>
                <w:szCs w:val="18"/>
              </w:rPr>
              <w:t>?</w:t>
            </w:r>
            <w:r w:rsidR="00AB139E">
              <w:rPr>
                <w:rFonts w:eastAsia="MS Mincho" w:cs="Arial"/>
                <w:color w:val="000000" w:themeColor="text1"/>
                <w:szCs w:val="18"/>
              </w:rPr>
              <w:t xml:space="preserve"> Please explain your response.</w:t>
            </w:r>
          </w:p>
        </w:tc>
      </w:tr>
      <w:tr w:rsidR="008065B9" w:rsidRPr="004B57C0" w14:paraId="76C621C7" w14:textId="77777777" w:rsidTr="317D56C8">
        <w:trPr>
          <w:trHeight w:val="300"/>
        </w:trPr>
        <w:tc>
          <w:tcPr>
            <w:tcW w:w="8505" w:type="dxa"/>
          </w:tcPr>
          <w:p w14:paraId="1718369C" w14:textId="1138AF07" w:rsidR="317D56C8" w:rsidRPr="004B57C0" w:rsidRDefault="00833421" w:rsidP="007D09E8">
            <w:pPr>
              <w:pStyle w:val="TableText"/>
              <w:numPr>
                <w:ilvl w:val="0"/>
                <w:numId w:val="25"/>
              </w:numPr>
              <w:rPr>
                <w:rFonts w:eastAsia="MS Mincho" w:cs="Arial"/>
                <w:color w:val="000000" w:themeColor="text1"/>
                <w:szCs w:val="18"/>
              </w:rPr>
            </w:pPr>
            <w:r w:rsidRPr="004B57C0">
              <w:rPr>
                <w:rFonts w:eastAsia="MS Mincho" w:cs="Arial"/>
                <w:color w:val="000000" w:themeColor="text1"/>
                <w:szCs w:val="18"/>
              </w:rPr>
              <w:t>Can you suggest</w:t>
            </w:r>
            <w:r w:rsidR="5075A088" w:rsidRPr="004B57C0">
              <w:rPr>
                <w:rFonts w:eastAsia="MS Mincho" w:cs="Arial"/>
                <w:color w:val="000000" w:themeColor="text1"/>
                <w:szCs w:val="18"/>
              </w:rPr>
              <w:t xml:space="preserve"> any other options</w:t>
            </w:r>
            <w:r w:rsidR="00B8760A">
              <w:rPr>
                <w:rFonts w:eastAsia="MS Mincho" w:cs="Arial"/>
                <w:color w:val="000000" w:themeColor="text1"/>
                <w:szCs w:val="18"/>
              </w:rPr>
              <w:t xml:space="preserve"> for remediated waste from historic contaminated sites?</w:t>
            </w:r>
          </w:p>
        </w:tc>
      </w:tr>
      <w:tr w:rsidR="008065B9" w:rsidRPr="004B57C0" w14:paraId="489FB51E" w14:textId="77777777" w:rsidTr="39186570">
        <w:trPr>
          <w:trHeight w:val="300"/>
        </w:trPr>
        <w:tc>
          <w:tcPr>
            <w:tcW w:w="8505" w:type="dxa"/>
          </w:tcPr>
          <w:p w14:paraId="3352BB2F" w14:textId="266E78BA" w:rsidR="39186570" w:rsidRPr="004B57C0" w:rsidRDefault="5075A088" w:rsidP="007D09E8">
            <w:pPr>
              <w:pStyle w:val="TableText"/>
              <w:numPr>
                <w:ilvl w:val="0"/>
                <w:numId w:val="25"/>
              </w:numPr>
              <w:rPr>
                <w:rFonts w:eastAsia="MS Mincho" w:cs="Arial"/>
                <w:color w:val="000000" w:themeColor="text1"/>
                <w:szCs w:val="18"/>
              </w:rPr>
            </w:pPr>
            <w:r w:rsidRPr="004B57C0">
              <w:rPr>
                <w:rFonts w:eastAsia="MS Mincho" w:cs="Arial"/>
                <w:color w:val="000000" w:themeColor="text1"/>
                <w:szCs w:val="18"/>
              </w:rPr>
              <w:t xml:space="preserve">Do you have examples of sites requiring remediation </w:t>
            </w:r>
            <w:r w:rsidR="00B8045F" w:rsidRPr="004B57C0">
              <w:rPr>
                <w:rFonts w:eastAsia="MS Mincho" w:cs="Arial"/>
                <w:color w:val="000000" w:themeColor="text1"/>
                <w:szCs w:val="18"/>
              </w:rPr>
              <w:t xml:space="preserve">that </w:t>
            </w:r>
            <w:r w:rsidRPr="004B57C0">
              <w:rPr>
                <w:rFonts w:eastAsia="MS Mincho" w:cs="Arial"/>
                <w:color w:val="000000" w:themeColor="text1"/>
                <w:szCs w:val="18"/>
              </w:rPr>
              <w:t xml:space="preserve">would fit the scope of option </w:t>
            </w:r>
            <w:r w:rsidR="00833421" w:rsidRPr="004B57C0">
              <w:rPr>
                <w:rFonts w:eastAsia="MS Mincho" w:cs="Arial"/>
                <w:color w:val="000000" w:themeColor="text1"/>
                <w:szCs w:val="18"/>
              </w:rPr>
              <w:t>2</w:t>
            </w:r>
            <w:r w:rsidR="00281174" w:rsidRPr="004B57C0">
              <w:rPr>
                <w:rFonts w:eastAsia="MS Mincho" w:cs="Arial"/>
                <w:color w:val="000000" w:themeColor="text1"/>
                <w:szCs w:val="18"/>
              </w:rPr>
              <w:t>?</w:t>
            </w:r>
          </w:p>
        </w:tc>
      </w:tr>
      <w:tr w:rsidR="008065B9" w:rsidRPr="004B57C0" w14:paraId="5E8165F2" w14:textId="77777777" w:rsidTr="35C354C3">
        <w:trPr>
          <w:trHeight w:val="300"/>
        </w:trPr>
        <w:tc>
          <w:tcPr>
            <w:tcW w:w="8505" w:type="dxa"/>
          </w:tcPr>
          <w:p w14:paraId="32E76D4C" w14:textId="64726CDE" w:rsidR="35C354C3" w:rsidRPr="004B57C0" w:rsidRDefault="6B47FC0E" w:rsidP="007D09E8">
            <w:pPr>
              <w:pStyle w:val="TableText"/>
              <w:numPr>
                <w:ilvl w:val="0"/>
                <w:numId w:val="25"/>
              </w:numPr>
              <w:rPr>
                <w:rFonts w:eastAsia="MS Mincho" w:cs="Arial"/>
                <w:color w:val="000000" w:themeColor="text1"/>
              </w:rPr>
            </w:pPr>
            <w:r w:rsidRPr="004B57C0">
              <w:rPr>
                <w:rFonts w:eastAsia="MS Mincho" w:cs="Arial"/>
                <w:color w:val="000000" w:themeColor="text1"/>
              </w:rPr>
              <w:t>Do you have any feedback on the 1991 cut-off date?</w:t>
            </w:r>
          </w:p>
        </w:tc>
      </w:tr>
      <w:tr w:rsidR="008065B9" w:rsidRPr="004B57C0" w14:paraId="236F7D60" w14:textId="77777777" w:rsidTr="35C354C3">
        <w:trPr>
          <w:trHeight w:val="300"/>
        </w:trPr>
        <w:tc>
          <w:tcPr>
            <w:tcW w:w="8505" w:type="dxa"/>
          </w:tcPr>
          <w:p w14:paraId="15FFCB19" w14:textId="43022D8D" w:rsidR="35C354C3" w:rsidRPr="004B57C0" w:rsidRDefault="5075A088" w:rsidP="007D09E8">
            <w:pPr>
              <w:pStyle w:val="TableText"/>
              <w:numPr>
                <w:ilvl w:val="0"/>
                <w:numId w:val="25"/>
              </w:numPr>
              <w:rPr>
                <w:rFonts w:eastAsia="MS Mincho" w:cs="Arial"/>
                <w:color w:val="000000" w:themeColor="text1"/>
              </w:rPr>
            </w:pPr>
            <w:r w:rsidRPr="004B57C0">
              <w:rPr>
                <w:rFonts w:eastAsia="MS Mincho" w:cs="Arial"/>
                <w:color w:val="000000" w:themeColor="text1"/>
              </w:rPr>
              <w:t xml:space="preserve">Do you see any issues with limiting eligibility for a general exemption to </w:t>
            </w:r>
            <w:r w:rsidR="009F3D2D" w:rsidRPr="004B57C0">
              <w:rPr>
                <w:rFonts w:eastAsia="MS Mincho" w:cs="Arial"/>
                <w:color w:val="000000" w:themeColor="text1"/>
              </w:rPr>
              <w:t xml:space="preserve">remediated </w:t>
            </w:r>
            <w:r w:rsidR="553A966A" w:rsidRPr="004B57C0">
              <w:rPr>
                <w:rFonts w:eastAsia="MS Mincho" w:cs="Arial"/>
                <w:color w:val="000000" w:themeColor="text1"/>
              </w:rPr>
              <w:t>waste</w:t>
            </w:r>
            <w:r w:rsidRPr="004B57C0">
              <w:rPr>
                <w:rFonts w:eastAsia="MS Mincho" w:cs="Arial"/>
                <w:color w:val="000000" w:themeColor="text1"/>
              </w:rPr>
              <w:t xml:space="preserve"> </w:t>
            </w:r>
            <w:r w:rsidR="00CF4CD6" w:rsidRPr="004B57C0">
              <w:rPr>
                <w:rFonts w:eastAsia="MS Mincho" w:cs="Arial"/>
                <w:color w:val="000000" w:themeColor="text1"/>
              </w:rPr>
              <w:t xml:space="preserve">from a </w:t>
            </w:r>
            <w:r w:rsidR="00023802" w:rsidRPr="004B57C0">
              <w:rPr>
                <w:rFonts w:eastAsia="MS Mincho" w:cs="Arial"/>
                <w:color w:val="000000" w:themeColor="text1"/>
              </w:rPr>
              <w:t xml:space="preserve">site </w:t>
            </w:r>
            <w:r w:rsidR="005A6D58" w:rsidRPr="004B57C0">
              <w:rPr>
                <w:rFonts w:eastAsia="MS Mincho" w:cs="Arial"/>
                <w:color w:val="000000" w:themeColor="text1"/>
              </w:rPr>
              <w:t>where</w:t>
            </w:r>
            <w:r w:rsidRPr="004B57C0">
              <w:rPr>
                <w:rFonts w:eastAsia="MS Mincho" w:cs="Arial"/>
                <w:color w:val="000000" w:themeColor="text1"/>
              </w:rPr>
              <w:t xml:space="preserve"> HAIL-verified activities took place?</w:t>
            </w:r>
          </w:p>
        </w:tc>
      </w:tr>
    </w:tbl>
    <w:p w14:paraId="0DE97661" w14:textId="77777777" w:rsidR="00C75394" w:rsidRPr="00C75394" w:rsidRDefault="00C75394" w:rsidP="00C75394">
      <w:pPr>
        <w:pStyle w:val="BodyText"/>
      </w:pPr>
      <w:bookmarkStart w:id="30" w:name="_Hlk87629146"/>
      <w:bookmarkStart w:id="31" w:name="_Appendix_1:_Questions"/>
      <w:bookmarkStart w:id="32" w:name="_Toc230598413"/>
      <w:bookmarkEnd w:id="1"/>
      <w:bookmarkEnd w:id="30"/>
      <w:bookmarkEnd w:id="31"/>
    </w:p>
    <w:p w14:paraId="54F2C707" w14:textId="77777777" w:rsidR="00C75394" w:rsidRPr="00C75394" w:rsidRDefault="00C75394" w:rsidP="00C75394">
      <w:pPr>
        <w:pStyle w:val="BodyText"/>
      </w:pPr>
      <w:r w:rsidRPr="00C75394">
        <w:br w:type="page"/>
      </w:r>
    </w:p>
    <w:p w14:paraId="5099E186" w14:textId="506F328A" w:rsidR="005035BC" w:rsidRPr="004B57C0" w:rsidRDefault="004F6401" w:rsidP="0050060B">
      <w:pPr>
        <w:pStyle w:val="Heading1"/>
      </w:pPr>
      <w:r w:rsidRPr="004B57C0">
        <w:lastRenderedPageBreak/>
        <w:t xml:space="preserve">Appendix 1: </w:t>
      </w:r>
      <w:r w:rsidR="005035BC" w:rsidRPr="004B57C0">
        <w:t>Questions</w:t>
      </w:r>
      <w:bookmarkEnd w:id="32"/>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214FA5" w:rsidRPr="004B57C0" w14:paraId="6FC091B3" w14:textId="77777777">
        <w:trPr>
          <w:tblHeader/>
        </w:trPr>
        <w:tc>
          <w:tcPr>
            <w:tcW w:w="5000" w:type="pct"/>
            <w:shd w:val="clear" w:color="auto" w:fill="1B556B"/>
          </w:tcPr>
          <w:p w14:paraId="2FA1DDA3" w14:textId="77777777" w:rsidR="00214FA5" w:rsidRPr="004B57C0" w:rsidRDefault="00214FA5">
            <w:pPr>
              <w:pStyle w:val="TableTextbold"/>
              <w:rPr>
                <w:color w:val="FFFFFF" w:themeColor="background1"/>
              </w:rPr>
            </w:pPr>
            <w:r w:rsidRPr="004B57C0">
              <w:rPr>
                <w:color w:val="FFFFFF" w:themeColor="background1"/>
              </w:rPr>
              <w:t>Questions</w:t>
            </w:r>
          </w:p>
        </w:tc>
      </w:tr>
      <w:tr w:rsidR="00214FA5" w:rsidRPr="004B57C0" w14:paraId="78DF1775" w14:textId="77777777">
        <w:tc>
          <w:tcPr>
            <w:tcW w:w="5000" w:type="pct"/>
          </w:tcPr>
          <w:p w14:paraId="49A277EA" w14:textId="0E690762" w:rsidR="00214FA5" w:rsidRPr="004B57C0" w:rsidRDefault="00214FA5" w:rsidP="00214FA5">
            <w:pPr>
              <w:pStyle w:val="TableText"/>
              <w:numPr>
                <w:ilvl w:val="0"/>
                <w:numId w:val="23"/>
              </w:numPr>
            </w:pPr>
            <w:r w:rsidRPr="004B57C0">
              <w:t xml:space="preserve">Do you support updating the natural gas DEFs as shown in table </w:t>
            </w:r>
            <w:r>
              <w:t>3</w:t>
            </w:r>
            <w:r w:rsidRPr="004B57C0">
              <w:t xml:space="preserve">? </w:t>
            </w:r>
            <w:r w:rsidR="00AB139E">
              <w:t>Please explain your response.</w:t>
            </w:r>
          </w:p>
        </w:tc>
      </w:tr>
      <w:tr w:rsidR="00214FA5" w:rsidRPr="004B57C0" w14:paraId="41120E65" w14:textId="77777777">
        <w:tc>
          <w:tcPr>
            <w:tcW w:w="5000" w:type="pct"/>
          </w:tcPr>
          <w:p w14:paraId="2193E056" w14:textId="77777777" w:rsidR="00214FA5" w:rsidRPr="004B57C0" w:rsidRDefault="00214FA5" w:rsidP="00214FA5">
            <w:pPr>
              <w:pStyle w:val="TableText"/>
              <w:numPr>
                <w:ilvl w:val="0"/>
                <w:numId w:val="23"/>
              </w:numPr>
            </w:pPr>
            <w:r w:rsidRPr="004B57C0">
              <w:t>Do you have any feedback or relevant evidence about the proposed update to DEFs for natural gas fields in the SEIP Regulations?</w:t>
            </w:r>
          </w:p>
        </w:tc>
      </w:tr>
      <w:tr w:rsidR="00214FA5" w:rsidRPr="004B57C0" w14:paraId="7A47D0CA" w14:textId="77777777">
        <w:tc>
          <w:tcPr>
            <w:tcW w:w="5000" w:type="pct"/>
          </w:tcPr>
          <w:p w14:paraId="6CBF19A5" w14:textId="6E4CF1AC" w:rsidR="00214FA5" w:rsidRPr="004B57C0" w:rsidRDefault="00214FA5" w:rsidP="00214FA5">
            <w:pPr>
              <w:pStyle w:val="TableText"/>
              <w:numPr>
                <w:ilvl w:val="0"/>
                <w:numId w:val="23"/>
              </w:numPr>
            </w:pPr>
            <w:r w:rsidRPr="004B57C0">
              <w:t xml:space="preserve">Do you support updating the geothermal DEFs as shown in table </w:t>
            </w:r>
            <w:r>
              <w:t>4</w:t>
            </w:r>
            <w:r w:rsidRPr="004B57C0">
              <w:t xml:space="preserve">? </w:t>
            </w:r>
            <w:r w:rsidR="00AB139E">
              <w:t>Please explain your response.</w:t>
            </w:r>
          </w:p>
        </w:tc>
      </w:tr>
      <w:tr w:rsidR="00214FA5" w:rsidRPr="004B57C0" w14:paraId="1BCF7B78" w14:textId="77777777">
        <w:tc>
          <w:tcPr>
            <w:tcW w:w="5000" w:type="pct"/>
          </w:tcPr>
          <w:p w14:paraId="3021CD58" w14:textId="77777777" w:rsidR="00214FA5" w:rsidRPr="004B57C0" w:rsidRDefault="00214FA5" w:rsidP="00214FA5">
            <w:pPr>
              <w:pStyle w:val="TableText"/>
              <w:numPr>
                <w:ilvl w:val="0"/>
                <w:numId w:val="23"/>
              </w:numPr>
            </w:pPr>
            <w:r w:rsidRPr="004B57C0">
              <w:t xml:space="preserve">Do you have any feedback or relevant evidence about the proposed update to DEF values for geothermal activities in the SEIP </w:t>
            </w:r>
            <w:r>
              <w:t>R</w:t>
            </w:r>
            <w:r w:rsidRPr="004B57C0">
              <w:t>egulations?</w:t>
            </w:r>
          </w:p>
        </w:tc>
      </w:tr>
      <w:tr w:rsidR="00214FA5" w:rsidRPr="004B57C0" w14:paraId="4BD18B1E" w14:textId="77777777">
        <w:tc>
          <w:tcPr>
            <w:tcW w:w="5000" w:type="pct"/>
          </w:tcPr>
          <w:p w14:paraId="01C05D8D" w14:textId="77777777" w:rsidR="00214FA5" w:rsidRPr="004B57C0" w:rsidRDefault="00214FA5" w:rsidP="00214FA5">
            <w:pPr>
              <w:pStyle w:val="TableText"/>
              <w:numPr>
                <w:ilvl w:val="0"/>
                <w:numId w:val="23"/>
              </w:numPr>
            </w:pPr>
            <w:r w:rsidRPr="004B57C0">
              <w:t>Do you agree with the approach to calculating a DEF for new plants? Please explain your views and provide supporting information or alternative suggestions.</w:t>
            </w:r>
          </w:p>
        </w:tc>
      </w:tr>
      <w:tr w:rsidR="00214FA5" w:rsidRPr="004B57C0" w14:paraId="722D0788" w14:textId="77777777">
        <w:tc>
          <w:tcPr>
            <w:tcW w:w="5000" w:type="pct"/>
          </w:tcPr>
          <w:p w14:paraId="40D2CDC6" w14:textId="77777777" w:rsidR="00214FA5" w:rsidRPr="004B57C0" w:rsidRDefault="00214FA5" w:rsidP="00214FA5">
            <w:pPr>
              <w:pStyle w:val="TableText"/>
              <w:numPr>
                <w:ilvl w:val="0"/>
                <w:numId w:val="23"/>
              </w:numPr>
            </w:pPr>
            <w:r w:rsidRPr="004B57C0">
              <w:t>Is the name of your plant/plant location reflected accurately in the regulations? If not, what is your preferred approach to class names in table 6 of Schedule 2 in the SEIP Regulations?</w:t>
            </w:r>
          </w:p>
        </w:tc>
      </w:tr>
      <w:tr w:rsidR="00214FA5" w:rsidRPr="004B57C0" w14:paraId="07696BD6" w14:textId="77777777">
        <w:tc>
          <w:tcPr>
            <w:tcW w:w="5000" w:type="pct"/>
          </w:tcPr>
          <w:p w14:paraId="4486EE1B" w14:textId="18E040BC" w:rsidR="00214FA5" w:rsidRPr="004B57C0" w:rsidRDefault="00214FA5" w:rsidP="00214FA5">
            <w:pPr>
              <w:pStyle w:val="TableText"/>
              <w:numPr>
                <w:ilvl w:val="0"/>
                <w:numId w:val="23"/>
              </w:numPr>
            </w:pPr>
            <w:r w:rsidRPr="004B57C0">
              <w:t xml:space="preserve">Do you support updating the DEFs for liquid fossil fuels as shown in table </w:t>
            </w:r>
            <w:r>
              <w:t>5</w:t>
            </w:r>
            <w:r w:rsidRPr="004B57C0">
              <w:t xml:space="preserve">? </w:t>
            </w:r>
            <w:r w:rsidR="007B11B9">
              <w:t>Please explain your response.</w:t>
            </w:r>
          </w:p>
        </w:tc>
      </w:tr>
      <w:tr w:rsidR="00214FA5" w:rsidRPr="004B57C0" w14:paraId="1A7A6898" w14:textId="77777777">
        <w:tc>
          <w:tcPr>
            <w:tcW w:w="5000" w:type="pct"/>
          </w:tcPr>
          <w:p w14:paraId="725AA50A" w14:textId="77777777" w:rsidR="00214FA5" w:rsidRPr="004B57C0" w:rsidRDefault="00214FA5" w:rsidP="00214FA5">
            <w:pPr>
              <w:pStyle w:val="TableText"/>
              <w:numPr>
                <w:ilvl w:val="0"/>
                <w:numId w:val="23"/>
              </w:numPr>
            </w:pPr>
            <w:r w:rsidRPr="004B57C0">
              <w:t>Do you have any feedback or relevant evidence to inform the proposed update to DEFs for liquid fossil fuels in the LFF Regulations?</w:t>
            </w:r>
          </w:p>
        </w:tc>
      </w:tr>
      <w:tr w:rsidR="00214FA5" w:rsidRPr="004B57C0" w14:paraId="00B082CD" w14:textId="77777777">
        <w:tc>
          <w:tcPr>
            <w:tcW w:w="5000" w:type="pct"/>
          </w:tcPr>
          <w:p w14:paraId="650B61B6" w14:textId="77777777" w:rsidR="00214FA5" w:rsidRPr="004B57C0" w:rsidRDefault="00214FA5" w:rsidP="00214FA5">
            <w:pPr>
              <w:pStyle w:val="TableText"/>
              <w:numPr>
                <w:ilvl w:val="0"/>
                <w:numId w:val="23"/>
              </w:numPr>
            </w:pPr>
            <w:r w:rsidRPr="004B57C0">
              <w:t>Which option do you prefer for improving the accuracy of the DEF for waste? Please explain why. If you prefer an option that is not presented in this document, please explain why.</w:t>
            </w:r>
          </w:p>
        </w:tc>
      </w:tr>
      <w:tr w:rsidR="00214FA5" w:rsidRPr="004B57C0" w14:paraId="41A04D06" w14:textId="77777777">
        <w:tc>
          <w:tcPr>
            <w:tcW w:w="5000" w:type="pct"/>
          </w:tcPr>
          <w:p w14:paraId="0E96935F" w14:textId="77777777" w:rsidR="00214FA5" w:rsidRPr="004B57C0" w:rsidRDefault="00214FA5" w:rsidP="00214FA5">
            <w:pPr>
              <w:pStyle w:val="TableText"/>
              <w:numPr>
                <w:ilvl w:val="0"/>
                <w:numId w:val="23"/>
              </w:numPr>
            </w:pPr>
            <w:r w:rsidRPr="004B57C0">
              <w:t>Do you have information on waste composition, or other data, that could support refinement of the final DEF proposal, which you can share with the Ministry for the Environment?</w:t>
            </w:r>
          </w:p>
        </w:tc>
      </w:tr>
      <w:tr w:rsidR="00214FA5" w:rsidRPr="004B57C0" w14:paraId="4BD8DB3F" w14:textId="77777777">
        <w:tc>
          <w:tcPr>
            <w:tcW w:w="5000" w:type="pct"/>
          </w:tcPr>
          <w:p w14:paraId="3DB7B649" w14:textId="77777777" w:rsidR="00214FA5" w:rsidRPr="004B57C0" w:rsidRDefault="00214FA5" w:rsidP="00214FA5">
            <w:pPr>
              <w:pStyle w:val="TableText"/>
              <w:numPr>
                <w:ilvl w:val="0"/>
                <w:numId w:val="23"/>
              </w:numPr>
            </w:pPr>
            <w:r w:rsidRPr="004B57C0">
              <w:t>Which option do you prefer for the oxidation factor? Please explain your answer.</w:t>
            </w:r>
          </w:p>
        </w:tc>
      </w:tr>
      <w:tr w:rsidR="00214FA5" w:rsidRPr="004B57C0" w14:paraId="4D30863E" w14:textId="77777777">
        <w:tc>
          <w:tcPr>
            <w:tcW w:w="5000" w:type="pct"/>
          </w:tcPr>
          <w:p w14:paraId="595FD9B9" w14:textId="77777777" w:rsidR="00214FA5" w:rsidRPr="004B57C0" w:rsidRDefault="00214FA5" w:rsidP="00214FA5">
            <w:pPr>
              <w:pStyle w:val="TableText"/>
              <w:numPr>
                <w:ilvl w:val="0"/>
                <w:numId w:val="23"/>
              </w:numPr>
            </w:pPr>
            <w:r w:rsidRPr="004B57C0">
              <w:t>Do you support a one-year delay in implementing the oxidation factor change?</w:t>
            </w:r>
          </w:p>
        </w:tc>
      </w:tr>
      <w:tr w:rsidR="00214FA5" w:rsidRPr="004B57C0" w14:paraId="2373CC3C" w14:textId="77777777">
        <w:tc>
          <w:tcPr>
            <w:tcW w:w="5000" w:type="pct"/>
          </w:tcPr>
          <w:p w14:paraId="599AD1E9" w14:textId="167381BB" w:rsidR="00214FA5" w:rsidRPr="004B57C0" w:rsidRDefault="00214FA5" w:rsidP="00214FA5">
            <w:pPr>
              <w:pStyle w:val="TableText"/>
              <w:numPr>
                <w:ilvl w:val="0"/>
                <w:numId w:val="23"/>
              </w:numPr>
            </w:pPr>
            <w:r w:rsidRPr="004B57C0">
              <w:t>The tiered approach to information requirements introduces a higher standard of evidence for higher LFG efficiency rates used in UEF calculations. Do you support this? Please explain why/why not.</w:t>
            </w:r>
          </w:p>
        </w:tc>
      </w:tr>
      <w:tr w:rsidR="00214FA5" w:rsidRPr="004B57C0" w14:paraId="35691E33" w14:textId="77777777">
        <w:tc>
          <w:tcPr>
            <w:tcW w:w="5000" w:type="pct"/>
          </w:tcPr>
          <w:p w14:paraId="2C6EE58D" w14:textId="77777777" w:rsidR="00214FA5" w:rsidRPr="004B57C0" w:rsidRDefault="00214FA5" w:rsidP="00214FA5">
            <w:pPr>
              <w:pStyle w:val="TableText"/>
              <w:numPr>
                <w:ilvl w:val="0"/>
                <w:numId w:val="23"/>
              </w:numPr>
            </w:pPr>
            <w:r w:rsidRPr="004B57C0">
              <w:t>Do you support the removal of the 90 percent cap on efficiency rates claimable in ETS emissions reporting? Please explain why/why not.</w:t>
            </w:r>
          </w:p>
        </w:tc>
      </w:tr>
      <w:tr w:rsidR="00214FA5" w:rsidRPr="004B57C0" w14:paraId="69FD6FA9" w14:textId="77777777">
        <w:tc>
          <w:tcPr>
            <w:tcW w:w="5000" w:type="pct"/>
          </w:tcPr>
          <w:p w14:paraId="1CB86B69" w14:textId="1CBCCDD3" w:rsidR="00214FA5" w:rsidRPr="004B57C0" w:rsidRDefault="00214FA5" w:rsidP="00214FA5">
            <w:pPr>
              <w:pStyle w:val="TableText"/>
              <w:numPr>
                <w:ilvl w:val="0"/>
                <w:numId w:val="23"/>
              </w:numPr>
            </w:pPr>
            <w:r w:rsidRPr="004B57C0">
              <w:rPr>
                <w:rFonts w:eastAsia="MS Mincho" w:cs="Arial"/>
                <w:color w:val="000000" w:themeColor="text1"/>
                <w:szCs w:val="18"/>
              </w:rPr>
              <w:t>Which option do you prefer for remediated waste from historic contaminated sites?</w:t>
            </w:r>
            <w:r w:rsidR="008F5557">
              <w:rPr>
                <w:rFonts w:eastAsia="MS Mincho" w:cs="Arial"/>
                <w:color w:val="000000" w:themeColor="text1"/>
                <w:szCs w:val="18"/>
              </w:rPr>
              <w:t xml:space="preserve"> Please explain your response.</w:t>
            </w:r>
          </w:p>
        </w:tc>
      </w:tr>
      <w:tr w:rsidR="00214FA5" w:rsidRPr="004B57C0" w14:paraId="4BB0147F" w14:textId="77777777">
        <w:tc>
          <w:tcPr>
            <w:tcW w:w="5000" w:type="pct"/>
          </w:tcPr>
          <w:p w14:paraId="3AB1A267" w14:textId="469F5E7C" w:rsidR="00214FA5" w:rsidRPr="004B57C0" w:rsidRDefault="00214FA5" w:rsidP="00214FA5">
            <w:pPr>
              <w:pStyle w:val="TableText"/>
              <w:numPr>
                <w:ilvl w:val="0"/>
                <w:numId w:val="23"/>
              </w:numPr>
            </w:pPr>
            <w:r w:rsidRPr="004B57C0">
              <w:rPr>
                <w:rFonts w:eastAsia="MS Mincho" w:cs="Arial"/>
                <w:color w:val="000000" w:themeColor="text1"/>
                <w:szCs w:val="18"/>
              </w:rPr>
              <w:t xml:space="preserve">Can you suggest any other options </w:t>
            </w:r>
            <w:r w:rsidR="00ED60AB">
              <w:rPr>
                <w:rFonts w:eastAsia="MS Mincho" w:cs="Arial"/>
                <w:color w:val="000000" w:themeColor="text1"/>
                <w:szCs w:val="18"/>
              </w:rPr>
              <w:t xml:space="preserve">for remediated waste from historic contaminated sites? </w:t>
            </w:r>
          </w:p>
        </w:tc>
      </w:tr>
      <w:tr w:rsidR="00214FA5" w:rsidRPr="004B57C0" w14:paraId="0936793D" w14:textId="77777777">
        <w:tc>
          <w:tcPr>
            <w:tcW w:w="5000" w:type="pct"/>
          </w:tcPr>
          <w:p w14:paraId="3D0F2620" w14:textId="77777777" w:rsidR="00214FA5" w:rsidRPr="004B57C0" w:rsidRDefault="00214FA5" w:rsidP="00214FA5">
            <w:pPr>
              <w:pStyle w:val="TableText"/>
              <w:numPr>
                <w:ilvl w:val="0"/>
                <w:numId w:val="23"/>
              </w:numPr>
            </w:pPr>
            <w:r w:rsidRPr="004B57C0">
              <w:rPr>
                <w:rFonts w:eastAsia="MS Mincho" w:cs="Arial"/>
                <w:color w:val="000000" w:themeColor="text1"/>
                <w:szCs w:val="18"/>
              </w:rPr>
              <w:t>Do you have examples of sites requiring remediation that would fit the scope of option 2?</w:t>
            </w:r>
          </w:p>
        </w:tc>
      </w:tr>
      <w:tr w:rsidR="00214FA5" w:rsidRPr="004B57C0" w14:paraId="68CAE9E3" w14:textId="77777777">
        <w:tc>
          <w:tcPr>
            <w:tcW w:w="5000" w:type="pct"/>
          </w:tcPr>
          <w:p w14:paraId="09D5C3F3" w14:textId="77777777" w:rsidR="00214FA5" w:rsidRPr="004B57C0" w:rsidRDefault="00214FA5" w:rsidP="00214FA5">
            <w:pPr>
              <w:pStyle w:val="TableText"/>
              <w:numPr>
                <w:ilvl w:val="0"/>
                <w:numId w:val="23"/>
              </w:numPr>
            </w:pPr>
            <w:r w:rsidRPr="004B57C0">
              <w:rPr>
                <w:rFonts w:eastAsia="MS Mincho" w:cs="Arial"/>
                <w:color w:val="000000" w:themeColor="text1"/>
              </w:rPr>
              <w:t>Do you have any feedback on the 1991 cut-off date?</w:t>
            </w:r>
          </w:p>
        </w:tc>
      </w:tr>
      <w:tr w:rsidR="00214FA5" w:rsidRPr="004B57C0" w14:paraId="5EFE3B43" w14:textId="77777777">
        <w:tc>
          <w:tcPr>
            <w:tcW w:w="5000" w:type="pct"/>
          </w:tcPr>
          <w:p w14:paraId="4B7B9489" w14:textId="77777777" w:rsidR="00214FA5" w:rsidRPr="004B57C0" w:rsidRDefault="00214FA5" w:rsidP="00214FA5">
            <w:pPr>
              <w:pStyle w:val="TableText"/>
              <w:numPr>
                <w:ilvl w:val="0"/>
                <w:numId w:val="23"/>
              </w:numPr>
            </w:pPr>
            <w:r w:rsidRPr="004B57C0">
              <w:rPr>
                <w:rFonts w:eastAsia="MS Mincho" w:cs="Arial"/>
                <w:color w:val="000000" w:themeColor="text1"/>
                <w:szCs w:val="18"/>
              </w:rPr>
              <w:t xml:space="preserve">Do you see any issues with limiting eligibility for a general exemption to </w:t>
            </w:r>
            <w:r w:rsidRPr="004B57C0">
              <w:rPr>
                <w:rFonts w:eastAsia="MS Mincho" w:cs="Arial"/>
                <w:color w:val="000000" w:themeColor="text1"/>
              </w:rPr>
              <w:t>remediated waste from</w:t>
            </w:r>
            <w:r w:rsidRPr="004B57C0">
              <w:rPr>
                <w:rFonts w:eastAsia="MS Mincho" w:cs="Arial"/>
                <w:color w:val="000000" w:themeColor="text1"/>
                <w:szCs w:val="18"/>
              </w:rPr>
              <w:t xml:space="preserve"> a site where HAIL-verified activities took place?</w:t>
            </w:r>
          </w:p>
        </w:tc>
      </w:tr>
      <w:tr w:rsidR="00214FA5" w:rsidRPr="004B57C0" w14:paraId="2605CAC3" w14:textId="77777777">
        <w:tc>
          <w:tcPr>
            <w:tcW w:w="5000" w:type="pct"/>
          </w:tcPr>
          <w:p w14:paraId="5A345DF8" w14:textId="77777777" w:rsidR="00214FA5" w:rsidRPr="004B57C0" w:rsidRDefault="00214FA5" w:rsidP="00214FA5">
            <w:pPr>
              <w:pStyle w:val="TableText"/>
              <w:numPr>
                <w:ilvl w:val="0"/>
                <w:numId w:val="23"/>
              </w:numPr>
              <w:rPr>
                <w:rFonts w:eastAsia="MS Mincho" w:cs="Arial"/>
                <w:color w:val="000000" w:themeColor="text1"/>
                <w:szCs w:val="18"/>
              </w:rPr>
            </w:pPr>
            <w:r w:rsidRPr="004B57C0">
              <w:rPr>
                <w:rFonts w:eastAsia="MS Mincho" w:cs="Arial"/>
                <w:color w:val="000000" w:themeColor="text1"/>
                <w:szCs w:val="18"/>
              </w:rPr>
              <w:t>Do you have any further general feedback?</w:t>
            </w:r>
          </w:p>
        </w:tc>
      </w:tr>
    </w:tbl>
    <w:p w14:paraId="4C4FD3A5" w14:textId="3608BCC7" w:rsidR="00962E39" w:rsidRPr="004B57C0" w:rsidRDefault="00962E39" w:rsidP="009B2AA9">
      <w:pPr>
        <w:pStyle w:val="BodyText"/>
        <w:spacing w:before="240"/>
      </w:pPr>
      <w:r w:rsidRPr="004B57C0">
        <w:t>We ar</w:t>
      </w:r>
      <w:r w:rsidR="00C63630" w:rsidRPr="004B57C0">
        <w:t xml:space="preserve">e </w:t>
      </w:r>
      <w:r w:rsidR="001044E2" w:rsidRPr="004B57C0">
        <w:t>also interested in</w:t>
      </w:r>
      <w:r w:rsidR="002B78E3">
        <w:t xml:space="preserve"> hearing</w:t>
      </w:r>
      <w:r w:rsidR="001044E2" w:rsidRPr="004B57C0">
        <w:t xml:space="preserve"> your thoughts on the overall regulatory update </w:t>
      </w:r>
      <w:proofErr w:type="gramStart"/>
      <w:r w:rsidR="001044E2" w:rsidRPr="004B57C0">
        <w:t>process</w:t>
      </w:r>
      <w:r w:rsidR="009740C6" w:rsidRPr="004B57C0">
        <w:t xml:space="preserve">, </w:t>
      </w:r>
      <w:r w:rsidR="004B174B" w:rsidRPr="004B57C0">
        <w:t>and</w:t>
      </w:r>
      <w:proofErr w:type="gramEnd"/>
      <w:r w:rsidR="004B174B" w:rsidRPr="004B57C0">
        <w:t xml:space="preserve"> have provided the following general questions to guide your feedback.</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6D1234" w:rsidRPr="004B57C0" w14:paraId="5260440E" w14:textId="77777777">
        <w:trPr>
          <w:tblHeader/>
        </w:trPr>
        <w:tc>
          <w:tcPr>
            <w:tcW w:w="5000" w:type="pct"/>
            <w:shd w:val="clear" w:color="auto" w:fill="1B556B"/>
          </w:tcPr>
          <w:p w14:paraId="5BBBE580" w14:textId="77777777" w:rsidR="006D1234" w:rsidRPr="004B57C0" w:rsidRDefault="006D1234">
            <w:pPr>
              <w:pStyle w:val="TableTextbold"/>
              <w:rPr>
                <w:color w:val="FFFFFF" w:themeColor="background1"/>
              </w:rPr>
            </w:pPr>
            <w:r w:rsidRPr="004B57C0">
              <w:rPr>
                <w:color w:val="FFFFFF" w:themeColor="background1"/>
              </w:rPr>
              <w:t>Questions</w:t>
            </w:r>
          </w:p>
        </w:tc>
      </w:tr>
      <w:tr w:rsidR="006D1234" w:rsidRPr="004B57C0" w14:paraId="21F4F38D" w14:textId="77777777">
        <w:tc>
          <w:tcPr>
            <w:tcW w:w="5000" w:type="pct"/>
          </w:tcPr>
          <w:p w14:paraId="521F9DC8" w14:textId="0E3146CE" w:rsidR="006D1234" w:rsidRPr="004B57C0" w:rsidRDefault="006D1234" w:rsidP="0031530B">
            <w:pPr>
              <w:pStyle w:val="TableText"/>
              <w:numPr>
                <w:ilvl w:val="0"/>
                <w:numId w:val="75"/>
              </w:numPr>
            </w:pPr>
            <w:r w:rsidRPr="004B57C0">
              <w:t xml:space="preserve">Do you have </w:t>
            </w:r>
            <w:r w:rsidR="00CE04CC" w:rsidRPr="004B57C0">
              <w:t>any feedback or suggestions on the process by which the Government routinely updates the regulations that govern the ETS?</w:t>
            </w:r>
          </w:p>
        </w:tc>
      </w:tr>
      <w:tr w:rsidR="006D1234" w:rsidRPr="004B57C0" w14:paraId="4A2D6D7E" w14:textId="77777777">
        <w:tc>
          <w:tcPr>
            <w:tcW w:w="5000" w:type="pct"/>
          </w:tcPr>
          <w:p w14:paraId="4D301F4B" w14:textId="68A60313" w:rsidR="006D1234" w:rsidRPr="004B57C0" w:rsidRDefault="00CE04CC" w:rsidP="0031530B">
            <w:pPr>
              <w:pStyle w:val="TableText"/>
              <w:numPr>
                <w:ilvl w:val="0"/>
                <w:numId w:val="75"/>
              </w:numPr>
            </w:pPr>
            <w:r w:rsidRPr="004B57C0">
              <w:t>Are there any improvements, corrections or clarifications to the ETS regulations, along the lines of those proposed in this document, that you think the Government should add to the update process in future years?</w:t>
            </w:r>
          </w:p>
        </w:tc>
      </w:tr>
    </w:tbl>
    <w:p w14:paraId="5E9C0D8D" w14:textId="09D40B7E" w:rsidR="005531A6" w:rsidRPr="004B57C0" w:rsidRDefault="0050060B" w:rsidP="0050060B">
      <w:pPr>
        <w:pStyle w:val="Heading1"/>
      </w:pPr>
      <w:bookmarkStart w:id="33" w:name="_How_to_have"/>
      <w:bookmarkStart w:id="34" w:name="_Toc230598414"/>
      <w:bookmarkEnd w:id="33"/>
      <w:r w:rsidRPr="004B57C0">
        <w:lastRenderedPageBreak/>
        <w:t>How to have your say</w:t>
      </w:r>
      <w:bookmarkEnd w:id="34"/>
    </w:p>
    <w:p w14:paraId="49E11FF1" w14:textId="195FCB78" w:rsidR="00D51469" w:rsidRPr="004B57C0" w:rsidRDefault="003C41B5" w:rsidP="00B73E61">
      <w:pPr>
        <w:pStyle w:val="BodyText"/>
      </w:pPr>
      <w:r w:rsidRPr="004B57C0">
        <w:t>We welcome</w:t>
      </w:r>
      <w:r w:rsidR="005531A6" w:rsidRPr="004B57C0">
        <w:t xml:space="preserve"> your feedback on this consultation document. </w:t>
      </w:r>
      <w:r w:rsidRPr="004B57C0">
        <w:t>Appendix 1 lists t</w:t>
      </w:r>
      <w:r w:rsidR="005531A6" w:rsidRPr="004B57C0">
        <w:t xml:space="preserve">he questions </w:t>
      </w:r>
      <w:r w:rsidR="009610A6" w:rsidRPr="004B57C0">
        <w:t xml:space="preserve">posed </w:t>
      </w:r>
      <w:r w:rsidR="005531A6" w:rsidRPr="004B57C0">
        <w:t>throughout this document. They are a guide only</w:t>
      </w:r>
      <w:r w:rsidR="000D787C" w:rsidRPr="004B57C0">
        <w:t>,</w:t>
      </w:r>
      <w:r w:rsidR="005531A6" w:rsidRPr="004B57C0">
        <w:t xml:space="preserve"> and all comments are welcome. You do not have to answer all the questions. </w:t>
      </w:r>
      <w:r w:rsidR="00497299">
        <w:t>To ensure your point of view is clearly understood, you should explain the reasons for your views and give supporting evidence if needed</w:t>
      </w:r>
      <w:r w:rsidR="00D9426F">
        <w:t>.</w:t>
      </w:r>
    </w:p>
    <w:p w14:paraId="55F214C1" w14:textId="376EA658" w:rsidR="00B73E61" w:rsidRPr="004B57C0" w:rsidRDefault="00B73E61" w:rsidP="007549C5">
      <w:pPr>
        <w:pStyle w:val="Heading2"/>
      </w:pPr>
      <w:bookmarkStart w:id="35" w:name="_Toc229738106"/>
      <w:bookmarkStart w:id="36" w:name="_Toc230598415"/>
      <w:r w:rsidRPr="004B57C0">
        <w:t>Timeframes</w:t>
      </w:r>
      <w:bookmarkEnd w:id="35"/>
      <w:bookmarkEnd w:id="36"/>
    </w:p>
    <w:p w14:paraId="269279FC" w14:textId="3929F319" w:rsidR="0079141C" w:rsidRPr="004B57C0" w:rsidRDefault="0079141C" w:rsidP="00B73E61">
      <w:pPr>
        <w:pStyle w:val="BodyText"/>
      </w:pPr>
      <w:r w:rsidRPr="004B57C0">
        <w:t xml:space="preserve">This consultation opens </w:t>
      </w:r>
      <w:r w:rsidRPr="00B32708">
        <w:t xml:space="preserve">on </w:t>
      </w:r>
      <w:r w:rsidR="00B75C34" w:rsidRPr="008C0CD7">
        <w:t>12</w:t>
      </w:r>
      <w:r w:rsidR="00634BBA" w:rsidRPr="008C0CD7">
        <w:t xml:space="preserve"> June </w:t>
      </w:r>
      <w:r w:rsidRPr="008C0CD7">
        <w:t>202</w:t>
      </w:r>
      <w:r w:rsidR="00634BBA" w:rsidRPr="008C0CD7">
        <w:t>6</w:t>
      </w:r>
      <w:r w:rsidRPr="00B32708">
        <w:t xml:space="preserve"> and closes at</w:t>
      </w:r>
      <w:r w:rsidRPr="008C0CD7">
        <w:t xml:space="preserve"> 11.59pm </w:t>
      </w:r>
      <w:r w:rsidRPr="00B32708">
        <w:t xml:space="preserve">on </w:t>
      </w:r>
      <w:r w:rsidR="00B75C34" w:rsidRPr="008C0CD7">
        <w:t>12 July</w:t>
      </w:r>
      <w:r w:rsidRPr="008C0CD7">
        <w:t xml:space="preserve"> 202</w:t>
      </w:r>
      <w:r w:rsidR="00634BBA" w:rsidRPr="008C0CD7">
        <w:t>6</w:t>
      </w:r>
      <w:r w:rsidRPr="00B32708">
        <w:t>.</w:t>
      </w:r>
    </w:p>
    <w:p w14:paraId="31316803" w14:textId="670D0A50" w:rsidR="0079141C" w:rsidRPr="004B57C0" w:rsidRDefault="0079141C" w:rsidP="007549C5">
      <w:pPr>
        <w:pStyle w:val="Heading2"/>
      </w:pPr>
      <w:bookmarkStart w:id="37" w:name="_Toc229738107"/>
      <w:bookmarkStart w:id="38" w:name="_Toc230598416"/>
      <w:r w:rsidRPr="004B57C0">
        <w:t>How to provide feedback</w:t>
      </w:r>
      <w:bookmarkEnd w:id="37"/>
      <w:bookmarkEnd w:id="38"/>
    </w:p>
    <w:p w14:paraId="465DC351" w14:textId="02CACD13" w:rsidR="001573FE" w:rsidRPr="004B57C0" w:rsidRDefault="0079141C" w:rsidP="0079141C">
      <w:pPr>
        <w:pStyle w:val="BodyText"/>
      </w:pPr>
      <w:r w:rsidRPr="004B57C0">
        <w:t>There are two ways you can make a submission:</w:t>
      </w:r>
    </w:p>
    <w:p w14:paraId="524207B2" w14:textId="5C84BD3D" w:rsidR="00C96B21" w:rsidRPr="00D55B78" w:rsidRDefault="0079141C" w:rsidP="005F1085">
      <w:pPr>
        <w:pStyle w:val="Bullet"/>
      </w:pPr>
      <w:r w:rsidRPr="004B57C0">
        <w:t xml:space="preserve">via Citizen Space, our consultation hub, available </w:t>
      </w:r>
      <w:r w:rsidRPr="00D55B78">
        <w:t xml:space="preserve">at </w:t>
      </w:r>
      <w:hyperlink r:id="rId30" w:history="1">
        <w:r w:rsidR="005E6E4B" w:rsidRPr="005E6E4B">
          <w:rPr>
            <w:rStyle w:val="Hyperlink"/>
          </w:rPr>
          <w:t>https://consult.environment.govt.nz/climate/nz-ets-unit-settings-and-regulatory-updates-2026</w:t>
        </w:r>
      </w:hyperlink>
    </w:p>
    <w:p w14:paraId="26784980" w14:textId="7D56B781" w:rsidR="0079141C" w:rsidRPr="004B57C0" w:rsidRDefault="0079141C" w:rsidP="005F1085">
      <w:pPr>
        <w:pStyle w:val="Bullet"/>
      </w:pPr>
      <w:r w:rsidRPr="004B57C0">
        <w:t>by writing your own submission.</w:t>
      </w:r>
    </w:p>
    <w:p w14:paraId="2E9C874A" w14:textId="78B2EB85" w:rsidR="0079141C" w:rsidRPr="004B57C0" w:rsidRDefault="0079141C" w:rsidP="0079141C">
      <w:pPr>
        <w:pStyle w:val="BodyText"/>
      </w:pPr>
      <w:r w:rsidRPr="004B57C0">
        <w:t>If you want to provide your own written submission</w:t>
      </w:r>
      <w:r w:rsidR="002F5F09" w:rsidRPr="004B57C0">
        <w:t>,</w:t>
      </w:r>
      <w:r w:rsidRPr="004B57C0">
        <w:t xml:space="preserve"> you can </w:t>
      </w:r>
      <w:r w:rsidR="003C41B5" w:rsidRPr="004B57C0">
        <w:t xml:space="preserve">upload </w:t>
      </w:r>
      <w:r w:rsidRPr="004B57C0">
        <w:t>this as a</w:t>
      </w:r>
      <w:r w:rsidR="003C41B5" w:rsidRPr="004B57C0">
        <w:t xml:space="preserve"> </w:t>
      </w:r>
      <w:r w:rsidRPr="004B57C0">
        <w:t>file in Citizen</w:t>
      </w:r>
      <w:r w:rsidR="009B2AA9">
        <w:t> </w:t>
      </w:r>
      <w:r w:rsidRPr="004B57C0">
        <w:t>Space.</w:t>
      </w:r>
      <w:r w:rsidR="003220AE" w:rsidRPr="004B57C0">
        <w:t xml:space="preserve"> </w:t>
      </w:r>
    </w:p>
    <w:p w14:paraId="735BF892" w14:textId="43D0D056" w:rsidR="008F60A5" w:rsidRPr="004B57C0" w:rsidRDefault="0079141C" w:rsidP="0079141C">
      <w:pPr>
        <w:pStyle w:val="BodyText"/>
      </w:pPr>
      <w:r w:rsidRPr="004B57C0">
        <w:t>We request that you d</w:t>
      </w:r>
      <w:r w:rsidR="00522F6F" w:rsidRPr="004B57C0">
        <w:t>o not</w:t>
      </w:r>
      <w:r w:rsidRPr="004B57C0">
        <w:t xml:space="preserve"> email or post submissions </w:t>
      </w:r>
      <w:r w:rsidR="002F5F09" w:rsidRPr="004B57C0">
        <w:t>because</w:t>
      </w:r>
      <w:r w:rsidRPr="004B57C0">
        <w:t xml:space="preserve"> this makes analysis more difficult. However</w:t>
      </w:r>
      <w:r w:rsidR="002F5F09" w:rsidRPr="004B57C0">
        <w:t>,</w:t>
      </w:r>
      <w:r w:rsidRPr="004B57C0">
        <w:t xml:space="preserve"> if you need to</w:t>
      </w:r>
      <w:r w:rsidR="008F60A5" w:rsidRPr="004B57C0">
        <w:t>,</w:t>
      </w:r>
      <w:r w:rsidRPr="004B57C0">
        <w:t xml:space="preserve"> please send written submissions to</w:t>
      </w:r>
      <w:r w:rsidR="008F60A5" w:rsidRPr="004B57C0">
        <w:t>:</w:t>
      </w:r>
    </w:p>
    <w:p w14:paraId="71A43DF3" w14:textId="2B5DF07A" w:rsidR="008F60A5" w:rsidRPr="004B57C0" w:rsidRDefault="0079141C" w:rsidP="005A6488">
      <w:pPr>
        <w:pStyle w:val="BodyText"/>
      </w:pPr>
      <w:r w:rsidRPr="004B57C0">
        <w:t>ETS regulations consultation</w:t>
      </w:r>
      <w:r w:rsidR="005A6488">
        <w:br/>
      </w:r>
      <w:r w:rsidRPr="004B57C0">
        <w:t>Ministry for the Environment</w:t>
      </w:r>
      <w:r w:rsidR="005A6488">
        <w:br/>
      </w:r>
      <w:r w:rsidRPr="004B57C0">
        <w:t>PO Box 10362</w:t>
      </w:r>
      <w:r w:rsidR="005A6488">
        <w:br/>
      </w:r>
      <w:r w:rsidRPr="004B57C0">
        <w:t xml:space="preserve">Wellington 6143 </w:t>
      </w:r>
    </w:p>
    <w:p w14:paraId="38187260" w14:textId="7668E59E" w:rsidR="0079141C" w:rsidRPr="004B57C0" w:rsidRDefault="003C41B5" w:rsidP="0079141C">
      <w:pPr>
        <w:pStyle w:val="BodyText"/>
      </w:pPr>
      <w:r w:rsidRPr="004B57C0">
        <w:t xml:space="preserve">Please </w:t>
      </w:r>
      <w:r w:rsidR="0079141C" w:rsidRPr="004B57C0">
        <w:t xml:space="preserve">include: </w:t>
      </w:r>
    </w:p>
    <w:p w14:paraId="1CE89782" w14:textId="31AFBFF9" w:rsidR="0079141C" w:rsidRPr="004B57C0" w:rsidRDefault="0079141C" w:rsidP="005F1085">
      <w:pPr>
        <w:pStyle w:val="Bullet"/>
      </w:pPr>
      <w:r w:rsidRPr="004B57C0">
        <w:t>your name or organisation</w:t>
      </w:r>
    </w:p>
    <w:p w14:paraId="22090668" w14:textId="1999527C" w:rsidR="0079141C" w:rsidRPr="004B57C0" w:rsidRDefault="0079141C" w:rsidP="005F1085">
      <w:pPr>
        <w:pStyle w:val="Bullet"/>
      </w:pPr>
      <w:r w:rsidRPr="004B57C0">
        <w:t>your postal address</w:t>
      </w:r>
    </w:p>
    <w:p w14:paraId="4F4795C1" w14:textId="1812FAF3" w:rsidR="0079141C" w:rsidRPr="004B57C0" w:rsidRDefault="0079141C" w:rsidP="005F1085">
      <w:pPr>
        <w:pStyle w:val="Bullet"/>
      </w:pPr>
      <w:r w:rsidRPr="004B57C0">
        <w:t>your telephone number</w:t>
      </w:r>
    </w:p>
    <w:p w14:paraId="0848DC04" w14:textId="40CDF3A2" w:rsidR="0079141C" w:rsidRPr="004B57C0" w:rsidRDefault="0079141C" w:rsidP="005F1085">
      <w:pPr>
        <w:pStyle w:val="Bullet"/>
      </w:pPr>
      <w:r w:rsidRPr="004B57C0">
        <w:t>your email address.</w:t>
      </w:r>
    </w:p>
    <w:p w14:paraId="3F8BB759" w14:textId="2EED822A" w:rsidR="003C41B5" w:rsidRPr="004B57C0" w:rsidRDefault="0079141C" w:rsidP="0079141C">
      <w:pPr>
        <w:pStyle w:val="BodyText"/>
      </w:pPr>
      <w:r w:rsidRPr="004B57C0">
        <w:t xml:space="preserve">If you are emailing your feedback, </w:t>
      </w:r>
      <w:r w:rsidR="00524524" w:rsidRPr="004B57C0">
        <w:t xml:space="preserve">please </w:t>
      </w:r>
      <w:r w:rsidRPr="004B57C0">
        <w:t>send it to</w:t>
      </w:r>
      <w:r w:rsidR="0099099A">
        <w:t xml:space="preserve">: </w:t>
      </w:r>
      <w:hyperlink r:id="rId31" w:history="1">
        <w:r w:rsidR="00E850FB" w:rsidRPr="004B57C0">
          <w:rPr>
            <w:rStyle w:val="Hyperlink"/>
          </w:rPr>
          <w:t>ETSconsultation@mfe.govt.nz</w:t>
        </w:r>
      </w:hyperlink>
      <w:r w:rsidR="009B2AA9">
        <w:t>.</w:t>
      </w:r>
    </w:p>
    <w:p w14:paraId="6E2D4331" w14:textId="313DC979" w:rsidR="0079141C" w:rsidRPr="004B57C0" w:rsidRDefault="003C41B5" w:rsidP="0079141C">
      <w:pPr>
        <w:pStyle w:val="BodyText"/>
      </w:pPr>
      <w:r w:rsidRPr="004B57C0">
        <w:t xml:space="preserve">You can </w:t>
      </w:r>
      <w:r w:rsidR="005544B0" w:rsidRPr="004B57C0">
        <w:t>send it as:</w:t>
      </w:r>
    </w:p>
    <w:p w14:paraId="5977A26A" w14:textId="174594F9" w:rsidR="0079141C" w:rsidRPr="004B57C0" w:rsidRDefault="005544B0" w:rsidP="005F1085">
      <w:pPr>
        <w:pStyle w:val="Bullet"/>
      </w:pPr>
      <w:r w:rsidRPr="004B57C0">
        <w:t xml:space="preserve">a </w:t>
      </w:r>
      <w:r w:rsidR="0079141C" w:rsidRPr="004B57C0">
        <w:t>PDF</w:t>
      </w:r>
      <w:r w:rsidRPr="004B57C0">
        <w:t>,</w:t>
      </w:r>
      <w:r w:rsidR="003220AE" w:rsidRPr="004B57C0">
        <w:t xml:space="preserve"> </w:t>
      </w:r>
      <w:r w:rsidRPr="004B57C0">
        <w:t>or</w:t>
      </w:r>
      <w:r w:rsidR="0079141C" w:rsidRPr="004B57C0">
        <w:t xml:space="preserve"> </w:t>
      </w:r>
    </w:p>
    <w:p w14:paraId="23897CBA" w14:textId="3163C838" w:rsidR="0079141C" w:rsidRPr="004B57C0" w:rsidRDefault="005544B0" w:rsidP="005F1085">
      <w:pPr>
        <w:pStyle w:val="Bullet"/>
      </w:pPr>
      <w:r w:rsidRPr="004B57C0">
        <w:t xml:space="preserve">a </w:t>
      </w:r>
      <w:r w:rsidR="0079141C" w:rsidRPr="004B57C0">
        <w:t>Microsoft Word document (2003 or later version).</w:t>
      </w:r>
    </w:p>
    <w:p w14:paraId="0F4CFF27" w14:textId="77777777" w:rsidR="00BF4AC9" w:rsidRPr="005A6488" w:rsidRDefault="00BF4AC9" w:rsidP="005A6488">
      <w:pPr>
        <w:pStyle w:val="BodyText"/>
      </w:pPr>
      <w:r w:rsidRPr="004B57C0">
        <w:br w:type="page"/>
      </w:r>
    </w:p>
    <w:p w14:paraId="4B243650" w14:textId="374FE690" w:rsidR="00B73E61" w:rsidRPr="004B57C0" w:rsidRDefault="00C23751" w:rsidP="009925CC">
      <w:pPr>
        <w:pStyle w:val="Heading2"/>
      </w:pPr>
      <w:bookmarkStart w:id="39" w:name="_Toc229738108"/>
      <w:bookmarkStart w:id="40" w:name="_Toc230598417"/>
      <w:r w:rsidRPr="004B57C0">
        <w:lastRenderedPageBreak/>
        <w:t>More information</w:t>
      </w:r>
      <w:bookmarkEnd w:id="39"/>
      <w:bookmarkEnd w:id="40"/>
    </w:p>
    <w:p w14:paraId="59D81865" w14:textId="2A66F02A" w:rsidR="009925CC" w:rsidRPr="004B57C0" w:rsidRDefault="009925CC" w:rsidP="00B73E61">
      <w:pPr>
        <w:pStyle w:val="BodyText"/>
      </w:pPr>
      <w:r w:rsidRPr="004B57C0">
        <w:t xml:space="preserve">Please </w:t>
      </w:r>
      <w:r w:rsidR="005544B0" w:rsidRPr="004B57C0">
        <w:t xml:space="preserve">send </w:t>
      </w:r>
      <w:r w:rsidRPr="004B57C0">
        <w:t xml:space="preserve">any queries to: </w:t>
      </w:r>
    </w:p>
    <w:p w14:paraId="1A3B9E61" w14:textId="6B93D275" w:rsidR="009925CC" w:rsidRPr="004B57C0" w:rsidRDefault="009925CC" w:rsidP="00B73E61">
      <w:pPr>
        <w:pStyle w:val="BodyText"/>
      </w:pPr>
      <w:r w:rsidRPr="004B57C0">
        <w:t xml:space="preserve">Email: </w:t>
      </w:r>
      <w:hyperlink r:id="rId32" w:history="1">
        <w:r w:rsidRPr="004B57C0">
          <w:rPr>
            <w:rStyle w:val="Hyperlink"/>
          </w:rPr>
          <w:t>ETSconsultation@mfe.govt.nz</w:t>
        </w:r>
      </w:hyperlink>
    </w:p>
    <w:p w14:paraId="3A915C9B" w14:textId="762CC072" w:rsidR="00C23751" w:rsidRPr="004B57C0" w:rsidRDefault="009925CC" w:rsidP="00B73E61">
      <w:pPr>
        <w:pStyle w:val="BodyText"/>
      </w:pPr>
      <w:r w:rsidRPr="004B57C0">
        <w:t>Postal: ETS regulations consultation, Ministry for the Environment, PO Box 10362, Wellington</w:t>
      </w:r>
      <w:r w:rsidR="00A25F58">
        <w:t> </w:t>
      </w:r>
      <w:r w:rsidRPr="004B57C0">
        <w:t>6143</w:t>
      </w:r>
    </w:p>
    <w:p w14:paraId="7BD98782" w14:textId="24D2C99F" w:rsidR="00B73E61" w:rsidRPr="004B57C0" w:rsidRDefault="00C23751" w:rsidP="00C23751">
      <w:pPr>
        <w:pStyle w:val="Heading2"/>
      </w:pPr>
      <w:bookmarkStart w:id="41" w:name="_Toc229738109"/>
      <w:bookmarkStart w:id="42" w:name="_Toc230598418"/>
      <w:r w:rsidRPr="004B57C0">
        <w:t>Publishing and releasing submissions</w:t>
      </w:r>
      <w:bookmarkEnd w:id="41"/>
      <w:bookmarkEnd w:id="42"/>
    </w:p>
    <w:p w14:paraId="6C547366" w14:textId="5815AF50" w:rsidR="00C23751" w:rsidRPr="004B57C0" w:rsidRDefault="00C23751" w:rsidP="00B73E61">
      <w:pPr>
        <w:pStyle w:val="BodyText"/>
      </w:pPr>
      <w:r w:rsidRPr="004B57C0">
        <w:t>All or part of any written comments (including names of submitters), may be published on the Ministry for the Environment’s website, environment.govt.nz. Unless you clearly specify otherwise in your submission, the Ministry will consider that you have consented to website posting of both your submission and your name.</w:t>
      </w:r>
    </w:p>
    <w:p w14:paraId="566C3F25" w14:textId="52F36D33" w:rsidR="00C23751" w:rsidRPr="004B57C0" w:rsidRDefault="00C23751" w:rsidP="00B73E61">
      <w:pPr>
        <w:pStyle w:val="BodyText"/>
      </w:pPr>
      <w:r w:rsidRPr="004B57C0">
        <w:t>Contents of submissions may be released to the public under the Official Information Act 1982</w:t>
      </w:r>
      <w:r w:rsidR="003D6D83" w:rsidRPr="004B57C0">
        <w:t>,</w:t>
      </w:r>
      <w:r w:rsidRPr="004B57C0">
        <w:t xml:space="preserve"> following requests to the Ministry for the Environment (including via email). Please advise if you have any objection to the release of any information contained in a submission and, </w:t>
      </w:r>
      <w:proofErr w:type="gramStart"/>
      <w:r w:rsidRPr="004B57C0">
        <w:t>in particular, which</w:t>
      </w:r>
      <w:proofErr w:type="gramEnd"/>
      <w:r w:rsidRPr="004B57C0">
        <w:t xml:space="preserve"> part(s) you consider should be withheld, together with the reason(s) for withholding the information. We will take into account all such objections when responding to requests for copies of, and information on, submissions to this document under the Official Information Act.</w:t>
      </w:r>
    </w:p>
    <w:p w14:paraId="65912C11" w14:textId="7EDBEEFC" w:rsidR="00C23751" w:rsidRPr="004B57C0" w:rsidRDefault="00C23751" w:rsidP="00B73E61">
      <w:pPr>
        <w:pStyle w:val="BodyText"/>
      </w:pPr>
      <w:r w:rsidRPr="004B57C0">
        <w:t xml:space="preserve">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w:t>
      </w:r>
      <w:proofErr w:type="gramStart"/>
      <w:r w:rsidRPr="004B57C0">
        <w:t>in the course of</w:t>
      </w:r>
      <w:proofErr w:type="gramEnd"/>
      <w:r w:rsidRPr="004B57C0">
        <w:t xml:space="preserve"> making a submission will be used by the Ministry only in relation to the matters covered by this document. Please clearly indicate in your submission if you do not wish your name to be included in any summary of submissions that the Ministry may publish.</w:t>
      </w:r>
    </w:p>
    <w:p w14:paraId="5A574465" w14:textId="0153E1B4" w:rsidR="00CE34D1" w:rsidRPr="004B57C0" w:rsidRDefault="00CE34D1">
      <w:pPr>
        <w:spacing w:before="0" w:after="200" w:line="276" w:lineRule="auto"/>
        <w:jc w:val="left"/>
      </w:pPr>
      <w:r w:rsidRPr="004B57C0">
        <w:br w:type="page"/>
      </w:r>
    </w:p>
    <w:p w14:paraId="1C010332" w14:textId="1D1381BB" w:rsidR="00DB4AA4" w:rsidRPr="004B57C0" w:rsidRDefault="00DB4AA4" w:rsidP="00DB4AA4">
      <w:pPr>
        <w:pStyle w:val="Heading1"/>
        <w:rPr>
          <w:rStyle w:val="Heading1Char"/>
          <w:b/>
        </w:rPr>
      </w:pPr>
      <w:bookmarkStart w:id="43" w:name="_Toc228888129"/>
      <w:bookmarkStart w:id="44" w:name="_Toc230598419"/>
      <w:r w:rsidRPr="004B57C0">
        <w:rPr>
          <w:rStyle w:val="Heading1Char"/>
          <w:b/>
        </w:rPr>
        <w:lastRenderedPageBreak/>
        <w:t>Glossary</w:t>
      </w:r>
      <w:bookmarkEnd w:id="43"/>
      <w:r w:rsidR="00DD3F52">
        <w:rPr>
          <w:rStyle w:val="Heading1Char"/>
          <w:b/>
        </w:rPr>
        <w:t xml:space="preserve"> and abbreviations</w:t>
      </w:r>
      <w:bookmarkEnd w:id="44"/>
    </w:p>
    <w:p w14:paraId="17D78B84" w14:textId="3CB78625" w:rsidR="00DD3F52" w:rsidRPr="00DD3F52" w:rsidRDefault="00DD3F52" w:rsidP="003C19F6">
      <w:pPr>
        <w:pStyle w:val="Heading2"/>
        <w:spacing w:before="0" w:after="120"/>
      </w:pPr>
      <w:bookmarkStart w:id="45" w:name="_Toc230598420"/>
      <w:r>
        <w:t>Glossary</w:t>
      </w:r>
      <w:bookmarkEnd w:id="45"/>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551"/>
        <w:gridCol w:w="5954"/>
      </w:tblGrid>
      <w:tr w:rsidR="00DB4AA4" w:rsidRPr="004B57C0" w14:paraId="433B6C0B" w14:textId="77777777" w:rsidTr="003C19F6">
        <w:trPr>
          <w:tblHeader/>
        </w:trPr>
        <w:tc>
          <w:tcPr>
            <w:tcW w:w="1500" w:type="pct"/>
            <w:shd w:val="clear" w:color="auto" w:fill="1B556B" w:themeFill="text2"/>
          </w:tcPr>
          <w:p w14:paraId="6DE4486A" w14:textId="77777777" w:rsidR="00DB4AA4" w:rsidRPr="004B57C0" w:rsidRDefault="00DB4AA4">
            <w:pPr>
              <w:pStyle w:val="TableTextbold"/>
              <w:rPr>
                <w:color w:val="FFFFFF" w:themeColor="background1"/>
              </w:rPr>
            </w:pPr>
            <w:r w:rsidRPr="004B57C0">
              <w:rPr>
                <w:color w:val="FFFFFF" w:themeColor="background1"/>
              </w:rPr>
              <w:t>Term</w:t>
            </w:r>
          </w:p>
        </w:tc>
        <w:tc>
          <w:tcPr>
            <w:tcW w:w="3500" w:type="pct"/>
            <w:shd w:val="clear" w:color="auto" w:fill="1B556B" w:themeFill="text2"/>
          </w:tcPr>
          <w:p w14:paraId="69BAEDA3" w14:textId="77777777" w:rsidR="00DB4AA4" w:rsidRPr="004B57C0" w:rsidRDefault="00DB4AA4">
            <w:pPr>
              <w:pStyle w:val="TableTextbold"/>
              <w:rPr>
                <w:color w:val="FFFFFF" w:themeColor="background1"/>
              </w:rPr>
            </w:pPr>
            <w:r w:rsidRPr="004B57C0">
              <w:rPr>
                <w:color w:val="FFFFFF" w:themeColor="background1"/>
              </w:rPr>
              <w:t>Definition</w:t>
            </w:r>
          </w:p>
        </w:tc>
      </w:tr>
      <w:tr w:rsidR="00DB4AA4" w:rsidRPr="004B57C0" w14:paraId="76EBC232" w14:textId="77777777" w:rsidTr="003C19F6">
        <w:tc>
          <w:tcPr>
            <w:tcW w:w="1500" w:type="pct"/>
          </w:tcPr>
          <w:p w14:paraId="64B9F72A" w14:textId="77777777" w:rsidR="00DB4AA4" w:rsidRPr="004B57C0" w:rsidRDefault="00DB4AA4">
            <w:pPr>
              <w:pStyle w:val="TableText"/>
            </w:pPr>
            <w:r w:rsidRPr="004B57C0">
              <w:t>Capture efficiency rate</w:t>
            </w:r>
          </w:p>
        </w:tc>
        <w:tc>
          <w:tcPr>
            <w:tcW w:w="3500" w:type="pct"/>
          </w:tcPr>
          <w:p w14:paraId="4D4BFB12" w14:textId="77777777" w:rsidR="00DB4AA4" w:rsidRPr="004B57C0" w:rsidRDefault="00DB4AA4">
            <w:pPr>
              <w:pStyle w:val="TableText"/>
            </w:pPr>
            <w:r w:rsidRPr="004B57C0">
              <w:t xml:space="preserve">Capture efficiency rates represent the percentage of total methane generated by a landfill that is successfully collected by its gas management system rather than being released into the atmosphere. Expressed as a percentage. </w:t>
            </w:r>
          </w:p>
        </w:tc>
      </w:tr>
      <w:tr w:rsidR="007C34EF" w:rsidRPr="004B57C0" w14:paraId="1B9B0C07" w14:textId="77777777" w:rsidTr="003C19F6">
        <w:tc>
          <w:tcPr>
            <w:tcW w:w="1500" w:type="pct"/>
          </w:tcPr>
          <w:p w14:paraId="174869FE" w14:textId="5CAA9F6E" w:rsidR="007C34EF" w:rsidRPr="004B57C0" w:rsidRDefault="007C34EF">
            <w:pPr>
              <w:pStyle w:val="TableText"/>
            </w:pPr>
            <w:r w:rsidRPr="004B57C0">
              <w:t xml:space="preserve">Default </w:t>
            </w:r>
            <w:r w:rsidR="00CE34D1" w:rsidRPr="004B57C0">
              <w:t>e</w:t>
            </w:r>
            <w:r w:rsidR="002824E1" w:rsidRPr="004B57C0">
              <w:t xml:space="preserve">missions </w:t>
            </w:r>
            <w:r w:rsidR="00CE34D1" w:rsidRPr="004B57C0">
              <w:t>f</w:t>
            </w:r>
            <w:r w:rsidR="002824E1" w:rsidRPr="004B57C0">
              <w:t>actor</w:t>
            </w:r>
            <w:r w:rsidR="00B65057" w:rsidRPr="004B57C0">
              <w:t xml:space="preserve"> (DEF)</w:t>
            </w:r>
          </w:p>
        </w:tc>
        <w:tc>
          <w:tcPr>
            <w:tcW w:w="3500" w:type="pct"/>
          </w:tcPr>
          <w:p w14:paraId="5016F3FD" w14:textId="18B32E28" w:rsidR="007C34EF" w:rsidRPr="004B57C0" w:rsidRDefault="00A22BFE">
            <w:pPr>
              <w:pStyle w:val="TableText"/>
            </w:pPr>
            <w:r w:rsidRPr="0024384A">
              <w:t>A DEF is a standardised, preset value used to estimate greenhouse gas emissions when specific, measured or supplier</w:t>
            </w:r>
            <w:r w:rsidRPr="0024384A">
              <w:noBreakHyphen/>
              <w:t>provided data is not cost-effectively available.</w:t>
            </w:r>
          </w:p>
        </w:tc>
      </w:tr>
      <w:tr w:rsidR="00DB4AA4" w:rsidRPr="004B57C0" w14:paraId="6678EB90" w14:textId="77777777" w:rsidTr="003C19F6">
        <w:tc>
          <w:tcPr>
            <w:tcW w:w="1500" w:type="pct"/>
          </w:tcPr>
          <w:p w14:paraId="4ECC04E2" w14:textId="77777777" w:rsidR="00DB4AA4" w:rsidRPr="004B57C0" w:rsidRDefault="00DB4AA4">
            <w:pPr>
              <w:pStyle w:val="TableText"/>
            </w:pPr>
            <w:r w:rsidRPr="004B57C0">
              <w:t>Landfill gas</w:t>
            </w:r>
          </w:p>
        </w:tc>
        <w:tc>
          <w:tcPr>
            <w:tcW w:w="3500" w:type="pct"/>
          </w:tcPr>
          <w:p w14:paraId="03E44006" w14:textId="77777777" w:rsidR="00DB4AA4" w:rsidRPr="004B57C0" w:rsidRDefault="00DB4AA4">
            <w:pPr>
              <w:pStyle w:val="TableText"/>
            </w:pPr>
            <w:r w:rsidRPr="004B57C0">
              <w:t xml:space="preserve">A mixture of gases produced by the breakdown of organic waste in a landfill under anaerobic (oxygen-free) conditions. It consists primarily of methane and carbon dioxide, with small amounts of nitrogen, oxygen and other gases. </w:t>
            </w:r>
          </w:p>
        </w:tc>
      </w:tr>
      <w:tr w:rsidR="007C34EF" w:rsidRPr="004B57C0" w14:paraId="14234057" w14:textId="77777777" w:rsidTr="003C19F6">
        <w:tc>
          <w:tcPr>
            <w:tcW w:w="1500" w:type="pct"/>
          </w:tcPr>
          <w:p w14:paraId="283AFB95" w14:textId="3A1941AC" w:rsidR="007C34EF" w:rsidRPr="004B57C0" w:rsidRDefault="007C34EF">
            <w:pPr>
              <w:pStyle w:val="TableText"/>
            </w:pPr>
            <w:r w:rsidRPr="004B57C0">
              <w:t xml:space="preserve">Unique </w:t>
            </w:r>
            <w:r w:rsidR="00CE34D1" w:rsidRPr="004B57C0">
              <w:t>e</w:t>
            </w:r>
            <w:r w:rsidRPr="004B57C0">
              <w:t xml:space="preserve">missions </w:t>
            </w:r>
            <w:r w:rsidR="00CE34D1" w:rsidRPr="004B57C0">
              <w:t>f</w:t>
            </w:r>
            <w:r w:rsidRPr="004B57C0">
              <w:t>actor</w:t>
            </w:r>
            <w:r w:rsidR="00B65057" w:rsidRPr="004B57C0">
              <w:t xml:space="preserve"> (UEF)</w:t>
            </w:r>
          </w:p>
        </w:tc>
        <w:tc>
          <w:tcPr>
            <w:tcW w:w="3500" w:type="pct"/>
          </w:tcPr>
          <w:p w14:paraId="79D24EBA" w14:textId="63FDFDE6" w:rsidR="007C34EF" w:rsidRPr="0024384A" w:rsidRDefault="00911DDA">
            <w:pPr>
              <w:pStyle w:val="TableText"/>
            </w:pPr>
            <w:r w:rsidRPr="0024384A">
              <w:t xml:space="preserve">A </w:t>
            </w:r>
            <w:r w:rsidR="00026B49" w:rsidRPr="0024384A">
              <w:t>UEF</w:t>
            </w:r>
            <w:r w:rsidRPr="0024384A">
              <w:t xml:space="preserve"> is a site</w:t>
            </w:r>
            <w:r w:rsidRPr="0024384A">
              <w:noBreakHyphen/>
              <w:t xml:space="preserve"> or activity</w:t>
            </w:r>
            <w:r w:rsidRPr="0024384A">
              <w:noBreakHyphen/>
              <w:t>specific number that estimates how much greenhouse gas is emitted, based on a participant’s own measured data, rather than using a standard default value set in regulations.</w:t>
            </w:r>
          </w:p>
        </w:tc>
      </w:tr>
      <w:tr w:rsidR="41C672D8" w:rsidRPr="004B57C0" w14:paraId="4D9AB2FE" w14:textId="77777777" w:rsidTr="003C19F6">
        <w:trPr>
          <w:trHeight w:val="300"/>
        </w:trPr>
        <w:tc>
          <w:tcPr>
            <w:tcW w:w="1500" w:type="pct"/>
          </w:tcPr>
          <w:p w14:paraId="456196D5" w14:textId="635C9ABB" w:rsidR="41C672D8" w:rsidRPr="004B57C0" w:rsidRDefault="6E8CCCFB" w:rsidP="41C672D8">
            <w:pPr>
              <w:pStyle w:val="TableText"/>
            </w:pPr>
            <w:r w:rsidRPr="004B57C0">
              <w:t>Hazardous Activities and Industries List (HAIL)</w:t>
            </w:r>
          </w:p>
        </w:tc>
        <w:tc>
          <w:tcPr>
            <w:tcW w:w="3500" w:type="pct"/>
          </w:tcPr>
          <w:p w14:paraId="5C189381" w14:textId="21B5309A" w:rsidR="41C672D8" w:rsidRPr="004B57C0" w:rsidRDefault="6E8CCCFB" w:rsidP="41C672D8">
            <w:pPr>
              <w:pStyle w:val="TableText"/>
            </w:pPr>
            <w:r w:rsidRPr="004B57C0">
              <w:t>A nationally maintained list of activities and industries that are likely to cause contamination and/or are known to be hazardous.</w:t>
            </w:r>
          </w:p>
        </w:tc>
      </w:tr>
      <w:tr w:rsidR="03386B2F" w:rsidRPr="004B57C0" w14:paraId="44B6A280" w14:textId="77777777" w:rsidTr="003C19F6">
        <w:trPr>
          <w:trHeight w:val="300"/>
        </w:trPr>
        <w:tc>
          <w:tcPr>
            <w:tcW w:w="1500" w:type="pct"/>
          </w:tcPr>
          <w:p w14:paraId="08CAFF1D" w14:textId="6B6E62E9" w:rsidR="03386B2F" w:rsidRPr="004B57C0" w:rsidRDefault="0007AA33" w:rsidP="03386B2F">
            <w:pPr>
              <w:pStyle w:val="TableText"/>
            </w:pPr>
            <w:r w:rsidRPr="004B57C0">
              <w:t>Legacy site</w:t>
            </w:r>
          </w:p>
        </w:tc>
        <w:tc>
          <w:tcPr>
            <w:tcW w:w="3500" w:type="pct"/>
          </w:tcPr>
          <w:p w14:paraId="1BAE2DD5" w14:textId="75F92964" w:rsidR="03386B2F" w:rsidRPr="004B57C0" w:rsidRDefault="0007AA33" w:rsidP="03386B2F">
            <w:pPr>
              <w:pStyle w:val="TableText"/>
            </w:pPr>
            <w:r w:rsidRPr="004B57C0">
              <w:t xml:space="preserve">A site </w:t>
            </w:r>
            <w:r w:rsidR="00765650" w:rsidRPr="004B57C0">
              <w:t xml:space="preserve">that </w:t>
            </w:r>
            <w:r w:rsidRPr="004B57C0">
              <w:t>has had waste and contaminated material deposited many decades ago that has largely completed its methane-generating lifecycle.</w:t>
            </w:r>
          </w:p>
        </w:tc>
      </w:tr>
    </w:tbl>
    <w:p w14:paraId="448B3A4D" w14:textId="1C81A2C3" w:rsidR="00DD3F52" w:rsidRDefault="00DD3F52" w:rsidP="005E6E4B">
      <w:pPr>
        <w:pStyle w:val="Heading2"/>
        <w:spacing w:after="120"/>
      </w:pPr>
      <w:bookmarkStart w:id="46" w:name="_Toc230598421"/>
      <w:r>
        <w:t>Abbreviations</w:t>
      </w:r>
      <w:bookmarkEnd w:id="46"/>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552"/>
        <w:gridCol w:w="5942"/>
      </w:tblGrid>
      <w:tr w:rsidR="00DD3F52" w:rsidRPr="004B57C0" w14:paraId="56E912BB" w14:textId="77777777" w:rsidTr="003C19F6">
        <w:trPr>
          <w:trHeight w:val="300"/>
        </w:trPr>
        <w:tc>
          <w:tcPr>
            <w:tcW w:w="2552" w:type="dxa"/>
          </w:tcPr>
          <w:p w14:paraId="2C4870A5" w14:textId="77777777" w:rsidR="00DD3F52" w:rsidRPr="004B57C0" w:rsidRDefault="00DD3F52">
            <w:pPr>
              <w:pStyle w:val="TableText"/>
            </w:pPr>
            <w:r w:rsidRPr="0070572A">
              <w:rPr>
                <w:lang w:val="en-US"/>
              </w:rPr>
              <w:t>CCRA</w:t>
            </w:r>
          </w:p>
        </w:tc>
        <w:tc>
          <w:tcPr>
            <w:tcW w:w="5942" w:type="dxa"/>
          </w:tcPr>
          <w:p w14:paraId="72162728" w14:textId="77777777" w:rsidR="00DD3F52" w:rsidRPr="004B57C0" w:rsidRDefault="00DD3F52" w:rsidP="003C19F6">
            <w:pPr>
              <w:pStyle w:val="TableText"/>
            </w:pPr>
            <w:r w:rsidRPr="0070572A">
              <w:rPr>
                <w:lang w:val="en-US"/>
              </w:rPr>
              <w:t>Climate Change Response Act 2002</w:t>
            </w:r>
          </w:p>
        </w:tc>
      </w:tr>
      <w:tr w:rsidR="00DD3F52" w:rsidRPr="004B57C0" w14:paraId="72C5BE05" w14:textId="77777777" w:rsidTr="003C19F6">
        <w:trPr>
          <w:trHeight w:val="300"/>
        </w:trPr>
        <w:tc>
          <w:tcPr>
            <w:tcW w:w="2552" w:type="dxa"/>
          </w:tcPr>
          <w:p w14:paraId="46806AAC" w14:textId="77777777" w:rsidR="00DD3F52" w:rsidRPr="004B57C0" w:rsidRDefault="00DD3F52">
            <w:pPr>
              <w:pStyle w:val="TableText"/>
            </w:pPr>
            <w:r w:rsidRPr="0070572A">
              <w:rPr>
                <w:lang w:val="en-US"/>
              </w:rPr>
              <w:t>DEF</w:t>
            </w:r>
            <w:r w:rsidRPr="0070572A">
              <w:rPr>
                <w:lang w:val="en-US"/>
              </w:rPr>
              <w:tab/>
            </w:r>
          </w:p>
        </w:tc>
        <w:tc>
          <w:tcPr>
            <w:tcW w:w="5942" w:type="dxa"/>
          </w:tcPr>
          <w:p w14:paraId="4789210D" w14:textId="77777777" w:rsidR="00DD3F52" w:rsidRPr="004B57C0" w:rsidRDefault="00DD3F52" w:rsidP="003C19F6">
            <w:pPr>
              <w:pStyle w:val="TableText"/>
            </w:pPr>
            <w:r w:rsidRPr="0070572A">
              <w:rPr>
                <w:lang w:val="en-US"/>
              </w:rPr>
              <w:t>default emissions factor</w:t>
            </w:r>
          </w:p>
        </w:tc>
      </w:tr>
      <w:tr w:rsidR="00DD3F52" w:rsidRPr="004B57C0" w14:paraId="7F4A6C2F" w14:textId="77777777" w:rsidTr="003C19F6">
        <w:trPr>
          <w:trHeight w:val="300"/>
        </w:trPr>
        <w:tc>
          <w:tcPr>
            <w:tcW w:w="2552" w:type="dxa"/>
          </w:tcPr>
          <w:p w14:paraId="2717BEE7" w14:textId="77777777" w:rsidR="00DD3F52" w:rsidRPr="004B57C0" w:rsidRDefault="00DD3F52">
            <w:pPr>
              <w:pStyle w:val="TableText"/>
            </w:pPr>
            <w:r w:rsidRPr="0070572A">
              <w:rPr>
                <w:lang w:val="en-US"/>
              </w:rPr>
              <w:t>EPA</w:t>
            </w:r>
          </w:p>
        </w:tc>
        <w:tc>
          <w:tcPr>
            <w:tcW w:w="5942" w:type="dxa"/>
          </w:tcPr>
          <w:p w14:paraId="55036BC6" w14:textId="77777777" w:rsidR="00DD3F52" w:rsidRPr="00EF52E9" w:rsidRDefault="00DD3F52" w:rsidP="003C19F6">
            <w:pPr>
              <w:pStyle w:val="TableText"/>
              <w:rPr>
                <w:lang w:val="en-US"/>
              </w:rPr>
            </w:pPr>
            <w:r w:rsidRPr="0070572A">
              <w:rPr>
                <w:lang w:val="en-US"/>
              </w:rPr>
              <w:t>Environmental Protection Authority</w:t>
            </w:r>
          </w:p>
        </w:tc>
      </w:tr>
      <w:tr w:rsidR="00DD3F52" w:rsidRPr="004B57C0" w14:paraId="023FFF65" w14:textId="77777777" w:rsidTr="003C19F6">
        <w:trPr>
          <w:trHeight w:val="300"/>
        </w:trPr>
        <w:tc>
          <w:tcPr>
            <w:tcW w:w="2552" w:type="dxa"/>
          </w:tcPr>
          <w:p w14:paraId="65253E6F" w14:textId="77777777" w:rsidR="00DD3F52" w:rsidRPr="004B57C0" w:rsidRDefault="00DD3F52">
            <w:pPr>
              <w:pStyle w:val="TableText"/>
            </w:pPr>
            <w:r w:rsidRPr="0070572A">
              <w:rPr>
                <w:lang w:val="en-US"/>
              </w:rPr>
              <w:t>ETS</w:t>
            </w:r>
          </w:p>
        </w:tc>
        <w:tc>
          <w:tcPr>
            <w:tcW w:w="5942" w:type="dxa"/>
          </w:tcPr>
          <w:p w14:paraId="60D90FCC" w14:textId="77777777" w:rsidR="00DD3F52" w:rsidRPr="004B57C0" w:rsidRDefault="00DD3F52" w:rsidP="003C19F6">
            <w:pPr>
              <w:pStyle w:val="TableText"/>
            </w:pPr>
            <w:r w:rsidRPr="0070572A">
              <w:rPr>
                <w:lang w:val="en-US"/>
              </w:rPr>
              <w:t>Emissions Trading Scheme</w:t>
            </w:r>
          </w:p>
        </w:tc>
      </w:tr>
      <w:tr w:rsidR="00DD3F52" w:rsidRPr="004B57C0" w14:paraId="01F72D3A" w14:textId="77777777" w:rsidTr="003C19F6">
        <w:trPr>
          <w:trHeight w:val="300"/>
        </w:trPr>
        <w:tc>
          <w:tcPr>
            <w:tcW w:w="2552" w:type="dxa"/>
          </w:tcPr>
          <w:p w14:paraId="6C3589F3" w14:textId="77777777" w:rsidR="00DD3F52" w:rsidRPr="004B57C0" w:rsidRDefault="00DD3F52">
            <w:pPr>
              <w:pStyle w:val="TableText"/>
            </w:pPr>
            <w:r w:rsidRPr="0070572A">
              <w:rPr>
                <w:lang w:val="en-US"/>
              </w:rPr>
              <w:t>HAIL</w:t>
            </w:r>
          </w:p>
        </w:tc>
        <w:tc>
          <w:tcPr>
            <w:tcW w:w="5942" w:type="dxa"/>
          </w:tcPr>
          <w:p w14:paraId="5CFA1B53" w14:textId="77777777" w:rsidR="00DD3F52" w:rsidRPr="00EF52E9" w:rsidRDefault="00DD3F52" w:rsidP="003C19F6">
            <w:pPr>
              <w:pStyle w:val="TableText"/>
              <w:rPr>
                <w:b/>
                <w:bCs/>
              </w:rPr>
            </w:pPr>
            <w:r w:rsidRPr="0070572A">
              <w:rPr>
                <w:lang w:val="en-US"/>
              </w:rPr>
              <w:t>Hazardous Activities and Industries List</w:t>
            </w:r>
          </w:p>
        </w:tc>
      </w:tr>
      <w:tr w:rsidR="00DD3F52" w:rsidRPr="004B57C0" w14:paraId="675DD64E" w14:textId="77777777" w:rsidTr="003C19F6">
        <w:trPr>
          <w:trHeight w:val="300"/>
        </w:trPr>
        <w:tc>
          <w:tcPr>
            <w:tcW w:w="2552" w:type="dxa"/>
          </w:tcPr>
          <w:p w14:paraId="028EB708" w14:textId="77777777" w:rsidR="00DD3F52" w:rsidRPr="004B57C0" w:rsidRDefault="00DD3F52">
            <w:pPr>
              <w:pStyle w:val="TableText"/>
            </w:pPr>
            <w:r w:rsidRPr="0070572A">
              <w:rPr>
                <w:lang w:val="en-US"/>
              </w:rPr>
              <w:t>NES-CS</w:t>
            </w:r>
          </w:p>
        </w:tc>
        <w:tc>
          <w:tcPr>
            <w:tcW w:w="5942" w:type="dxa"/>
          </w:tcPr>
          <w:p w14:paraId="381060C9" w14:textId="77777777" w:rsidR="00DD3F52" w:rsidRPr="004B57C0" w:rsidRDefault="00DD3F52" w:rsidP="003C19F6">
            <w:pPr>
              <w:pStyle w:val="TableText"/>
            </w:pPr>
            <w:r w:rsidRPr="0070572A">
              <w:rPr>
                <w:lang w:val="en-US"/>
              </w:rPr>
              <w:t>National Environmental Standard for Assessing and Managing Contaminants in Soil to Protect Human Health</w:t>
            </w:r>
          </w:p>
        </w:tc>
      </w:tr>
      <w:tr w:rsidR="00DD3F52" w:rsidRPr="004B57C0" w14:paraId="4CBDB823" w14:textId="77777777" w:rsidTr="003C19F6">
        <w:trPr>
          <w:trHeight w:val="300"/>
        </w:trPr>
        <w:tc>
          <w:tcPr>
            <w:tcW w:w="2552" w:type="dxa"/>
          </w:tcPr>
          <w:p w14:paraId="15F357FD" w14:textId="77777777" w:rsidR="00DD3F52" w:rsidRPr="004B57C0" w:rsidRDefault="00DD3F52">
            <w:pPr>
              <w:pStyle w:val="TableText"/>
            </w:pPr>
            <w:r w:rsidRPr="0070572A">
              <w:rPr>
                <w:lang w:val="en-US"/>
              </w:rPr>
              <w:t>NZUs</w:t>
            </w:r>
          </w:p>
        </w:tc>
        <w:tc>
          <w:tcPr>
            <w:tcW w:w="5942" w:type="dxa"/>
          </w:tcPr>
          <w:p w14:paraId="33833CBC" w14:textId="77777777" w:rsidR="00DD3F52" w:rsidRPr="004B57C0" w:rsidRDefault="00DD3F52" w:rsidP="003C19F6">
            <w:pPr>
              <w:pStyle w:val="TableText"/>
            </w:pPr>
            <w:r w:rsidRPr="0070572A">
              <w:rPr>
                <w:lang w:val="en-US"/>
              </w:rPr>
              <w:t>New Zealand Units</w:t>
            </w:r>
          </w:p>
        </w:tc>
      </w:tr>
      <w:tr w:rsidR="00DD3F52" w:rsidRPr="004B57C0" w14:paraId="0075F7EE" w14:textId="77777777" w:rsidTr="003C19F6">
        <w:trPr>
          <w:trHeight w:val="300"/>
        </w:trPr>
        <w:tc>
          <w:tcPr>
            <w:tcW w:w="2552" w:type="dxa"/>
          </w:tcPr>
          <w:p w14:paraId="254DE744" w14:textId="77777777" w:rsidR="00DD3F52" w:rsidRPr="004B57C0" w:rsidRDefault="00DD3F52">
            <w:pPr>
              <w:pStyle w:val="TableText"/>
            </w:pPr>
            <w:r w:rsidRPr="0070572A">
              <w:rPr>
                <w:lang w:val="en-US"/>
              </w:rPr>
              <w:t>LFF Regulations</w:t>
            </w:r>
          </w:p>
        </w:tc>
        <w:tc>
          <w:tcPr>
            <w:tcW w:w="5942" w:type="dxa"/>
          </w:tcPr>
          <w:p w14:paraId="38ADD94C" w14:textId="77777777" w:rsidR="00DD3F52" w:rsidRPr="004B57C0" w:rsidRDefault="00DD3F52" w:rsidP="003C19F6">
            <w:pPr>
              <w:pStyle w:val="TableText"/>
            </w:pPr>
            <w:r w:rsidRPr="0070572A">
              <w:rPr>
                <w:lang w:val="en-US"/>
              </w:rPr>
              <w:t>Climate Change (Liquid Fossil Fuels) Regulations 2008</w:t>
            </w:r>
          </w:p>
        </w:tc>
      </w:tr>
      <w:tr w:rsidR="00DD3F52" w:rsidRPr="004B57C0" w14:paraId="20279389" w14:textId="77777777" w:rsidTr="003C19F6">
        <w:trPr>
          <w:trHeight w:val="300"/>
        </w:trPr>
        <w:tc>
          <w:tcPr>
            <w:tcW w:w="2552" w:type="dxa"/>
          </w:tcPr>
          <w:p w14:paraId="48B5053B" w14:textId="77777777" w:rsidR="00DD3F52" w:rsidRPr="004B57C0" w:rsidRDefault="00DD3F52">
            <w:pPr>
              <w:pStyle w:val="TableText"/>
            </w:pPr>
            <w:r w:rsidRPr="0070572A">
              <w:rPr>
                <w:lang w:val="en-US"/>
              </w:rPr>
              <w:t>LFG</w:t>
            </w:r>
          </w:p>
        </w:tc>
        <w:tc>
          <w:tcPr>
            <w:tcW w:w="5942" w:type="dxa"/>
          </w:tcPr>
          <w:p w14:paraId="639682DF" w14:textId="77777777" w:rsidR="00DD3F52" w:rsidRPr="004B57C0" w:rsidRDefault="00DD3F52" w:rsidP="003C19F6">
            <w:pPr>
              <w:pStyle w:val="TableText"/>
            </w:pPr>
            <w:r w:rsidRPr="0070572A">
              <w:rPr>
                <w:lang w:val="en-US"/>
              </w:rPr>
              <w:t>landfill gas</w:t>
            </w:r>
          </w:p>
        </w:tc>
      </w:tr>
      <w:tr w:rsidR="00DD3F52" w:rsidRPr="004B57C0" w14:paraId="26017DD3" w14:textId="77777777" w:rsidTr="003C19F6">
        <w:trPr>
          <w:trHeight w:val="300"/>
        </w:trPr>
        <w:tc>
          <w:tcPr>
            <w:tcW w:w="2552" w:type="dxa"/>
          </w:tcPr>
          <w:p w14:paraId="29539F2D" w14:textId="77777777" w:rsidR="00DD3F52" w:rsidRPr="004B57C0" w:rsidRDefault="00DD3F52">
            <w:pPr>
              <w:pStyle w:val="TableText"/>
            </w:pPr>
            <w:r w:rsidRPr="0070572A">
              <w:rPr>
                <w:lang w:val="en-US"/>
              </w:rPr>
              <w:t>LFG system</w:t>
            </w:r>
          </w:p>
        </w:tc>
        <w:tc>
          <w:tcPr>
            <w:tcW w:w="5942" w:type="dxa"/>
          </w:tcPr>
          <w:p w14:paraId="080E41DD" w14:textId="77777777" w:rsidR="00DD3F52" w:rsidRPr="00EF52E9" w:rsidRDefault="00DD3F52" w:rsidP="003C19F6">
            <w:pPr>
              <w:pStyle w:val="TableText"/>
              <w:rPr>
                <w:lang w:val="en-US"/>
              </w:rPr>
            </w:pPr>
            <w:r w:rsidRPr="0070572A">
              <w:rPr>
                <w:lang w:val="en-US"/>
              </w:rPr>
              <w:t xml:space="preserve">landfill gas capture system </w:t>
            </w:r>
          </w:p>
        </w:tc>
      </w:tr>
      <w:tr w:rsidR="00DD3F52" w:rsidRPr="004B57C0" w14:paraId="3860B62A" w14:textId="77777777" w:rsidTr="003C19F6">
        <w:trPr>
          <w:trHeight w:val="300"/>
        </w:trPr>
        <w:tc>
          <w:tcPr>
            <w:tcW w:w="2552" w:type="dxa"/>
          </w:tcPr>
          <w:p w14:paraId="2244C685" w14:textId="77777777" w:rsidR="00DD3F52" w:rsidRPr="0070572A" w:rsidRDefault="00DD3F52">
            <w:pPr>
              <w:pStyle w:val="TableText"/>
              <w:rPr>
                <w:lang w:val="en-US"/>
              </w:rPr>
            </w:pPr>
            <w:r w:rsidRPr="0070572A">
              <w:rPr>
                <w:lang w:val="en-US"/>
              </w:rPr>
              <w:t>SEIP Regulations</w:t>
            </w:r>
          </w:p>
        </w:tc>
        <w:tc>
          <w:tcPr>
            <w:tcW w:w="5942" w:type="dxa"/>
          </w:tcPr>
          <w:p w14:paraId="43809F01" w14:textId="77777777" w:rsidR="00DD3F52" w:rsidRPr="00EF52E9" w:rsidRDefault="00DD3F52" w:rsidP="003C19F6">
            <w:pPr>
              <w:pStyle w:val="TableText"/>
              <w:rPr>
                <w:lang w:val="en-US"/>
              </w:rPr>
            </w:pPr>
            <w:r w:rsidRPr="0070572A">
              <w:rPr>
                <w:lang w:val="en-US"/>
              </w:rPr>
              <w:t xml:space="preserve">Climate Change (Stationary Energy and Industrial Processes) Regulations 2009 </w:t>
            </w:r>
          </w:p>
        </w:tc>
      </w:tr>
      <w:tr w:rsidR="00DD3F52" w:rsidRPr="004B57C0" w14:paraId="1E8F2869" w14:textId="77777777" w:rsidTr="003C19F6">
        <w:trPr>
          <w:trHeight w:val="300"/>
        </w:trPr>
        <w:tc>
          <w:tcPr>
            <w:tcW w:w="2552" w:type="dxa"/>
          </w:tcPr>
          <w:p w14:paraId="71394A10" w14:textId="77777777" w:rsidR="00DD3F52" w:rsidRPr="0070572A" w:rsidRDefault="00DD3F52">
            <w:pPr>
              <w:pStyle w:val="TableText"/>
              <w:rPr>
                <w:lang w:val="en-US"/>
              </w:rPr>
            </w:pPr>
            <w:r w:rsidRPr="0070572A">
              <w:rPr>
                <w:lang w:val="en-US"/>
              </w:rPr>
              <w:t>tCO</w:t>
            </w:r>
            <w:r w:rsidRPr="0070572A">
              <w:rPr>
                <w:vertAlign w:val="subscript"/>
                <w:lang w:val="en-US"/>
              </w:rPr>
              <w:t>2</w:t>
            </w:r>
            <w:r w:rsidRPr="0070572A">
              <w:rPr>
                <w:lang w:val="en-US"/>
              </w:rPr>
              <w:t>e/kl</w:t>
            </w:r>
          </w:p>
        </w:tc>
        <w:tc>
          <w:tcPr>
            <w:tcW w:w="5942" w:type="dxa"/>
          </w:tcPr>
          <w:p w14:paraId="3DDB3BBA" w14:textId="77777777" w:rsidR="00DD3F52" w:rsidRPr="00EF52E9" w:rsidRDefault="00DD3F52" w:rsidP="003C19F6">
            <w:pPr>
              <w:pStyle w:val="TableText"/>
              <w:rPr>
                <w:lang w:val="en-US"/>
              </w:rPr>
            </w:pPr>
            <w:proofErr w:type="spellStart"/>
            <w:r w:rsidRPr="0070572A">
              <w:rPr>
                <w:lang w:val="en-US"/>
              </w:rPr>
              <w:t>tonnes</w:t>
            </w:r>
            <w:proofErr w:type="spellEnd"/>
            <w:r w:rsidRPr="0070572A">
              <w:rPr>
                <w:lang w:val="en-US"/>
              </w:rPr>
              <w:t xml:space="preserve"> carbon dioxide equivalent per </w:t>
            </w:r>
            <w:proofErr w:type="spellStart"/>
            <w:r w:rsidRPr="0070572A">
              <w:rPr>
                <w:lang w:val="en-US"/>
              </w:rPr>
              <w:t>kilolitre</w:t>
            </w:r>
            <w:proofErr w:type="spellEnd"/>
          </w:p>
        </w:tc>
      </w:tr>
      <w:tr w:rsidR="00DD3F52" w:rsidRPr="004B57C0" w14:paraId="01160DBB" w14:textId="77777777" w:rsidTr="003C19F6">
        <w:trPr>
          <w:trHeight w:val="300"/>
        </w:trPr>
        <w:tc>
          <w:tcPr>
            <w:tcW w:w="2552" w:type="dxa"/>
          </w:tcPr>
          <w:p w14:paraId="750E15D0" w14:textId="77777777" w:rsidR="00DD3F52" w:rsidRPr="0070572A" w:rsidRDefault="00DD3F52">
            <w:pPr>
              <w:pStyle w:val="TableText"/>
              <w:rPr>
                <w:lang w:val="en-US"/>
              </w:rPr>
            </w:pPr>
            <w:r w:rsidRPr="0070572A">
              <w:rPr>
                <w:lang w:val="en-US"/>
              </w:rPr>
              <w:t>tCO</w:t>
            </w:r>
            <w:r w:rsidRPr="0070572A">
              <w:rPr>
                <w:vertAlign w:val="subscript"/>
                <w:lang w:val="en-US"/>
              </w:rPr>
              <w:t>2</w:t>
            </w:r>
            <w:r w:rsidRPr="0070572A">
              <w:rPr>
                <w:lang w:val="en-US"/>
              </w:rPr>
              <w:t>e/t</w:t>
            </w:r>
          </w:p>
        </w:tc>
        <w:tc>
          <w:tcPr>
            <w:tcW w:w="5942" w:type="dxa"/>
          </w:tcPr>
          <w:p w14:paraId="3867CC51" w14:textId="77777777" w:rsidR="00DD3F52" w:rsidRPr="004B57C0" w:rsidRDefault="00DD3F52" w:rsidP="003C19F6">
            <w:pPr>
              <w:pStyle w:val="TableText"/>
            </w:pPr>
            <w:proofErr w:type="spellStart"/>
            <w:r w:rsidRPr="0070572A">
              <w:rPr>
                <w:lang w:val="en-US"/>
              </w:rPr>
              <w:t>tonnes</w:t>
            </w:r>
            <w:proofErr w:type="spellEnd"/>
            <w:r w:rsidRPr="0070572A">
              <w:rPr>
                <w:lang w:val="en-US"/>
              </w:rPr>
              <w:t xml:space="preserve"> carbon dioxide equivalent per </w:t>
            </w:r>
            <w:proofErr w:type="spellStart"/>
            <w:r w:rsidRPr="0070572A">
              <w:rPr>
                <w:lang w:val="en-US"/>
              </w:rPr>
              <w:t>tonne</w:t>
            </w:r>
            <w:proofErr w:type="spellEnd"/>
          </w:p>
        </w:tc>
      </w:tr>
      <w:tr w:rsidR="00DD3F52" w:rsidRPr="004B57C0" w14:paraId="267CA62B" w14:textId="77777777" w:rsidTr="003C19F6">
        <w:trPr>
          <w:trHeight w:val="300"/>
        </w:trPr>
        <w:tc>
          <w:tcPr>
            <w:tcW w:w="2552" w:type="dxa"/>
          </w:tcPr>
          <w:p w14:paraId="46196B4B" w14:textId="77777777" w:rsidR="00DD3F52" w:rsidRPr="0070572A" w:rsidRDefault="00DD3F52">
            <w:pPr>
              <w:pStyle w:val="TableText"/>
              <w:rPr>
                <w:lang w:val="en-US"/>
              </w:rPr>
            </w:pPr>
            <w:r w:rsidRPr="0070572A">
              <w:rPr>
                <w:lang w:val="en-US"/>
              </w:rPr>
              <w:t>tCO</w:t>
            </w:r>
            <w:r w:rsidRPr="0070572A">
              <w:rPr>
                <w:vertAlign w:val="subscript"/>
                <w:lang w:val="en-US"/>
              </w:rPr>
              <w:t>2</w:t>
            </w:r>
            <w:r w:rsidRPr="0070572A">
              <w:rPr>
                <w:lang w:val="en-US"/>
              </w:rPr>
              <w:t>e/TJ</w:t>
            </w:r>
          </w:p>
        </w:tc>
        <w:tc>
          <w:tcPr>
            <w:tcW w:w="5942" w:type="dxa"/>
          </w:tcPr>
          <w:p w14:paraId="5835E41A" w14:textId="77777777" w:rsidR="00DD3F52" w:rsidRPr="00EF52E9" w:rsidRDefault="00DD3F52" w:rsidP="003C19F6">
            <w:pPr>
              <w:pStyle w:val="TableText"/>
              <w:rPr>
                <w:lang w:val="en-US"/>
              </w:rPr>
            </w:pPr>
            <w:proofErr w:type="spellStart"/>
            <w:r w:rsidRPr="0070572A">
              <w:rPr>
                <w:lang w:val="en-US"/>
              </w:rPr>
              <w:t>tonnes</w:t>
            </w:r>
            <w:proofErr w:type="spellEnd"/>
            <w:r w:rsidRPr="0070572A">
              <w:rPr>
                <w:lang w:val="en-US"/>
              </w:rPr>
              <w:t xml:space="preserve"> carbon dioxide </w:t>
            </w:r>
            <w:proofErr w:type="gramStart"/>
            <w:r w:rsidRPr="0070572A">
              <w:rPr>
                <w:lang w:val="en-US"/>
              </w:rPr>
              <w:t>equivalent</w:t>
            </w:r>
            <w:proofErr w:type="gramEnd"/>
            <w:r w:rsidRPr="0070572A">
              <w:rPr>
                <w:lang w:val="en-US"/>
              </w:rPr>
              <w:t xml:space="preserve"> per terajoule</w:t>
            </w:r>
          </w:p>
        </w:tc>
      </w:tr>
      <w:tr w:rsidR="00DD3F52" w:rsidRPr="004B57C0" w14:paraId="79F7171F" w14:textId="77777777" w:rsidTr="003C19F6">
        <w:trPr>
          <w:trHeight w:val="300"/>
        </w:trPr>
        <w:tc>
          <w:tcPr>
            <w:tcW w:w="2552" w:type="dxa"/>
          </w:tcPr>
          <w:p w14:paraId="16FF889B" w14:textId="77777777" w:rsidR="00DD3F52" w:rsidRPr="0070572A" w:rsidRDefault="00DD3F52">
            <w:pPr>
              <w:pStyle w:val="TableText"/>
              <w:rPr>
                <w:lang w:val="en-US"/>
              </w:rPr>
            </w:pPr>
            <w:r w:rsidRPr="0070572A">
              <w:rPr>
                <w:lang w:val="en-US"/>
              </w:rPr>
              <w:t>UEF</w:t>
            </w:r>
          </w:p>
        </w:tc>
        <w:tc>
          <w:tcPr>
            <w:tcW w:w="5942" w:type="dxa"/>
          </w:tcPr>
          <w:p w14:paraId="642852A3" w14:textId="77777777" w:rsidR="00DD3F52" w:rsidRPr="004B57C0" w:rsidRDefault="00DD3F52" w:rsidP="003C19F6">
            <w:pPr>
              <w:pStyle w:val="TableText"/>
            </w:pPr>
            <w:r w:rsidRPr="0070572A">
              <w:rPr>
                <w:lang w:val="en-US"/>
              </w:rPr>
              <w:t>unique emissions factor</w:t>
            </w:r>
          </w:p>
        </w:tc>
      </w:tr>
      <w:tr w:rsidR="00DD3F52" w:rsidRPr="004B57C0" w14:paraId="7F05C12A" w14:textId="77777777" w:rsidTr="003C19F6">
        <w:trPr>
          <w:trHeight w:val="300"/>
        </w:trPr>
        <w:tc>
          <w:tcPr>
            <w:tcW w:w="2552" w:type="dxa"/>
          </w:tcPr>
          <w:p w14:paraId="173EED49" w14:textId="77777777" w:rsidR="00DD3F52" w:rsidRPr="0070572A" w:rsidRDefault="00DD3F52">
            <w:pPr>
              <w:pStyle w:val="TableText"/>
              <w:rPr>
                <w:lang w:val="en-US"/>
              </w:rPr>
            </w:pPr>
            <w:r w:rsidRPr="0070572A">
              <w:rPr>
                <w:lang w:val="en-US"/>
              </w:rPr>
              <w:t>UEF Regulations</w:t>
            </w:r>
          </w:p>
        </w:tc>
        <w:tc>
          <w:tcPr>
            <w:tcW w:w="5942" w:type="dxa"/>
          </w:tcPr>
          <w:p w14:paraId="6421C815" w14:textId="77777777" w:rsidR="00DD3F52" w:rsidRPr="004B57C0" w:rsidRDefault="00DD3F52" w:rsidP="003C19F6">
            <w:pPr>
              <w:pStyle w:val="TableText"/>
            </w:pPr>
            <w:r w:rsidRPr="0070572A">
              <w:rPr>
                <w:lang w:val="en-US"/>
              </w:rPr>
              <w:t>Climate Change (Unique Emissions Factors) Regulations 2009</w:t>
            </w:r>
          </w:p>
        </w:tc>
      </w:tr>
      <w:tr w:rsidR="00DD3F52" w:rsidRPr="004B57C0" w14:paraId="4F49965D" w14:textId="77777777" w:rsidTr="003C19F6">
        <w:trPr>
          <w:trHeight w:val="300"/>
        </w:trPr>
        <w:tc>
          <w:tcPr>
            <w:tcW w:w="2552" w:type="dxa"/>
          </w:tcPr>
          <w:p w14:paraId="1AD06BE9" w14:textId="77777777" w:rsidR="00DD3F52" w:rsidRPr="0070572A" w:rsidRDefault="00DD3F52">
            <w:pPr>
              <w:pStyle w:val="TableText"/>
              <w:rPr>
                <w:lang w:val="en-US"/>
              </w:rPr>
            </w:pPr>
            <w:r w:rsidRPr="0070572A">
              <w:rPr>
                <w:lang w:val="en-US"/>
              </w:rPr>
              <w:t>UNFCCC</w:t>
            </w:r>
          </w:p>
        </w:tc>
        <w:tc>
          <w:tcPr>
            <w:tcW w:w="5942" w:type="dxa"/>
          </w:tcPr>
          <w:p w14:paraId="48C882AA" w14:textId="77777777" w:rsidR="00DD3F52" w:rsidRPr="0070572A" w:rsidRDefault="00DD3F52">
            <w:pPr>
              <w:pStyle w:val="TableText"/>
              <w:rPr>
                <w:lang w:val="en-US"/>
              </w:rPr>
            </w:pPr>
            <w:r w:rsidRPr="0070572A">
              <w:rPr>
                <w:lang w:val="en-US"/>
              </w:rPr>
              <w:t>United Nations Framework Convention on Climate Change</w:t>
            </w:r>
          </w:p>
        </w:tc>
      </w:tr>
    </w:tbl>
    <w:p w14:paraId="269AFFF3" w14:textId="77777777" w:rsidR="00776F27" w:rsidRPr="004B57C0" w:rsidRDefault="00776F27" w:rsidP="00D33535">
      <w:pPr>
        <w:pStyle w:val="BodyText"/>
      </w:pPr>
    </w:p>
    <w:sectPr w:rsidR="00776F27" w:rsidRPr="004B57C0" w:rsidSect="008A7498">
      <w:footerReference w:type="even" r:id="rId33"/>
      <w:footerReference w:type="default" r:id="rId34"/>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7CCC5" w14:textId="77777777" w:rsidR="004005ED" w:rsidRDefault="004005ED" w:rsidP="0080531E">
      <w:pPr>
        <w:spacing w:before="0" w:after="0" w:line="240" w:lineRule="auto"/>
      </w:pPr>
      <w:r>
        <w:separator/>
      </w:r>
    </w:p>
    <w:p w14:paraId="51B7580A" w14:textId="77777777" w:rsidR="004005ED" w:rsidRDefault="004005ED"/>
  </w:endnote>
  <w:endnote w:type="continuationSeparator" w:id="0">
    <w:p w14:paraId="3DC4FD23" w14:textId="77777777" w:rsidR="004005ED" w:rsidRDefault="004005ED" w:rsidP="0080531E">
      <w:pPr>
        <w:spacing w:before="0" w:after="0" w:line="240" w:lineRule="auto"/>
      </w:pPr>
      <w:r>
        <w:continuationSeparator/>
      </w:r>
    </w:p>
    <w:p w14:paraId="493004EE" w14:textId="77777777" w:rsidR="004005ED" w:rsidRDefault="004005ED"/>
  </w:endnote>
  <w:endnote w:type="continuationNotice" w:id="1">
    <w:p w14:paraId="1270B0BF" w14:textId="77777777" w:rsidR="004005ED" w:rsidRDefault="004005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66E3" w14:textId="77777777" w:rsidR="00E5210B" w:rsidRDefault="009F1D7F" w:rsidP="009F1D7F">
    <w:pPr>
      <w:spacing w:before="0" w:after="0" w:line="240" w:lineRule="auto"/>
      <w:jc w:val="left"/>
    </w:pPr>
    <w:r>
      <w:rPr>
        <w:b/>
        <w:bCs/>
        <w:noProof/>
      </w:rPr>
      <w:drawing>
        <wp:inline distT="0" distB="0" distL="0" distR="0" wp14:anchorId="0D899886" wp14:editId="72ACFCB5">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ED546"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C3A4"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03A93" w14:textId="40C64CF9" w:rsidR="00E453AB" w:rsidRDefault="00E5210B" w:rsidP="00CD25E1">
    <w:pPr>
      <w:pStyle w:val="Footereven"/>
    </w:pPr>
    <w:r w:rsidRPr="7B4C7733">
      <w:rPr>
        <w:noProof/>
      </w:rPr>
      <w:fldChar w:fldCharType="begin"/>
    </w:r>
    <w:r>
      <w:instrText xml:space="preserve"> PAGE </w:instrText>
    </w:r>
    <w:r w:rsidRPr="7B4C7733">
      <w:rPr>
        <w:b/>
        <w:bCs/>
      </w:rPr>
      <w:fldChar w:fldCharType="separate"/>
    </w:r>
    <w:r w:rsidR="7B4C7733" w:rsidRPr="7B4C7733">
      <w:rPr>
        <w:noProof/>
      </w:rPr>
      <w:t>8</w:t>
    </w:r>
    <w:r w:rsidRPr="7B4C7733">
      <w:rPr>
        <w:noProof/>
      </w:rPr>
      <w:fldChar w:fldCharType="end"/>
    </w:r>
    <w:r>
      <w:tab/>
    </w:r>
    <w:r w:rsidR="7B4C7733">
      <w:t xml:space="preserve">Proposed </w:t>
    </w:r>
    <w:r w:rsidR="00412769">
      <w:t>C</w:t>
    </w:r>
    <w:r w:rsidR="7B4C7733">
      <w:t xml:space="preserve">hanges to the New Zealand Emissions Trading Scheme </w:t>
    </w:r>
    <w:r w:rsidR="00412769">
      <w:t>R</w:t>
    </w:r>
    <w:r w:rsidR="7B4C7733">
      <w:t xml:space="preserve">egulations 2026: Consultation </w:t>
    </w:r>
    <w:r w:rsidR="00412769">
      <w:t>D</w:t>
    </w:r>
    <w:r w:rsidR="7B4C7733">
      <w:t>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06D5" w14:textId="4B158CE1" w:rsidR="00E453AB" w:rsidRDefault="00530BCB" w:rsidP="00CD25E1">
    <w:pPr>
      <w:pStyle w:val="Footerodd"/>
    </w:pPr>
    <w:r>
      <w:tab/>
    </w:r>
    <w:r w:rsidR="7B4C7733">
      <w:t xml:space="preserve">Proposed </w:t>
    </w:r>
    <w:r w:rsidR="00412769">
      <w:t>C</w:t>
    </w:r>
    <w:r w:rsidR="7B4C7733">
      <w:t xml:space="preserve">hanges to the New Zealand Emissions Trading Scheme </w:t>
    </w:r>
    <w:r w:rsidR="00412769">
      <w:t>R</w:t>
    </w:r>
    <w:r w:rsidR="7B4C7733">
      <w:t xml:space="preserve">egulations 2026: Consultation </w:t>
    </w:r>
    <w:r w:rsidR="00412769">
      <w:t>D</w:t>
    </w:r>
    <w:r w:rsidR="7B4C7733">
      <w:t>ocument</w:t>
    </w:r>
    <w:r w:rsidR="00E5210B">
      <w:tab/>
    </w:r>
    <w:r w:rsidR="008540A6">
      <w:rPr>
        <w:noProof/>
      </w:rPr>
      <w:fldChar w:fldCharType="begin"/>
    </w:r>
    <w:r w:rsidR="008540A6">
      <w:instrText xml:space="preserve"> PAGE   \* MERGEFORMAT </w:instrText>
    </w:r>
    <w:r w:rsidR="008540A6">
      <w:fldChar w:fldCharType="separate"/>
    </w:r>
    <w:r w:rsidR="7B4C7733">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427F8" w14:textId="77777777" w:rsidR="004005ED" w:rsidRDefault="004005ED" w:rsidP="00CB5C5F">
      <w:pPr>
        <w:spacing w:before="0" w:after="80" w:line="240" w:lineRule="auto"/>
      </w:pPr>
      <w:r>
        <w:separator/>
      </w:r>
    </w:p>
  </w:footnote>
  <w:footnote w:type="continuationSeparator" w:id="0">
    <w:p w14:paraId="4D53E974" w14:textId="77777777" w:rsidR="004005ED" w:rsidRDefault="004005ED" w:rsidP="0080531E">
      <w:pPr>
        <w:spacing w:before="0" w:after="0" w:line="240" w:lineRule="auto"/>
      </w:pPr>
      <w:r>
        <w:continuationSeparator/>
      </w:r>
    </w:p>
    <w:p w14:paraId="272FE9F9" w14:textId="77777777" w:rsidR="004005ED" w:rsidRDefault="004005ED"/>
  </w:footnote>
  <w:footnote w:type="continuationNotice" w:id="1">
    <w:p w14:paraId="66CC23D3" w14:textId="77777777" w:rsidR="004005ED" w:rsidRDefault="004005ED">
      <w:pPr>
        <w:spacing w:before="0" w:after="0" w:line="240" w:lineRule="auto"/>
      </w:pPr>
    </w:p>
  </w:footnote>
  <w:footnote w:id="2">
    <w:p w14:paraId="59927F5F" w14:textId="7AD3325B" w:rsidR="0066601E" w:rsidRDefault="0066601E">
      <w:pPr>
        <w:pStyle w:val="FootnoteText"/>
      </w:pPr>
      <w:r>
        <w:rPr>
          <w:rStyle w:val="FootnoteReference"/>
        </w:rPr>
        <w:footnoteRef/>
      </w:r>
      <w:r>
        <w:t xml:space="preserve"> </w:t>
      </w:r>
      <w:r w:rsidR="00E4227C">
        <w:tab/>
      </w:r>
      <w:r w:rsidRPr="00884D2A">
        <w:t>tCO</w:t>
      </w:r>
      <w:r w:rsidRPr="00884D2A">
        <w:rPr>
          <w:vertAlign w:val="subscript"/>
        </w:rPr>
        <w:t>2</w:t>
      </w:r>
      <w:r w:rsidRPr="00884D2A">
        <w:t>e/TJ = tonnes carbon dioxide equivalent per terajoule</w:t>
      </w:r>
      <w:r w:rsidR="009F7255">
        <w:t>.</w:t>
      </w:r>
    </w:p>
  </w:footnote>
  <w:footnote w:id="3">
    <w:p w14:paraId="20F58C0F" w14:textId="0F24A038" w:rsidR="00850CD6" w:rsidRDefault="00850CD6">
      <w:pPr>
        <w:pStyle w:val="FootnoteText"/>
      </w:pPr>
      <w:r>
        <w:rPr>
          <w:rStyle w:val="FootnoteReference"/>
        </w:rPr>
        <w:footnoteRef/>
      </w:r>
      <w:r>
        <w:t xml:space="preserve"> </w:t>
      </w:r>
      <w:r>
        <w:tab/>
      </w:r>
      <w:hyperlink r:id="rId1" w:history="1">
        <w:r w:rsidRPr="00850CD6">
          <w:rPr>
            <w:rStyle w:val="Hyperlink"/>
          </w:rPr>
          <w:t>Proposed-changes-to-the-NZ-ETS-regulations-2025-consultation-document.pdf</w:t>
        </w:r>
      </w:hyperlink>
      <w:r w:rsidR="00114158">
        <w:t>.</w:t>
      </w:r>
    </w:p>
  </w:footnote>
  <w:footnote w:id="4">
    <w:p w14:paraId="27376AD1" w14:textId="1E8E602B" w:rsidR="007417A5" w:rsidRDefault="007417A5">
      <w:pPr>
        <w:pStyle w:val="FootnoteText"/>
      </w:pPr>
      <w:r>
        <w:rPr>
          <w:rStyle w:val="FootnoteReference"/>
        </w:rPr>
        <w:footnoteRef/>
      </w:r>
      <w:r>
        <w:t xml:space="preserve"> </w:t>
      </w:r>
      <w:r w:rsidR="00C04D61">
        <w:tab/>
      </w:r>
      <w:r w:rsidRPr="00A938A3">
        <w:t>tCO</w:t>
      </w:r>
      <w:r w:rsidRPr="00A938A3">
        <w:rPr>
          <w:vertAlign w:val="subscript"/>
        </w:rPr>
        <w:t>2</w:t>
      </w:r>
      <w:r w:rsidRPr="00A938A3">
        <w:t xml:space="preserve">e/t = tonnes carbon dioxide </w:t>
      </w:r>
      <w:r w:rsidRPr="005A6E84">
        <w:t>equivalent per tonne</w:t>
      </w:r>
      <w:r w:rsidR="00665D43">
        <w:t>.</w:t>
      </w:r>
    </w:p>
  </w:footnote>
  <w:footnote w:id="5">
    <w:p w14:paraId="518AEDAE" w14:textId="72B5CD39" w:rsidR="009F3028" w:rsidRDefault="009F3028">
      <w:pPr>
        <w:pStyle w:val="FootnoteText"/>
      </w:pPr>
      <w:r w:rsidRPr="00622839">
        <w:rPr>
          <w:rStyle w:val="FootnoteReference"/>
        </w:rPr>
        <w:footnoteRef/>
      </w:r>
      <w:r w:rsidRPr="00622839">
        <w:t xml:space="preserve"> </w:t>
      </w:r>
      <w:r w:rsidR="00517724">
        <w:tab/>
      </w:r>
      <w:r w:rsidR="00712170" w:rsidRPr="00622839">
        <w:t>This</w:t>
      </w:r>
      <w:r w:rsidR="00712170">
        <w:t xml:space="preserve"> </w:t>
      </w:r>
      <w:r w:rsidR="00545129">
        <w:t xml:space="preserve">is </w:t>
      </w:r>
      <w:r w:rsidR="006D717D">
        <w:t xml:space="preserve">based on </w:t>
      </w:r>
      <w:r w:rsidR="00ED0C8B">
        <w:t>data from t</w:t>
      </w:r>
      <w:r w:rsidR="00712170">
        <w:t>he Ministry of Business, Innovation and Employment</w:t>
      </w:r>
      <w:r w:rsidR="0045506A">
        <w:t>.</w:t>
      </w:r>
    </w:p>
  </w:footnote>
  <w:footnote w:id="6">
    <w:p w14:paraId="5DB28119" w14:textId="6ACB9F4D" w:rsidR="002757CA" w:rsidRDefault="002757CA">
      <w:pPr>
        <w:pStyle w:val="FootnoteText"/>
      </w:pPr>
      <w:r>
        <w:rPr>
          <w:rStyle w:val="FootnoteReference"/>
        </w:rPr>
        <w:footnoteRef/>
      </w:r>
      <w:r>
        <w:t xml:space="preserve"> </w:t>
      </w:r>
      <w:r w:rsidR="00E4227C">
        <w:tab/>
      </w:r>
      <w:r w:rsidRPr="00DF44E8">
        <w:t>tCO</w:t>
      </w:r>
      <w:r w:rsidRPr="00DF44E8">
        <w:rPr>
          <w:vertAlign w:val="subscript"/>
        </w:rPr>
        <w:t>2</w:t>
      </w:r>
      <w:r w:rsidRPr="00DF44E8">
        <w:t>e/kl = tonnes carbon dioxide equivalent per kilolitre</w:t>
      </w:r>
      <w:r w:rsidR="003A4F17">
        <w:t>.</w:t>
      </w:r>
    </w:p>
  </w:footnote>
  <w:footnote w:id="7">
    <w:p w14:paraId="53E9190B" w14:textId="438EF320" w:rsidR="00491E31" w:rsidRDefault="00491E31">
      <w:pPr>
        <w:pStyle w:val="FootnoteText"/>
      </w:pPr>
      <w:r>
        <w:rPr>
          <w:rStyle w:val="FootnoteReference"/>
        </w:rPr>
        <w:footnoteRef/>
      </w:r>
      <w:r>
        <w:t xml:space="preserve"> </w:t>
      </w:r>
      <w:r w:rsidR="00857B86">
        <w:tab/>
      </w:r>
      <w:r>
        <w:t xml:space="preserve">The </w:t>
      </w:r>
      <w:r w:rsidR="004924D2">
        <w:t>d</w:t>
      </w:r>
      <w:r w:rsidR="004924D2" w:rsidRPr="00B26755">
        <w:t>efault emissions factor</w:t>
      </w:r>
      <w:r>
        <w:t xml:space="preserve"> calculation also includes assumptions about the methane generation potential of different waste types, oxidation</w:t>
      </w:r>
      <w:r w:rsidR="007D1B17">
        <w:t>,</w:t>
      </w:r>
      <w:r>
        <w:t xml:space="preserve"> and that no gas is collected and destroyed.</w:t>
      </w:r>
    </w:p>
  </w:footnote>
  <w:footnote w:id="8">
    <w:p w14:paraId="5B8A9151" w14:textId="2AA62413" w:rsidR="004114EE" w:rsidRDefault="004114EE">
      <w:pPr>
        <w:pStyle w:val="FootnoteText"/>
      </w:pPr>
      <w:r>
        <w:rPr>
          <w:rStyle w:val="FootnoteReference"/>
        </w:rPr>
        <w:footnoteRef/>
      </w:r>
      <w:r>
        <w:t xml:space="preserve"> </w:t>
      </w:r>
      <w:r w:rsidR="00857B86">
        <w:tab/>
      </w:r>
      <w:r w:rsidR="0028081C" w:rsidRPr="001A7269">
        <w:rPr>
          <w:spacing w:val="-2"/>
        </w:rPr>
        <w:t>This data includes</w:t>
      </w:r>
      <w:r w:rsidRPr="001A7269">
        <w:rPr>
          <w:spacing w:val="-2"/>
        </w:rPr>
        <w:t xml:space="preserve"> publicly available datasets through the waste assessments required for six-yearly Waste Management and Minimisation Planning</w:t>
      </w:r>
      <w:r w:rsidR="003D649D" w:rsidRPr="001A7269">
        <w:rPr>
          <w:spacing w:val="-2"/>
        </w:rPr>
        <w:t>,</w:t>
      </w:r>
      <w:r w:rsidRPr="001A7269">
        <w:rPr>
          <w:spacing w:val="-2"/>
        </w:rPr>
        <w:t xml:space="preserve"> as well as plant-specific composition data submitted by operators</w:t>
      </w:r>
      <w:r w:rsidR="0028081C" w:rsidRPr="001A7269">
        <w:rPr>
          <w:spacing w:val="-2"/>
        </w:rPr>
        <w:t>.</w:t>
      </w:r>
    </w:p>
  </w:footnote>
  <w:footnote w:id="9">
    <w:p w14:paraId="43BA4AA9" w14:textId="3D9FF117" w:rsidR="00EB02D2" w:rsidRDefault="00EB02D2">
      <w:pPr>
        <w:pStyle w:val="FootnoteText"/>
      </w:pPr>
      <w:r>
        <w:rPr>
          <w:rStyle w:val="FootnoteReference"/>
        </w:rPr>
        <w:footnoteRef/>
      </w:r>
      <w:r>
        <w:t xml:space="preserve"> </w:t>
      </w:r>
      <w:r w:rsidR="000523B8">
        <w:tab/>
      </w:r>
      <w:r w:rsidR="000523B8" w:rsidRPr="0041590B">
        <w:rPr>
          <w:rStyle w:val="Hyperlink"/>
          <w:color w:val="000000" w:themeColor="text1"/>
        </w:rPr>
        <w:t xml:space="preserve">Ministry for the Environment. </w:t>
      </w:r>
      <w:hyperlink r:id="rId2" w:history="1">
        <w:r w:rsidR="00C03B9E" w:rsidRPr="00014F1A">
          <w:rPr>
            <w:rStyle w:val="Hyperlink"/>
          </w:rPr>
          <w:t>Waste data – Overview of activity category reporting</w:t>
        </w:r>
      </w:hyperlink>
      <w:r w:rsidR="00014F1A" w:rsidRPr="0094490B">
        <w:rPr>
          <w:rStyle w:val="Hyperlink"/>
          <w:color w:val="auto"/>
        </w:rPr>
        <w:t xml:space="preserve">. </w:t>
      </w:r>
      <w:r w:rsidR="00014F1A" w:rsidRPr="0041590B">
        <w:rPr>
          <w:rStyle w:val="Hyperlink"/>
          <w:color w:val="000000" w:themeColor="text1"/>
        </w:rPr>
        <w:t>Retrie</w:t>
      </w:r>
      <w:r w:rsidR="0041590B" w:rsidRPr="0041590B">
        <w:rPr>
          <w:rStyle w:val="Hyperlink"/>
          <w:color w:val="000000" w:themeColor="text1"/>
        </w:rPr>
        <w:t>ved 14 May 2026.</w:t>
      </w:r>
    </w:p>
  </w:footnote>
  <w:footnote w:id="10">
    <w:p w14:paraId="35F7E531" w14:textId="49D6EA39" w:rsidR="008B6864" w:rsidRDefault="008B6864" w:rsidP="00D11E5D">
      <w:pPr>
        <w:pStyle w:val="FootnoteText"/>
      </w:pPr>
      <w:r>
        <w:rPr>
          <w:rStyle w:val="FootnoteReference"/>
        </w:rPr>
        <w:footnoteRef/>
      </w:r>
      <w:r>
        <w:t xml:space="preserve"> </w:t>
      </w:r>
      <w:r w:rsidR="00517419">
        <w:tab/>
      </w:r>
      <w:r w:rsidR="00D11E5D">
        <w:t xml:space="preserve">Section 91(2), </w:t>
      </w:r>
      <w:hyperlink r:id="rId3" w:anchor="DLM1662656" w:history="1">
        <w:r w:rsidR="00D11E5D" w:rsidRPr="00517419">
          <w:rPr>
            <w:rStyle w:val="Hyperlink"/>
          </w:rPr>
          <w:t>Climate Change Response Act 2002</w:t>
        </w:r>
      </w:hyperlink>
      <w:r w:rsidR="003E461C">
        <w:t>.</w:t>
      </w:r>
      <w:r w:rsidR="003220AE">
        <w:t xml:space="preserve"> </w:t>
      </w:r>
      <w:r w:rsidR="003E461C">
        <w:t>Retrieved 14 May 2026.</w:t>
      </w:r>
    </w:p>
  </w:footnote>
  <w:footnote w:id="11">
    <w:p w14:paraId="452E3DEC" w14:textId="2995CD7A" w:rsidR="53338BBF" w:rsidRDefault="53338BBF" w:rsidP="53338BBF">
      <w:pPr>
        <w:pStyle w:val="FootnoteText"/>
      </w:pPr>
      <w:r w:rsidRPr="53338BBF">
        <w:rPr>
          <w:rStyle w:val="FootnoteReference"/>
        </w:rPr>
        <w:footnoteRef/>
      </w:r>
      <w:r w:rsidR="35BEC411">
        <w:t xml:space="preserve"> </w:t>
      </w:r>
      <w:r w:rsidR="009755B4">
        <w:tab/>
      </w:r>
      <w:r w:rsidR="35BEC411">
        <w:t xml:space="preserve">Ministry for the Environment. 2020. </w:t>
      </w:r>
      <w:hyperlink r:id="rId4">
        <w:r w:rsidR="5ACF93D4" w:rsidRPr="5ACF93D4">
          <w:rPr>
            <w:rStyle w:val="Hyperlink"/>
            <w:i/>
            <w:iCs/>
          </w:rPr>
          <w:t>Contaminated land – estimates 2019/2020</w:t>
        </w:r>
      </w:hyperlink>
      <w:r w:rsidR="5ACF93D4">
        <w:t>. Wellington: Ministry for the Environment.</w:t>
      </w:r>
    </w:p>
  </w:footnote>
</w:footnotes>
</file>

<file path=word/intelligence2.xml><?xml version="1.0" encoding="utf-8"?>
<int2:intelligence xmlns:int2="http://schemas.microsoft.com/office/intelligence/2020/intelligence" xmlns:oel="http://schemas.microsoft.com/office/2019/extlst">
  <int2:observations>
    <int2:bookmark int2:bookmarkName="_Int_KZGQ5p6H" int2:invalidationBookmarkName="" int2:hashCode="578KB5iYNruHRm" int2:id="rNWtQxV9">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2DD"/>
    <w:multiLevelType w:val="multilevel"/>
    <w:tmpl w:val="67F8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8336B"/>
    <w:multiLevelType w:val="hybridMultilevel"/>
    <w:tmpl w:val="87E022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D21209"/>
    <w:multiLevelType w:val="multilevel"/>
    <w:tmpl w:val="3BC0C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A307D05"/>
    <w:multiLevelType w:val="multilevel"/>
    <w:tmpl w:val="D31EDF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AA937C0"/>
    <w:multiLevelType w:val="hybridMultilevel"/>
    <w:tmpl w:val="6B0C318C"/>
    <w:styleLink w:val="Style1"/>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0BFB40C3"/>
    <w:multiLevelType w:val="multilevel"/>
    <w:tmpl w:val="58A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397DE9"/>
    <w:multiLevelType w:val="multilevel"/>
    <w:tmpl w:val="72CA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5F3B52"/>
    <w:multiLevelType w:val="multilevel"/>
    <w:tmpl w:val="D6F6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B450C8"/>
    <w:multiLevelType w:val="hybridMultilevel"/>
    <w:tmpl w:val="DD50EE22"/>
    <w:lvl w:ilvl="0" w:tplc="2A184FE6">
      <w:start w:val="7"/>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BD342D"/>
    <w:multiLevelType w:val="multilevel"/>
    <w:tmpl w:val="C9E604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83C63DA"/>
    <w:multiLevelType w:val="multilevel"/>
    <w:tmpl w:val="BDA0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1A2EFC"/>
    <w:multiLevelType w:val="multilevel"/>
    <w:tmpl w:val="8D22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231401"/>
    <w:multiLevelType w:val="multilevel"/>
    <w:tmpl w:val="574A3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6" w15:restartNumberingAfterBreak="0">
    <w:nsid w:val="219C2674"/>
    <w:multiLevelType w:val="hybridMultilevel"/>
    <w:tmpl w:val="A0601712"/>
    <w:styleLink w:val="CurrentList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6D7127"/>
    <w:multiLevelType w:val="multilevel"/>
    <w:tmpl w:val="786425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7D54AC5"/>
    <w:multiLevelType w:val="multilevel"/>
    <w:tmpl w:val="4B12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3E496C"/>
    <w:multiLevelType w:val="hybridMultilevel"/>
    <w:tmpl w:val="00483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63C2F"/>
    <w:multiLevelType w:val="multilevel"/>
    <w:tmpl w:val="357C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D7703E"/>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4" w15:restartNumberingAfterBreak="0">
    <w:nsid w:val="2E6A6055"/>
    <w:multiLevelType w:val="multilevel"/>
    <w:tmpl w:val="DD50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106748D"/>
    <w:multiLevelType w:val="hybridMultilevel"/>
    <w:tmpl w:val="57AE0A3C"/>
    <w:lvl w:ilvl="0" w:tplc="D4E29978">
      <w:start w:val="1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7" w15:restartNumberingAfterBreak="0">
    <w:nsid w:val="381C3759"/>
    <w:multiLevelType w:val="multilevel"/>
    <w:tmpl w:val="19C0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757C2D"/>
    <w:multiLevelType w:val="multilevel"/>
    <w:tmpl w:val="45123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CBA74B1"/>
    <w:multiLevelType w:val="multilevel"/>
    <w:tmpl w:val="D2CED0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F19655E"/>
    <w:multiLevelType w:val="multilevel"/>
    <w:tmpl w:val="095C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02D375C"/>
    <w:multiLevelType w:val="multilevel"/>
    <w:tmpl w:val="10307C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32D4ABB"/>
    <w:multiLevelType w:val="multilevel"/>
    <w:tmpl w:val="546C1C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837A7B"/>
    <w:multiLevelType w:val="multilevel"/>
    <w:tmpl w:val="0D08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9" w15:restartNumberingAfterBreak="0">
    <w:nsid w:val="46F61B94"/>
    <w:multiLevelType w:val="multilevel"/>
    <w:tmpl w:val="6C0C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71D6DF9"/>
    <w:multiLevelType w:val="multilevel"/>
    <w:tmpl w:val="682E16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47763519"/>
    <w:multiLevelType w:val="multilevel"/>
    <w:tmpl w:val="5BE0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2B3124"/>
    <w:multiLevelType w:val="multilevel"/>
    <w:tmpl w:val="CED4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97A7F8D"/>
    <w:multiLevelType w:val="hybridMultilevel"/>
    <w:tmpl w:val="21F658FC"/>
    <w:lvl w:ilvl="0" w:tplc="2A9C0DDE">
      <w:start w:val="2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431D57"/>
    <w:multiLevelType w:val="multilevel"/>
    <w:tmpl w:val="9EA8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C232956"/>
    <w:multiLevelType w:val="multilevel"/>
    <w:tmpl w:val="0F74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E1656F1"/>
    <w:multiLevelType w:val="hybridMultilevel"/>
    <w:tmpl w:val="7B501D80"/>
    <w:styleLink w:val="1ai"/>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AA08E5"/>
    <w:multiLevelType w:val="multilevel"/>
    <w:tmpl w:val="B1EC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FB87E76"/>
    <w:multiLevelType w:val="multilevel"/>
    <w:tmpl w:val="9C58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29C6C04"/>
    <w:multiLevelType w:val="hybridMultilevel"/>
    <w:tmpl w:val="2EACCA42"/>
    <w:lvl w:ilvl="0" w:tplc="6CEABDD6">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51" w15:restartNumberingAfterBreak="0">
    <w:nsid w:val="54976240"/>
    <w:multiLevelType w:val="hybridMultilevel"/>
    <w:tmpl w:val="2B8AD7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8410AC4"/>
    <w:multiLevelType w:val="hybridMultilevel"/>
    <w:tmpl w:val="F6BAE142"/>
    <w:lvl w:ilvl="0" w:tplc="8732F26A">
      <w:start w:val="5"/>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9B257CC"/>
    <w:multiLevelType w:val="hybridMultilevel"/>
    <w:tmpl w:val="7DF8F8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5CAB4991"/>
    <w:multiLevelType w:val="multilevel"/>
    <w:tmpl w:val="F694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2B15B7"/>
    <w:multiLevelType w:val="multilevel"/>
    <w:tmpl w:val="7542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D346654"/>
    <w:multiLevelType w:val="multilevel"/>
    <w:tmpl w:val="E7CE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D7E7B47"/>
    <w:multiLevelType w:val="multilevel"/>
    <w:tmpl w:val="65BC5F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64236965"/>
    <w:multiLevelType w:val="hybridMultilevel"/>
    <w:tmpl w:val="DD4EA2F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A4F3310"/>
    <w:multiLevelType w:val="hybridMultilevel"/>
    <w:tmpl w:val="4C1883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AF759B0"/>
    <w:multiLevelType w:val="hybridMultilevel"/>
    <w:tmpl w:val="02AAAA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C48D0AF"/>
    <w:multiLevelType w:val="hybridMultilevel"/>
    <w:tmpl w:val="FFFFFFFF"/>
    <w:lvl w:ilvl="0" w:tplc="7C16C92E">
      <w:start w:val="1"/>
      <w:numFmt w:val="bullet"/>
      <w:lvlText w:val=""/>
      <w:lvlJc w:val="left"/>
      <w:pPr>
        <w:ind w:left="360" w:hanging="360"/>
      </w:pPr>
      <w:rPr>
        <w:rFonts w:ascii="Symbol" w:hAnsi="Symbol" w:hint="default"/>
      </w:rPr>
    </w:lvl>
    <w:lvl w:ilvl="1" w:tplc="924CE3C0">
      <w:start w:val="1"/>
      <w:numFmt w:val="bullet"/>
      <w:lvlText w:val="o"/>
      <w:lvlJc w:val="left"/>
      <w:pPr>
        <w:ind w:left="1080" w:hanging="360"/>
      </w:pPr>
      <w:rPr>
        <w:rFonts w:ascii="Courier New" w:hAnsi="Courier New" w:hint="default"/>
      </w:rPr>
    </w:lvl>
    <w:lvl w:ilvl="2" w:tplc="EAAA0CB0">
      <w:start w:val="1"/>
      <w:numFmt w:val="bullet"/>
      <w:lvlText w:val=""/>
      <w:lvlJc w:val="left"/>
      <w:pPr>
        <w:ind w:left="1800" w:hanging="360"/>
      </w:pPr>
      <w:rPr>
        <w:rFonts w:ascii="Wingdings" w:hAnsi="Wingdings" w:hint="default"/>
      </w:rPr>
    </w:lvl>
    <w:lvl w:ilvl="3" w:tplc="1E920BB4">
      <w:start w:val="1"/>
      <w:numFmt w:val="bullet"/>
      <w:lvlText w:val=""/>
      <w:lvlJc w:val="left"/>
      <w:pPr>
        <w:ind w:left="2520" w:hanging="360"/>
      </w:pPr>
      <w:rPr>
        <w:rFonts w:ascii="Symbol" w:hAnsi="Symbol" w:hint="default"/>
      </w:rPr>
    </w:lvl>
    <w:lvl w:ilvl="4" w:tplc="5D70E880">
      <w:start w:val="1"/>
      <w:numFmt w:val="bullet"/>
      <w:lvlText w:val="o"/>
      <w:lvlJc w:val="left"/>
      <w:pPr>
        <w:ind w:left="3240" w:hanging="360"/>
      </w:pPr>
      <w:rPr>
        <w:rFonts w:ascii="Courier New" w:hAnsi="Courier New" w:hint="default"/>
      </w:rPr>
    </w:lvl>
    <w:lvl w:ilvl="5" w:tplc="28F6E42E">
      <w:start w:val="1"/>
      <w:numFmt w:val="bullet"/>
      <w:lvlText w:val=""/>
      <w:lvlJc w:val="left"/>
      <w:pPr>
        <w:ind w:left="3960" w:hanging="360"/>
      </w:pPr>
      <w:rPr>
        <w:rFonts w:ascii="Wingdings" w:hAnsi="Wingdings" w:hint="default"/>
      </w:rPr>
    </w:lvl>
    <w:lvl w:ilvl="6" w:tplc="6854BE1A">
      <w:start w:val="1"/>
      <w:numFmt w:val="bullet"/>
      <w:lvlText w:val=""/>
      <w:lvlJc w:val="left"/>
      <w:pPr>
        <w:ind w:left="4680" w:hanging="360"/>
      </w:pPr>
      <w:rPr>
        <w:rFonts w:ascii="Symbol" w:hAnsi="Symbol" w:hint="default"/>
      </w:rPr>
    </w:lvl>
    <w:lvl w:ilvl="7" w:tplc="A1F8120A">
      <w:start w:val="1"/>
      <w:numFmt w:val="bullet"/>
      <w:lvlText w:val="o"/>
      <w:lvlJc w:val="left"/>
      <w:pPr>
        <w:ind w:left="5400" w:hanging="360"/>
      </w:pPr>
      <w:rPr>
        <w:rFonts w:ascii="Courier New" w:hAnsi="Courier New" w:hint="default"/>
      </w:rPr>
    </w:lvl>
    <w:lvl w:ilvl="8" w:tplc="4A54D45E">
      <w:start w:val="1"/>
      <w:numFmt w:val="bullet"/>
      <w:lvlText w:val=""/>
      <w:lvlJc w:val="left"/>
      <w:pPr>
        <w:ind w:left="6120" w:hanging="360"/>
      </w:pPr>
      <w:rPr>
        <w:rFonts w:ascii="Wingdings" w:hAnsi="Wingdings" w:hint="default"/>
      </w:rPr>
    </w:lvl>
  </w:abstractNum>
  <w:abstractNum w:abstractNumId="62" w15:restartNumberingAfterBreak="0">
    <w:nsid w:val="6D8719F9"/>
    <w:multiLevelType w:val="hybridMultilevel"/>
    <w:tmpl w:val="26D0629C"/>
    <w:lvl w:ilvl="0" w:tplc="A7863C5A">
      <w:start w:val="9"/>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6E4C3ADF"/>
    <w:multiLevelType w:val="multilevel"/>
    <w:tmpl w:val="6DB2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F555F2E"/>
    <w:multiLevelType w:val="multilevel"/>
    <w:tmpl w:val="57FEFF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7" w15:restartNumberingAfterBreak="0">
    <w:nsid w:val="714822FF"/>
    <w:multiLevelType w:val="multilevel"/>
    <w:tmpl w:val="A1C0E0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1676E7"/>
    <w:multiLevelType w:val="hybridMultilevel"/>
    <w:tmpl w:val="DD4EA2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65313B7"/>
    <w:multiLevelType w:val="multilevel"/>
    <w:tmpl w:val="1A30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AA90708"/>
    <w:multiLevelType w:val="multilevel"/>
    <w:tmpl w:val="F480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AAB41D3"/>
    <w:multiLevelType w:val="hybridMultilevel"/>
    <w:tmpl w:val="A1409E6C"/>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AD46BF8"/>
    <w:multiLevelType w:val="multilevel"/>
    <w:tmpl w:val="CBF630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848715540">
    <w:abstractNumId w:val="26"/>
  </w:num>
  <w:num w:numId="2" w16cid:durableId="1287734805">
    <w:abstractNumId w:val="50"/>
  </w:num>
  <w:num w:numId="3" w16cid:durableId="550508225">
    <w:abstractNumId w:val="33"/>
  </w:num>
  <w:num w:numId="4" w16cid:durableId="745567648">
    <w:abstractNumId w:val="23"/>
  </w:num>
  <w:num w:numId="5" w16cid:durableId="2076933510">
    <w:abstractNumId w:val="15"/>
  </w:num>
  <w:num w:numId="6" w16cid:durableId="1899433097">
    <w:abstractNumId w:val="38"/>
  </w:num>
  <w:num w:numId="7" w16cid:durableId="1088233813">
    <w:abstractNumId w:val="36"/>
  </w:num>
  <w:num w:numId="8" w16cid:durableId="394550804">
    <w:abstractNumId w:val="68"/>
  </w:num>
  <w:num w:numId="9" w16cid:durableId="17093806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22"/>
  </w:num>
  <w:num w:numId="11" w16cid:durableId="1465346826">
    <w:abstractNumId w:val="64"/>
  </w:num>
  <w:num w:numId="12" w16cid:durableId="180439593">
    <w:abstractNumId w:val="5"/>
  </w:num>
  <w:num w:numId="13" w16cid:durableId="1951621493">
    <w:abstractNumId w:val="18"/>
  </w:num>
  <w:num w:numId="14" w16cid:durableId="1425766684">
    <w:abstractNumId w:val="30"/>
  </w:num>
  <w:num w:numId="15" w16cid:durableId="1911882459">
    <w:abstractNumId w:val="14"/>
  </w:num>
  <w:num w:numId="16" w16cid:durableId="1044714646">
    <w:abstractNumId w:val="66"/>
  </w:num>
  <w:num w:numId="17" w16cid:durableId="1211528999">
    <w:abstractNumId w:val="69"/>
  </w:num>
  <w:num w:numId="18" w16cid:durableId="1023673893">
    <w:abstractNumId w:val="52"/>
  </w:num>
  <w:num w:numId="19" w16cid:durableId="1024554455">
    <w:abstractNumId w:val="9"/>
  </w:num>
  <w:num w:numId="20" w16cid:durableId="1141193950">
    <w:abstractNumId w:val="61"/>
  </w:num>
  <w:num w:numId="21" w16cid:durableId="1813254411">
    <w:abstractNumId w:val="16"/>
  </w:num>
  <w:num w:numId="22" w16cid:durableId="1739983697">
    <w:abstractNumId w:val="46"/>
  </w:num>
  <w:num w:numId="23" w16cid:durableId="306209761">
    <w:abstractNumId w:val="58"/>
  </w:num>
  <w:num w:numId="24" w16cid:durableId="321351246">
    <w:abstractNumId w:val="62"/>
  </w:num>
  <w:num w:numId="25" w16cid:durableId="537742987">
    <w:abstractNumId w:val="25"/>
  </w:num>
  <w:num w:numId="26" w16cid:durableId="1299842330">
    <w:abstractNumId w:val="51"/>
  </w:num>
  <w:num w:numId="27" w16cid:durableId="770050390">
    <w:abstractNumId w:val="49"/>
  </w:num>
  <w:num w:numId="28" w16cid:durableId="1326668076">
    <w:abstractNumId w:val="24"/>
  </w:num>
  <w:num w:numId="29" w16cid:durableId="2071343475">
    <w:abstractNumId w:val="39"/>
  </w:num>
  <w:num w:numId="30" w16cid:durableId="962494103">
    <w:abstractNumId w:val="13"/>
  </w:num>
  <w:num w:numId="31" w16cid:durableId="1704011516">
    <w:abstractNumId w:val="35"/>
  </w:num>
  <w:num w:numId="32" w16cid:durableId="1667198235">
    <w:abstractNumId w:val="57"/>
  </w:num>
  <w:num w:numId="33" w16cid:durableId="1485587350">
    <w:abstractNumId w:val="48"/>
  </w:num>
  <w:num w:numId="34" w16cid:durableId="2060396027">
    <w:abstractNumId w:val="11"/>
  </w:num>
  <w:num w:numId="35" w16cid:durableId="1628897302">
    <w:abstractNumId w:val="28"/>
  </w:num>
  <w:num w:numId="36" w16cid:durableId="1043138390">
    <w:abstractNumId w:val="65"/>
  </w:num>
  <w:num w:numId="37" w16cid:durableId="1383598932">
    <w:abstractNumId w:val="10"/>
  </w:num>
  <w:num w:numId="38" w16cid:durableId="1932813414">
    <w:abstractNumId w:val="0"/>
  </w:num>
  <w:num w:numId="39" w16cid:durableId="1462531161">
    <w:abstractNumId w:val="70"/>
  </w:num>
  <w:num w:numId="40" w16cid:durableId="1138230695">
    <w:abstractNumId w:val="17"/>
  </w:num>
  <w:num w:numId="41" w16cid:durableId="1208640860">
    <w:abstractNumId w:val="73"/>
  </w:num>
  <w:num w:numId="42" w16cid:durableId="430705751">
    <w:abstractNumId w:val="32"/>
  </w:num>
  <w:num w:numId="43" w16cid:durableId="149756204">
    <w:abstractNumId w:val="7"/>
  </w:num>
  <w:num w:numId="44" w16cid:durableId="770123538">
    <w:abstractNumId w:val="55"/>
  </w:num>
  <w:num w:numId="45" w16cid:durableId="1424376225">
    <w:abstractNumId w:val="27"/>
  </w:num>
  <w:num w:numId="46" w16cid:durableId="1245411288">
    <w:abstractNumId w:val="71"/>
  </w:num>
  <w:num w:numId="47" w16cid:durableId="287588504">
    <w:abstractNumId w:val="47"/>
  </w:num>
  <w:num w:numId="48" w16cid:durableId="608662768">
    <w:abstractNumId w:val="45"/>
  </w:num>
  <w:num w:numId="49" w16cid:durableId="1071317944">
    <w:abstractNumId w:val="3"/>
  </w:num>
  <w:num w:numId="50" w16cid:durableId="2106070617">
    <w:abstractNumId w:val="40"/>
  </w:num>
  <w:num w:numId="51" w16cid:durableId="933514480">
    <w:abstractNumId w:val="6"/>
  </w:num>
  <w:num w:numId="52" w16cid:durableId="1283346739">
    <w:abstractNumId w:val="37"/>
  </w:num>
  <w:num w:numId="53" w16cid:durableId="747730429">
    <w:abstractNumId w:val="8"/>
  </w:num>
  <w:num w:numId="54" w16cid:durableId="1884175700">
    <w:abstractNumId w:val="21"/>
  </w:num>
  <w:num w:numId="55" w16cid:durableId="1559239218">
    <w:abstractNumId w:val="63"/>
  </w:num>
  <w:num w:numId="56" w16cid:durableId="479807538">
    <w:abstractNumId w:val="12"/>
  </w:num>
  <w:num w:numId="57" w16cid:durableId="1332216494">
    <w:abstractNumId w:val="29"/>
  </w:num>
  <w:num w:numId="58" w16cid:durableId="203060655">
    <w:abstractNumId w:val="67"/>
  </w:num>
  <w:num w:numId="59" w16cid:durableId="1100954649">
    <w:abstractNumId w:val="2"/>
  </w:num>
  <w:num w:numId="60" w16cid:durableId="1819420646">
    <w:abstractNumId w:val="34"/>
  </w:num>
  <w:num w:numId="61" w16cid:durableId="809638313">
    <w:abstractNumId w:val="44"/>
  </w:num>
  <w:num w:numId="62" w16cid:durableId="645010464">
    <w:abstractNumId w:val="42"/>
  </w:num>
  <w:num w:numId="63" w16cid:durableId="661394260">
    <w:abstractNumId w:val="31"/>
  </w:num>
  <w:num w:numId="64" w16cid:durableId="2035810401">
    <w:abstractNumId w:val="19"/>
  </w:num>
  <w:num w:numId="65" w16cid:durableId="1351251141">
    <w:abstractNumId w:val="54"/>
  </w:num>
  <w:num w:numId="66" w16cid:durableId="1698389175">
    <w:abstractNumId w:val="41"/>
  </w:num>
  <w:num w:numId="67" w16cid:durableId="79104214">
    <w:abstractNumId w:val="56"/>
  </w:num>
  <w:num w:numId="68" w16cid:durableId="621573052">
    <w:abstractNumId w:val="4"/>
  </w:num>
  <w:num w:numId="69" w16cid:durableId="706610074">
    <w:abstractNumId w:val="59"/>
  </w:num>
  <w:num w:numId="70" w16cid:durableId="771240600">
    <w:abstractNumId w:val="53"/>
  </w:num>
  <w:num w:numId="71" w16cid:durableId="202060054">
    <w:abstractNumId w:val="72"/>
  </w:num>
  <w:num w:numId="72" w16cid:durableId="969823908">
    <w:abstractNumId w:val="1"/>
  </w:num>
  <w:num w:numId="73" w16cid:durableId="174543643">
    <w:abstractNumId w:val="60"/>
  </w:num>
  <w:num w:numId="74" w16cid:durableId="1407189768">
    <w:abstractNumId w:val="20"/>
  </w:num>
  <w:num w:numId="75" w16cid:durableId="940793780">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DateAndTime/>
  <w:proofState w:spelling="clean" w:grammar="clean"/>
  <w:attachedTemplate r:id="rId1"/>
  <w:documentProtection w:edit="trackedChanges" w:enforcement="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02"/>
    <w:rsid w:val="00000792"/>
    <w:rsid w:val="0000085A"/>
    <w:rsid w:val="00000A85"/>
    <w:rsid w:val="00000B83"/>
    <w:rsid w:val="00000C1C"/>
    <w:rsid w:val="00000DA9"/>
    <w:rsid w:val="00000EE6"/>
    <w:rsid w:val="00000F04"/>
    <w:rsid w:val="00001633"/>
    <w:rsid w:val="00001846"/>
    <w:rsid w:val="00001B96"/>
    <w:rsid w:val="00001C3B"/>
    <w:rsid w:val="00001F7B"/>
    <w:rsid w:val="000020F6"/>
    <w:rsid w:val="00002177"/>
    <w:rsid w:val="000021DD"/>
    <w:rsid w:val="00002933"/>
    <w:rsid w:val="000029BE"/>
    <w:rsid w:val="00002AE0"/>
    <w:rsid w:val="00002D15"/>
    <w:rsid w:val="00002DC5"/>
    <w:rsid w:val="00003049"/>
    <w:rsid w:val="00003C4F"/>
    <w:rsid w:val="0000463D"/>
    <w:rsid w:val="0000480A"/>
    <w:rsid w:val="000049C0"/>
    <w:rsid w:val="00004CAD"/>
    <w:rsid w:val="00004E0A"/>
    <w:rsid w:val="00004F40"/>
    <w:rsid w:val="00004FD3"/>
    <w:rsid w:val="00005415"/>
    <w:rsid w:val="00005585"/>
    <w:rsid w:val="0000570C"/>
    <w:rsid w:val="00005E77"/>
    <w:rsid w:val="0000619C"/>
    <w:rsid w:val="000062C4"/>
    <w:rsid w:val="00006303"/>
    <w:rsid w:val="00006342"/>
    <w:rsid w:val="000063EF"/>
    <w:rsid w:val="000064C5"/>
    <w:rsid w:val="00006517"/>
    <w:rsid w:val="00006864"/>
    <w:rsid w:val="00006890"/>
    <w:rsid w:val="00006A27"/>
    <w:rsid w:val="00006CFA"/>
    <w:rsid w:val="00006DF5"/>
    <w:rsid w:val="00006F95"/>
    <w:rsid w:val="00007023"/>
    <w:rsid w:val="0000705E"/>
    <w:rsid w:val="0000709F"/>
    <w:rsid w:val="000071D6"/>
    <w:rsid w:val="00007542"/>
    <w:rsid w:val="0000798F"/>
    <w:rsid w:val="00007993"/>
    <w:rsid w:val="000079D0"/>
    <w:rsid w:val="00007AA1"/>
    <w:rsid w:val="00007D8B"/>
    <w:rsid w:val="00007F2D"/>
    <w:rsid w:val="00007FAC"/>
    <w:rsid w:val="000107E8"/>
    <w:rsid w:val="00010A9C"/>
    <w:rsid w:val="00010ABA"/>
    <w:rsid w:val="00010E15"/>
    <w:rsid w:val="00010F57"/>
    <w:rsid w:val="0001100C"/>
    <w:rsid w:val="00011027"/>
    <w:rsid w:val="00011188"/>
    <w:rsid w:val="000112EE"/>
    <w:rsid w:val="0001188A"/>
    <w:rsid w:val="0001193C"/>
    <w:rsid w:val="00011B83"/>
    <w:rsid w:val="00011F91"/>
    <w:rsid w:val="00012224"/>
    <w:rsid w:val="00012555"/>
    <w:rsid w:val="00012863"/>
    <w:rsid w:val="00012895"/>
    <w:rsid w:val="000128D9"/>
    <w:rsid w:val="00012BFE"/>
    <w:rsid w:val="00012FC5"/>
    <w:rsid w:val="0001303C"/>
    <w:rsid w:val="000135BF"/>
    <w:rsid w:val="000135C8"/>
    <w:rsid w:val="0001365D"/>
    <w:rsid w:val="00013A64"/>
    <w:rsid w:val="00013AF4"/>
    <w:rsid w:val="00013D42"/>
    <w:rsid w:val="000140B2"/>
    <w:rsid w:val="00014236"/>
    <w:rsid w:val="000148F6"/>
    <w:rsid w:val="00014F1A"/>
    <w:rsid w:val="000151DA"/>
    <w:rsid w:val="00015217"/>
    <w:rsid w:val="00015444"/>
    <w:rsid w:val="000156E1"/>
    <w:rsid w:val="000159D2"/>
    <w:rsid w:val="00015C89"/>
    <w:rsid w:val="00015EA2"/>
    <w:rsid w:val="00016206"/>
    <w:rsid w:val="00016264"/>
    <w:rsid w:val="00016346"/>
    <w:rsid w:val="00016408"/>
    <w:rsid w:val="000164EF"/>
    <w:rsid w:val="0001656C"/>
    <w:rsid w:val="00016809"/>
    <w:rsid w:val="00016993"/>
    <w:rsid w:val="00016CAB"/>
    <w:rsid w:val="00016E5B"/>
    <w:rsid w:val="000172EF"/>
    <w:rsid w:val="0001742C"/>
    <w:rsid w:val="0001749B"/>
    <w:rsid w:val="0001763D"/>
    <w:rsid w:val="000179F6"/>
    <w:rsid w:val="00017D21"/>
    <w:rsid w:val="00017D75"/>
    <w:rsid w:val="00017EE7"/>
    <w:rsid w:val="00017FE5"/>
    <w:rsid w:val="000200E6"/>
    <w:rsid w:val="000204A6"/>
    <w:rsid w:val="00020A20"/>
    <w:rsid w:val="00020A77"/>
    <w:rsid w:val="00021340"/>
    <w:rsid w:val="00021507"/>
    <w:rsid w:val="000216D6"/>
    <w:rsid w:val="0002172B"/>
    <w:rsid w:val="000217C4"/>
    <w:rsid w:val="00021910"/>
    <w:rsid w:val="00021BF2"/>
    <w:rsid w:val="0002235A"/>
    <w:rsid w:val="000225DA"/>
    <w:rsid w:val="000226FD"/>
    <w:rsid w:val="00022DF4"/>
    <w:rsid w:val="00022E8D"/>
    <w:rsid w:val="00023049"/>
    <w:rsid w:val="00023130"/>
    <w:rsid w:val="00023172"/>
    <w:rsid w:val="0002348A"/>
    <w:rsid w:val="000234B1"/>
    <w:rsid w:val="000235B5"/>
    <w:rsid w:val="00023719"/>
    <w:rsid w:val="00023802"/>
    <w:rsid w:val="00023806"/>
    <w:rsid w:val="00023BDA"/>
    <w:rsid w:val="000244C6"/>
    <w:rsid w:val="000245D8"/>
    <w:rsid w:val="00024708"/>
    <w:rsid w:val="000249BE"/>
    <w:rsid w:val="00024C4C"/>
    <w:rsid w:val="00024EE7"/>
    <w:rsid w:val="0002503B"/>
    <w:rsid w:val="0002537E"/>
    <w:rsid w:val="00025461"/>
    <w:rsid w:val="00025470"/>
    <w:rsid w:val="00025A0D"/>
    <w:rsid w:val="00025F96"/>
    <w:rsid w:val="00025FAB"/>
    <w:rsid w:val="00026B49"/>
    <w:rsid w:val="00026E89"/>
    <w:rsid w:val="0002702B"/>
    <w:rsid w:val="00027223"/>
    <w:rsid w:val="0002737B"/>
    <w:rsid w:val="000275A3"/>
    <w:rsid w:val="00027876"/>
    <w:rsid w:val="00027B7A"/>
    <w:rsid w:val="00027E68"/>
    <w:rsid w:val="00030148"/>
    <w:rsid w:val="000301E5"/>
    <w:rsid w:val="000303AE"/>
    <w:rsid w:val="00030558"/>
    <w:rsid w:val="00030699"/>
    <w:rsid w:val="000306CA"/>
    <w:rsid w:val="00030725"/>
    <w:rsid w:val="00030DB8"/>
    <w:rsid w:val="000315AF"/>
    <w:rsid w:val="00031A83"/>
    <w:rsid w:val="0003213A"/>
    <w:rsid w:val="00032850"/>
    <w:rsid w:val="00032A1E"/>
    <w:rsid w:val="00032A81"/>
    <w:rsid w:val="00032E72"/>
    <w:rsid w:val="000332C4"/>
    <w:rsid w:val="00033884"/>
    <w:rsid w:val="000340D8"/>
    <w:rsid w:val="0003427D"/>
    <w:rsid w:val="000343E5"/>
    <w:rsid w:val="0003466B"/>
    <w:rsid w:val="0003495D"/>
    <w:rsid w:val="00034D66"/>
    <w:rsid w:val="00034DFA"/>
    <w:rsid w:val="00034F92"/>
    <w:rsid w:val="0003549E"/>
    <w:rsid w:val="000357ED"/>
    <w:rsid w:val="00035AFE"/>
    <w:rsid w:val="00035E15"/>
    <w:rsid w:val="0003640E"/>
    <w:rsid w:val="00036873"/>
    <w:rsid w:val="0003688A"/>
    <w:rsid w:val="000368FC"/>
    <w:rsid w:val="00036A0D"/>
    <w:rsid w:val="00036AB9"/>
    <w:rsid w:val="00036DA3"/>
    <w:rsid w:val="00036E83"/>
    <w:rsid w:val="000371FB"/>
    <w:rsid w:val="00037259"/>
    <w:rsid w:val="000372FA"/>
    <w:rsid w:val="00037414"/>
    <w:rsid w:val="0003789F"/>
    <w:rsid w:val="000379BF"/>
    <w:rsid w:val="00037B62"/>
    <w:rsid w:val="00037BEC"/>
    <w:rsid w:val="000400D9"/>
    <w:rsid w:val="00040258"/>
    <w:rsid w:val="0004035C"/>
    <w:rsid w:val="00040568"/>
    <w:rsid w:val="00040860"/>
    <w:rsid w:val="00040CED"/>
    <w:rsid w:val="00040CFD"/>
    <w:rsid w:val="00040EA1"/>
    <w:rsid w:val="00040EF9"/>
    <w:rsid w:val="00040F83"/>
    <w:rsid w:val="0004112E"/>
    <w:rsid w:val="000414C6"/>
    <w:rsid w:val="00041D66"/>
    <w:rsid w:val="00041DAE"/>
    <w:rsid w:val="00041EAE"/>
    <w:rsid w:val="0004205F"/>
    <w:rsid w:val="000422E4"/>
    <w:rsid w:val="000423B6"/>
    <w:rsid w:val="000423C6"/>
    <w:rsid w:val="000428EF"/>
    <w:rsid w:val="00042EDB"/>
    <w:rsid w:val="000430B9"/>
    <w:rsid w:val="00043351"/>
    <w:rsid w:val="000436EF"/>
    <w:rsid w:val="000437DE"/>
    <w:rsid w:val="00043A12"/>
    <w:rsid w:val="00043AB7"/>
    <w:rsid w:val="0004410D"/>
    <w:rsid w:val="00044369"/>
    <w:rsid w:val="0004436A"/>
    <w:rsid w:val="00044415"/>
    <w:rsid w:val="000446F2"/>
    <w:rsid w:val="00044756"/>
    <w:rsid w:val="00044A50"/>
    <w:rsid w:val="00044C65"/>
    <w:rsid w:val="000450F7"/>
    <w:rsid w:val="000451E7"/>
    <w:rsid w:val="000453F2"/>
    <w:rsid w:val="000455B6"/>
    <w:rsid w:val="000455DA"/>
    <w:rsid w:val="0004564D"/>
    <w:rsid w:val="000458C7"/>
    <w:rsid w:val="00045991"/>
    <w:rsid w:val="00045DDE"/>
    <w:rsid w:val="00045E5C"/>
    <w:rsid w:val="00045F27"/>
    <w:rsid w:val="000460D0"/>
    <w:rsid w:val="00046288"/>
    <w:rsid w:val="000465ED"/>
    <w:rsid w:val="000467C1"/>
    <w:rsid w:val="00046BC2"/>
    <w:rsid w:val="00046C6A"/>
    <w:rsid w:val="00046C82"/>
    <w:rsid w:val="00046F1D"/>
    <w:rsid w:val="00047941"/>
    <w:rsid w:val="00047ADE"/>
    <w:rsid w:val="00047FC1"/>
    <w:rsid w:val="00050132"/>
    <w:rsid w:val="000501EF"/>
    <w:rsid w:val="000503C5"/>
    <w:rsid w:val="00050809"/>
    <w:rsid w:val="00050A22"/>
    <w:rsid w:val="00050DD8"/>
    <w:rsid w:val="00050E27"/>
    <w:rsid w:val="0005144F"/>
    <w:rsid w:val="000516CD"/>
    <w:rsid w:val="0005179A"/>
    <w:rsid w:val="000517B6"/>
    <w:rsid w:val="00051AF1"/>
    <w:rsid w:val="00051B95"/>
    <w:rsid w:val="00051BDF"/>
    <w:rsid w:val="00051D42"/>
    <w:rsid w:val="000523B8"/>
    <w:rsid w:val="00052658"/>
    <w:rsid w:val="00052859"/>
    <w:rsid w:val="00052913"/>
    <w:rsid w:val="0005310B"/>
    <w:rsid w:val="000531BB"/>
    <w:rsid w:val="00053316"/>
    <w:rsid w:val="0005360F"/>
    <w:rsid w:val="0005372B"/>
    <w:rsid w:val="000537A9"/>
    <w:rsid w:val="000538A1"/>
    <w:rsid w:val="000539F5"/>
    <w:rsid w:val="00053AA9"/>
    <w:rsid w:val="00053D16"/>
    <w:rsid w:val="00054201"/>
    <w:rsid w:val="00054275"/>
    <w:rsid w:val="0005434C"/>
    <w:rsid w:val="00055028"/>
    <w:rsid w:val="000551B8"/>
    <w:rsid w:val="00055375"/>
    <w:rsid w:val="00055439"/>
    <w:rsid w:val="00055568"/>
    <w:rsid w:val="00055692"/>
    <w:rsid w:val="000557F9"/>
    <w:rsid w:val="000558E8"/>
    <w:rsid w:val="00055913"/>
    <w:rsid w:val="00055D8E"/>
    <w:rsid w:val="000560CC"/>
    <w:rsid w:val="0005610A"/>
    <w:rsid w:val="00056319"/>
    <w:rsid w:val="000564E7"/>
    <w:rsid w:val="0005654B"/>
    <w:rsid w:val="00056770"/>
    <w:rsid w:val="00056867"/>
    <w:rsid w:val="00056ACF"/>
    <w:rsid w:val="00056D52"/>
    <w:rsid w:val="0005705A"/>
    <w:rsid w:val="0005731E"/>
    <w:rsid w:val="00057386"/>
    <w:rsid w:val="000576C7"/>
    <w:rsid w:val="00057EEF"/>
    <w:rsid w:val="00057FB4"/>
    <w:rsid w:val="000600E9"/>
    <w:rsid w:val="000609B8"/>
    <w:rsid w:val="000612C4"/>
    <w:rsid w:val="000612C9"/>
    <w:rsid w:val="00061411"/>
    <w:rsid w:val="000619CB"/>
    <w:rsid w:val="00061A95"/>
    <w:rsid w:val="00061B2F"/>
    <w:rsid w:val="00061C6C"/>
    <w:rsid w:val="000622DE"/>
    <w:rsid w:val="00062387"/>
    <w:rsid w:val="00062BE3"/>
    <w:rsid w:val="00062D36"/>
    <w:rsid w:val="00063215"/>
    <w:rsid w:val="00063399"/>
    <w:rsid w:val="0006375C"/>
    <w:rsid w:val="000637A5"/>
    <w:rsid w:val="00063B95"/>
    <w:rsid w:val="000640F0"/>
    <w:rsid w:val="0006416A"/>
    <w:rsid w:val="000641E3"/>
    <w:rsid w:val="0006434D"/>
    <w:rsid w:val="0006435B"/>
    <w:rsid w:val="000643A1"/>
    <w:rsid w:val="000644C5"/>
    <w:rsid w:val="00064619"/>
    <w:rsid w:val="00064679"/>
    <w:rsid w:val="000646AE"/>
    <w:rsid w:val="00064A13"/>
    <w:rsid w:val="00064AF4"/>
    <w:rsid w:val="00064DB1"/>
    <w:rsid w:val="00065101"/>
    <w:rsid w:val="00065527"/>
    <w:rsid w:val="00065BA3"/>
    <w:rsid w:val="00065D3B"/>
    <w:rsid w:val="00065E90"/>
    <w:rsid w:val="00065F0B"/>
    <w:rsid w:val="00065F65"/>
    <w:rsid w:val="000665EC"/>
    <w:rsid w:val="000666AB"/>
    <w:rsid w:val="00066762"/>
    <w:rsid w:val="000667E9"/>
    <w:rsid w:val="0006687F"/>
    <w:rsid w:val="00066912"/>
    <w:rsid w:val="00066B44"/>
    <w:rsid w:val="00066D4E"/>
    <w:rsid w:val="00066D4F"/>
    <w:rsid w:val="000670EB"/>
    <w:rsid w:val="00067128"/>
    <w:rsid w:val="00067338"/>
    <w:rsid w:val="000675CD"/>
    <w:rsid w:val="00067872"/>
    <w:rsid w:val="000678AC"/>
    <w:rsid w:val="00067B1A"/>
    <w:rsid w:val="00070046"/>
    <w:rsid w:val="00070277"/>
    <w:rsid w:val="000703B2"/>
    <w:rsid w:val="000703CB"/>
    <w:rsid w:val="00070476"/>
    <w:rsid w:val="0007060C"/>
    <w:rsid w:val="0007072C"/>
    <w:rsid w:val="00070915"/>
    <w:rsid w:val="00070D69"/>
    <w:rsid w:val="00070DD5"/>
    <w:rsid w:val="00070EE0"/>
    <w:rsid w:val="00070FBF"/>
    <w:rsid w:val="000711EE"/>
    <w:rsid w:val="0007180E"/>
    <w:rsid w:val="00071817"/>
    <w:rsid w:val="00071885"/>
    <w:rsid w:val="00071AE4"/>
    <w:rsid w:val="00071CB5"/>
    <w:rsid w:val="00071CCB"/>
    <w:rsid w:val="00071D03"/>
    <w:rsid w:val="000720BE"/>
    <w:rsid w:val="0007232B"/>
    <w:rsid w:val="00072705"/>
    <w:rsid w:val="000727AB"/>
    <w:rsid w:val="00072FE5"/>
    <w:rsid w:val="000735A2"/>
    <w:rsid w:val="000735ED"/>
    <w:rsid w:val="00073B3C"/>
    <w:rsid w:val="00073F9E"/>
    <w:rsid w:val="00073FD6"/>
    <w:rsid w:val="0007416D"/>
    <w:rsid w:val="0007439C"/>
    <w:rsid w:val="000746C7"/>
    <w:rsid w:val="0007481B"/>
    <w:rsid w:val="00074A7A"/>
    <w:rsid w:val="0007517E"/>
    <w:rsid w:val="0007551B"/>
    <w:rsid w:val="00075660"/>
    <w:rsid w:val="00075842"/>
    <w:rsid w:val="00075C62"/>
    <w:rsid w:val="00075E6A"/>
    <w:rsid w:val="00075FE1"/>
    <w:rsid w:val="0007600B"/>
    <w:rsid w:val="00076263"/>
    <w:rsid w:val="000764B4"/>
    <w:rsid w:val="000764B8"/>
    <w:rsid w:val="00076667"/>
    <w:rsid w:val="000766EC"/>
    <w:rsid w:val="00076923"/>
    <w:rsid w:val="00076949"/>
    <w:rsid w:val="00076EEA"/>
    <w:rsid w:val="000771F2"/>
    <w:rsid w:val="000773A8"/>
    <w:rsid w:val="00077473"/>
    <w:rsid w:val="00077481"/>
    <w:rsid w:val="0007749C"/>
    <w:rsid w:val="0007751A"/>
    <w:rsid w:val="000776F9"/>
    <w:rsid w:val="00077720"/>
    <w:rsid w:val="00077B93"/>
    <w:rsid w:val="00077D94"/>
    <w:rsid w:val="00077EE0"/>
    <w:rsid w:val="0007AA33"/>
    <w:rsid w:val="00080117"/>
    <w:rsid w:val="000802F9"/>
    <w:rsid w:val="0008082C"/>
    <w:rsid w:val="000808BE"/>
    <w:rsid w:val="000812D9"/>
    <w:rsid w:val="0008137D"/>
    <w:rsid w:val="0008145A"/>
    <w:rsid w:val="0008149F"/>
    <w:rsid w:val="000815BC"/>
    <w:rsid w:val="0008162D"/>
    <w:rsid w:val="00081679"/>
    <w:rsid w:val="00081DFB"/>
    <w:rsid w:val="00082618"/>
    <w:rsid w:val="00082837"/>
    <w:rsid w:val="00082B41"/>
    <w:rsid w:val="00082FEA"/>
    <w:rsid w:val="000831C8"/>
    <w:rsid w:val="000834C3"/>
    <w:rsid w:val="0008367D"/>
    <w:rsid w:val="000838AA"/>
    <w:rsid w:val="00083CAF"/>
    <w:rsid w:val="00083F5E"/>
    <w:rsid w:val="000843F0"/>
    <w:rsid w:val="000846E3"/>
    <w:rsid w:val="000847D7"/>
    <w:rsid w:val="00084A2B"/>
    <w:rsid w:val="00084FDB"/>
    <w:rsid w:val="00084FE8"/>
    <w:rsid w:val="0008505C"/>
    <w:rsid w:val="000856FF"/>
    <w:rsid w:val="00085C46"/>
    <w:rsid w:val="00085EF8"/>
    <w:rsid w:val="00086304"/>
    <w:rsid w:val="0008638A"/>
    <w:rsid w:val="000867E1"/>
    <w:rsid w:val="0008686A"/>
    <w:rsid w:val="00086CD9"/>
    <w:rsid w:val="00086D2E"/>
    <w:rsid w:val="00086E24"/>
    <w:rsid w:val="00087175"/>
    <w:rsid w:val="00087D35"/>
    <w:rsid w:val="000906FA"/>
    <w:rsid w:val="00090862"/>
    <w:rsid w:val="0009097C"/>
    <w:rsid w:val="00090A95"/>
    <w:rsid w:val="00090D75"/>
    <w:rsid w:val="00090F1B"/>
    <w:rsid w:val="0009132D"/>
    <w:rsid w:val="0009142B"/>
    <w:rsid w:val="000915F0"/>
    <w:rsid w:val="00091796"/>
    <w:rsid w:val="00091ADD"/>
    <w:rsid w:val="00091BA2"/>
    <w:rsid w:val="00091BAC"/>
    <w:rsid w:val="00091CB0"/>
    <w:rsid w:val="00091D9A"/>
    <w:rsid w:val="000922BE"/>
    <w:rsid w:val="0009245F"/>
    <w:rsid w:val="00092C17"/>
    <w:rsid w:val="000941DA"/>
    <w:rsid w:val="00094344"/>
    <w:rsid w:val="0009505C"/>
    <w:rsid w:val="00095069"/>
    <w:rsid w:val="00095357"/>
    <w:rsid w:val="000953C6"/>
    <w:rsid w:val="000953F4"/>
    <w:rsid w:val="000957DF"/>
    <w:rsid w:val="0009590C"/>
    <w:rsid w:val="000959E7"/>
    <w:rsid w:val="00095C45"/>
    <w:rsid w:val="00095E7D"/>
    <w:rsid w:val="000960D6"/>
    <w:rsid w:val="000964DE"/>
    <w:rsid w:val="000965E6"/>
    <w:rsid w:val="00096943"/>
    <w:rsid w:val="00096E4C"/>
    <w:rsid w:val="00096EA9"/>
    <w:rsid w:val="00096F74"/>
    <w:rsid w:val="000972AB"/>
    <w:rsid w:val="00097A3D"/>
    <w:rsid w:val="00097B40"/>
    <w:rsid w:val="00097BF0"/>
    <w:rsid w:val="00097D0E"/>
    <w:rsid w:val="00097F43"/>
    <w:rsid w:val="000A0827"/>
    <w:rsid w:val="000A08F6"/>
    <w:rsid w:val="000A0A12"/>
    <w:rsid w:val="000A0CD7"/>
    <w:rsid w:val="000A0D79"/>
    <w:rsid w:val="000A109B"/>
    <w:rsid w:val="000A11D6"/>
    <w:rsid w:val="000A17EA"/>
    <w:rsid w:val="000A19D2"/>
    <w:rsid w:val="000A1C7A"/>
    <w:rsid w:val="000A1CB1"/>
    <w:rsid w:val="000A2345"/>
    <w:rsid w:val="000A2394"/>
    <w:rsid w:val="000A26E9"/>
    <w:rsid w:val="000A2C8E"/>
    <w:rsid w:val="000A2FA9"/>
    <w:rsid w:val="000A30D8"/>
    <w:rsid w:val="000A31C1"/>
    <w:rsid w:val="000A32C5"/>
    <w:rsid w:val="000A3361"/>
    <w:rsid w:val="000A3411"/>
    <w:rsid w:val="000A34CA"/>
    <w:rsid w:val="000A35A5"/>
    <w:rsid w:val="000A3FA8"/>
    <w:rsid w:val="000A41D8"/>
    <w:rsid w:val="000A426F"/>
    <w:rsid w:val="000A42FB"/>
    <w:rsid w:val="000A4559"/>
    <w:rsid w:val="000A45FD"/>
    <w:rsid w:val="000A46C1"/>
    <w:rsid w:val="000A477B"/>
    <w:rsid w:val="000A4789"/>
    <w:rsid w:val="000A4BC4"/>
    <w:rsid w:val="000A4BD0"/>
    <w:rsid w:val="000A4C55"/>
    <w:rsid w:val="000A5296"/>
    <w:rsid w:val="000A531D"/>
    <w:rsid w:val="000A541F"/>
    <w:rsid w:val="000A5484"/>
    <w:rsid w:val="000A558D"/>
    <w:rsid w:val="000A5611"/>
    <w:rsid w:val="000A563C"/>
    <w:rsid w:val="000A574D"/>
    <w:rsid w:val="000A59C5"/>
    <w:rsid w:val="000A5DEA"/>
    <w:rsid w:val="000A5EBD"/>
    <w:rsid w:val="000A647F"/>
    <w:rsid w:val="000A66B8"/>
    <w:rsid w:val="000A6FAD"/>
    <w:rsid w:val="000A7658"/>
    <w:rsid w:val="000A7894"/>
    <w:rsid w:val="000A78C9"/>
    <w:rsid w:val="000A7C96"/>
    <w:rsid w:val="000A7F04"/>
    <w:rsid w:val="000A7F0F"/>
    <w:rsid w:val="000A7F4C"/>
    <w:rsid w:val="000B0016"/>
    <w:rsid w:val="000B004A"/>
    <w:rsid w:val="000B004C"/>
    <w:rsid w:val="000B02BC"/>
    <w:rsid w:val="000B0498"/>
    <w:rsid w:val="000B07CE"/>
    <w:rsid w:val="000B0912"/>
    <w:rsid w:val="000B0F36"/>
    <w:rsid w:val="000B1563"/>
    <w:rsid w:val="000B1657"/>
    <w:rsid w:val="000B1942"/>
    <w:rsid w:val="000B1BED"/>
    <w:rsid w:val="000B1CE9"/>
    <w:rsid w:val="000B1F6D"/>
    <w:rsid w:val="000B2148"/>
    <w:rsid w:val="000B2240"/>
    <w:rsid w:val="000B224F"/>
    <w:rsid w:val="000B2477"/>
    <w:rsid w:val="000B2600"/>
    <w:rsid w:val="000B2AC3"/>
    <w:rsid w:val="000B2E51"/>
    <w:rsid w:val="000B2E57"/>
    <w:rsid w:val="000B3032"/>
    <w:rsid w:val="000B31F9"/>
    <w:rsid w:val="000B3424"/>
    <w:rsid w:val="000B3457"/>
    <w:rsid w:val="000B35C6"/>
    <w:rsid w:val="000B365B"/>
    <w:rsid w:val="000B36F9"/>
    <w:rsid w:val="000B4074"/>
    <w:rsid w:val="000B4331"/>
    <w:rsid w:val="000B4354"/>
    <w:rsid w:val="000B4732"/>
    <w:rsid w:val="000B4A98"/>
    <w:rsid w:val="000B4B7F"/>
    <w:rsid w:val="000B4BCD"/>
    <w:rsid w:val="000B4FF0"/>
    <w:rsid w:val="000B5133"/>
    <w:rsid w:val="000B554B"/>
    <w:rsid w:val="000B567D"/>
    <w:rsid w:val="000B5BFF"/>
    <w:rsid w:val="000B5D6D"/>
    <w:rsid w:val="000B66DC"/>
    <w:rsid w:val="000B6A66"/>
    <w:rsid w:val="000B6B71"/>
    <w:rsid w:val="000B6D1F"/>
    <w:rsid w:val="000B7531"/>
    <w:rsid w:val="000B7534"/>
    <w:rsid w:val="000C0304"/>
    <w:rsid w:val="000C051E"/>
    <w:rsid w:val="000C062F"/>
    <w:rsid w:val="000C0722"/>
    <w:rsid w:val="000C0AC1"/>
    <w:rsid w:val="000C0B26"/>
    <w:rsid w:val="000C0B98"/>
    <w:rsid w:val="000C0F82"/>
    <w:rsid w:val="000C10F3"/>
    <w:rsid w:val="000C14E1"/>
    <w:rsid w:val="000C1586"/>
    <w:rsid w:val="000C17E7"/>
    <w:rsid w:val="000C1B7D"/>
    <w:rsid w:val="000C20E3"/>
    <w:rsid w:val="000C239B"/>
    <w:rsid w:val="000C28B5"/>
    <w:rsid w:val="000C2A27"/>
    <w:rsid w:val="000C2B67"/>
    <w:rsid w:val="000C2E2C"/>
    <w:rsid w:val="000C3088"/>
    <w:rsid w:val="000C3213"/>
    <w:rsid w:val="000C3270"/>
    <w:rsid w:val="000C3710"/>
    <w:rsid w:val="000C3B5F"/>
    <w:rsid w:val="000C43FF"/>
    <w:rsid w:val="000C470C"/>
    <w:rsid w:val="000C4AC5"/>
    <w:rsid w:val="000C51AB"/>
    <w:rsid w:val="000C5203"/>
    <w:rsid w:val="000C577E"/>
    <w:rsid w:val="000C58A5"/>
    <w:rsid w:val="000C60D6"/>
    <w:rsid w:val="000C66D5"/>
    <w:rsid w:val="000C6739"/>
    <w:rsid w:val="000C738C"/>
    <w:rsid w:val="000C7892"/>
    <w:rsid w:val="000C78C5"/>
    <w:rsid w:val="000C7A39"/>
    <w:rsid w:val="000C7D30"/>
    <w:rsid w:val="000D0136"/>
    <w:rsid w:val="000D01DA"/>
    <w:rsid w:val="000D025C"/>
    <w:rsid w:val="000D0317"/>
    <w:rsid w:val="000D04BA"/>
    <w:rsid w:val="000D0573"/>
    <w:rsid w:val="000D0881"/>
    <w:rsid w:val="000D0B6E"/>
    <w:rsid w:val="000D0D31"/>
    <w:rsid w:val="000D0D65"/>
    <w:rsid w:val="000D10B6"/>
    <w:rsid w:val="000D12E0"/>
    <w:rsid w:val="000D1589"/>
    <w:rsid w:val="000D1840"/>
    <w:rsid w:val="000D1944"/>
    <w:rsid w:val="000D1963"/>
    <w:rsid w:val="000D1A6B"/>
    <w:rsid w:val="000D1BD1"/>
    <w:rsid w:val="000D1DD9"/>
    <w:rsid w:val="000D2172"/>
    <w:rsid w:val="000D2322"/>
    <w:rsid w:val="000D293C"/>
    <w:rsid w:val="000D29A6"/>
    <w:rsid w:val="000D2BC1"/>
    <w:rsid w:val="000D31D3"/>
    <w:rsid w:val="000D3252"/>
    <w:rsid w:val="000D337B"/>
    <w:rsid w:val="000D3404"/>
    <w:rsid w:val="000D37FB"/>
    <w:rsid w:val="000D385A"/>
    <w:rsid w:val="000D38C2"/>
    <w:rsid w:val="000D3CA7"/>
    <w:rsid w:val="000D3D35"/>
    <w:rsid w:val="000D3DF0"/>
    <w:rsid w:val="000D4532"/>
    <w:rsid w:val="000D4838"/>
    <w:rsid w:val="000D5071"/>
    <w:rsid w:val="000D5113"/>
    <w:rsid w:val="000D517B"/>
    <w:rsid w:val="000D51C6"/>
    <w:rsid w:val="000D5408"/>
    <w:rsid w:val="000D5535"/>
    <w:rsid w:val="000D5AA2"/>
    <w:rsid w:val="000D5B16"/>
    <w:rsid w:val="000D5F00"/>
    <w:rsid w:val="000D5FD6"/>
    <w:rsid w:val="000D6201"/>
    <w:rsid w:val="000D639E"/>
    <w:rsid w:val="000D6488"/>
    <w:rsid w:val="000D66A4"/>
    <w:rsid w:val="000D6759"/>
    <w:rsid w:val="000D6A60"/>
    <w:rsid w:val="000D6BA9"/>
    <w:rsid w:val="000D6C29"/>
    <w:rsid w:val="000D6CF6"/>
    <w:rsid w:val="000D6F6E"/>
    <w:rsid w:val="000D7088"/>
    <w:rsid w:val="000D7381"/>
    <w:rsid w:val="000D770B"/>
    <w:rsid w:val="000D7818"/>
    <w:rsid w:val="000D787C"/>
    <w:rsid w:val="000D788E"/>
    <w:rsid w:val="000D78C9"/>
    <w:rsid w:val="000D7A09"/>
    <w:rsid w:val="000D7A14"/>
    <w:rsid w:val="000D7BD8"/>
    <w:rsid w:val="000E00CB"/>
    <w:rsid w:val="000E017F"/>
    <w:rsid w:val="000E028F"/>
    <w:rsid w:val="000E0313"/>
    <w:rsid w:val="000E0424"/>
    <w:rsid w:val="000E04E8"/>
    <w:rsid w:val="000E063B"/>
    <w:rsid w:val="000E0AD7"/>
    <w:rsid w:val="000E0BCC"/>
    <w:rsid w:val="000E0E44"/>
    <w:rsid w:val="000E1181"/>
    <w:rsid w:val="000E12B0"/>
    <w:rsid w:val="000E175F"/>
    <w:rsid w:val="000E191D"/>
    <w:rsid w:val="000E1BC8"/>
    <w:rsid w:val="000E1D32"/>
    <w:rsid w:val="000E1EB6"/>
    <w:rsid w:val="000E24F3"/>
    <w:rsid w:val="000E26D8"/>
    <w:rsid w:val="000E26E9"/>
    <w:rsid w:val="000E2A81"/>
    <w:rsid w:val="000E2B94"/>
    <w:rsid w:val="000E2C8E"/>
    <w:rsid w:val="000E2CC5"/>
    <w:rsid w:val="000E2D53"/>
    <w:rsid w:val="000E2E43"/>
    <w:rsid w:val="000E2FFF"/>
    <w:rsid w:val="000E3156"/>
    <w:rsid w:val="000E32D9"/>
    <w:rsid w:val="000E35B6"/>
    <w:rsid w:val="000E3BB8"/>
    <w:rsid w:val="000E3D9B"/>
    <w:rsid w:val="000E3DFD"/>
    <w:rsid w:val="000E3EE1"/>
    <w:rsid w:val="000E4261"/>
    <w:rsid w:val="000E464B"/>
    <w:rsid w:val="000E4697"/>
    <w:rsid w:val="000E4846"/>
    <w:rsid w:val="000E4AF7"/>
    <w:rsid w:val="000E4C71"/>
    <w:rsid w:val="000E530E"/>
    <w:rsid w:val="000E5381"/>
    <w:rsid w:val="000E58C5"/>
    <w:rsid w:val="000E5FD6"/>
    <w:rsid w:val="000E5FE3"/>
    <w:rsid w:val="000E6181"/>
    <w:rsid w:val="000E6203"/>
    <w:rsid w:val="000E64CB"/>
    <w:rsid w:val="000E69DF"/>
    <w:rsid w:val="000E6A10"/>
    <w:rsid w:val="000E71CC"/>
    <w:rsid w:val="000E722C"/>
    <w:rsid w:val="000E72E5"/>
    <w:rsid w:val="000E755B"/>
    <w:rsid w:val="000E77AD"/>
    <w:rsid w:val="000E7845"/>
    <w:rsid w:val="000E786F"/>
    <w:rsid w:val="000E79B1"/>
    <w:rsid w:val="000E79E0"/>
    <w:rsid w:val="000E7A05"/>
    <w:rsid w:val="000E7CF7"/>
    <w:rsid w:val="000E7DA7"/>
    <w:rsid w:val="000E7DE1"/>
    <w:rsid w:val="000E7F77"/>
    <w:rsid w:val="000E7FA0"/>
    <w:rsid w:val="000F00BA"/>
    <w:rsid w:val="000F0176"/>
    <w:rsid w:val="000F01C5"/>
    <w:rsid w:val="000F02F8"/>
    <w:rsid w:val="000F0409"/>
    <w:rsid w:val="000F049F"/>
    <w:rsid w:val="000F04B5"/>
    <w:rsid w:val="000F05FC"/>
    <w:rsid w:val="000F0642"/>
    <w:rsid w:val="000F07FA"/>
    <w:rsid w:val="000F0902"/>
    <w:rsid w:val="000F0962"/>
    <w:rsid w:val="000F0AA4"/>
    <w:rsid w:val="000F0B53"/>
    <w:rsid w:val="000F0B54"/>
    <w:rsid w:val="000F0B5E"/>
    <w:rsid w:val="000F0D8B"/>
    <w:rsid w:val="000F0FB1"/>
    <w:rsid w:val="000F1055"/>
    <w:rsid w:val="000F1414"/>
    <w:rsid w:val="000F1B8C"/>
    <w:rsid w:val="000F1CCA"/>
    <w:rsid w:val="000F1D43"/>
    <w:rsid w:val="000F1ED9"/>
    <w:rsid w:val="000F1FFF"/>
    <w:rsid w:val="000F2025"/>
    <w:rsid w:val="000F20AA"/>
    <w:rsid w:val="000F2215"/>
    <w:rsid w:val="000F2307"/>
    <w:rsid w:val="000F2336"/>
    <w:rsid w:val="000F23D9"/>
    <w:rsid w:val="000F2651"/>
    <w:rsid w:val="000F2FA5"/>
    <w:rsid w:val="000F348D"/>
    <w:rsid w:val="000F369A"/>
    <w:rsid w:val="000F3C6A"/>
    <w:rsid w:val="000F3CDF"/>
    <w:rsid w:val="000F4463"/>
    <w:rsid w:val="000F48B5"/>
    <w:rsid w:val="000F5285"/>
    <w:rsid w:val="000F52E0"/>
    <w:rsid w:val="000F53A9"/>
    <w:rsid w:val="000F543D"/>
    <w:rsid w:val="000F552A"/>
    <w:rsid w:val="000F5E34"/>
    <w:rsid w:val="000F6464"/>
    <w:rsid w:val="000F6628"/>
    <w:rsid w:val="000F6815"/>
    <w:rsid w:val="000F68DA"/>
    <w:rsid w:val="000F6C25"/>
    <w:rsid w:val="000F7020"/>
    <w:rsid w:val="000F7651"/>
    <w:rsid w:val="000F76EB"/>
    <w:rsid w:val="000F7823"/>
    <w:rsid w:val="000F78AE"/>
    <w:rsid w:val="000F7986"/>
    <w:rsid w:val="000F7E25"/>
    <w:rsid w:val="00100525"/>
    <w:rsid w:val="001007EE"/>
    <w:rsid w:val="00100890"/>
    <w:rsid w:val="00100EFE"/>
    <w:rsid w:val="00100F76"/>
    <w:rsid w:val="0010114F"/>
    <w:rsid w:val="0010148E"/>
    <w:rsid w:val="001018BB"/>
    <w:rsid w:val="00101B7A"/>
    <w:rsid w:val="00101C2C"/>
    <w:rsid w:val="001020E9"/>
    <w:rsid w:val="001021A5"/>
    <w:rsid w:val="00102209"/>
    <w:rsid w:val="00102340"/>
    <w:rsid w:val="0010253C"/>
    <w:rsid w:val="00102BD1"/>
    <w:rsid w:val="001033EE"/>
    <w:rsid w:val="00104023"/>
    <w:rsid w:val="0010431E"/>
    <w:rsid w:val="00104420"/>
    <w:rsid w:val="001044E2"/>
    <w:rsid w:val="001044E5"/>
    <w:rsid w:val="001046A8"/>
    <w:rsid w:val="0010486A"/>
    <w:rsid w:val="00104A03"/>
    <w:rsid w:val="00104A20"/>
    <w:rsid w:val="00104CB8"/>
    <w:rsid w:val="00104CCA"/>
    <w:rsid w:val="00104E9B"/>
    <w:rsid w:val="001050D8"/>
    <w:rsid w:val="0010546B"/>
    <w:rsid w:val="0010561C"/>
    <w:rsid w:val="001057BC"/>
    <w:rsid w:val="00105B04"/>
    <w:rsid w:val="00105C0F"/>
    <w:rsid w:val="00105C67"/>
    <w:rsid w:val="00105D68"/>
    <w:rsid w:val="00105E39"/>
    <w:rsid w:val="00106561"/>
    <w:rsid w:val="00106623"/>
    <w:rsid w:val="0010667B"/>
    <w:rsid w:val="00106CA3"/>
    <w:rsid w:val="00106D63"/>
    <w:rsid w:val="0010711D"/>
    <w:rsid w:val="00107363"/>
    <w:rsid w:val="001075F3"/>
    <w:rsid w:val="00107627"/>
    <w:rsid w:val="001077B9"/>
    <w:rsid w:val="00107A01"/>
    <w:rsid w:val="00107B74"/>
    <w:rsid w:val="00107C23"/>
    <w:rsid w:val="00107C24"/>
    <w:rsid w:val="00107E35"/>
    <w:rsid w:val="00107EB4"/>
    <w:rsid w:val="00107F4A"/>
    <w:rsid w:val="00107FDA"/>
    <w:rsid w:val="00110083"/>
    <w:rsid w:val="00110307"/>
    <w:rsid w:val="00110692"/>
    <w:rsid w:val="001107CD"/>
    <w:rsid w:val="00110C7F"/>
    <w:rsid w:val="00110E9A"/>
    <w:rsid w:val="00110EE2"/>
    <w:rsid w:val="00111150"/>
    <w:rsid w:val="001111DE"/>
    <w:rsid w:val="001119CE"/>
    <w:rsid w:val="00111A7A"/>
    <w:rsid w:val="00111A88"/>
    <w:rsid w:val="00111BBA"/>
    <w:rsid w:val="0011221A"/>
    <w:rsid w:val="00112516"/>
    <w:rsid w:val="0011291B"/>
    <w:rsid w:val="00112989"/>
    <w:rsid w:val="00112C85"/>
    <w:rsid w:val="00112D11"/>
    <w:rsid w:val="0011302D"/>
    <w:rsid w:val="00113283"/>
    <w:rsid w:val="001132D9"/>
    <w:rsid w:val="00113336"/>
    <w:rsid w:val="00113503"/>
    <w:rsid w:val="001135C1"/>
    <w:rsid w:val="001135CB"/>
    <w:rsid w:val="001137AE"/>
    <w:rsid w:val="00113B20"/>
    <w:rsid w:val="00113BDE"/>
    <w:rsid w:val="00113C5C"/>
    <w:rsid w:val="00113DD3"/>
    <w:rsid w:val="00113DE0"/>
    <w:rsid w:val="00113EC7"/>
    <w:rsid w:val="00113FF7"/>
    <w:rsid w:val="00114158"/>
    <w:rsid w:val="001147B3"/>
    <w:rsid w:val="001148F7"/>
    <w:rsid w:val="001149B2"/>
    <w:rsid w:val="00114AA9"/>
    <w:rsid w:val="00114C2D"/>
    <w:rsid w:val="00114C84"/>
    <w:rsid w:val="00114D6C"/>
    <w:rsid w:val="00114DA5"/>
    <w:rsid w:val="00115125"/>
    <w:rsid w:val="001152F2"/>
    <w:rsid w:val="0011538F"/>
    <w:rsid w:val="00115784"/>
    <w:rsid w:val="001157D7"/>
    <w:rsid w:val="00115BA3"/>
    <w:rsid w:val="00115BEC"/>
    <w:rsid w:val="00115D9C"/>
    <w:rsid w:val="00116113"/>
    <w:rsid w:val="00116382"/>
    <w:rsid w:val="00116484"/>
    <w:rsid w:val="00116625"/>
    <w:rsid w:val="00116ACF"/>
    <w:rsid w:val="00116D5C"/>
    <w:rsid w:val="001172B2"/>
    <w:rsid w:val="0011754E"/>
    <w:rsid w:val="00117881"/>
    <w:rsid w:val="00117AEA"/>
    <w:rsid w:val="00117C0C"/>
    <w:rsid w:val="00117C35"/>
    <w:rsid w:val="00117F9B"/>
    <w:rsid w:val="00120047"/>
    <w:rsid w:val="001201AD"/>
    <w:rsid w:val="001201AF"/>
    <w:rsid w:val="001206E0"/>
    <w:rsid w:val="0012073C"/>
    <w:rsid w:val="001210FF"/>
    <w:rsid w:val="001211BB"/>
    <w:rsid w:val="001211FA"/>
    <w:rsid w:val="00121211"/>
    <w:rsid w:val="00121628"/>
    <w:rsid w:val="0012167D"/>
    <w:rsid w:val="001216E8"/>
    <w:rsid w:val="001219ED"/>
    <w:rsid w:val="00121C8C"/>
    <w:rsid w:val="00122093"/>
    <w:rsid w:val="001220A8"/>
    <w:rsid w:val="00122189"/>
    <w:rsid w:val="00122280"/>
    <w:rsid w:val="00122D42"/>
    <w:rsid w:val="00123074"/>
    <w:rsid w:val="00123345"/>
    <w:rsid w:val="0012337D"/>
    <w:rsid w:val="00123A47"/>
    <w:rsid w:val="00123A4D"/>
    <w:rsid w:val="00123C46"/>
    <w:rsid w:val="00123CD5"/>
    <w:rsid w:val="0012443B"/>
    <w:rsid w:val="0012470B"/>
    <w:rsid w:val="00124739"/>
    <w:rsid w:val="00124998"/>
    <w:rsid w:val="00124BF5"/>
    <w:rsid w:val="00124F46"/>
    <w:rsid w:val="0012514C"/>
    <w:rsid w:val="00125BC1"/>
    <w:rsid w:val="00125C75"/>
    <w:rsid w:val="00125C7E"/>
    <w:rsid w:val="00125F1B"/>
    <w:rsid w:val="00125F32"/>
    <w:rsid w:val="00126001"/>
    <w:rsid w:val="00126478"/>
    <w:rsid w:val="00126EBF"/>
    <w:rsid w:val="00126EF8"/>
    <w:rsid w:val="001271E2"/>
    <w:rsid w:val="00127945"/>
    <w:rsid w:val="00127A5F"/>
    <w:rsid w:val="00127D94"/>
    <w:rsid w:val="00127E90"/>
    <w:rsid w:val="0013002F"/>
    <w:rsid w:val="001302C1"/>
    <w:rsid w:val="001306D3"/>
    <w:rsid w:val="00130837"/>
    <w:rsid w:val="00130A41"/>
    <w:rsid w:val="001310BF"/>
    <w:rsid w:val="0013148A"/>
    <w:rsid w:val="001318FD"/>
    <w:rsid w:val="001319BC"/>
    <w:rsid w:val="001320D7"/>
    <w:rsid w:val="00132391"/>
    <w:rsid w:val="00132A74"/>
    <w:rsid w:val="00132E40"/>
    <w:rsid w:val="00133207"/>
    <w:rsid w:val="00133556"/>
    <w:rsid w:val="001336A9"/>
    <w:rsid w:val="00133E73"/>
    <w:rsid w:val="00133E8E"/>
    <w:rsid w:val="00133FDB"/>
    <w:rsid w:val="0013412C"/>
    <w:rsid w:val="00134413"/>
    <w:rsid w:val="001346D1"/>
    <w:rsid w:val="00134A79"/>
    <w:rsid w:val="00134C51"/>
    <w:rsid w:val="00134D1D"/>
    <w:rsid w:val="00134E5E"/>
    <w:rsid w:val="00134F4A"/>
    <w:rsid w:val="001351CB"/>
    <w:rsid w:val="001351F8"/>
    <w:rsid w:val="00135C67"/>
    <w:rsid w:val="00135D96"/>
    <w:rsid w:val="00135E4E"/>
    <w:rsid w:val="00135EDE"/>
    <w:rsid w:val="00135EE5"/>
    <w:rsid w:val="00135FA7"/>
    <w:rsid w:val="00136012"/>
    <w:rsid w:val="001360BE"/>
    <w:rsid w:val="00136246"/>
    <w:rsid w:val="001364D4"/>
    <w:rsid w:val="0013666B"/>
    <w:rsid w:val="00136996"/>
    <w:rsid w:val="001371A5"/>
    <w:rsid w:val="001371C8"/>
    <w:rsid w:val="00137208"/>
    <w:rsid w:val="00137223"/>
    <w:rsid w:val="001372ED"/>
    <w:rsid w:val="00137561"/>
    <w:rsid w:val="00137C13"/>
    <w:rsid w:val="00137FD1"/>
    <w:rsid w:val="00140516"/>
    <w:rsid w:val="0014069E"/>
    <w:rsid w:val="00140FC6"/>
    <w:rsid w:val="00140FEF"/>
    <w:rsid w:val="00141259"/>
    <w:rsid w:val="001412CF"/>
    <w:rsid w:val="00141C2A"/>
    <w:rsid w:val="00141D50"/>
    <w:rsid w:val="0014206F"/>
    <w:rsid w:val="0014213E"/>
    <w:rsid w:val="0014252B"/>
    <w:rsid w:val="0014269E"/>
    <w:rsid w:val="00142899"/>
    <w:rsid w:val="001429A7"/>
    <w:rsid w:val="00142B50"/>
    <w:rsid w:val="00142DDF"/>
    <w:rsid w:val="00143288"/>
    <w:rsid w:val="001433FE"/>
    <w:rsid w:val="00143873"/>
    <w:rsid w:val="001439E9"/>
    <w:rsid w:val="00143C55"/>
    <w:rsid w:val="00143D42"/>
    <w:rsid w:val="00143E25"/>
    <w:rsid w:val="001444DA"/>
    <w:rsid w:val="00144592"/>
    <w:rsid w:val="00144834"/>
    <w:rsid w:val="00144C6F"/>
    <w:rsid w:val="00145089"/>
    <w:rsid w:val="001451E7"/>
    <w:rsid w:val="00145B5F"/>
    <w:rsid w:val="00145D05"/>
    <w:rsid w:val="001462E3"/>
    <w:rsid w:val="001464FC"/>
    <w:rsid w:val="00146947"/>
    <w:rsid w:val="00146A3B"/>
    <w:rsid w:val="00146BA3"/>
    <w:rsid w:val="0014720C"/>
    <w:rsid w:val="001472C2"/>
    <w:rsid w:val="00147458"/>
    <w:rsid w:val="00147B7C"/>
    <w:rsid w:val="00147C8F"/>
    <w:rsid w:val="00147E21"/>
    <w:rsid w:val="00150503"/>
    <w:rsid w:val="001507C9"/>
    <w:rsid w:val="00150BA8"/>
    <w:rsid w:val="00150D19"/>
    <w:rsid w:val="00150E39"/>
    <w:rsid w:val="0015128F"/>
    <w:rsid w:val="00151606"/>
    <w:rsid w:val="0015181B"/>
    <w:rsid w:val="00151A21"/>
    <w:rsid w:val="00151A3E"/>
    <w:rsid w:val="00151A9F"/>
    <w:rsid w:val="00151D69"/>
    <w:rsid w:val="001520E3"/>
    <w:rsid w:val="001521EA"/>
    <w:rsid w:val="0015244D"/>
    <w:rsid w:val="0015272F"/>
    <w:rsid w:val="0015283A"/>
    <w:rsid w:val="00152B87"/>
    <w:rsid w:val="00152CA2"/>
    <w:rsid w:val="00152F77"/>
    <w:rsid w:val="001534C0"/>
    <w:rsid w:val="00153A33"/>
    <w:rsid w:val="00153A96"/>
    <w:rsid w:val="00153BE3"/>
    <w:rsid w:val="00153C97"/>
    <w:rsid w:val="00153C9E"/>
    <w:rsid w:val="00153D1C"/>
    <w:rsid w:val="00153E3D"/>
    <w:rsid w:val="00154144"/>
    <w:rsid w:val="001543E2"/>
    <w:rsid w:val="00154766"/>
    <w:rsid w:val="00154C60"/>
    <w:rsid w:val="00154D3D"/>
    <w:rsid w:val="001550EB"/>
    <w:rsid w:val="001551FD"/>
    <w:rsid w:val="00155352"/>
    <w:rsid w:val="001554DC"/>
    <w:rsid w:val="00155699"/>
    <w:rsid w:val="001559C4"/>
    <w:rsid w:val="00155B43"/>
    <w:rsid w:val="00155BC7"/>
    <w:rsid w:val="00156067"/>
    <w:rsid w:val="001565A2"/>
    <w:rsid w:val="001566F1"/>
    <w:rsid w:val="001567C3"/>
    <w:rsid w:val="00156A12"/>
    <w:rsid w:val="00157283"/>
    <w:rsid w:val="001573FE"/>
    <w:rsid w:val="001574CF"/>
    <w:rsid w:val="00157566"/>
    <w:rsid w:val="00157623"/>
    <w:rsid w:val="0015783F"/>
    <w:rsid w:val="00157B3F"/>
    <w:rsid w:val="00157D48"/>
    <w:rsid w:val="00157F8A"/>
    <w:rsid w:val="001606F9"/>
    <w:rsid w:val="0016094A"/>
    <w:rsid w:val="00160AFF"/>
    <w:rsid w:val="00160C3D"/>
    <w:rsid w:val="00160C92"/>
    <w:rsid w:val="00160CCA"/>
    <w:rsid w:val="00160F0D"/>
    <w:rsid w:val="00160FD8"/>
    <w:rsid w:val="0016101E"/>
    <w:rsid w:val="00161415"/>
    <w:rsid w:val="00161A70"/>
    <w:rsid w:val="00161B24"/>
    <w:rsid w:val="00161C41"/>
    <w:rsid w:val="00161DD5"/>
    <w:rsid w:val="00162061"/>
    <w:rsid w:val="00162B36"/>
    <w:rsid w:val="001631F4"/>
    <w:rsid w:val="001633A4"/>
    <w:rsid w:val="0016347F"/>
    <w:rsid w:val="001634D6"/>
    <w:rsid w:val="00163652"/>
    <w:rsid w:val="00163746"/>
    <w:rsid w:val="001637F1"/>
    <w:rsid w:val="00163BDF"/>
    <w:rsid w:val="00163D81"/>
    <w:rsid w:val="00163E79"/>
    <w:rsid w:val="00163F9E"/>
    <w:rsid w:val="00164815"/>
    <w:rsid w:val="001648DD"/>
    <w:rsid w:val="00164E9F"/>
    <w:rsid w:val="00165705"/>
    <w:rsid w:val="0016570B"/>
    <w:rsid w:val="00165C2C"/>
    <w:rsid w:val="00165CBF"/>
    <w:rsid w:val="00165E6B"/>
    <w:rsid w:val="00166389"/>
    <w:rsid w:val="00166477"/>
    <w:rsid w:val="0016678F"/>
    <w:rsid w:val="00166A2F"/>
    <w:rsid w:val="00166A9C"/>
    <w:rsid w:val="00166AE0"/>
    <w:rsid w:val="00166B1C"/>
    <w:rsid w:val="00166E03"/>
    <w:rsid w:val="00167041"/>
    <w:rsid w:val="001673FB"/>
    <w:rsid w:val="00167476"/>
    <w:rsid w:val="00167D50"/>
    <w:rsid w:val="00167E4C"/>
    <w:rsid w:val="001701E2"/>
    <w:rsid w:val="0017039D"/>
    <w:rsid w:val="001703CF"/>
    <w:rsid w:val="00170581"/>
    <w:rsid w:val="0017093D"/>
    <w:rsid w:val="00170B20"/>
    <w:rsid w:val="00170B62"/>
    <w:rsid w:val="00170D8E"/>
    <w:rsid w:val="00171342"/>
    <w:rsid w:val="00171449"/>
    <w:rsid w:val="0017163B"/>
    <w:rsid w:val="001716AC"/>
    <w:rsid w:val="00171911"/>
    <w:rsid w:val="0017199C"/>
    <w:rsid w:val="00171C7E"/>
    <w:rsid w:val="00171F35"/>
    <w:rsid w:val="00172552"/>
    <w:rsid w:val="00172873"/>
    <w:rsid w:val="00172912"/>
    <w:rsid w:val="00172944"/>
    <w:rsid w:val="00172CB7"/>
    <w:rsid w:val="00172CF7"/>
    <w:rsid w:val="00173043"/>
    <w:rsid w:val="0017316C"/>
    <w:rsid w:val="0017319E"/>
    <w:rsid w:val="001732CD"/>
    <w:rsid w:val="001734E2"/>
    <w:rsid w:val="00173551"/>
    <w:rsid w:val="001739A3"/>
    <w:rsid w:val="00173A1F"/>
    <w:rsid w:val="00173BC3"/>
    <w:rsid w:val="00173E75"/>
    <w:rsid w:val="00174128"/>
    <w:rsid w:val="0017438E"/>
    <w:rsid w:val="0017448D"/>
    <w:rsid w:val="0017487E"/>
    <w:rsid w:val="001749D5"/>
    <w:rsid w:val="00174B29"/>
    <w:rsid w:val="00174B33"/>
    <w:rsid w:val="001753A2"/>
    <w:rsid w:val="00175C34"/>
    <w:rsid w:val="00175E9F"/>
    <w:rsid w:val="00175F9A"/>
    <w:rsid w:val="00176380"/>
    <w:rsid w:val="00176A80"/>
    <w:rsid w:val="00176D12"/>
    <w:rsid w:val="00176E98"/>
    <w:rsid w:val="0017744E"/>
    <w:rsid w:val="00177996"/>
    <w:rsid w:val="00180144"/>
    <w:rsid w:val="001805F0"/>
    <w:rsid w:val="001807F2"/>
    <w:rsid w:val="00180AC6"/>
    <w:rsid w:val="00180B3F"/>
    <w:rsid w:val="00180C83"/>
    <w:rsid w:val="00180CE5"/>
    <w:rsid w:val="001812C4"/>
    <w:rsid w:val="00181428"/>
    <w:rsid w:val="0018175B"/>
    <w:rsid w:val="00181FE5"/>
    <w:rsid w:val="00181FEC"/>
    <w:rsid w:val="001820A3"/>
    <w:rsid w:val="0018231C"/>
    <w:rsid w:val="001829A7"/>
    <w:rsid w:val="00183109"/>
    <w:rsid w:val="0018332A"/>
    <w:rsid w:val="00183B7E"/>
    <w:rsid w:val="00183C2A"/>
    <w:rsid w:val="00183D80"/>
    <w:rsid w:val="00184030"/>
    <w:rsid w:val="001842C8"/>
    <w:rsid w:val="00184438"/>
    <w:rsid w:val="00185044"/>
    <w:rsid w:val="001850DB"/>
    <w:rsid w:val="001854E2"/>
    <w:rsid w:val="0018599C"/>
    <w:rsid w:val="00185C78"/>
    <w:rsid w:val="00185D06"/>
    <w:rsid w:val="00186386"/>
    <w:rsid w:val="00186449"/>
    <w:rsid w:val="0018649F"/>
    <w:rsid w:val="00186768"/>
    <w:rsid w:val="001869EE"/>
    <w:rsid w:val="00186A1E"/>
    <w:rsid w:val="00186AB8"/>
    <w:rsid w:val="00186B10"/>
    <w:rsid w:val="00186B56"/>
    <w:rsid w:val="00186D00"/>
    <w:rsid w:val="001871F7"/>
    <w:rsid w:val="0018743A"/>
    <w:rsid w:val="0018777E"/>
    <w:rsid w:val="001879C2"/>
    <w:rsid w:val="00187E75"/>
    <w:rsid w:val="00187F0F"/>
    <w:rsid w:val="00190033"/>
    <w:rsid w:val="001900A2"/>
    <w:rsid w:val="001905D4"/>
    <w:rsid w:val="00190A57"/>
    <w:rsid w:val="00190B03"/>
    <w:rsid w:val="00190B3F"/>
    <w:rsid w:val="0019122C"/>
    <w:rsid w:val="001917AB"/>
    <w:rsid w:val="00191809"/>
    <w:rsid w:val="00191908"/>
    <w:rsid w:val="00191919"/>
    <w:rsid w:val="0019192F"/>
    <w:rsid w:val="001919A4"/>
    <w:rsid w:val="00191CB8"/>
    <w:rsid w:val="00191E14"/>
    <w:rsid w:val="001927C5"/>
    <w:rsid w:val="0019281E"/>
    <w:rsid w:val="00192897"/>
    <w:rsid w:val="0019293D"/>
    <w:rsid w:val="00192DF3"/>
    <w:rsid w:val="0019301F"/>
    <w:rsid w:val="00193286"/>
    <w:rsid w:val="0019336E"/>
    <w:rsid w:val="001937B8"/>
    <w:rsid w:val="00193909"/>
    <w:rsid w:val="00193E4B"/>
    <w:rsid w:val="00193E81"/>
    <w:rsid w:val="00193EDD"/>
    <w:rsid w:val="00193FE5"/>
    <w:rsid w:val="00194066"/>
    <w:rsid w:val="00194BB7"/>
    <w:rsid w:val="00194CC5"/>
    <w:rsid w:val="00194D5A"/>
    <w:rsid w:val="00194F6A"/>
    <w:rsid w:val="00195049"/>
    <w:rsid w:val="001950FC"/>
    <w:rsid w:val="0019510A"/>
    <w:rsid w:val="001951B2"/>
    <w:rsid w:val="0019565D"/>
    <w:rsid w:val="0019577E"/>
    <w:rsid w:val="001959CD"/>
    <w:rsid w:val="00196490"/>
    <w:rsid w:val="00196654"/>
    <w:rsid w:val="00196763"/>
    <w:rsid w:val="001968A8"/>
    <w:rsid w:val="001968D2"/>
    <w:rsid w:val="0019690D"/>
    <w:rsid w:val="00196A21"/>
    <w:rsid w:val="00196D7B"/>
    <w:rsid w:val="00196F73"/>
    <w:rsid w:val="001970CB"/>
    <w:rsid w:val="00197564"/>
    <w:rsid w:val="00197EC2"/>
    <w:rsid w:val="00197ECE"/>
    <w:rsid w:val="001A0225"/>
    <w:rsid w:val="001A0649"/>
    <w:rsid w:val="001A0669"/>
    <w:rsid w:val="001A0DCC"/>
    <w:rsid w:val="001A1160"/>
    <w:rsid w:val="001A16CB"/>
    <w:rsid w:val="001A182F"/>
    <w:rsid w:val="001A1AD2"/>
    <w:rsid w:val="001A1CED"/>
    <w:rsid w:val="001A21AF"/>
    <w:rsid w:val="001A240E"/>
    <w:rsid w:val="001A279B"/>
    <w:rsid w:val="001A27B3"/>
    <w:rsid w:val="001A28A1"/>
    <w:rsid w:val="001A2DC3"/>
    <w:rsid w:val="001A2E87"/>
    <w:rsid w:val="001A2EBF"/>
    <w:rsid w:val="001A306C"/>
    <w:rsid w:val="001A30C7"/>
    <w:rsid w:val="001A30EA"/>
    <w:rsid w:val="001A33F5"/>
    <w:rsid w:val="001A3869"/>
    <w:rsid w:val="001A38C2"/>
    <w:rsid w:val="001A399C"/>
    <w:rsid w:val="001A3D9F"/>
    <w:rsid w:val="001A3E77"/>
    <w:rsid w:val="001A3ED4"/>
    <w:rsid w:val="001A42DF"/>
    <w:rsid w:val="001A45F3"/>
    <w:rsid w:val="001A460F"/>
    <w:rsid w:val="001A46F5"/>
    <w:rsid w:val="001A4B6A"/>
    <w:rsid w:val="001A4E9A"/>
    <w:rsid w:val="001A565B"/>
    <w:rsid w:val="001A57D0"/>
    <w:rsid w:val="001A58D3"/>
    <w:rsid w:val="001A5F59"/>
    <w:rsid w:val="001A5FD6"/>
    <w:rsid w:val="001A6011"/>
    <w:rsid w:val="001A61DD"/>
    <w:rsid w:val="001A634F"/>
    <w:rsid w:val="001A65C8"/>
    <w:rsid w:val="001A695C"/>
    <w:rsid w:val="001A6FD8"/>
    <w:rsid w:val="001A703D"/>
    <w:rsid w:val="001A7269"/>
    <w:rsid w:val="001A732E"/>
    <w:rsid w:val="001A743D"/>
    <w:rsid w:val="001A77C3"/>
    <w:rsid w:val="001A787F"/>
    <w:rsid w:val="001A78B2"/>
    <w:rsid w:val="001A7F30"/>
    <w:rsid w:val="001B01DD"/>
    <w:rsid w:val="001B0338"/>
    <w:rsid w:val="001B05A7"/>
    <w:rsid w:val="001B06E2"/>
    <w:rsid w:val="001B0B10"/>
    <w:rsid w:val="001B103A"/>
    <w:rsid w:val="001B103D"/>
    <w:rsid w:val="001B111A"/>
    <w:rsid w:val="001B11BE"/>
    <w:rsid w:val="001B1235"/>
    <w:rsid w:val="001B14BC"/>
    <w:rsid w:val="001B1513"/>
    <w:rsid w:val="001B1600"/>
    <w:rsid w:val="001B1767"/>
    <w:rsid w:val="001B18C2"/>
    <w:rsid w:val="001B2453"/>
    <w:rsid w:val="001B2A0D"/>
    <w:rsid w:val="001B2ACF"/>
    <w:rsid w:val="001B3194"/>
    <w:rsid w:val="001B36DE"/>
    <w:rsid w:val="001B374C"/>
    <w:rsid w:val="001B39B5"/>
    <w:rsid w:val="001B3D48"/>
    <w:rsid w:val="001B432A"/>
    <w:rsid w:val="001B44C6"/>
    <w:rsid w:val="001B57FA"/>
    <w:rsid w:val="001B5862"/>
    <w:rsid w:val="001B59CB"/>
    <w:rsid w:val="001B5AF9"/>
    <w:rsid w:val="001B5D96"/>
    <w:rsid w:val="001B6052"/>
    <w:rsid w:val="001B6092"/>
    <w:rsid w:val="001B6577"/>
    <w:rsid w:val="001B65B7"/>
    <w:rsid w:val="001B6600"/>
    <w:rsid w:val="001B6A80"/>
    <w:rsid w:val="001B6B9B"/>
    <w:rsid w:val="001B6C27"/>
    <w:rsid w:val="001B6D30"/>
    <w:rsid w:val="001B6D83"/>
    <w:rsid w:val="001B7144"/>
    <w:rsid w:val="001B7CF5"/>
    <w:rsid w:val="001B7E46"/>
    <w:rsid w:val="001B7E91"/>
    <w:rsid w:val="001C0112"/>
    <w:rsid w:val="001C0172"/>
    <w:rsid w:val="001C0540"/>
    <w:rsid w:val="001C0660"/>
    <w:rsid w:val="001C1044"/>
    <w:rsid w:val="001C1254"/>
    <w:rsid w:val="001C132B"/>
    <w:rsid w:val="001C138D"/>
    <w:rsid w:val="001C147E"/>
    <w:rsid w:val="001C151B"/>
    <w:rsid w:val="001C1731"/>
    <w:rsid w:val="001C186F"/>
    <w:rsid w:val="001C1932"/>
    <w:rsid w:val="001C19E5"/>
    <w:rsid w:val="001C1B0E"/>
    <w:rsid w:val="001C1E69"/>
    <w:rsid w:val="001C1EE6"/>
    <w:rsid w:val="001C2032"/>
    <w:rsid w:val="001C2B12"/>
    <w:rsid w:val="001C2E0A"/>
    <w:rsid w:val="001C2EE3"/>
    <w:rsid w:val="001C315B"/>
    <w:rsid w:val="001C3369"/>
    <w:rsid w:val="001C3666"/>
    <w:rsid w:val="001C372B"/>
    <w:rsid w:val="001C3800"/>
    <w:rsid w:val="001C3940"/>
    <w:rsid w:val="001C3B87"/>
    <w:rsid w:val="001C3C7B"/>
    <w:rsid w:val="001C3CAB"/>
    <w:rsid w:val="001C3EBF"/>
    <w:rsid w:val="001C4002"/>
    <w:rsid w:val="001C4069"/>
    <w:rsid w:val="001C40F6"/>
    <w:rsid w:val="001C4353"/>
    <w:rsid w:val="001C43F3"/>
    <w:rsid w:val="001C4495"/>
    <w:rsid w:val="001C5011"/>
    <w:rsid w:val="001C50EC"/>
    <w:rsid w:val="001C51A6"/>
    <w:rsid w:val="001C59B9"/>
    <w:rsid w:val="001C5CB4"/>
    <w:rsid w:val="001C6122"/>
    <w:rsid w:val="001C6435"/>
    <w:rsid w:val="001C6442"/>
    <w:rsid w:val="001C6587"/>
    <w:rsid w:val="001C69BE"/>
    <w:rsid w:val="001C6DB5"/>
    <w:rsid w:val="001C71AC"/>
    <w:rsid w:val="001C7232"/>
    <w:rsid w:val="001C7316"/>
    <w:rsid w:val="001C765D"/>
    <w:rsid w:val="001C7B9A"/>
    <w:rsid w:val="001C7E5C"/>
    <w:rsid w:val="001C7FCC"/>
    <w:rsid w:val="001D00CC"/>
    <w:rsid w:val="001D02B8"/>
    <w:rsid w:val="001D0494"/>
    <w:rsid w:val="001D07B7"/>
    <w:rsid w:val="001D1191"/>
    <w:rsid w:val="001D11AC"/>
    <w:rsid w:val="001D1719"/>
    <w:rsid w:val="001D171B"/>
    <w:rsid w:val="001D1732"/>
    <w:rsid w:val="001D1E2E"/>
    <w:rsid w:val="001D1EB0"/>
    <w:rsid w:val="001D2203"/>
    <w:rsid w:val="001D2371"/>
    <w:rsid w:val="001D255C"/>
    <w:rsid w:val="001D28C0"/>
    <w:rsid w:val="001D2BB5"/>
    <w:rsid w:val="001D2DEF"/>
    <w:rsid w:val="001D2E91"/>
    <w:rsid w:val="001D30BB"/>
    <w:rsid w:val="001D33DC"/>
    <w:rsid w:val="001D37CF"/>
    <w:rsid w:val="001D3BE9"/>
    <w:rsid w:val="001D4457"/>
    <w:rsid w:val="001D453F"/>
    <w:rsid w:val="001D45FB"/>
    <w:rsid w:val="001D488C"/>
    <w:rsid w:val="001D4CDF"/>
    <w:rsid w:val="001D4EDE"/>
    <w:rsid w:val="001D4F88"/>
    <w:rsid w:val="001D5632"/>
    <w:rsid w:val="001D578D"/>
    <w:rsid w:val="001D57AE"/>
    <w:rsid w:val="001D5818"/>
    <w:rsid w:val="001D58BC"/>
    <w:rsid w:val="001D5A3D"/>
    <w:rsid w:val="001D5BAD"/>
    <w:rsid w:val="001D5D43"/>
    <w:rsid w:val="001D5D75"/>
    <w:rsid w:val="001D5ECD"/>
    <w:rsid w:val="001D5F7B"/>
    <w:rsid w:val="001D5FC2"/>
    <w:rsid w:val="001D5FCA"/>
    <w:rsid w:val="001D653A"/>
    <w:rsid w:val="001D658B"/>
    <w:rsid w:val="001D6764"/>
    <w:rsid w:val="001D6B90"/>
    <w:rsid w:val="001D6FB1"/>
    <w:rsid w:val="001D713C"/>
    <w:rsid w:val="001D7169"/>
    <w:rsid w:val="001D726C"/>
    <w:rsid w:val="001D7DEE"/>
    <w:rsid w:val="001E02CB"/>
    <w:rsid w:val="001E0695"/>
    <w:rsid w:val="001E06B9"/>
    <w:rsid w:val="001E08CD"/>
    <w:rsid w:val="001E0AC9"/>
    <w:rsid w:val="001E0E91"/>
    <w:rsid w:val="001E0F22"/>
    <w:rsid w:val="001E1307"/>
    <w:rsid w:val="001E14FD"/>
    <w:rsid w:val="001E180F"/>
    <w:rsid w:val="001E1977"/>
    <w:rsid w:val="001E1C64"/>
    <w:rsid w:val="001E1CEC"/>
    <w:rsid w:val="001E1EBC"/>
    <w:rsid w:val="001E2767"/>
    <w:rsid w:val="001E2C12"/>
    <w:rsid w:val="001E2D9A"/>
    <w:rsid w:val="001E2ECB"/>
    <w:rsid w:val="001E3142"/>
    <w:rsid w:val="001E3AEE"/>
    <w:rsid w:val="001E3FAD"/>
    <w:rsid w:val="001E4069"/>
    <w:rsid w:val="001E43E9"/>
    <w:rsid w:val="001E4823"/>
    <w:rsid w:val="001E4A85"/>
    <w:rsid w:val="001E4B64"/>
    <w:rsid w:val="001E53CF"/>
    <w:rsid w:val="001E552A"/>
    <w:rsid w:val="001E56D2"/>
    <w:rsid w:val="001E572B"/>
    <w:rsid w:val="001E57B9"/>
    <w:rsid w:val="001E5BF3"/>
    <w:rsid w:val="001E5C6B"/>
    <w:rsid w:val="001E5F06"/>
    <w:rsid w:val="001E6142"/>
    <w:rsid w:val="001E65D3"/>
    <w:rsid w:val="001E65F6"/>
    <w:rsid w:val="001E6670"/>
    <w:rsid w:val="001E6817"/>
    <w:rsid w:val="001E69BE"/>
    <w:rsid w:val="001E6AB2"/>
    <w:rsid w:val="001E6C7F"/>
    <w:rsid w:val="001E6E8D"/>
    <w:rsid w:val="001E6FF2"/>
    <w:rsid w:val="001E70EC"/>
    <w:rsid w:val="001E7193"/>
    <w:rsid w:val="001E767B"/>
    <w:rsid w:val="001E7A76"/>
    <w:rsid w:val="001E7CEC"/>
    <w:rsid w:val="001E7EE4"/>
    <w:rsid w:val="001E7F76"/>
    <w:rsid w:val="001F013E"/>
    <w:rsid w:val="001F0313"/>
    <w:rsid w:val="001F0A5E"/>
    <w:rsid w:val="001F0CBD"/>
    <w:rsid w:val="001F0FAF"/>
    <w:rsid w:val="001F139F"/>
    <w:rsid w:val="001F1413"/>
    <w:rsid w:val="001F168B"/>
    <w:rsid w:val="001F1ECE"/>
    <w:rsid w:val="001F2805"/>
    <w:rsid w:val="001F29EE"/>
    <w:rsid w:val="001F2C36"/>
    <w:rsid w:val="001F2DE5"/>
    <w:rsid w:val="001F2E79"/>
    <w:rsid w:val="001F2F07"/>
    <w:rsid w:val="001F3123"/>
    <w:rsid w:val="001F376D"/>
    <w:rsid w:val="001F3934"/>
    <w:rsid w:val="001F3CBF"/>
    <w:rsid w:val="001F418C"/>
    <w:rsid w:val="001F4523"/>
    <w:rsid w:val="001F4B2D"/>
    <w:rsid w:val="001F4B8C"/>
    <w:rsid w:val="001F4CE9"/>
    <w:rsid w:val="001F4F40"/>
    <w:rsid w:val="001F4F96"/>
    <w:rsid w:val="001F50E0"/>
    <w:rsid w:val="001F594C"/>
    <w:rsid w:val="001F5E62"/>
    <w:rsid w:val="001F61BF"/>
    <w:rsid w:val="001F6225"/>
    <w:rsid w:val="001F69FC"/>
    <w:rsid w:val="001F6BBF"/>
    <w:rsid w:val="001F6D62"/>
    <w:rsid w:val="001F6D74"/>
    <w:rsid w:val="001F70DD"/>
    <w:rsid w:val="001F7271"/>
    <w:rsid w:val="001F72D8"/>
    <w:rsid w:val="001F7675"/>
    <w:rsid w:val="001F78BF"/>
    <w:rsid w:val="001F7B86"/>
    <w:rsid w:val="001F7F0F"/>
    <w:rsid w:val="0020059D"/>
    <w:rsid w:val="00200C0A"/>
    <w:rsid w:val="00200DD9"/>
    <w:rsid w:val="00200FAE"/>
    <w:rsid w:val="00200FD5"/>
    <w:rsid w:val="0020102D"/>
    <w:rsid w:val="002010E2"/>
    <w:rsid w:val="002011E8"/>
    <w:rsid w:val="00201600"/>
    <w:rsid w:val="00201A8E"/>
    <w:rsid w:val="00201B73"/>
    <w:rsid w:val="00201DE3"/>
    <w:rsid w:val="00202001"/>
    <w:rsid w:val="002022B6"/>
    <w:rsid w:val="00202329"/>
    <w:rsid w:val="00202517"/>
    <w:rsid w:val="00202A51"/>
    <w:rsid w:val="00202ADB"/>
    <w:rsid w:val="00202BAA"/>
    <w:rsid w:val="00202BB7"/>
    <w:rsid w:val="00202C89"/>
    <w:rsid w:val="0020316C"/>
    <w:rsid w:val="002032F6"/>
    <w:rsid w:val="0020331B"/>
    <w:rsid w:val="00203735"/>
    <w:rsid w:val="00203D86"/>
    <w:rsid w:val="002041A6"/>
    <w:rsid w:val="0020435B"/>
    <w:rsid w:val="00204533"/>
    <w:rsid w:val="00204A2E"/>
    <w:rsid w:val="00204AB7"/>
    <w:rsid w:val="00204DD4"/>
    <w:rsid w:val="00204F2D"/>
    <w:rsid w:val="00205566"/>
    <w:rsid w:val="002056EE"/>
    <w:rsid w:val="00205779"/>
    <w:rsid w:val="00205A9C"/>
    <w:rsid w:val="00205EC4"/>
    <w:rsid w:val="00205FAF"/>
    <w:rsid w:val="00206374"/>
    <w:rsid w:val="002063AA"/>
    <w:rsid w:val="002063DD"/>
    <w:rsid w:val="00206673"/>
    <w:rsid w:val="002067B1"/>
    <w:rsid w:val="00206C84"/>
    <w:rsid w:val="00206E6C"/>
    <w:rsid w:val="00206EC9"/>
    <w:rsid w:val="00206ED1"/>
    <w:rsid w:val="00206FA2"/>
    <w:rsid w:val="0020737D"/>
    <w:rsid w:val="00207380"/>
    <w:rsid w:val="002073BC"/>
    <w:rsid w:val="0020776C"/>
    <w:rsid w:val="00207BFA"/>
    <w:rsid w:val="002102F2"/>
    <w:rsid w:val="00210549"/>
    <w:rsid w:val="0021069E"/>
    <w:rsid w:val="00210804"/>
    <w:rsid w:val="0021088F"/>
    <w:rsid w:val="00210A43"/>
    <w:rsid w:val="00210A65"/>
    <w:rsid w:val="002113FE"/>
    <w:rsid w:val="0021149E"/>
    <w:rsid w:val="00211737"/>
    <w:rsid w:val="0021181B"/>
    <w:rsid w:val="002122E1"/>
    <w:rsid w:val="002122EC"/>
    <w:rsid w:val="0021230F"/>
    <w:rsid w:val="002125B0"/>
    <w:rsid w:val="002125F6"/>
    <w:rsid w:val="0021275E"/>
    <w:rsid w:val="002129C6"/>
    <w:rsid w:val="00212A82"/>
    <w:rsid w:val="00212BE9"/>
    <w:rsid w:val="00212CA9"/>
    <w:rsid w:val="00212E0C"/>
    <w:rsid w:val="00213086"/>
    <w:rsid w:val="0021361D"/>
    <w:rsid w:val="0021373E"/>
    <w:rsid w:val="002139A5"/>
    <w:rsid w:val="00213C19"/>
    <w:rsid w:val="00214085"/>
    <w:rsid w:val="00214290"/>
    <w:rsid w:val="002143C7"/>
    <w:rsid w:val="00214908"/>
    <w:rsid w:val="00214C41"/>
    <w:rsid w:val="00214EA2"/>
    <w:rsid w:val="00214FA5"/>
    <w:rsid w:val="00214FEA"/>
    <w:rsid w:val="0021566F"/>
    <w:rsid w:val="00215DF9"/>
    <w:rsid w:val="002160FA"/>
    <w:rsid w:val="00216211"/>
    <w:rsid w:val="0021667A"/>
    <w:rsid w:val="002166DC"/>
    <w:rsid w:val="002166DD"/>
    <w:rsid w:val="002167D7"/>
    <w:rsid w:val="002167F9"/>
    <w:rsid w:val="002168A2"/>
    <w:rsid w:val="002168EA"/>
    <w:rsid w:val="00216AC3"/>
    <w:rsid w:val="00216BB4"/>
    <w:rsid w:val="002171F8"/>
    <w:rsid w:val="0021738D"/>
    <w:rsid w:val="002176F4"/>
    <w:rsid w:val="0021778A"/>
    <w:rsid w:val="00217831"/>
    <w:rsid w:val="00217867"/>
    <w:rsid w:val="00217A9C"/>
    <w:rsid w:val="00217B16"/>
    <w:rsid w:val="002205E4"/>
    <w:rsid w:val="00220953"/>
    <w:rsid w:val="00220967"/>
    <w:rsid w:val="00220BC2"/>
    <w:rsid w:val="00220C28"/>
    <w:rsid w:val="00220D67"/>
    <w:rsid w:val="00221015"/>
    <w:rsid w:val="002210E8"/>
    <w:rsid w:val="00221178"/>
    <w:rsid w:val="002211B8"/>
    <w:rsid w:val="0022133A"/>
    <w:rsid w:val="0022149B"/>
    <w:rsid w:val="002215F8"/>
    <w:rsid w:val="00221EF5"/>
    <w:rsid w:val="00221F80"/>
    <w:rsid w:val="002222CB"/>
    <w:rsid w:val="00222329"/>
    <w:rsid w:val="002225DA"/>
    <w:rsid w:val="0022273A"/>
    <w:rsid w:val="002228C2"/>
    <w:rsid w:val="00222D28"/>
    <w:rsid w:val="00222E8E"/>
    <w:rsid w:val="002238A7"/>
    <w:rsid w:val="00223B31"/>
    <w:rsid w:val="00223CF4"/>
    <w:rsid w:val="00223E62"/>
    <w:rsid w:val="00224066"/>
    <w:rsid w:val="00224117"/>
    <w:rsid w:val="00224220"/>
    <w:rsid w:val="00224398"/>
    <w:rsid w:val="0022475B"/>
    <w:rsid w:val="0022486F"/>
    <w:rsid w:val="0022490D"/>
    <w:rsid w:val="00224A81"/>
    <w:rsid w:val="00224E91"/>
    <w:rsid w:val="002251B5"/>
    <w:rsid w:val="00225407"/>
    <w:rsid w:val="00225527"/>
    <w:rsid w:val="0022559B"/>
    <w:rsid w:val="00225878"/>
    <w:rsid w:val="00225954"/>
    <w:rsid w:val="00225B4C"/>
    <w:rsid w:val="00225B77"/>
    <w:rsid w:val="00225D88"/>
    <w:rsid w:val="00225E1E"/>
    <w:rsid w:val="00226129"/>
    <w:rsid w:val="0022614D"/>
    <w:rsid w:val="00226177"/>
    <w:rsid w:val="00226314"/>
    <w:rsid w:val="002269E3"/>
    <w:rsid w:val="00226A71"/>
    <w:rsid w:val="00226AA2"/>
    <w:rsid w:val="00226CB6"/>
    <w:rsid w:val="00227218"/>
    <w:rsid w:val="00227262"/>
    <w:rsid w:val="0022770A"/>
    <w:rsid w:val="00227724"/>
    <w:rsid w:val="00227A59"/>
    <w:rsid w:val="00227AA4"/>
    <w:rsid w:val="00227BEE"/>
    <w:rsid w:val="00227D5B"/>
    <w:rsid w:val="00227FB4"/>
    <w:rsid w:val="00230567"/>
    <w:rsid w:val="0023057E"/>
    <w:rsid w:val="002305EA"/>
    <w:rsid w:val="00230A09"/>
    <w:rsid w:val="00230A66"/>
    <w:rsid w:val="00230AD3"/>
    <w:rsid w:val="00231148"/>
    <w:rsid w:val="00231218"/>
    <w:rsid w:val="002312BC"/>
    <w:rsid w:val="00231544"/>
    <w:rsid w:val="0023163F"/>
    <w:rsid w:val="00231B5E"/>
    <w:rsid w:val="00231B66"/>
    <w:rsid w:val="00231F28"/>
    <w:rsid w:val="00232113"/>
    <w:rsid w:val="002321F7"/>
    <w:rsid w:val="002322CC"/>
    <w:rsid w:val="00232B07"/>
    <w:rsid w:val="00232B31"/>
    <w:rsid w:val="002337E5"/>
    <w:rsid w:val="00233C06"/>
    <w:rsid w:val="00233DC3"/>
    <w:rsid w:val="00233E80"/>
    <w:rsid w:val="00233F24"/>
    <w:rsid w:val="002340A2"/>
    <w:rsid w:val="00234203"/>
    <w:rsid w:val="00234974"/>
    <w:rsid w:val="00234BBB"/>
    <w:rsid w:val="00234D09"/>
    <w:rsid w:val="00234EA7"/>
    <w:rsid w:val="00235450"/>
    <w:rsid w:val="002356F4"/>
    <w:rsid w:val="00235C71"/>
    <w:rsid w:val="00235F02"/>
    <w:rsid w:val="00235F8C"/>
    <w:rsid w:val="00235FF2"/>
    <w:rsid w:val="00236194"/>
    <w:rsid w:val="0023635A"/>
    <w:rsid w:val="002365EA"/>
    <w:rsid w:val="002367F0"/>
    <w:rsid w:val="00236A23"/>
    <w:rsid w:val="00236C90"/>
    <w:rsid w:val="00236D28"/>
    <w:rsid w:val="00236E77"/>
    <w:rsid w:val="00236F1C"/>
    <w:rsid w:val="00237177"/>
    <w:rsid w:val="002373BD"/>
    <w:rsid w:val="002375EB"/>
    <w:rsid w:val="00237CF4"/>
    <w:rsid w:val="00237ECF"/>
    <w:rsid w:val="00237FA2"/>
    <w:rsid w:val="00237FE4"/>
    <w:rsid w:val="00240322"/>
    <w:rsid w:val="002403BC"/>
    <w:rsid w:val="002404B9"/>
    <w:rsid w:val="00240656"/>
    <w:rsid w:val="00240C27"/>
    <w:rsid w:val="002414A4"/>
    <w:rsid w:val="00241610"/>
    <w:rsid w:val="0024169B"/>
    <w:rsid w:val="0024182D"/>
    <w:rsid w:val="00241A3D"/>
    <w:rsid w:val="00241AED"/>
    <w:rsid w:val="00241DA1"/>
    <w:rsid w:val="00241F29"/>
    <w:rsid w:val="002423CA"/>
    <w:rsid w:val="00242509"/>
    <w:rsid w:val="00242637"/>
    <w:rsid w:val="00243182"/>
    <w:rsid w:val="00243216"/>
    <w:rsid w:val="002432B2"/>
    <w:rsid w:val="00243342"/>
    <w:rsid w:val="00243613"/>
    <w:rsid w:val="0024384A"/>
    <w:rsid w:val="002438E5"/>
    <w:rsid w:val="00243928"/>
    <w:rsid w:val="00243946"/>
    <w:rsid w:val="00243A30"/>
    <w:rsid w:val="00243BC5"/>
    <w:rsid w:val="00243C7D"/>
    <w:rsid w:val="00243E9A"/>
    <w:rsid w:val="00244371"/>
    <w:rsid w:val="0024453F"/>
    <w:rsid w:val="0024498E"/>
    <w:rsid w:val="002449C1"/>
    <w:rsid w:val="00244AF8"/>
    <w:rsid w:val="00244BC5"/>
    <w:rsid w:val="00244E68"/>
    <w:rsid w:val="00244F17"/>
    <w:rsid w:val="0024557D"/>
    <w:rsid w:val="002456C5"/>
    <w:rsid w:val="002458A3"/>
    <w:rsid w:val="00245A0C"/>
    <w:rsid w:val="00245ABE"/>
    <w:rsid w:val="00245C0B"/>
    <w:rsid w:val="00245D57"/>
    <w:rsid w:val="002461D2"/>
    <w:rsid w:val="00246799"/>
    <w:rsid w:val="00246CF2"/>
    <w:rsid w:val="00246DC3"/>
    <w:rsid w:val="00246EAE"/>
    <w:rsid w:val="00247014"/>
    <w:rsid w:val="00247116"/>
    <w:rsid w:val="00247188"/>
    <w:rsid w:val="002471E5"/>
    <w:rsid w:val="00247367"/>
    <w:rsid w:val="002479D9"/>
    <w:rsid w:val="00247BD8"/>
    <w:rsid w:val="00247E1D"/>
    <w:rsid w:val="002504B3"/>
    <w:rsid w:val="00250581"/>
    <w:rsid w:val="00250B5F"/>
    <w:rsid w:val="00250E10"/>
    <w:rsid w:val="002517A8"/>
    <w:rsid w:val="002517EB"/>
    <w:rsid w:val="00251C76"/>
    <w:rsid w:val="00251EEE"/>
    <w:rsid w:val="002521E2"/>
    <w:rsid w:val="002523D4"/>
    <w:rsid w:val="00252631"/>
    <w:rsid w:val="00252C5C"/>
    <w:rsid w:val="00252DA9"/>
    <w:rsid w:val="00252EA9"/>
    <w:rsid w:val="00252F36"/>
    <w:rsid w:val="00253177"/>
    <w:rsid w:val="00253296"/>
    <w:rsid w:val="00253709"/>
    <w:rsid w:val="002538B8"/>
    <w:rsid w:val="002538BE"/>
    <w:rsid w:val="002538F2"/>
    <w:rsid w:val="0025396F"/>
    <w:rsid w:val="00254319"/>
    <w:rsid w:val="002545F5"/>
    <w:rsid w:val="00254677"/>
    <w:rsid w:val="002546A4"/>
    <w:rsid w:val="00254809"/>
    <w:rsid w:val="00254816"/>
    <w:rsid w:val="00254B5D"/>
    <w:rsid w:val="0025539F"/>
    <w:rsid w:val="0025546C"/>
    <w:rsid w:val="00255538"/>
    <w:rsid w:val="0025579A"/>
    <w:rsid w:val="00255911"/>
    <w:rsid w:val="00256388"/>
    <w:rsid w:val="002566CF"/>
    <w:rsid w:val="002567FD"/>
    <w:rsid w:val="00256812"/>
    <w:rsid w:val="00256E10"/>
    <w:rsid w:val="00256E44"/>
    <w:rsid w:val="0025733C"/>
    <w:rsid w:val="00260162"/>
    <w:rsid w:val="00260298"/>
    <w:rsid w:val="002605BF"/>
    <w:rsid w:val="00260919"/>
    <w:rsid w:val="00260FD1"/>
    <w:rsid w:val="002612FD"/>
    <w:rsid w:val="002613D0"/>
    <w:rsid w:val="002613DC"/>
    <w:rsid w:val="002616EC"/>
    <w:rsid w:val="00261755"/>
    <w:rsid w:val="00261AAA"/>
    <w:rsid w:val="00261BE6"/>
    <w:rsid w:val="00262097"/>
    <w:rsid w:val="002620DD"/>
    <w:rsid w:val="00262174"/>
    <w:rsid w:val="00262D20"/>
    <w:rsid w:val="00262D3D"/>
    <w:rsid w:val="00262ECD"/>
    <w:rsid w:val="002631A8"/>
    <w:rsid w:val="00263227"/>
    <w:rsid w:val="0026345D"/>
    <w:rsid w:val="002634AB"/>
    <w:rsid w:val="002638BD"/>
    <w:rsid w:val="002638E0"/>
    <w:rsid w:val="00263C19"/>
    <w:rsid w:val="00263CEB"/>
    <w:rsid w:val="00263E9F"/>
    <w:rsid w:val="00264F03"/>
    <w:rsid w:val="00264F8F"/>
    <w:rsid w:val="00265118"/>
    <w:rsid w:val="002654E3"/>
    <w:rsid w:val="0026559C"/>
    <w:rsid w:val="002655AE"/>
    <w:rsid w:val="00265738"/>
    <w:rsid w:val="002658EE"/>
    <w:rsid w:val="0026591F"/>
    <w:rsid w:val="00265A65"/>
    <w:rsid w:val="00265CDC"/>
    <w:rsid w:val="00265D3A"/>
    <w:rsid w:val="002660F0"/>
    <w:rsid w:val="00266473"/>
    <w:rsid w:val="002664C0"/>
    <w:rsid w:val="00266824"/>
    <w:rsid w:val="00266C4B"/>
    <w:rsid w:val="00266DF2"/>
    <w:rsid w:val="00266E3A"/>
    <w:rsid w:val="002675B6"/>
    <w:rsid w:val="00267630"/>
    <w:rsid w:val="00267A99"/>
    <w:rsid w:val="00267ACD"/>
    <w:rsid w:val="00267B34"/>
    <w:rsid w:val="00267BF9"/>
    <w:rsid w:val="00267DDE"/>
    <w:rsid w:val="00267F16"/>
    <w:rsid w:val="002700C3"/>
    <w:rsid w:val="00270248"/>
    <w:rsid w:val="00270271"/>
    <w:rsid w:val="002705F8"/>
    <w:rsid w:val="00270AE9"/>
    <w:rsid w:val="00271167"/>
    <w:rsid w:val="00271304"/>
    <w:rsid w:val="002713DE"/>
    <w:rsid w:val="0027164C"/>
    <w:rsid w:val="002716C8"/>
    <w:rsid w:val="002719C5"/>
    <w:rsid w:val="00271A60"/>
    <w:rsid w:val="00271FE2"/>
    <w:rsid w:val="00272174"/>
    <w:rsid w:val="002721A6"/>
    <w:rsid w:val="002721BC"/>
    <w:rsid w:val="002722E0"/>
    <w:rsid w:val="00272337"/>
    <w:rsid w:val="0027265C"/>
    <w:rsid w:val="00272B73"/>
    <w:rsid w:val="002730EC"/>
    <w:rsid w:val="00273100"/>
    <w:rsid w:val="002735CC"/>
    <w:rsid w:val="0027375F"/>
    <w:rsid w:val="00273EAD"/>
    <w:rsid w:val="00273F23"/>
    <w:rsid w:val="0027441C"/>
    <w:rsid w:val="002744E1"/>
    <w:rsid w:val="00274588"/>
    <w:rsid w:val="00274A67"/>
    <w:rsid w:val="00274AA2"/>
    <w:rsid w:val="00274E74"/>
    <w:rsid w:val="002755D6"/>
    <w:rsid w:val="00275608"/>
    <w:rsid w:val="002756EF"/>
    <w:rsid w:val="00275708"/>
    <w:rsid w:val="002757CA"/>
    <w:rsid w:val="00275F53"/>
    <w:rsid w:val="002763B8"/>
    <w:rsid w:val="00276494"/>
    <w:rsid w:val="00276720"/>
    <w:rsid w:val="002768CF"/>
    <w:rsid w:val="00276F82"/>
    <w:rsid w:val="00277169"/>
    <w:rsid w:val="0027799A"/>
    <w:rsid w:val="002779EE"/>
    <w:rsid w:val="00277D06"/>
    <w:rsid w:val="00277F5B"/>
    <w:rsid w:val="0028050E"/>
    <w:rsid w:val="002805DF"/>
    <w:rsid w:val="00280751"/>
    <w:rsid w:val="00280755"/>
    <w:rsid w:val="0028081C"/>
    <w:rsid w:val="0028092D"/>
    <w:rsid w:val="0028112C"/>
    <w:rsid w:val="00281174"/>
    <w:rsid w:val="002815D9"/>
    <w:rsid w:val="00282317"/>
    <w:rsid w:val="0028236B"/>
    <w:rsid w:val="002824E1"/>
    <w:rsid w:val="0028259A"/>
    <w:rsid w:val="00282999"/>
    <w:rsid w:val="00282A76"/>
    <w:rsid w:val="00282BEF"/>
    <w:rsid w:val="00282CCD"/>
    <w:rsid w:val="00282D25"/>
    <w:rsid w:val="00282D92"/>
    <w:rsid w:val="00282DF9"/>
    <w:rsid w:val="00283560"/>
    <w:rsid w:val="00283A44"/>
    <w:rsid w:val="00284124"/>
    <w:rsid w:val="002842B0"/>
    <w:rsid w:val="002848D3"/>
    <w:rsid w:val="002851A2"/>
    <w:rsid w:val="0028529F"/>
    <w:rsid w:val="00285687"/>
    <w:rsid w:val="00285CFA"/>
    <w:rsid w:val="00285FF6"/>
    <w:rsid w:val="00286B34"/>
    <w:rsid w:val="00286EE3"/>
    <w:rsid w:val="00286EE6"/>
    <w:rsid w:val="00287196"/>
    <w:rsid w:val="00287649"/>
    <w:rsid w:val="00287867"/>
    <w:rsid w:val="00287DAB"/>
    <w:rsid w:val="00287F0F"/>
    <w:rsid w:val="00287FB6"/>
    <w:rsid w:val="002900C5"/>
    <w:rsid w:val="00290152"/>
    <w:rsid w:val="002901E0"/>
    <w:rsid w:val="0029075B"/>
    <w:rsid w:val="00290A3B"/>
    <w:rsid w:val="00290AA4"/>
    <w:rsid w:val="00290BB1"/>
    <w:rsid w:val="0029156D"/>
    <w:rsid w:val="00291BC1"/>
    <w:rsid w:val="00291F30"/>
    <w:rsid w:val="00292110"/>
    <w:rsid w:val="00292155"/>
    <w:rsid w:val="00292330"/>
    <w:rsid w:val="00292D21"/>
    <w:rsid w:val="002933CA"/>
    <w:rsid w:val="00293A8F"/>
    <w:rsid w:val="00293DF0"/>
    <w:rsid w:val="00294428"/>
    <w:rsid w:val="002945C3"/>
    <w:rsid w:val="00294924"/>
    <w:rsid w:val="00294DDA"/>
    <w:rsid w:val="00294E7D"/>
    <w:rsid w:val="00294FC5"/>
    <w:rsid w:val="00295155"/>
    <w:rsid w:val="0029520B"/>
    <w:rsid w:val="002953FA"/>
    <w:rsid w:val="002954CE"/>
    <w:rsid w:val="002955E5"/>
    <w:rsid w:val="0029560B"/>
    <w:rsid w:val="002956EF"/>
    <w:rsid w:val="00295735"/>
    <w:rsid w:val="00295B96"/>
    <w:rsid w:val="00295D51"/>
    <w:rsid w:val="00295E9F"/>
    <w:rsid w:val="00295F80"/>
    <w:rsid w:val="002960F8"/>
    <w:rsid w:val="00296203"/>
    <w:rsid w:val="002963BD"/>
    <w:rsid w:val="00296428"/>
    <w:rsid w:val="0029643D"/>
    <w:rsid w:val="0029669F"/>
    <w:rsid w:val="00296E8D"/>
    <w:rsid w:val="0029703F"/>
    <w:rsid w:val="0029706A"/>
    <w:rsid w:val="002972EE"/>
    <w:rsid w:val="0029771D"/>
    <w:rsid w:val="002978D2"/>
    <w:rsid w:val="00297F01"/>
    <w:rsid w:val="002A052D"/>
    <w:rsid w:val="002A0748"/>
    <w:rsid w:val="002A0A28"/>
    <w:rsid w:val="002A0BD7"/>
    <w:rsid w:val="002A0DF8"/>
    <w:rsid w:val="002A0E6B"/>
    <w:rsid w:val="002A1196"/>
    <w:rsid w:val="002A123E"/>
    <w:rsid w:val="002A168B"/>
    <w:rsid w:val="002A177F"/>
    <w:rsid w:val="002A1905"/>
    <w:rsid w:val="002A1928"/>
    <w:rsid w:val="002A1E21"/>
    <w:rsid w:val="002A1F1F"/>
    <w:rsid w:val="002A1F55"/>
    <w:rsid w:val="002A21B5"/>
    <w:rsid w:val="002A2631"/>
    <w:rsid w:val="002A2A0C"/>
    <w:rsid w:val="002A2A8B"/>
    <w:rsid w:val="002A2BB6"/>
    <w:rsid w:val="002A2E62"/>
    <w:rsid w:val="002A30E0"/>
    <w:rsid w:val="002A310C"/>
    <w:rsid w:val="002A3521"/>
    <w:rsid w:val="002A35C5"/>
    <w:rsid w:val="002A37E1"/>
    <w:rsid w:val="002A3B61"/>
    <w:rsid w:val="002A3DDD"/>
    <w:rsid w:val="002A3FAA"/>
    <w:rsid w:val="002A402A"/>
    <w:rsid w:val="002A41D7"/>
    <w:rsid w:val="002A45AA"/>
    <w:rsid w:val="002A47C3"/>
    <w:rsid w:val="002A4B0B"/>
    <w:rsid w:val="002A4B6F"/>
    <w:rsid w:val="002A4D98"/>
    <w:rsid w:val="002A4FFF"/>
    <w:rsid w:val="002A5067"/>
    <w:rsid w:val="002A533C"/>
    <w:rsid w:val="002A56E1"/>
    <w:rsid w:val="002A59BD"/>
    <w:rsid w:val="002A59F9"/>
    <w:rsid w:val="002A5E2E"/>
    <w:rsid w:val="002A6068"/>
    <w:rsid w:val="002A61D9"/>
    <w:rsid w:val="002A6421"/>
    <w:rsid w:val="002A67F2"/>
    <w:rsid w:val="002A7148"/>
    <w:rsid w:val="002A75CA"/>
    <w:rsid w:val="002A7889"/>
    <w:rsid w:val="002A799A"/>
    <w:rsid w:val="002A79C5"/>
    <w:rsid w:val="002A7B8E"/>
    <w:rsid w:val="002A7E84"/>
    <w:rsid w:val="002B01D1"/>
    <w:rsid w:val="002B0239"/>
    <w:rsid w:val="002B07BA"/>
    <w:rsid w:val="002B081F"/>
    <w:rsid w:val="002B097D"/>
    <w:rsid w:val="002B0984"/>
    <w:rsid w:val="002B0B71"/>
    <w:rsid w:val="002B0CD4"/>
    <w:rsid w:val="002B11B2"/>
    <w:rsid w:val="002B1681"/>
    <w:rsid w:val="002B18F7"/>
    <w:rsid w:val="002B1F39"/>
    <w:rsid w:val="002B1FB1"/>
    <w:rsid w:val="002B215C"/>
    <w:rsid w:val="002B21D4"/>
    <w:rsid w:val="002B2524"/>
    <w:rsid w:val="002B2675"/>
    <w:rsid w:val="002B275F"/>
    <w:rsid w:val="002B296E"/>
    <w:rsid w:val="002B2A59"/>
    <w:rsid w:val="002B2DFC"/>
    <w:rsid w:val="002B31CF"/>
    <w:rsid w:val="002B3300"/>
    <w:rsid w:val="002B3905"/>
    <w:rsid w:val="002B3DAF"/>
    <w:rsid w:val="002B3ED7"/>
    <w:rsid w:val="002B3F41"/>
    <w:rsid w:val="002B4231"/>
    <w:rsid w:val="002B4277"/>
    <w:rsid w:val="002B436D"/>
    <w:rsid w:val="002B467C"/>
    <w:rsid w:val="002B4778"/>
    <w:rsid w:val="002B550F"/>
    <w:rsid w:val="002B5948"/>
    <w:rsid w:val="002B5D5C"/>
    <w:rsid w:val="002B5ECE"/>
    <w:rsid w:val="002B65C9"/>
    <w:rsid w:val="002B681D"/>
    <w:rsid w:val="002B6E7D"/>
    <w:rsid w:val="002B6F87"/>
    <w:rsid w:val="002B73B4"/>
    <w:rsid w:val="002B75B2"/>
    <w:rsid w:val="002B77B9"/>
    <w:rsid w:val="002B78E3"/>
    <w:rsid w:val="002B79B7"/>
    <w:rsid w:val="002B7FD0"/>
    <w:rsid w:val="002C05B5"/>
    <w:rsid w:val="002C0AF7"/>
    <w:rsid w:val="002C0C18"/>
    <w:rsid w:val="002C0DB0"/>
    <w:rsid w:val="002C0E7A"/>
    <w:rsid w:val="002C141D"/>
    <w:rsid w:val="002C14F1"/>
    <w:rsid w:val="002C1687"/>
    <w:rsid w:val="002C17EA"/>
    <w:rsid w:val="002C1874"/>
    <w:rsid w:val="002C19C0"/>
    <w:rsid w:val="002C19F8"/>
    <w:rsid w:val="002C1C22"/>
    <w:rsid w:val="002C1CF4"/>
    <w:rsid w:val="002C1DB5"/>
    <w:rsid w:val="002C21F9"/>
    <w:rsid w:val="002C2485"/>
    <w:rsid w:val="002C25E0"/>
    <w:rsid w:val="002C27E8"/>
    <w:rsid w:val="002C2858"/>
    <w:rsid w:val="002C2A2D"/>
    <w:rsid w:val="002C2BDB"/>
    <w:rsid w:val="002C2F52"/>
    <w:rsid w:val="002C3017"/>
    <w:rsid w:val="002C304C"/>
    <w:rsid w:val="002C36C0"/>
    <w:rsid w:val="002C374C"/>
    <w:rsid w:val="002C3756"/>
    <w:rsid w:val="002C3928"/>
    <w:rsid w:val="002C395F"/>
    <w:rsid w:val="002C3A11"/>
    <w:rsid w:val="002C3AB3"/>
    <w:rsid w:val="002C3ADF"/>
    <w:rsid w:val="002C3B30"/>
    <w:rsid w:val="002C3B33"/>
    <w:rsid w:val="002C4216"/>
    <w:rsid w:val="002C435E"/>
    <w:rsid w:val="002C43BB"/>
    <w:rsid w:val="002C449D"/>
    <w:rsid w:val="002C44AB"/>
    <w:rsid w:val="002C44BE"/>
    <w:rsid w:val="002C468D"/>
    <w:rsid w:val="002C471B"/>
    <w:rsid w:val="002C5139"/>
    <w:rsid w:val="002C5585"/>
    <w:rsid w:val="002C5A8F"/>
    <w:rsid w:val="002C5E39"/>
    <w:rsid w:val="002C5E47"/>
    <w:rsid w:val="002C5FA2"/>
    <w:rsid w:val="002C6582"/>
    <w:rsid w:val="002C65CE"/>
    <w:rsid w:val="002C673A"/>
    <w:rsid w:val="002C710D"/>
    <w:rsid w:val="002C72F0"/>
    <w:rsid w:val="002C755F"/>
    <w:rsid w:val="002C7847"/>
    <w:rsid w:val="002C79DF"/>
    <w:rsid w:val="002C7A02"/>
    <w:rsid w:val="002C7B6B"/>
    <w:rsid w:val="002C7BBE"/>
    <w:rsid w:val="002C7BD4"/>
    <w:rsid w:val="002C7EE4"/>
    <w:rsid w:val="002D0107"/>
    <w:rsid w:val="002D062E"/>
    <w:rsid w:val="002D06BC"/>
    <w:rsid w:val="002D08DF"/>
    <w:rsid w:val="002D0D43"/>
    <w:rsid w:val="002D0D6B"/>
    <w:rsid w:val="002D10E4"/>
    <w:rsid w:val="002D15C2"/>
    <w:rsid w:val="002D1703"/>
    <w:rsid w:val="002D1992"/>
    <w:rsid w:val="002D2149"/>
    <w:rsid w:val="002D21D9"/>
    <w:rsid w:val="002D2294"/>
    <w:rsid w:val="002D2647"/>
    <w:rsid w:val="002D2B06"/>
    <w:rsid w:val="002D2B10"/>
    <w:rsid w:val="002D2BB9"/>
    <w:rsid w:val="002D2EDF"/>
    <w:rsid w:val="002D36E1"/>
    <w:rsid w:val="002D3842"/>
    <w:rsid w:val="002D386A"/>
    <w:rsid w:val="002D3936"/>
    <w:rsid w:val="002D3A45"/>
    <w:rsid w:val="002D3B99"/>
    <w:rsid w:val="002D3FDA"/>
    <w:rsid w:val="002D4100"/>
    <w:rsid w:val="002D45AA"/>
    <w:rsid w:val="002D45CE"/>
    <w:rsid w:val="002D477F"/>
    <w:rsid w:val="002D4815"/>
    <w:rsid w:val="002D4C40"/>
    <w:rsid w:val="002D4CCA"/>
    <w:rsid w:val="002D4F48"/>
    <w:rsid w:val="002D519B"/>
    <w:rsid w:val="002D5271"/>
    <w:rsid w:val="002D529D"/>
    <w:rsid w:val="002D57A7"/>
    <w:rsid w:val="002D57B7"/>
    <w:rsid w:val="002D59D9"/>
    <w:rsid w:val="002D5E8A"/>
    <w:rsid w:val="002D5EB8"/>
    <w:rsid w:val="002D5F7C"/>
    <w:rsid w:val="002D621E"/>
    <w:rsid w:val="002D63E1"/>
    <w:rsid w:val="002D66DA"/>
    <w:rsid w:val="002D689B"/>
    <w:rsid w:val="002D69EF"/>
    <w:rsid w:val="002D6E77"/>
    <w:rsid w:val="002D7027"/>
    <w:rsid w:val="002D70DC"/>
    <w:rsid w:val="002D758B"/>
    <w:rsid w:val="002D76E4"/>
    <w:rsid w:val="002D76F3"/>
    <w:rsid w:val="002D78C6"/>
    <w:rsid w:val="002D79BC"/>
    <w:rsid w:val="002D7C62"/>
    <w:rsid w:val="002D7C77"/>
    <w:rsid w:val="002D7E58"/>
    <w:rsid w:val="002E01BC"/>
    <w:rsid w:val="002E01F0"/>
    <w:rsid w:val="002E03E1"/>
    <w:rsid w:val="002E0814"/>
    <w:rsid w:val="002E09C7"/>
    <w:rsid w:val="002E0D31"/>
    <w:rsid w:val="002E0EFA"/>
    <w:rsid w:val="002E1073"/>
    <w:rsid w:val="002E12B2"/>
    <w:rsid w:val="002E12EC"/>
    <w:rsid w:val="002E1413"/>
    <w:rsid w:val="002E146D"/>
    <w:rsid w:val="002E1585"/>
    <w:rsid w:val="002E174D"/>
    <w:rsid w:val="002E17B5"/>
    <w:rsid w:val="002E1803"/>
    <w:rsid w:val="002E187F"/>
    <w:rsid w:val="002E1C14"/>
    <w:rsid w:val="002E1DEE"/>
    <w:rsid w:val="002E208F"/>
    <w:rsid w:val="002E220F"/>
    <w:rsid w:val="002E245A"/>
    <w:rsid w:val="002E272B"/>
    <w:rsid w:val="002E29D1"/>
    <w:rsid w:val="002E29F8"/>
    <w:rsid w:val="002E2B56"/>
    <w:rsid w:val="002E2C52"/>
    <w:rsid w:val="002E2E1B"/>
    <w:rsid w:val="002E342B"/>
    <w:rsid w:val="002E35E4"/>
    <w:rsid w:val="002E38E0"/>
    <w:rsid w:val="002E3B81"/>
    <w:rsid w:val="002E3D08"/>
    <w:rsid w:val="002E3E1D"/>
    <w:rsid w:val="002E3EEA"/>
    <w:rsid w:val="002E4472"/>
    <w:rsid w:val="002E4892"/>
    <w:rsid w:val="002E48E4"/>
    <w:rsid w:val="002E4A7B"/>
    <w:rsid w:val="002E4CD0"/>
    <w:rsid w:val="002E4D08"/>
    <w:rsid w:val="002E4DA5"/>
    <w:rsid w:val="002E4FD9"/>
    <w:rsid w:val="002E5240"/>
    <w:rsid w:val="002E52B8"/>
    <w:rsid w:val="002E57D6"/>
    <w:rsid w:val="002E58F3"/>
    <w:rsid w:val="002E5DBF"/>
    <w:rsid w:val="002E5E01"/>
    <w:rsid w:val="002E5EF7"/>
    <w:rsid w:val="002E60F5"/>
    <w:rsid w:val="002E6536"/>
    <w:rsid w:val="002E6687"/>
    <w:rsid w:val="002E6744"/>
    <w:rsid w:val="002E69F5"/>
    <w:rsid w:val="002E6A2E"/>
    <w:rsid w:val="002E6CAA"/>
    <w:rsid w:val="002E6F37"/>
    <w:rsid w:val="002E732D"/>
    <w:rsid w:val="002E73EC"/>
    <w:rsid w:val="002E7441"/>
    <w:rsid w:val="002E78B2"/>
    <w:rsid w:val="002F023D"/>
    <w:rsid w:val="002F08C4"/>
    <w:rsid w:val="002F0A64"/>
    <w:rsid w:val="002F0DA9"/>
    <w:rsid w:val="002F0E56"/>
    <w:rsid w:val="002F0F5A"/>
    <w:rsid w:val="002F10EC"/>
    <w:rsid w:val="002F1136"/>
    <w:rsid w:val="002F1190"/>
    <w:rsid w:val="002F1231"/>
    <w:rsid w:val="002F1498"/>
    <w:rsid w:val="002F1521"/>
    <w:rsid w:val="002F15EE"/>
    <w:rsid w:val="002F1922"/>
    <w:rsid w:val="002F1B23"/>
    <w:rsid w:val="002F1EA5"/>
    <w:rsid w:val="002F21C7"/>
    <w:rsid w:val="002F2D4B"/>
    <w:rsid w:val="002F318F"/>
    <w:rsid w:val="002F33CC"/>
    <w:rsid w:val="002F346D"/>
    <w:rsid w:val="002F3576"/>
    <w:rsid w:val="002F3632"/>
    <w:rsid w:val="002F3AFB"/>
    <w:rsid w:val="002F3C41"/>
    <w:rsid w:val="002F3E6E"/>
    <w:rsid w:val="002F40A5"/>
    <w:rsid w:val="002F48DA"/>
    <w:rsid w:val="002F4B1B"/>
    <w:rsid w:val="002F4C39"/>
    <w:rsid w:val="002F4C8E"/>
    <w:rsid w:val="002F4DB3"/>
    <w:rsid w:val="002F4E05"/>
    <w:rsid w:val="002F4F3E"/>
    <w:rsid w:val="002F5076"/>
    <w:rsid w:val="002F5839"/>
    <w:rsid w:val="002F5CFB"/>
    <w:rsid w:val="002F5F09"/>
    <w:rsid w:val="002F628C"/>
    <w:rsid w:val="002F6494"/>
    <w:rsid w:val="002F64D9"/>
    <w:rsid w:val="002F64E8"/>
    <w:rsid w:val="002F651D"/>
    <w:rsid w:val="002F662C"/>
    <w:rsid w:val="002F6648"/>
    <w:rsid w:val="002F664B"/>
    <w:rsid w:val="002F665F"/>
    <w:rsid w:val="002F6A50"/>
    <w:rsid w:val="002F6CB9"/>
    <w:rsid w:val="002F6E44"/>
    <w:rsid w:val="002F74FD"/>
    <w:rsid w:val="002F787B"/>
    <w:rsid w:val="002F7974"/>
    <w:rsid w:val="002F7A4B"/>
    <w:rsid w:val="002F7D01"/>
    <w:rsid w:val="0030005C"/>
    <w:rsid w:val="00300215"/>
    <w:rsid w:val="00300254"/>
    <w:rsid w:val="00300304"/>
    <w:rsid w:val="00300369"/>
    <w:rsid w:val="003004E5"/>
    <w:rsid w:val="003005C5"/>
    <w:rsid w:val="00300BD2"/>
    <w:rsid w:val="00300DE2"/>
    <w:rsid w:val="003010D0"/>
    <w:rsid w:val="00301314"/>
    <w:rsid w:val="003018DB"/>
    <w:rsid w:val="003019B8"/>
    <w:rsid w:val="00301D0A"/>
    <w:rsid w:val="00301ED1"/>
    <w:rsid w:val="0030246D"/>
    <w:rsid w:val="00302788"/>
    <w:rsid w:val="003027B8"/>
    <w:rsid w:val="0030293F"/>
    <w:rsid w:val="00302947"/>
    <w:rsid w:val="00302C50"/>
    <w:rsid w:val="00302E3E"/>
    <w:rsid w:val="00302F37"/>
    <w:rsid w:val="003030AB"/>
    <w:rsid w:val="003030C6"/>
    <w:rsid w:val="003031C2"/>
    <w:rsid w:val="0030339C"/>
    <w:rsid w:val="003033E4"/>
    <w:rsid w:val="00303861"/>
    <w:rsid w:val="00303D48"/>
    <w:rsid w:val="003040E9"/>
    <w:rsid w:val="00304353"/>
    <w:rsid w:val="003048B3"/>
    <w:rsid w:val="003049B1"/>
    <w:rsid w:val="00304A84"/>
    <w:rsid w:val="00304F76"/>
    <w:rsid w:val="00304FFF"/>
    <w:rsid w:val="00305557"/>
    <w:rsid w:val="0030561F"/>
    <w:rsid w:val="00305721"/>
    <w:rsid w:val="00305B16"/>
    <w:rsid w:val="00305CA3"/>
    <w:rsid w:val="00305D52"/>
    <w:rsid w:val="00305EAA"/>
    <w:rsid w:val="003060A5"/>
    <w:rsid w:val="00306179"/>
    <w:rsid w:val="00306329"/>
    <w:rsid w:val="00306E5C"/>
    <w:rsid w:val="00306EEE"/>
    <w:rsid w:val="0030735C"/>
    <w:rsid w:val="00307877"/>
    <w:rsid w:val="003078EC"/>
    <w:rsid w:val="00307C19"/>
    <w:rsid w:val="00310732"/>
    <w:rsid w:val="00310BC9"/>
    <w:rsid w:val="00310BFB"/>
    <w:rsid w:val="00310C60"/>
    <w:rsid w:val="00311581"/>
    <w:rsid w:val="00311630"/>
    <w:rsid w:val="00311762"/>
    <w:rsid w:val="00311DF0"/>
    <w:rsid w:val="00311E98"/>
    <w:rsid w:val="003120FC"/>
    <w:rsid w:val="00312144"/>
    <w:rsid w:val="00312215"/>
    <w:rsid w:val="0031249C"/>
    <w:rsid w:val="003125C3"/>
    <w:rsid w:val="00312896"/>
    <w:rsid w:val="00312A75"/>
    <w:rsid w:val="00312F5F"/>
    <w:rsid w:val="00313945"/>
    <w:rsid w:val="00313EAC"/>
    <w:rsid w:val="00314016"/>
    <w:rsid w:val="003142F1"/>
    <w:rsid w:val="003142F4"/>
    <w:rsid w:val="0031454E"/>
    <w:rsid w:val="003146FD"/>
    <w:rsid w:val="0031470B"/>
    <w:rsid w:val="00314889"/>
    <w:rsid w:val="00314E92"/>
    <w:rsid w:val="00314F36"/>
    <w:rsid w:val="0031530B"/>
    <w:rsid w:val="00315725"/>
    <w:rsid w:val="00315B7F"/>
    <w:rsid w:val="00315CB0"/>
    <w:rsid w:val="0031611F"/>
    <w:rsid w:val="0031645C"/>
    <w:rsid w:val="003166BC"/>
    <w:rsid w:val="0031699E"/>
    <w:rsid w:val="00317350"/>
    <w:rsid w:val="00317437"/>
    <w:rsid w:val="003175BB"/>
    <w:rsid w:val="003177B4"/>
    <w:rsid w:val="003178B0"/>
    <w:rsid w:val="00317A33"/>
    <w:rsid w:val="00317B00"/>
    <w:rsid w:val="00317BDA"/>
    <w:rsid w:val="00320297"/>
    <w:rsid w:val="00320339"/>
    <w:rsid w:val="00320667"/>
    <w:rsid w:val="00320886"/>
    <w:rsid w:val="00320DE1"/>
    <w:rsid w:val="00320E1B"/>
    <w:rsid w:val="00321214"/>
    <w:rsid w:val="003213D5"/>
    <w:rsid w:val="00321E32"/>
    <w:rsid w:val="00321FC2"/>
    <w:rsid w:val="003220AE"/>
    <w:rsid w:val="003229DA"/>
    <w:rsid w:val="003229DD"/>
    <w:rsid w:val="00322FBE"/>
    <w:rsid w:val="0032300A"/>
    <w:rsid w:val="0032305D"/>
    <w:rsid w:val="0032327B"/>
    <w:rsid w:val="00323718"/>
    <w:rsid w:val="00323737"/>
    <w:rsid w:val="00323A69"/>
    <w:rsid w:val="00323AD6"/>
    <w:rsid w:val="00323F27"/>
    <w:rsid w:val="003240E5"/>
    <w:rsid w:val="003242EF"/>
    <w:rsid w:val="00324571"/>
    <w:rsid w:val="00324787"/>
    <w:rsid w:val="00324A02"/>
    <w:rsid w:val="00325193"/>
    <w:rsid w:val="00325339"/>
    <w:rsid w:val="003255AA"/>
    <w:rsid w:val="0032590F"/>
    <w:rsid w:val="00325A43"/>
    <w:rsid w:val="0032601B"/>
    <w:rsid w:val="00326261"/>
    <w:rsid w:val="00326308"/>
    <w:rsid w:val="00327141"/>
    <w:rsid w:val="00327DB8"/>
    <w:rsid w:val="00327DDE"/>
    <w:rsid w:val="00330129"/>
    <w:rsid w:val="00330481"/>
    <w:rsid w:val="00330B88"/>
    <w:rsid w:val="00330DB4"/>
    <w:rsid w:val="00330F2B"/>
    <w:rsid w:val="0033134B"/>
    <w:rsid w:val="003314B6"/>
    <w:rsid w:val="00331820"/>
    <w:rsid w:val="00331828"/>
    <w:rsid w:val="0033194F"/>
    <w:rsid w:val="00331A20"/>
    <w:rsid w:val="00331A23"/>
    <w:rsid w:val="00331E65"/>
    <w:rsid w:val="003321F4"/>
    <w:rsid w:val="00332328"/>
    <w:rsid w:val="0033253E"/>
    <w:rsid w:val="00332616"/>
    <w:rsid w:val="003326AB"/>
    <w:rsid w:val="00332D0E"/>
    <w:rsid w:val="00332E43"/>
    <w:rsid w:val="00333107"/>
    <w:rsid w:val="003331F4"/>
    <w:rsid w:val="0033343B"/>
    <w:rsid w:val="0033393C"/>
    <w:rsid w:val="00333B91"/>
    <w:rsid w:val="00333BC0"/>
    <w:rsid w:val="00333CDD"/>
    <w:rsid w:val="003340CB"/>
    <w:rsid w:val="003341CD"/>
    <w:rsid w:val="0033429C"/>
    <w:rsid w:val="00334472"/>
    <w:rsid w:val="00334B21"/>
    <w:rsid w:val="0033514F"/>
    <w:rsid w:val="003352D4"/>
    <w:rsid w:val="0033559D"/>
    <w:rsid w:val="00335777"/>
    <w:rsid w:val="003357EE"/>
    <w:rsid w:val="00335AAF"/>
    <w:rsid w:val="00335DEA"/>
    <w:rsid w:val="00335E43"/>
    <w:rsid w:val="003361B4"/>
    <w:rsid w:val="0033621E"/>
    <w:rsid w:val="00336552"/>
    <w:rsid w:val="003368E2"/>
    <w:rsid w:val="00336DD1"/>
    <w:rsid w:val="003372F6"/>
    <w:rsid w:val="00337368"/>
    <w:rsid w:val="00337693"/>
    <w:rsid w:val="003377F2"/>
    <w:rsid w:val="00337868"/>
    <w:rsid w:val="00337B4D"/>
    <w:rsid w:val="00337D24"/>
    <w:rsid w:val="0034017C"/>
    <w:rsid w:val="003407A9"/>
    <w:rsid w:val="00340BA3"/>
    <w:rsid w:val="00340BAF"/>
    <w:rsid w:val="00340C2B"/>
    <w:rsid w:val="00340F9A"/>
    <w:rsid w:val="00340FB1"/>
    <w:rsid w:val="00341018"/>
    <w:rsid w:val="0034105D"/>
    <w:rsid w:val="00341388"/>
    <w:rsid w:val="00341723"/>
    <w:rsid w:val="00341965"/>
    <w:rsid w:val="00341A56"/>
    <w:rsid w:val="00341C02"/>
    <w:rsid w:val="00341CDE"/>
    <w:rsid w:val="00341D96"/>
    <w:rsid w:val="0034201E"/>
    <w:rsid w:val="003420D9"/>
    <w:rsid w:val="00342326"/>
    <w:rsid w:val="00342367"/>
    <w:rsid w:val="003423E0"/>
    <w:rsid w:val="00342FE7"/>
    <w:rsid w:val="0034301A"/>
    <w:rsid w:val="0034328A"/>
    <w:rsid w:val="00343601"/>
    <w:rsid w:val="00343C03"/>
    <w:rsid w:val="00343CFB"/>
    <w:rsid w:val="00343D76"/>
    <w:rsid w:val="0034403B"/>
    <w:rsid w:val="00344098"/>
    <w:rsid w:val="003446E2"/>
    <w:rsid w:val="00344756"/>
    <w:rsid w:val="0034493E"/>
    <w:rsid w:val="00344DFD"/>
    <w:rsid w:val="00344F3B"/>
    <w:rsid w:val="003451D3"/>
    <w:rsid w:val="003451E5"/>
    <w:rsid w:val="003453F6"/>
    <w:rsid w:val="003457B8"/>
    <w:rsid w:val="00345B64"/>
    <w:rsid w:val="00345FC4"/>
    <w:rsid w:val="003460E6"/>
    <w:rsid w:val="003461E0"/>
    <w:rsid w:val="00346623"/>
    <w:rsid w:val="00346631"/>
    <w:rsid w:val="0034668B"/>
    <w:rsid w:val="00346972"/>
    <w:rsid w:val="00346AAD"/>
    <w:rsid w:val="00346B8E"/>
    <w:rsid w:val="00346D96"/>
    <w:rsid w:val="00346E33"/>
    <w:rsid w:val="00347324"/>
    <w:rsid w:val="0034736A"/>
    <w:rsid w:val="0034747C"/>
    <w:rsid w:val="0034754D"/>
    <w:rsid w:val="00347B6C"/>
    <w:rsid w:val="00347E1A"/>
    <w:rsid w:val="00347EAE"/>
    <w:rsid w:val="00347F39"/>
    <w:rsid w:val="003500DC"/>
    <w:rsid w:val="0035017A"/>
    <w:rsid w:val="003502FA"/>
    <w:rsid w:val="00350371"/>
    <w:rsid w:val="00350458"/>
    <w:rsid w:val="003506E5"/>
    <w:rsid w:val="00350C31"/>
    <w:rsid w:val="003512AD"/>
    <w:rsid w:val="0035151C"/>
    <w:rsid w:val="00351566"/>
    <w:rsid w:val="00351701"/>
    <w:rsid w:val="00351731"/>
    <w:rsid w:val="003517DF"/>
    <w:rsid w:val="003518A4"/>
    <w:rsid w:val="00351914"/>
    <w:rsid w:val="00351B4E"/>
    <w:rsid w:val="00351FF8"/>
    <w:rsid w:val="00352254"/>
    <w:rsid w:val="003522A3"/>
    <w:rsid w:val="003522E5"/>
    <w:rsid w:val="003524F8"/>
    <w:rsid w:val="00352DB6"/>
    <w:rsid w:val="00352E2B"/>
    <w:rsid w:val="00352F51"/>
    <w:rsid w:val="00353929"/>
    <w:rsid w:val="00353BA7"/>
    <w:rsid w:val="00353E1E"/>
    <w:rsid w:val="00353F9E"/>
    <w:rsid w:val="00354090"/>
    <w:rsid w:val="003540D1"/>
    <w:rsid w:val="003544EA"/>
    <w:rsid w:val="003545BF"/>
    <w:rsid w:val="00354FA4"/>
    <w:rsid w:val="00355117"/>
    <w:rsid w:val="003557FD"/>
    <w:rsid w:val="0035586A"/>
    <w:rsid w:val="00355CFC"/>
    <w:rsid w:val="00355ECA"/>
    <w:rsid w:val="0035611A"/>
    <w:rsid w:val="00356C3D"/>
    <w:rsid w:val="003572BE"/>
    <w:rsid w:val="00357863"/>
    <w:rsid w:val="00357CAD"/>
    <w:rsid w:val="00360044"/>
    <w:rsid w:val="003602E2"/>
    <w:rsid w:val="00360413"/>
    <w:rsid w:val="0036076C"/>
    <w:rsid w:val="00360B75"/>
    <w:rsid w:val="00360BC1"/>
    <w:rsid w:val="00361309"/>
    <w:rsid w:val="0036151C"/>
    <w:rsid w:val="0036197F"/>
    <w:rsid w:val="00361A9B"/>
    <w:rsid w:val="00361B5F"/>
    <w:rsid w:val="00362057"/>
    <w:rsid w:val="00362208"/>
    <w:rsid w:val="003628DA"/>
    <w:rsid w:val="00362CCF"/>
    <w:rsid w:val="00362F52"/>
    <w:rsid w:val="0036318F"/>
    <w:rsid w:val="003631DB"/>
    <w:rsid w:val="00363651"/>
    <w:rsid w:val="00363AF6"/>
    <w:rsid w:val="00363BC3"/>
    <w:rsid w:val="00363D09"/>
    <w:rsid w:val="00363E36"/>
    <w:rsid w:val="00364207"/>
    <w:rsid w:val="00364449"/>
    <w:rsid w:val="00364524"/>
    <w:rsid w:val="003650E9"/>
    <w:rsid w:val="0036513A"/>
    <w:rsid w:val="00365237"/>
    <w:rsid w:val="003653FE"/>
    <w:rsid w:val="0036559C"/>
    <w:rsid w:val="0036587E"/>
    <w:rsid w:val="00365975"/>
    <w:rsid w:val="003660CD"/>
    <w:rsid w:val="00366258"/>
    <w:rsid w:val="00366933"/>
    <w:rsid w:val="00366AC2"/>
    <w:rsid w:val="00366B08"/>
    <w:rsid w:val="00366D73"/>
    <w:rsid w:val="00366DCA"/>
    <w:rsid w:val="00367387"/>
    <w:rsid w:val="003673B3"/>
    <w:rsid w:val="00367496"/>
    <w:rsid w:val="00367814"/>
    <w:rsid w:val="003678BE"/>
    <w:rsid w:val="00367DF5"/>
    <w:rsid w:val="003700F8"/>
    <w:rsid w:val="0037015B"/>
    <w:rsid w:val="0037038E"/>
    <w:rsid w:val="00370949"/>
    <w:rsid w:val="00370D0B"/>
    <w:rsid w:val="00370E16"/>
    <w:rsid w:val="00371504"/>
    <w:rsid w:val="003719AF"/>
    <w:rsid w:val="00371A41"/>
    <w:rsid w:val="00371D5D"/>
    <w:rsid w:val="00372116"/>
    <w:rsid w:val="0037243B"/>
    <w:rsid w:val="003724C0"/>
    <w:rsid w:val="0037251C"/>
    <w:rsid w:val="0037272C"/>
    <w:rsid w:val="00372789"/>
    <w:rsid w:val="00372B55"/>
    <w:rsid w:val="00372B9A"/>
    <w:rsid w:val="00372EB3"/>
    <w:rsid w:val="003731BF"/>
    <w:rsid w:val="0037337D"/>
    <w:rsid w:val="0037376D"/>
    <w:rsid w:val="003737B6"/>
    <w:rsid w:val="0037394E"/>
    <w:rsid w:val="0037395C"/>
    <w:rsid w:val="00373BB5"/>
    <w:rsid w:val="00373E0E"/>
    <w:rsid w:val="00374F9B"/>
    <w:rsid w:val="003750F4"/>
    <w:rsid w:val="00375287"/>
    <w:rsid w:val="00375791"/>
    <w:rsid w:val="00375826"/>
    <w:rsid w:val="00375994"/>
    <w:rsid w:val="00375B91"/>
    <w:rsid w:val="00375C59"/>
    <w:rsid w:val="00375CAA"/>
    <w:rsid w:val="00375E05"/>
    <w:rsid w:val="00375E7C"/>
    <w:rsid w:val="00376360"/>
    <w:rsid w:val="0037636F"/>
    <w:rsid w:val="003763E2"/>
    <w:rsid w:val="00376648"/>
    <w:rsid w:val="00376BB7"/>
    <w:rsid w:val="00376EC8"/>
    <w:rsid w:val="00376EEE"/>
    <w:rsid w:val="00376F58"/>
    <w:rsid w:val="00376FE7"/>
    <w:rsid w:val="00377253"/>
    <w:rsid w:val="003773C2"/>
    <w:rsid w:val="00377AB5"/>
    <w:rsid w:val="00377AF2"/>
    <w:rsid w:val="00377BA1"/>
    <w:rsid w:val="00377E72"/>
    <w:rsid w:val="00377FF0"/>
    <w:rsid w:val="00380616"/>
    <w:rsid w:val="00380B48"/>
    <w:rsid w:val="00381022"/>
    <w:rsid w:val="003812F2"/>
    <w:rsid w:val="003814B8"/>
    <w:rsid w:val="003817D0"/>
    <w:rsid w:val="003819F9"/>
    <w:rsid w:val="00381C35"/>
    <w:rsid w:val="00382909"/>
    <w:rsid w:val="00382D20"/>
    <w:rsid w:val="00382EE1"/>
    <w:rsid w:val="0038384F"/>
    <w:rsid w:val="00383ABF"/>
    <w:rsid w:val="00383B00"/>
    <w:rsid w:val="0038418B"/>
    <w:rsid w:val="00384258"/>
    <w:rsid w:val="00384F9E"/>
    <w:rsid w:val="00384FAF"/>
    <w:rsid w:val="00385039"/>
    <w:rsid w:val="00385131"/>
    <w:rsid w:val="00386076"/>
    <w:rsid w:val="0038620B"/>
    <w:rsid w:val="00386480"/>
    <w:rsid w:val="003864E7"/>
    <w:rsid w:val="003867AA"/>
    <w:rsid w:val="00386CE8"/>
    <w:rsid w:val="00387647"/>
    <w:rsid w:val="00387731"/>
    <w:rsid w:val="0038791A"/>
    <w:rsid w:val="00387D67"/>
    <w:rsid w:val="0038E46D"/>
    <w:rsid w:val="00390056"/>
    <w:rsid w:val="003901B9"/>
    <w:rsid w:val="0039046D"/>
    <w:rsid w:val="003904F9"/>
    <w:rsid w:val="0039055C"/>
    <w:rsid w:val="00390718"/>
    <w:rsid w:val="00390767"/>
    <w:rsid w:val="00390883"/>
    <w:rsid w:val="00390927"/>
    <w:rsid w:val="00390C52"/>
    <w:rsid w:val="0039106E"/>
    <w:rsid w:val="003910A9"/>
    <w:rsid w:val="00391470"/>
    <w:rsid w:val="003916AC"/>
    <w:rsid w:val="003918BB"/>
    <w:rsid w:val="00391941"/>
    <w:rsid w:val="003920C4"/>
    <w:rsid w:val="00392184"/>
    <w:rsid w:val="00392652"/>
    <w:rsid w:val="00392B41"/>
    <w:rsid w:val="00392E75"/>
    <w:rsid w:val="003934F5"/>
    <w:rsid w:val="0039351F"/>
    <w:rsid w:val="00393AAC"/>
    <w:rsid w:val="00394073"/>
    <w:rsid w:val="0039413F"/>
    <w:rsid w:val="0039456E"/>
    <w:rsid w:val="0039456F"/>
    <w:rsid w:val="003945C8"/>
    <w:rsid w:val="003945D8"/>
    <w:rsid w:val="003945DA"/>
    <w:rsid w:val="0039480D"/>
    <w:rsid w:val="00394CF6"/>
    <w:rsid w:val="00394E88"/>
    <w:rsid w:val="00395085"/>
    <w:rsid w:val="00395404"/>
    <w:rsid w:val="00395446"/>
    <w:rsid w:val="00395499"/>
    <w:rsid w:val="00395C30"/>
    <w:rsid w:val="00395D2A"/>
    <w:rsid w:val="00396725"/>
    <w:rsid w:val="00396947"/>
    <w:rsid w:val="00396AD8"/>
    <w:rsid w:val="0039734A"/>
    <w:rsid w:val="0039749C"/>
    <w:rsid w:val="003976D4"/>
    <w:rsid w:val="0039796E"/>
    <w:rsid w:val="00397979"/>
    <w:rsid w:val="003979A3"/>
    <w:rsid w:val="00397A28"/>
    <w:rsid w:val="00397BC1"/>
    <w:rsid w:val="00397CF0"/>
    <w:rsid w:val="00397E25"/>
    <w:rsid w:val="00397E94"/>
    <w:rsid w:val="00397F05"/>
    <w:rsid w:val="003A028F"/>
    <w:rsid w:val="003A0442"/>
    <w:rsid w:val="003A0583"/>
    <w:rsid w:val="003A05E4"/>
    <w:rsid w:val="003A05F4"/>
    <w:rsid w:val="003A0899"/>
    <w:rsid w:val="003A0965"/>
    <w:rsid w:val="003A098A"/>
    <w:rsid w:val="003A13F4"/>
    <w:rsid w:val="003A1512"/>
    <w:rsid w:val="003A1EB7"/>
    <w:rsid w:val="003A229B"/>
    <w:rsid w:val="003A2363"/>
    <w:rsid w:val="003A23F3"/>
    <w:rsid w:val="003A24A1"/>
    <w:rsid w:val="003A25B4"/>
    <w:rsid w:val="003A2648"/>
    <w:rsid w:val="003A2693"/>
    <w:rsid w:val="003A292A"/>
    <w:rsid w:val="003A2D82"/>
    <w:rsid w:val="003A337C"/>
    <w:rsid w:val="003A34B5"/>
    <w:rsid w:val="003A36DA"/>
    <w:rsid w:val="003A3856"/>
    <w:rsid w:val="003A38F1"/>
    <w:rsid w:val="003A39D5"/>
    <w:rsid w:val="003A3D1B"/>
    <w:rsid w:val="003A3D26"/>
    <w:rsid w:val="003A3F39"/>
    <w:rsid w:val="003A4296"/>
    <w:rsid w:val="003A4438"/>
    <w:rsid w:val="003A4549"/>
    <w:rsid w:val="003A4832"/>
    <w:rsid w:val="003A49B3"/>
    <w:rsid w:val="003A4C06"/>
    <w:rsid w:val="003A4CBF"/>
    <w:rsid w:val="003A4F17"/>
    <w:rsid w:val="003A4F53"/>
    <w:rsid w:val="003A549D"/>
    <w:rsid w:val="003A54A3"/>
    <w:rsid w:val="003A55B4"/>
    <w:rsid w:val="003A5727"/>
    <w:rsid w:val="003A5863"/>
    <w:rsid w:val="003A591B"/>
    <w:rsid w:val="003A5BE1"/>
    <w:rsid w:val="003A5C3C"/>
    <w:rsid w:val="003A61B6"/>
    <w:rsid w:val="003A622F"/>
    <w:rsid w:val="003A623F"/>
    <w:rsid w:val="003A63E7"/>
    <w:rsid w:val="003A678A"/>
    <w:rsid w:val="003A6F42"/>
    <w:rsid w:val="003A6FBF"/>
    <w:rsid w:val="003A6FEA"/>
    <w:rsid w:val="003A71AD"/>
    <w:rsid w:val="003A7885"/>
    <w:rsid w:val="003A794F"/>
    <w:rsid w:val="003A7BA9"/>
    <w:rsid w:val="003A7D1D"/>
    <w:rsid w:val="003B01B0"/>
    <w:rsid w:val="003B03EE"/>
    <w:rsid w:val="003B0930"/>
    <w:rsid w:val="003B09C8"/>
    <w:rsid w:val="003B0FF3"/>
    <w:rsid w:val="003B1451"/>
    <w:rsid w:val="003B1688"/>
    <w:rsid w:val="003B189B"/>
    <w:rsid w:val="003B1B90"/>
    <w:rsid w:val="003B1CBB"/>
    <w:rsid w:val="003B1FA4"/>
    <w:rsid w:val="003B1FE6"/>
    <w:rsid w:val="003B200C"/>
    <w:rsid w:val="003B2777"/>
    <w:rsid w:val="003B29DB"/>
    <w:rsid w:val="003B2EF4"/>
    <w:rsid w:val="003B2FF4"/>
    <w:rsid w:val="003B3106"/>
    <w:rsid w:val="003B3173"/>
    <w:rsid w:val="003B3183"/>
    <w:rsid w:val="003B32DA"/>
    <w:rsid w:val="003B3563"/>
    <w:rsid w:val="003B379B"/>
    <w:rsid w:val="003B3912"/>
    <w:rsid w:val="003B3974"/>
    <w:rsid w:val="003B39E0"/>
    <w:rsid w:val="003B3DAB"/>
    <w:rsid w:val="003B404D"/>
    <w:rsid w:val="003B4060"/>
    <w:rsid w:val="003B434C"/>
    <w:rsid w:val="003B43F0"/>
    <w:rsid w:val="003B4904"/>
    <w:rsid w:val="003B49EB"/>
    <w:rsid w:val="003B4B34"/>
    <w:rsid w:val="003B4CDA"/>
    <w:rsid w:val="003B4F2D"/>
    <w:rsid w:val="003B5049"/>
    <w:rsid w:val="003B53E4"/>
    <w:rsid w:val="003B5631"/>
    <w:rsid w:val="003B567A"/>
    <w:rsid w:val="003B5BD9"/>
    <w:rsid w:val="003B5DBB"/>
    <w:rsid w:val="003B5EA7"/>
    <w:rsid w:val="003B5FE5"/>
    <w:rsid w:val="003B6373"/>
    <w:rsid w:val="003B64A3"/>
    <w:rsid w:val="003B65E5"/>
    <w:rsid w:val="003B66AD"/>
    <w:rsid w:val="003B6BB5"/>
    <w:rsid w:val="003B6DB8"/>
    <w:rsid w:val="003B72B9"/>
    <w:rsid w:val="003B752E"/>
    <w:rsid w:val="003B78B4"/>
    <w:rsid w:val="003B791F"/>
    <w:rsid w:val="003C02D0"/>
    <w:rsid w:val="003C0679"/>
    <w:rsid w:val="003C0887"/>
    <w:rsid w:val="003C08AF"/>
    <w:rsid w:val="003C0985"/>
    <w:rsid w:val="003C0BEA"/>
    <w:rsid w:val="003C14E7"/>
    <w:rsid w:val="003C19F6"/>
    <w:rsid w:val="003C20FC"/>
    <w:rsid w:val="003C2D09"/>
    <w:rsid w:val="003C2EDD"/>
    <w:rsid w:val="003C2F5D"/>
    <w:rsid w:val="003C30F0"/>
    <w:rsid w:val="003C3220"/>
    <w:rsid w:val="003C3519"/>
    <w:rsid w:val="003C3844"/>
    <w:rsid w:val="003C386C"/>
    <w:rsid w:val="003C3A47"/>
    <w:rsid w:val="003C3A79"/>
    <w:rsid w:val="003C3B1B"/>
    <w:rsid w:val="003C3CEF"/>
    <w:rsid w:val="003C3DC7"/>
    <w:rsid w:val="003C3F19"/>
    <w:rsid w:val="003C3F2F"/>
    <w:rsid w:val="003C405A"/>
    <w:rsid w:val="003C41B5"/>
    <w:rsid w:val="003C47CD"/>
    <w:rsid w:val="003C48AB"/>
    <w:rsid w:val="003C48F2"/>
    <w:rsid w:val="003C4BE2"/>
    <w:rsid w:val="003C5177"/>
    <w:rsid w:val="003C52B0"/>
    <w:rsid w:val="003C58C2"/>
    <w:rsid w:val="003C5911"/>
    <w:rsid w:val="003C5CDB"/>
    <w:rsid w:val="003C5E52"/>
    <w:rsid w:val="003C5E6F"/>
    <w:rsid w:val="003C6288"/>
    <w:rsid w:val="003C6465"/>
    <w:rsid w:val="003C64C9"/>
    <w:rsid w:val="003C65E4"/>
    <w:rsid w:val="003C719F"/>
    <w:rsid w:val="003C7507"/>
    <w:rsid w:val="003C762C"/>
    <w:rsid w:val="003C76DE"/>
    <w:rsid w:val="003C7712"/>
    <w:rsid w:val="003C7862"/>
    <w:rsid w:val="003C7ECD"/>
    <w:rsid w:val="003D007D"/>
    <w:rsid w:val="003D008B"/>
    <w:rsid w:val="003D01A1"/>
    <w:rsid w:val="003D0238"/>
    <w:rsid w:val="003D04D6"/>
    <w:rsid w:val="003D04F6"/>
    <w:rsid w:val="003D0593"/>
    <w:rsid w:val="003D07D1"/>
    <w:rsid w:val="003D0D80"/>
    <w:rsid w:val="003D1508"/>
    <w:rsid w:val="003D18CC"/>
    <w:rsid w:val="003D1E85"/>
    <w:rsid w:val="003D1EB8"/>
    <w:rsid w:val="003D20E5"/>
    <w:rsid w:val="003D21CB"/>
    <w:rsid w:val="003D27D4"/>
    <w:rsid w:val="003D291C"/>
    <w:rsid w:val="003D2BC2"/>
    <w:rsid w:val="003D2BF2"/>
    <w:rsid w:val="003D2C06"/>
    <w:rsid w:val="003D2C11"/>
    <w:rsid w:val="003D2CF8"/>
    <w:rsid w:val="003D2E42"/>
    <w:rsid w:val="003D2EA5"/>
    <w:rsid w:val="003D321D"/>
    <w:rsid w:val="003D3583"/>
    <w:rsid w:val="003D35BD"/>
    <w:rsid w:val="003D36F6"/>
    <w:rsid w:val="003D3741"/>
    <w:rsid w:val="003D391E"/>
    <w:rsid w:val="003D3B6F"/>
    <w:rsid w:val="003D3BA1"/>
    <w:rsid w:val="003D3E95"/>
    <w:rsid w:val="003D40E8"/>
    <w:rsid w:val="003D443D"/>
    <w:rsid w:val="003D455E"/>
    <w:rsid w:val="003D4813"/>
    <w:rsid w:val="003D4C6C"/>
    <w:rsid w:val="003D4DC7"/>
    <w:rsid w:val="003D4F43"/>
    <w:rsid w:val="003D5367"/>
    <w:rsid w:val="003D55BC"/>
    <w:rsid w:val="003D56E5"/>
    <w:rsid w:val="003D5785"/>
    <w:rsid w:val="003D5A2D"/>
    <w:rsid w:val="003D5A9D"/>
    <w:rsid w:val="003D5C95"/>
    <w:rsid w:val="003D5CAA"/>
    <w:rsid w:val="003D5E09"/>
    <w:rsid w:val="003D5F7E"/>
    <w:rsid w:val="003D60F8"/>
    <w:rsid w:val="003D62C0"/>
    <w:rsid w:val="003D642A"/>
    <w:rsid w:val="003D649D"/>
    <w:rsid w:val="003D653E"/>
    <w:rsid w:val="003D65F6"/>
    <w:rsid w:val="003D6911"/>
    <w:rsid w:val="003D6A98"/>
    <w:rsid w:val="003D6D83"/>
    <w:rsid w:val="003D6F4B"/>
    <w:rsid w:val="003D7100"/>
    <w:rsid w:val="003D750E"/>
    <w:rsid w:val="003D7535"/>
    <w:rsid w:val="003D77E1"/>
    <w:rsid w:val="003D7820"/>
    <w:rsid w:val="003D79F3"/>
    <w:rsid w:val="003D7A17"/>
    <w:rsid w:val="003D7A3E"/>
    <w:rsid w:val="003D7A8C"/>
    <w:rsid w:val="003D7DAF"/>
    <w:rsid w:val="003D7E4B"/>
    <w:rsid w:val="003E0035"/>
    <w:rsid w:val="003E01AE"/>
    <w:rsid w:val="003E027E"/>
    <w:rsid w:val="003E0368"/>
    <w:rsid w:val="003E096C"/>
    <w:rsid w:val="003E0C14"/>
    <w:rsid w:val="003E0D6F"/>
    <w:rsid w:val="003E0EC6"/>
    <w:rsid w:val="003E1577"/>
    <w:rsid w:val="003E1591"/>
    <w:rsid w:val="003E1855"/>
    <w:rsid w:val="003E1976"/>
    <w:rsid w:val="003E1ACF"/>
    <w:rsid w:val="003E1DBB"/>
    <w:rsid w:val="003E1F0D"/>
    <w:rsid w:val="003E1F47"/>
    <w:rsid w:val="003E1FA1"/>
    <w:rsid w:val="003E2045"/>
    <w:rsid w:val="003E2084"/>
    <w:rsid w:val="003E216C"/>
    <w:rsid w:val="003E2255"/>
    <w:rsid w:val="003E236E"/>
    <w:rsid w:val="003E2428"/>
    <w:rsid w:val="003E256B"/>
    <w:rsid w:val="003E259D"/>
    <w:rsid w:val="003E26BA"/>
    <w:rsid w:val="003E2906"/>
    <w:rsid w:val="003E291A"/>
    <w:rsid w:val="003E2969"/>
    <w:rsid w:val="003E2A59"/>
    <w:rsid w:val="003E2C1A"/>
    <w:rsid w:val="003E300F"/>
    <w:rsid w:val="003E30FD"/>
    <w:rsid w:val="003E330F"/>
    <w:rsid w:val="003E3478"/>
    <w:rsid w:val="003E3B8A"/>
    <w:rsid w:val="003E3CD8"/>
    <w:rsid w:val="003E3E57"/>
    <w:rsid w:val="003E3F89"/>
    <w:rsid w:val="003E418D"/>
    <w:rsid w:val="003E45D5"/>
    <w:rsid w:val="003E461C"/>
    <w:rsid w:val="003E4631"/>
    <w:rsid w:val="003E469A"/>
    <w:rsid w:val="003E4E74"/>
    <w:rsid w:val="003E4E99"/>
    <w:rsid w:val="003E4F66"/>
    <w:rsid w:val="003E5421"/>
    <w:rsid w:val="003E5F7D"/>
    <w:rsid w:val="003E64DA"/>
    <w:rsid w:val="003E6520"/>
    <w:rsid w:val="003E67E7"/>
    <w:rsid w:val="003E69D9"/>
    <w:rsid w:val="003E6B25"/>
    <w:rsid w:val="003E6B3C"/>
    <w:rsid w:val="003E6B95"/>
    <w:rsid w:val="003E6FDC"/>
    <w:rsid w:val="003E7072"/>
    <w:rsid w:val="003E70FF"/>
    <w:rsid w:val="003E7813"/>
    <w:rsid w:val="003E7AC4"/>
    <w:rsid w:val="003E7C9E"/>
    <w:rsid w:val="003E7D2B"/>
    <w:rsid w:val="003E7F1B"/>
    <w:rsid w:val="003E7F6E"/>
    <w:rsid w:val="003F06EF"/>
    <w:rsid w:val="003F081B"/>
    <w:rsid w:val="003F0B38"/>
    <w:rsid w:val="003F0B41"/>
    <w:rsid w:val="003F0C4C"/>
    <w:rsid w:val="003F0EFC"/>
    <w:rsid w:val="003F1150"/>
    <w:rsid w:val="003F1151"/>
    <w:rsid w:val="003F1849"/>
    <w:rsid w:val="003F1AA8"/>
    <w:rsid w:val="003F1C4A"/>
    <w:rsid w:val="003F1E39"/>
    <w:rsid w:val="003F229D"/>
    <w:rsid w:val="003F25F0"/>
    <w:rsid w:val="003F2754"/>
    <w:rsid w:val="003F2C6E"/>
    <w:rsid w:val="003F2D36"/>
    <w:rsid w:val="003F2D5B"/>
    <w:rsid w:val="003F37FD"/>
    <w:rsid w:val="003F3953"/>
    <w:rsid w:val="003F3F2A"/>
    <w:rsid w:val="003F3FDA"/>
    <w:rsid w:val="003F438B"/>
    <w:rsid w:val="003F4B5C"/>
    <w:rsid w:val="003F4F91"/>
    <w:rsid w:val="003F57BD"/>
    <w:rsid w:val="003F59BC"/>
    <w:rsid w:val="003F5AD2"/>
    <w:rsid w:val="003F5B9C"/>
    <w:rsid w:val="003F5C04"/>
    <w:rsid w:val="003F5CA4"/>
    <w:rsid w:val="003F5D46"/>
    <w:rsid w:val="003F6287"/>
    <w:rsid w:val="003F647F"/>
    <w:rsid w:val="003F6792"/>
    <w:rsid w:val="003F6C81"/>
    <w:rsid w:val="003F6D3F"/>
    <w:rsid w:val="003F6D50"/>
    <w:rsid w:val="003F6DAF"/>
    <w:rsid w:val="003F6ED5"/>
    <w:rsid w:val="003F7006"/>
    <w:rsid w:val="003F7101"/>
    <w:rsid w:val="003F7507"/>
    <w:rsid w:val="003F7AE1"/>
    <w:rsid w:val="003F7BE8"/>
    <w:rsid w:val="003F7C72"/>
    <w:rsid w:val="003F7D10"/>
    <w:rsid w:val="004005ED"/>
    <w:rsid w:val="004009A7"/>
    <w:rsid w:val="00400C10"/>
    <w:rsid w:val="00400DBB"/>
    <w:rsid w:val="00400E87"/>
    <w:rsid w:val="00401000"/>
    <w:rsid w:val="004011A3"/>
    <w:rsid w:val="004016C6"/>
    <w:rsid w:val="0040179A"/>
    <w:rsid w:val="00401856"/>
    <w:rsid w:val="00401BAB"/>
    <w:rsid w:val="00401E77"/>
    <w:rsid w:val="00402497"/>
    <w:rsid w:val="00402644"/>
    <w:rsid w:val="004028A2"/>
    <w:rsid w:val="00402A7C"/>
    <w:rsid w:val="00402DEE"/>
    <w:rsid w:val="00402F16"/>
    <w:rsid w:val="00402FEB"/>
    <w:rsid w:val="00403344"/>
    <w:rsid w:val="00403633"/>
    <w:rsid w:val="00403A2D"/>
    <w:rsid w:val="00403C82"/>
    <w:rsid w:val="00403D8C"/>
    <w:rsid w:val="00403D9B"/>
    <w:rsid w:val="00404062"/>
    <w:rsid w:val="00404157"/>
    <w:rsid w:val="0040428E"/>
    <w:rsid w:val="00404536"/>
    <w:rsid w:val="00404A31"/>
    <w:rsid w:val="00404C44"/>
    <w:rsid w:val="00404CE2"/>
    <w:rsid w:val="00404DA4"/>
    <w:rsid w:val="00404EE8"/>
    <w:rsid w:val="0040510D"/>
    <w:rsid w:val="0040512D"/>
    <w:rsid w:val="004051D6"/>
    <w:rsid w:val="00405404"/>
    <w:rsid w:val="004055B1"/>
    <w:rsid w:val="004056DF"/>
    <w:rsid w:val="00405F69"/>
    <w:rsid w:val="00405FEA"/>
    <w:rsid w:val="0040602F"/>
    <w:rsid w:val="004067E5"/>
    <w:rsid w:val="00406AFB"/>
    <w:rsid w:val="00406E06"/>
    <w:rsid w:val="00406F42"/>
    <w:rsid w:val="00407382"/>
    <w:rsid w:val="0040791B"/>
    <w:rsid w:val="00407A10"/>
    <w:rsid w:val="00407D0E"/>
    <w:rsid w:val="00407E4B"/>
    <w:rsid w:val="0041023D"/>
    <w:rsid w:val="00410B19"/>
    <w:rsid w:val="004114EE"/>
    <w:rsid w:val="0041152E"/>
    <w:rsid w:val="00411620"/>
    <w:rsid w:val="00411957"/>
    <w:rsid w:val="00411958"/>
    <w:rsid w:val="00411B24"/>
    <w:rsid w:val="00411B2A"/>
    <w:rsid w:val="00412059"/>
    <w:rsid w:val="0041233D"/>
    <w:rsid w:val="004124D8"/>
    <w:rsid w:val="004125BA"/>
    <w:rsid w:val="00412769"/>
    <w:rsid w:val="004128AA"/>
    <w:rsid w:val="00412973"/>
    <w:rsid w:val="00412CA7"/>
    <w:rsid w:val="00412D42"/>
    <w:rsid w:val="00412DA4"/>
    <w:rsid w:val="00412EB6"/>
    <w:rsid w:val="004130E7"/>
    <w:rsid w:val="0041351F"/>
    <w:rsid w:val="004137C8"/>
    <w:rsid w:val="004137F9"/>
    <w:rsid w:val="00413A6E"/>
    <w:rsid w:val="00413BF9"/>
    <w:rsid w:val="00413C25"/>
    <w:rsid w:val="00413D16"/>
    <w:rsid w:val="00413D68"/>
    <w:rsid w:val="00414178"/>
    <w:rsid w:val="004143DE"/>
    <w:rsid w:val="004148BB"/>
    <w:rsid w:val="00414956"/>
    <w:rsid w:val="00414C66"/>
    <w:rsid w:val="00414FE9"/>
    <w:rsid w:val="00415051"/>
    <w:rsid w:val="00415531"/>
    <w:rsid w:val="0041577B"/>
    <w:rsid w:val="004157EE"/>
    <w:rsid w:val="0041590B"/>
    <w:rsid w:val="004161BF"/>
    <w:rsid w:val="00416330"/>
    <w:rsid w:val="00416A07"/>
    <w:rsid w:val="00416CBC"/>
    <w:rsid w:val="00416FE9"/>
    <w:rsid w:val="004171E9"/>
    <w:rsid w:val="004173A6"/>
    <w:rsid w:val="00417672"/>
    <w:rsid w:val="004176C7"/>
    <w:rsid w:val="004177B3"/>
    <w:rsid w:val="00417877"/>
    <w:rsid w:val="00417B35"/>
    <w:rsid w:val="00417D9F"/>
    <w:rsid w:val="004200A3"/>
    <w:rsid w:val="00420229"/>
    <w:rsid w:val="00420849"/>
    <w:rsid w:val="00420992"/>
    <w:rsid w:val="00420A77"/>
    <w:rsid w:val="00420AF4"/>
    <w:rsid w:val="00420DBA"/>
    <w:rsid w:val="00421311"/>
    <w:rsid w:val="00421483"/>
    <w:rsid w:val="00421738"/>
    <w:rsid w:val="0042181B"/>
    <w:rsid w:val="00421D6E"/>
    <w:rsid w:val="00422157"/>
    <w:rsid w:val="00422385"/>
    <w:rsid w:val="004227BB"/>
    <w:rsid w:val="00422911"/>
    <w:rsid w:val="00422CDC"/>
    <w:rsid w:val="00422CE1"/>
    <w:rsid w:val="00422E13"/>
    <w:rsid w:val="0042350F"/>
    <w:rsid w:val="00423599"/>
    <w:rsid w:val="0042371F"/>
    <w:rsid w:val="0042384C"/>
    <w:rsid w:val="00423893"/>
    <w:rsid w:val="00423BC9"/>
    <w:rsid w:val="004242FC"/>
    <w:rsid w:val="0042518E"/>
    <w:rsid w:val="004251A1"/>
    <w:rsid w:val="004252A7"/>
    <w:rsid w:val="00425384"/>
    <w:rsid w:val="004254DE"/>
    <w:rsid w:val="004255B4"/>
    <w:rsid w:val="00425CB0"/>
    <w:rsid w:val="004260B1"/>
    <w:rsid w:val="004266F0"/>
    <w:rsid w:val="00426766"/>
    <w:rsid w:val="004267D0"/>
    <w:rsid w:val="0042689B"/>
    <w:rsid w:val="004269A3"/>
    <w:rsid w:val="00426A2A"/>
    <w:rsid w:val="00426B65"/>
    <w:rsid w:val="00427578"/>
    <w:rsid w:val="004275FD"/>
    <w:rsid w:val="00427785"/>
    <w:rsid w:val="004279CA"/>
    <w:rsid w:val="004279D2"/>
    <w:rsid w:val="004279F4"/>
    <w:rsid w:val="00427A82"/>
    <w:rsid w:val="00427EA2"/>
    <w:rsid w:val="00430115"/>
    <w:rsid w:val="00430A4B"/>
    <w:rsid w:val="00430C43"/>
    <w:rsid w:val="00430C8D"/>
    <w:rsid w:val="0043137A"/>
    <w:rsid w:val="00431562"/>
    <w:rsid w:val="00431631"/>
    <w:rsid w:val="0043172A"/>
    <w:rsid w:val="004318AB"/>
    <w:rsid w:val="00431990"/>
    <w:rsid w:val="00431B79"/>
    <w:rsid w:val="00431C46"/>
    <w:rsid w:val="004320BE"/>
    <w:rsid w:val="004320C2"/>
    <w:rsid w:val="004327E6"/>
    <w:rsid w:val="004329DC"/>
    <w:rsid w:val="00432AC6"/>
    <w:rsid w:val="00432BE8"/>
    <w:rsid w:val="00432CAF"/>
    <w:rsid w:val="00433084"/>
    <w:rsid w:val="004336AE"/>
    <w:rsid w:val="004336E3"/>
    <w:rsid w:val="00433BE4"/>
    <w:rsid w:val="00433EB2"/>
    <w:rsid w:val="00434014"/>
    <w:rsid w:val="004341C6"/>
    <w:rsid w:val="00434400"/>
    <w:rsid w:val="00434473"/>
    <w:rsid w:val="00434C5E"/>
    <w:rsid w:val="00434E1C"/>
    <w:rsid w:val="0043539F"/>
    <w:rsid w:val="004354E7"/>
    <w:rsid w:val="00435765"/>
    <w:rsid w:val="004357FE"/>
    <w:rsid w:val="00435A77"/>
    <w:rsid w:val="00435C49"/>
    <w:rsid w:val="004360B6"/>
    <w:rsid w:val="00436184"/>
    <w:rsid w:val="004362E5"/>
    <w:rsid w:val="00436356"/>
    <w:rsid w:val="0043666E"/>
    <w:rsid w:val="00436801"/>
    <w:rsid w:val="00436964"/>
    <w:rsid w:val="00436F2C"/>
    <w:rsid w:val="004370F4"/>
    <w:rsid w:val="004371C6"/>
    <w:rsid w:val="0043771D"/>
    <w:rsid w:val="00437829"/>
    <w:rsid w:val="00437A78"/>
    <w:rsid w:val="00437CCC"/>
    <w:rsid w:val="004400BD"/>
    <w:rsid w:val="00440722"/>
    <w:rsid w:val="0044086E"/>
    <w:rsid w:val="00440B6B"/>
    <w:rsid w:val="00440DB8"/>
    <w:rsid w:val="0044104B"/>
    <w:rsid w:val="00441456"/>
    <w:rsid w:val="00441C46"/>
    <w:rsid w:val="00442325"/>
    <w:rsid w:val="004425D9"/>
    <w:rsid w:val="00442A83"/>
    <w:rsid w:val="00442B21"/>
    <w:rsid w:val="00442B75"/>
    <w:rsid w:val="00443244"/>
    <w:rsid w:val="00443BF8"/>
    <w:rsid w:val="00443DC1"/>
    <w:rsid w:val="0044454B"/>
    <w:rsid w:val="004445D8"/>
    <w:rsid w:val="0044464B"/>
    <w:rsid w:val="00444830"/>
    <w:rsid w:val="00444AF6"/>
    <w:rsid w:val="00444D26"/>
    <w:rsid w:val="00444E10"/>
    <w:rsid w:val="0044519D"/>
    <w:rsid w:val="004454BA"/>
    <w:rsid w:val="00445544"/>
    <w:rsid w:val="00445748"/>
    <w:rsid w:val="00445B8E"/>
    <w:rsid w:val="00445C0B"/>
    <w:rsid w:val="00445E25"/>
    <w:rsid w:val="00445FB2"/>
    <w:rsid w:val="00446195"/>
    <w:rsid w:val="00446754"/>
    <w:rsid w:val="004468C5"/>
    <w:rsid w:val="00446A90"/>
    <w:rsid w:val="00446AC8"/>
    <w:rsid w:val="00446ADE"/>
    <w:rsid w:val="00446E1C"/>
    <w:rsid w:val="004475D0"/>
    <w:rsid w:val="00447CD0"/>
    <w:rsid w:val="00447FC2"/>
    <w:rsid w:val="004500FF"/>
    <w:rsid w:val="004501E0"/>
    <w:rsid w:val="004502F4"/>
    <w:rsid w:val="004506F4"/>
    <w:rsid w:val="0045073C"/>
    <w:rsid w:val="004508F9"/>
    <w:rsid w:val="0045092B"/>
    <w:rsid w:val="004509D1"/>
    <w:rsid w:val="00450A42"/>
    <w:rsid w:val="00450BC1"/>
    <w:rsid w:val="00450D55"/>
    <w:rsid w:val="00450E98"/>
    <w:rsid w:val="004513A5"/>
    <w:rsid w:val="00451900"/>
    <w:rsid w:val="004519B4"/>
    <w:rsid w:val="004519C9"/>
    <w:rsid w:val="00451A9F"/>
    <w:rsid w:val="00451B73"/>
    <w:rsid w:val="00451D50"/>
    <w:rsid w:val="00451D73"/>
    <w:rsid w:val="004522A6"/>
    <w:rsid w:val="004523A0"/>
    <w:rsid w:val="00452563"/>
    <w:rsid w:val="00452EC4"/>
    <w:rsid w:val="00452EC7"/>
    <w:rsid w:val="00453260"/>
    <w:rsid w:val="00453340"/>
    <w:rsid w:val="004535AD"/>
    <w:rsid w:val="00453739"/>
    <w:rsid w:val="00453775"/>
    <w:rsid w:val="00453850"/>
    <w:rsid w:val="00453890"/>
    <w:rsid w:val="00453CA9"/>
    <w:rsid w:val="00454021"/>
    <w:rsid w:val="004540FC"/>
    <w:rsid w:val="00454380"/>
    <w:rsid w:val="0045444D"/>
    <w:rsid w:val="004544F2"/>
    <w:rsid w:val="0045452D"/>
    <w:rsid w:val="0045470C"/>
    <w:rsid w:val="00454A93"/>
    <w:rsid w:val="00454AC2"/>
    <w:rsid w:val="00454C20"/>
    <w:rsid w:val="00454DB8"/>
    <w:rsid w:val="0045506A"/>
    <w:rsid w:val="004551B1"/>
    <w:rsid w:val="004551CC"/>
    <w:rsid w:val="00455279"/>
    <w:rsid w:val="004552C8"/>
    <w:rsid w:val="0045536C"/>
    <w:rsid w:val="004553B8"/>
    <w:rsid w:val="00455777"/>
    <w:rsid w:val="00455A07"/>
    <w:rsid w:val="00455AEB"/>
    <w:rsid w:val="00455BEF"/>
    <w:rsid w:val="0045603C"/>
    <w:rsid w:val="00456053"/>
    <w:rsid w:val="00456068"/>
    <w:rsid w:val="004563B3"/>
    <w:rsid w:val="00456582"/>
    <w:rsid w:val="00456896"/>
    <w:rsid w:val="00456ADA"/>
    <w:rsid w:val="00456B0D"/>
    <w:rsid w:val="00456BF8"/>
    <w:rsid w:val="00456E90"/>
    <w:rsid w:val="00457135"/>
    <w:rsid w:val="004571D7"/>
    <w:rsid w:val="00457341"/>
    <w:rsid w:val="004574E8"/>
    <w:rsid w:val="0045770D"/>
    <w:rsid w:val="0045790F"/>
    <w:rsid w:val="00457C45"/>
    <w:rsid w:val="00457D63"/>
    <w:rsid w:val="00457E21"/>
    <w:rsid w:val="00457FA5"/>
    <w:rsid w:val="0046007E"/>
    <w:rsid w:val="0046024B"/>
    <w:rsid w:val="004608E1"/>
    <w:rsid w:val="004609EC"/>
    <w:rsid w:val="00460E36"/>
    <w:rsid w:val="00460EBB"/>
    <w:rsid w:val="004610B9"/>
    <w:rsid w:val="0046112B"/>
    <w:rsid w:val="00461155"/>
    <w:rsid w:val="00461770"/>
    <w:rsid w:val="004619BF"/>
    <w:rsid w:val="00461A99"/>
    <w:rsid w:val="00461EA7"/>
    <w:rsid w:val="00461F35"/>
    <w:rsid w:val="00461F81"/>
    <w:rsid w:val="0046218C"/>
    <w:rsid w:val="004622F4"/>
    <w:rsid w:val="004623D4"/>
    <w:rsid w:val="00462C6F"/>
    <w:rsid w:val="00462D65"/>
    <w:rsid w:val="00462FE6"/>
    <w:rsid w:val="004638AD"/>
    <w:rsid w:val="00463944"/>
    <w:rsid w:val="00463A1F"/>
    <w:rsid w:val="00463B41"/>
    <w:rsid w:val="00463BEF"/>
    <w:rsid w:val="00463DA6"/>
    <w:rsid w:val="00464073"/>
    <w:rsid w:val="0046412C"/>
    <w:rsid w:val="00464245"/>
    <w:rsid w:val="0046440E"/>
    <w:rsid w:val="0046453D"/>
    <w:rsid w:val="00464758"/>
    <w:rsid w:val="004647DC"/>
    <w:rsid w:val="0046512A"/>
    <w:rsid w:val="00465234"/>
    <w:rsid w:val="004653BA"/>
    <w:rsid w:val="0046588D"/>
    <w:rsid w:val="004659F1"/>
    <w:rsid w:val="00465B24"/>
    <w:rsid w:val="00465F87"/>
    <w:rsid w:val="0046613F"/>
    <w:rsid w:val="00466858"/>
    <w:rsid w:val="00466869"/>
    <w:rsid w:val="00466D0F"/>
    <w:rsid w:val="00466E62"/>
    <w:rsid w:val="00467327"/>
    <w:rsid w:val="00467544"/>
    <w:rsid w:val="004676BA"/>
    <w:rsid w:val="00467811"/>
    <w:rsid w:val="0046784C"/>
    <w:rsid w:val="004679A7"/>
    <w:rsid w:val="00467ECB"/>
    <w:rsid w:val="0047019D"/>
    <w:rsid w:val="00470789"/>
    <w:rsid w:val="00470B29"/>
    <w:rsid w:val="00470E68"/>
    <w:rsid w:val="004710C3"/>
    <w:rsid w:val="0047111A"/>
    <w:rsid w:val="004711EA"/>
    <w:rsid w:val="00471212"/>
    <w:rsid w:val="0047127F"/>
    <w:rsid w:val="00471459"/>
    <w:rsid w:val="00471524"/>
    <w:rsid w:val="004715FE"/>
    <w:rsid w:val="00471D69"/>
    <w:rsid w:val="004721AB"/>
    <w:rsid w:val="004721F8"/>
    <w:rsid w:val="00472274"/>
    <w:rsid w:val="004722D4"/>
    <w:rsid w:val="00472AD0"/>
    <w:rsid w:val="00472BE7"/>
    <w:rsid w:val="00472D6B"/>
    <w:rsid w:val="00472D9C"/>
    <w:rsid w:val="0047342C"/>
    <w:rsid w:val="004734DB"/>
    <w:rsid w:val="004734E8"/>
    <w:rsid w:val="004739F8"/>
    <w:rsid w:val="00473B60"/>
    <w:rsid w:val="00473D06"/>
    <w:rsid w:val="00473EEB"/>
    <w:rsid w:val="004745DE"/>
    <w:rsid w:val="0047481D"/>
    <w:rsid w:val="004751A7"/>
    <w:rsid w:val="00475AFF"/>
    <w:rsid w:val="00475C50"/>
    <w:rsid w:val="00475CD3"/>
    <w:rsid w:val="00475D30"/>
    <w:rsid w:val="00475E19"/>
    <w:rsid w:val="00475EDE"/>
    <w:rsid w:val="00475F06"/>
    <w:rsid w:val="0047617B"/>
    <w:rsid w:val="004765F4"/>
    <w:rsid w:val="0047667A"/>
    <w:rsid w:val="00476B4D"/>
    <w:rsid w:val="00476B8D"/>
    <w:rsid w:val="00476CBC"/>
    <w:rsid w:val="00476D5F"/>
    <w:rsid w:val="00476E6C"/>
    <w:rsid w:val="00476F16"/>
    <w:rsid w:val="004770AD"/>
    <w:rsid w:val="00477282"/>
    <w:rsid w:val="00477947"/>
    <w:rsid w:val="00477DE8"/>
    <w:rsid w:val="00480067"/>
    <w:rsid w:val="00480A5E"/>
    <w:rsid w:val="00480CDA"/>
    <w:rsid w:val="00480FA1"/>
    <w:rsid w:val="004810CB"/>
    <w:rsid w:val="004812F0"/>
    <w:rsid w:val="0048157C"/>
    <w:rsid w:val="004815FF"/>
    <w:rsid w:val="0048184C"/>
    <w:rsid w:val="00481C27"/>
    <w:rsid w:val="00481FD7"/>
    <w:rsid w:val="0048266A"/>
    <w:rsid w:val="00482678"/>
    <w:rsid w:val="00482C81"/>
    <w:rsid w:val="00482DE5"/>
    <w:rsid w:val="00483017"/>
    <w:rsid w:val="00483266"/>
    <w:rsid w:val="0048352E"/>
    <w:rsid w:val="004836A9"/>
    <w:rsid w:val="00483B23"/>
    <w:rsid w:val="00483F21"/>
    <w:rsid w:val="004840D7"/>
    <w:rsid w:val="00484196"/>
    <w:rsid w:val="00484611"/>
    <w:rsid w:val="004846F4"/>
    <w:rsid w:val="0048485E"/>
    <w:rsid w:val="004849C4"/>
    <w:rsid w:val="00484C30"/>
    <w:rsid w:val="00484D92"/>
    <w:rsid w:val="004854E8"/>
    <w:rsid w:val="00485575"/>
    <w:rsid w:val="00485A66"/>
    <w:rsid w:val="00485B95"/>
    <w:rsid w:val="00485C26"/>
    <w:rsid w:val="00485EC0"/>
    <w:rsid w:val="00486288"/>
    <w:rsid w:val="004862A7"/>
    <w:rsid w:val="004864D2"/>
    <w:rsid w:val="00486A51"/>
    <w:rsid w:val="00486D0B"/>
    <w:rsid w:val="00486D20"/>
    <w:rsid w:val="00486FC5"/>
    <w:rsid w:val="004875E1"/>
    <w:rsid w:val="00487775"/>
    <w:rsid w:val="00487B37"/>
    <w:rsid w:val="00490244"/>
    <w:rsid w:val="00490399"/>
    <w:rsid w:val="00490636"/>
    <w:rsid w:val="00490719"/>
    <w:rsid w:val="00490A88"/>
    <w:rsid w:val="00490C27"/>
    <w:rsid w:val="00490FF0"/>
    <w:rsid w:val="0049107B"/>
    <w:rsid w:val="004910FE"/>
    <w:rsid w:val="00491198"/>
    <w:rsid w:val="004912CF"/>
    <w:rsid w:val="00491615"/>
    <w:rsid w:val="004917E0"/>
    <w:rsid w:val="00491A12"/>
    <w:rsid w:val="00491BF6"/>
    <w:rsid w:val="00491C70"/>
    <w:rsid w:val="00491E31"/>
    <w:rsid w:val="00491FED"/>
    <w:rsid w:val="004924D2"/>
    <w:rsid w:val="004925C3"/>
    <w:rsid w:val="00492858"/>
    <w:rsid w:val="00492C60"/>
    <w:rsid w:val="00492DE4"/>
    <w:rsid w:val="00492F82"/>
    <w:rsid w:val="004932BA"/>
    <w:rsid w:val="004933B9"/>
    <w:rsid w:val="0049387D"/>
    <w:rsid w:val="00494263"/>
    <w:rsid w:val="004943C2"/>
    <w:rsid w:val="004943EB"/>
    <w:rsid w:val="004946B6"/>
    <w:rsid w:val="00494918"/>
    <w:rsid w:val="00494C65"/>
    <w:rsid w:val="00494F0C"/>
    <w:rsid w:val="0049513B"/>
    <w:rsid w:val="004953E6"/>
    <w:rsid w:val="0049548C"/>
    <w:rsid w:val="00495557"/>
    <w:rsid w:val="004955E4"/>
    <w:rsid w:val="00495978"/>
    <w:rsid w:val="00495EC0"/>
    <w:rsid w:val="00496052"/>
    <w:rsid w:val="0049618D"/>
    <w:rsid w:val="004965EF"/>
    <w:rsid w:val="00496646"/>
    <w:rsid w:val="0049666F"/>
    <w:rsid w:val="00496732"/>
    <w:rsid w:val="0049692B"/>
    <w:rsid w:val="00496E59"/>
    <w:rsid w:val="0049719D"/>
    <w:rsid w:val="00497299"/>
    <w:rsid w:val="00497833"/>
    <w:rsid w:val="004978E4"/>
    <w:rsid w:val="004979D8"/>
    <w:rsid w:val="00497CD2"/>
    <w:rsid w:val="00497FCD"/>
    <w:rsid w:val="004A020D"/>
    <w:rsid w:val="004A084A"/>
    <w:rsid w:val="004A095C"/>
    <w:rsid w:val="004A0D1E"/>
    <w:rsid w:val="004A0E66"/>
    <w:rsid w:val="004A0EEC"/>
    <w:rsid w:val="004A1009"/>
    <w:rsid w:val="004A130F"/>
    <w:rsid w:val="004A139B"/>
    <w:rsid w:val="004A17EF"/>
    <w:rsid w:val="004A1866"/>
    <w:rsid w:val="004A1893"/>
    <w:rsid w:val="004A1986"/>
    <w:rsid w:val="004A1BDA"/>
    <w:rsid w:val="004A1E7B"/>
    <w:rsid w:val="004A1FD4"/>
    <w:rsid w:val="004A2191"/>
    <w:rsid w:val="004A22DA"/>
    <w:rsid w:val="004A2387"/>
    <w:rsid w:val="004A25B3"/>
    <w:rsid w:val="004A2700"/>
    <w:rsid w:val="004A292B"/>
    <w:rsid w:val="004A29DD"/>
    <w:rsid w:val="004A2D5F"/>
    <w:rsid w:val="004A3456"/>
    <w:rsid w:val="004A363A"/>
    <w:rsid w:val="004A36C8"/>
    <w:rsid w:val="004A3721"/>
    <w:rsid w:val="004A3742"/>
    <w:rsid w:val="004A3789"/>
    <w:rsid w:val="004A37B8"/>
    <w:rsid w:val="004A38C4"/>
    <w:rsid w:val="004A3A37"/>
    <w:rsid w:val="004A3CC2"/>
    <w:rsid w:val="004A3CCE"/>
    <w:rsid w:val="004A3ED3"/>
    <w:rsid w:val="004A3FC2"/>
    <w:rsid w:val="004A4239"/>
    <w:rsid w:val="004A43D5"/>
    <w:rsid w:val="004A47BC"/>
    <w:rsid w:val="004A4AA8"/>
    <w:rsid w:val="004A4AC6"/>
    <w:rsid w:val="004A4BDB"/>
    <w:rsid w:val="004A531E"/>
    <w:rsid w:val="004A5984"/>
    <w:rsid w:val="004A5CE3"/>
    <w:rsid w:val="004A6288"/>
    <w:rsid w:val="004A6ACC"/>
    <w:rsid w:val="004A6AED"/>
    <w:rsid w:val="004A6E51"/>
    <w:rsid w:val="004A76AE"/>
    <w:rsid w:val="004A7A00"/>
    <w:rsid w:val="004A7A31"/>
    <w:rsid w:val="004A7A61"/>
    <w:rsid w:val="004A7CD8"/>
    <w:rsid w:val="004B0848"/>
    <w:rsid w:val="004B0F93"/>
    <w:rsid w:val="004B101C"/>
    <w:rsid w:val="004B1199"/>
    <w:rsid w:val="004B11CA"/>
    <w:rsid w:val="004B1502"/>
    <w:rsid w:val="004B16C4"/>
    <w:rsid w:val="004B174B"/>
    <w:rsid w:val="004B1867"/>
    <w:rsid w:val="004B222B"/>
    <w:rsid w:val="004B24DC"/>
    <w:rsid w:val="004B2524"/>
    <w:rsid w:val="004B29E2"/>
    <w:rsid w:val="004B29EC"/>
    <w:rsid w:val="004B2A64"/>
    <w:rsid w:val="004B2D5F"/>
    <w:rsid w:val="004B2E58"/>
    <w:rsid w:val="004B3001"/>
    <w:rsid w:val="004B3075"/>
    <w:rsid w:val="004B30E4"/>
    <w:rsid w:val="004B34A8"/>
    <w:rsid w:val="004B36C6"/>
    <w:rsid w:val="004B3B77"/>
    <w:rsid w:val="004B3DFF"/>
    <w:rsid w:val="004B41DA"/>
    <w:rsid w:val="004B42F0"/>
    <w:rsid w:val="004B452E"/>
    <w:rsid w:val="004B4552"/>
    <w:rsid w:val="004B45E8"/>
    <w:rsid w:val="004B470D"/>
    <w:rsid w:val="004B4764"/>
    <w:rsid w:val="004B4845"/>
    <w:rsid w:val="004B4846"/>
    <w:rsid w:val="004B4856"/>
    <w:rsid w:val="004B4FB6"/>
    <w:rsid w:val="004B5394"/>
    <w:rsid w:val="004B5586"/>
    <w:rsid w:val="004B5614"/>
    <w:rsid w:val="004B57C0"/>
    <w:rsid w:val="004B5BDD"/>
    <w:rsid w:val="004B5CDB"/>
    <w:rsid w:val="004B5F00"/>
    <w:rsid w:val="004B617B"/>
    <w:rsid w:val="004B6210"/>
    <w:rsid w:val="004B625A"/>
    <w:rsid w:val="004B69D6"/>
    <w:rsid w:val="004B6E9E"/>
    <w:rsid w:val="004B6F83"/>
    <w:rsid w:val="004B70E3"/>
    <w:rsid w:val="004B7419"/>
    <w:rsid w:val="004B763F"/>
    <w:rsid w:val="004B76F4"/>
    <w:rsid w:val="004B797F"/>
    <w:rsid w:val="004B7B10"/>
    <w:rsid w:val="004B7C29"/>
    <w:rsid w:val="004B7F83"/>
    <w:rsid w:val="004C025D"/>
    <w:rsid w:val="004C06E5"/>
    <w:rsid w:val="004C08A3"/>
    <w:rsid w:val="004C0DA7"/>
    <w:rsid w:val="004C17C8"/>
    <w:rsid w:val="004C1B7D"/>
    <w:rsid w:val="004C1E3C"/>
    <w:rsid w:val="004C204C"/>
    <w:rsid w:val="004C21F5"/>
    <w:rsid w:val="004C2248"/>
    <w:rsid w:val="004C253C"/>
    <w:rsid w:val="004C25F0"/>
    <w:rsid w:val="004C26DD"/>
    <w:rsid w:val="004C28F6"/>
    <w:rsid w:val="004C2B5D"/>
    <w:rsid w:val="004C2D68"/>
    <w:rsid w:val="004C2F56"/>
    <w:rsid w:val="004C339D"/>
    <w:rsid w:val="004C33E8"/>
    <w:rsid w:val="004C391D"/>
    <w:rsid w:val="004C3BE2"/>
    <w:rsid w:val="004C4307"/>
    <w:rsid w:val="004C4309"/>
    <w:rsid w:val="004C4331"/>
    <w:rsid w:val="004C460D"/>
    <w:rsid w:val="004C49E3"/>
    <w:rsid w:val="004C4CED"/>
    <w:rsid w:val="004C4E5E"/>
    <w:rsid w:val="004C4E8A"/>
    <w:rsid w:val="004C4F1B"/>
    <w:rsid w:val="004C50BF"/>
    <w:rsid w:val="004C514A"/>
    <w:rsid w:val="004C55F2"/>
    <w:rsid w:val="004C5606"/>
    <w:rsid w:val="004C582A"/>
    <w:rsid w:val="004C5B6A"/>
    <w:rsid w:val="004C5E83"/>
    <w:rsid w:val="004C5F6D"/>
    <w:rsid w:val="004C6041"/>
    <w:rsid w:val="004C61F4"/>
    <w:rsid w:val="004C645A"/>
    <w:rsid w:val="004C6572"/>
    <w:rsid w:val="004C6A29"/>
    <w:rsid w:val="004C6A65"/>
    <w:rsid w:val="004C6A6D"/>
    <w:rsid w:val="004C6B5E"/>
    <w:rsid w:val="004C6D4F"/>
    <w:rsid w:val="004C7114"/>
    <w:rsid w:val="004C7541"/>
    <w:rsid w:val="004C7633"/>
    <w:rsid w:val="004D04D6"/>
    <w:rsid w:val="004D08DB"/>
    <w:rsid w:val="004D08F9"/>
    <w:rsid w:val="004D0A5E"/>
    <w:rsid w:val="004D0AD5"/>
    <w:rsid w:val="004D0CFF"/>
    <w:rsid w:val="004D0DA5"/>
    <w:rsid w:val="004D15F4"/>
    <w:rsid w:val="004D1603"/>
    <w:rsid w:val="004D1686"/>
    <w:rsid w:val="004D1E71"/>
    <w:rsid w:val="004D25A3"/>
    <w:rsid w:val="004D2735"/>
    <w:rsid w:val="004D2B97"/>
    <w:rsid w:val="004D2CDF"/>
    <w:rsid w:val="004D2FD0"/>
    <w:rsid w:val="004D2FFA"/>
    <w:rsid w:val="004D33CE"/>
    <w:rsid w:val="004D363F"/>
    <w:rsid w:val="004D36A2"/>
    <w:rsid w:val="004D38A0"/>
    <w:rsid w:val="004D3D67"/>
    <w:rsid w:val="004D432A"/>
    <w:rsid w:val="004D4548"/>
    <w:rsid w:val="004D4737"/>
    <w:rsid w:val="004D48FA"/>
    <w:rsid w:val="004D4AAE"/>
    <w:rsid w:val="004D4BE3"/>
    <w:rsid w:val="004D4E68"/>
    <w:rsid w:val="004D5058"/>
    <w:rsid w:val="004D521B"/>
    <w:rsid w:val="004D5A4E"/>
    <w:rsid w:val="004D62E2"/>
    <w:rsid w:val="004D645A"/>
    <w:rsid w:val="004D6B19"/>
    <w:rsid w:val="004D6D59"/>
    <w:rsid w:val="004D70DF"/>
    <w:rsid w:val="004D71A9"/>
    <w:rsid w:val="004D735E"/>
    <w:rsid w:val="004D75E6"/>
    <w:rsid w:val="004D7601"/>
    <w:rsid w:val="004D79AD"/>
    <w:rsid w:val="004D7C86"/>
    <w:rsid w:val="004D7CEC"/>
    <w:rsid w:val="004D7F06"/>
    <w:rsid w:val="004E009C"/>
    <w:rsid w:val="004E0197"/>
    <w:rsid w:val="004E087F"/>
    <w:rsid w:val="004E091C"/>
    <w:rsid w:val="004E0C92"/>
    <w:rsid w:val="004E0EA3"/>
    <w:rsid w:val="004E1122"/>
    <w:rsid w:val="004E115B"/>
    <w:rsid w:val="004E1409"/>
    <w:rsid w:val="004E155E"/>
    <w:rsid w:val="004E1667"/>
    <w:rsid w:val="004E18F5"/>
    <w:rsid w:val="004E1A0E"/>
    <w:rsid w:val="004E1A87"/>
    <w:rsid w:val="004E1BB0"/>
    <w:rsid w:val="004E1E0E"/>
    <w:rsid w:val="004E2145"/>
    <w:rsid w:val="004E2196"/>
    <w:rsid w:val="004E2336"/>
    <w:rsid w:val="004E251A"/>
    <w:rsid w:val="004E260D"/>
    <w:rsid w:val="004E2619"/>
    <w:rsid w:val="004E271A"/>
    <w:rsid w:val="004E283B"/>
    <w:rsid w:val="004E293A"/>
    <w:rsid w:val="004E2C4A"/>
    <w:rsid w:val="004E2C74"/>
    <w:rsid w:val="004E3030"/>
    <w:rsid w:val="004E3311"/>
    <w:rsid w:val="004E3435"/>
    <w:rsid w:val="004E34F6"/>
    <w:rsid w:val="004E37B9"/>
    <w:rsid w:val="004E37C5"/>
    <w:rsid w:val="004E38EC"/>
    <w:rsid w:val="004E3933"/>
    <w:rsid w:val="004E3E03"/>
    <w:rsid w:val="004E3E5C"/>
    <w:rsid w:val="004E3E85"/>
    <w:rsid w:val="004E40EA"/>
    <w:rsid w:val="004E40F8"/>
    <w:rsid w:val="004E42F5"/>
    <w:rsid w:val="004E4549"/>
    <w:rsid w:val="004E4660"/>
    <w:rsid w:val="004E4665"/>
    <w:rsid w:val="004E4AFF"/>
    <w:rsid w:val="004E4C83"/>
    <w:rsid w:val="004E4D53"/>
    <w:rsid w:val="004E4D84"/>
    <w:rsid w:val="004E4EBC"/>
    <w:rsid w:val="004E50DE"/>
    <w:rsid w:val="004E5104"/>
    <w:rsid w:val="004E5608"/>
    <w:rsid w:val="004E56E5"/>
    <w:rsid w:val="004E5B06"/>
    <w:rsid w:val="004E5BCA"/>
    <w:rsid w:val="004E5E5C"/>
    <w:rsid w:val="004E5FA8"/>
    <w:rsid w:val="004E65F6"/>
    <w:rsid w:val="004E684C"/>
    <w:rsid w:val="004E68FA"/>
    <w:rsid w:val="004E6D0D"/>
    <w:rsid w:val="004E6EAE"/>
    <w:rsid w:val="004E6FF1"/>
    <w:rsid w:val="004E7302"/>
    <w:rsid w:val="004E76DB"/>
    <w:rsid w:val="004E7B9B"/>
    <w:rsid w:val="004E7E8C"/>
    <w:rsid w:val="004F0225"/>
    <w:rsid w:val="004F048A"/>
    <w:rsid w:val="004F06A6"/>
    <w:rsid w:val="004F0757"/>
    <w:rsid w:val="004F0A5D"/>
    <w:rsid w:val="004F0B0B"/>
    <w:rsid w:val="004F0CDF"/>
    <w:rsid w:val="004F0F91"/>
    <w:rsid w:val="004F14D3"/>
    <w:rsid w:val="004F1821"/>
    <w:rsid w:val="004F19DF"/>
    <w:rsid w:val="004F1BC4"/>
    <w:rsid w:val="004F1EC5"/>
    <w:rsid w:val="004F1EEF"/>
    <w:rsid w:val="004F1F2F"/>
    <w:rsid w:val="004F1F90"/>
    <w:rsid w:val="004F219D"/>
    <w:rsid w:val="004F2401"/>
    <w:rsid w:val="004F25C0"/>
    <w:rsid w:val="004F27F1"/>
    <w:rsid w:val="004F29AA"/>
    <w:rsid w:val="004F29D4"/>
    <w:rsid w:val="004F2A44"/>
    <w:rsid w:val="004F2AFA"/>
    <w:rsid w:val="004F2D1E"/>
    <w:rsid w:val="004F2DAD"/>
    <w:rsid w:val="004F3066"/>
    <w:rsid w:val="004F34F7"/>
    <w:rsid w:val="004F373E"/>
    <w:rsid w:val="004F3948"/>
    <w:rsid w:val="004F3A4E"/>
    <w:rsid w:val="004F3C70"/>
    <w:rsid w:val="004F3DAF"/>
    <w:rsid w:val="004F4278"/>
    <w:rsid w:val="004F42F2"/>
    <w:rsid w:val="004F43D8"/>
    <w:rsid w:val="004F463A"/>
    <w:rsid w:val="004F46D7"/>
    <w:rsid w:val="004F4B90"/>
    <w:rsid w:val="004F4E88"/>
    <w:rsid w:val="004F5309"/>
    <w:rsid w:val="004F53FC"/>
    <w:rsid w:val="004F54B8"/>
    <w:rsid w:val="004F55D6"/>
    <w:rsid w:val="004F565A"/>
    <w:rsid w:val="004F571B"/>
    <w:rsid w:val="004F5A03"/>
    <w:rsid w:val="004F5CD9"/>
    <w:rsid w:val="004F6401"/>
    <w:rsid w:val="004F64EB"/>
    <w:rsid w:val="004F7393"/>
    <w:rsid w:val="004F73E2"/>
    <w:rsid w:val="004F748B"/>
    <w:rsid w:val="004F77AD"/>
    <w:rsid w:val="004F7A74"/>
    <w:rsid w:val="004F7B0F"/>
    <w:rsid w:val="004F7B61"/>
    <w:rsid w:val="004F7EC6"/>
    <w:rsid w:val="004F7FD4"/>
    <w:rsid w:val="00500201"/>
    <w:rsid w:val="00500250"/>
    <w:rsid w:val="00500264"/>
    <w:rsid w:val="0050033A"/>
    <w:rsid w:val="00500523"/>
    <w:rsid w:val="0050060B"/>
    <w:rsid w:val="0050068F"/>
    <w:rsid w:val="00500824"/>
    <w:rsid w:val="00500990"/>
    <w:rsid w:val="00500D7C"/>
    <w:rsid w:val="00500DAB"/>
    <w:rsid w:val="00500F49"/>
    <w:rsid w:val="005010E1"/>
    <w:rsid w:val="00501144"/>
    <w:rsid w:val="005013EF"/>
    <w:rsid w:val="005016CC"/>
    <w:rsid w:val="005019E0"/>
    <w:rsid w:val="00501C9C"/>
    <w:rsid w:val="00501FD2"/>
    <w:rsid w:val="0050211F"/>
    <w:rsid w:val="0050220C"/>
    <w:rsid w:val="005022E7"/>
    <w:rsid w:val="0050273C"/>
    <w:rsid w:val="005028F2"/>
    <w:rsid w:val="00502A93"/>
    <w:rsid w:val="00502B91"/>
    <w:rsid w:val="00502EFE"/>
    <w:rsid w:val="00503372"/>
    <w:rsid w:val="005033F2"/>
    <w:rsid w:val="00503544"/>
    <w:rsid w:val="005035BC"/>
    <w:rsid w:val="005038AD"/>
    <w:rsid w:val="00503944"/>
    <w:rsid w:val="00503955"/>
    <w:rsid w:val="00503D2B"/>
    <w:rsid w:val="00504179"/>
    <w:rsid w:val="00504629"/>
    <w:rsid w:val="00504651"/>
    <w:rsid w:val="00504723"/>
    <w:rsid w:val="00504953"/>
    <w:rsid w:val="00504A63"/>
    <w:rsid w:val="00504C6C"/>
    <w:rsid w:val="00505128"/>
    <w:rsid w:val="005051A4"/>
    <w:rsid w:val="00505699"/>
    <w:rsid w:val="00505996"/>
    <w:rsid w:val="005059EB"/>
    <w:rsid w:val="00506083"/>
    <w:rsid w:val="0050620E"/>
    <w:rsid w:val="00506592"/>
    <w:rsid w:val="005068D6"/>
    <w:rsid w:val="00506B86"/>
    <w:rsid w:val="00506C33"/>
    <w:rsid w:val="00506DF5"/>
    <w:rsid w:val="00506EEC"/>
    <w:rsid w:val="00506F0C"/>
    <w:rsid w:val="00506FD4"/>
    <w:rsid w:val="005076B9"/>
    <w:rsid w:val="00507AAC"/>
    <w:rsid w:val="00507C64"/>
    <w:rsid w:val="00507C97"/>
    <w:rsid w:val="00507DAE"/>
    <w:rsid w:val="00510216"/>
    <w:rsid w:val="00510351"/>
    <w:rsid w:val="0051048D"/>
    <w:rsid w:val="00510490"/>
    <w:rsid w:val="005107B9"/>
    <w:rsid w:val="005107FF"/>
    <w:rsid w:val="00510B07"/>
    <w:rsid w:val="00510CBC"/>
    <w:rsid w:val="00510D01"/>
    <w:rsid w:val="0051102D"/>
    <w:rsid w:val="005112A5"/>
    <w:rsid w:val="00511E18"/>
    <w:rsid w:val="00511F48"/>
    <w:rsid w:val="00511FDC"/>
    <w:rsid w:val="00512137"/>
    <w:rsid w:val="005122A0"/>
    <w:rsid w:val="00512448"/>
    <w:rsid w:val="00512521"/>
    <w:rsid w:val="0051253A"/>
    <w:rsid w:val="0051266C"/>
    <w:rsid w:val="005127E0"/>
    <w:rsid w:val="005134DF"/>
    <w:rsid w:val="0051358A"/>
    <w:rsid w:val="00513A8F"/>
    <w:rsid w:val="00513B72"/>
    <w:rsid w:val="00513BBE"/>
    <w:rsid w:val="00513D41"/>
    <w:rsid w:val="0051407E"/>
    <w:rsid w:val="00514266"/>
    <w:rsid w:val="00514627"/>
    <w:rsid w:val="0051495D"/>
    <w:rsid w:val="00514DE9"/>
    <w:rsid w:val="00514FC7"/>
    <w:rsid w:val="00514FC9"/>
    <w:rsid w:val="00515089"/>
    <w:rsid w:val="00515277"/>
    <w:rsid w:val="005158C2"/>
    <w:rsid w:val="00515BAA"/>
    <w:rsid w:val="00515DAE"/>
    <w:rsid w:val="0051671D"/>
    <w:rsid w:val="005167D5"/>
    <w:rsid w:val="005169B8"/>
    <w:rsid w:val="005169DE"/>
    <w:rsid w:val="00516B21"/>
    <w:rsid w:val="00516C2A"/>
    <w:rsid w:val="00517419"/>
    <w:rsid w:val="005174E8"/>
    <w:rsid w:val="0051754D"/>
    <w:rsid w:val="00517724"/>
    <w:rsid w:val="0051785D"/>
    <w:rsid w:val="00517913"/>
    <w:rsid w:val="00517B9C"/>
    <w:rsid w:val="00517DF4"/>
    <w:rsid w:val="0052005F"/>
    <w:rsid w:val="00520200"/>
    <w:rsid w:val="005203F6"/>
    <w:rsid w:val="005207F6"/>
    <w:rsid w:val="0052083F"/>
    <w:rsid w:val="00520B3B"/>
    <w:rsid w:val="00520E2D"/>
    <w:rsid w:val="00520E56"/>
    <w:rsid w:val="00520F04"/>
    <w:rsid w:val="00520FAF"/>
    <w:rsid w:val="0052102D"/>
    <w:rsid w:val="00521058"/>
    <w:rsid w:val="0052142A"/>
    <w:rsid w:val="00521467"/>
    <w:rsid w:val="00521717"/>
    <w:rsid w:val="00521781"/>
    <w:rsid w:val="00521C1B"/>
    <w:rsid w:val="00521FE5"/>
    <w:rsid w:val="005224B2"/>
    <w:rsid w:val="005229EB"/>
    <w:rsid w:val="00522E94"/>
    <w:rsid w:val="00522F6F"/>
    <w:rsid w:val="005230EE"/>
    <w:rsid w:val="0052327D"/>
    <w:rsid w:val="00523396"/>
    <w:rsid w:val="005233AB"/>
    <w:rsid w:val="005238FF"/>
    <w:rsid w:val="00523B23"/>
    <w:rsid w:val="00523DB3"/>
    <w:rsid w:val="00523DFA"/>
    <w:rsid w:val="005240BB"/>
    <w:rsid w:val="00524126"/>
    <w:rsid w:val="00524524"/>
    <w:rsid w:val="00524B77"/>
    <w:rsid w:val="00524EBC"/>
    <w:rsid w:val="005253AB"/>
    <w:rsid w:val="005254BC"/>
    <w:rsid w:val="005256FC"/>
    <w:rsid w:val="00525867"/>
    <w:rsid w:val="005262CB"/>
    <w:rsid w:val="00526544"/>
    <w:rsid w:val="0052674F"/>
    <w:rsid w:val="005267DA"/>
    <w:rsid w:val="005268E1"/>
    <w:rsid w:val="00526C27"/>
    <w:rsid w:val="00526DFF"/>
    <w:rsid w:val="0052701F"/>
    <w:rsid w:val="0052706B"/>
    <w:rsid w:val="005271BB"/>
    <w:rsid w:val="005271D7"/>
    <w:rsid w:val="0052735D"/>
    <w:rsid w:val="00527473"/>
    <w:rsid w:val="00527EF9"/>
    <w:rsid w:val="00527F96"/>
    <w:rsid w:val="00530233"/>
    <w:rsid w:val="005303BD"/>
    <w:rsid w:val="005305FF"/>
    <w:rsid w:val="0053069F"/>
    <w:rsid w:val="00530952"/>
    <w:rsid w:val="00530BCB"/>
    <w:rsid w:val="00530C9B"/>
    <w:rsid w:val="00530FF3"/>
    <w:rsid w:val="00531689"/>
    <w:rsid w:val="00531749"/>
    <w:rsid w:val="00531BE7"/>
    <w:rsid w:val="00531C74"/>
    <w:rsid w:val="00531C8A"/>
    <w:rsid w:val="00532334"/>
    <w:rsid w:val="00532369"/>
    <w:rsid w:val="005324AF"/>
    <w:rsid w:val="00532563"/>
    <w:rsid w:val="005325BE"/>
    <w:rsid w:val="00532676"/>
    <w:rsid w:val="00532890"/>
    <w:rsid w:val="00532C34"/>
    <w:rsid w:val="00532F21"/>
    <w:rsid w:val="00533207"/>
    <w:rsid w:val="005333EA"/>
    <w:rsid w:val="00533A9C"/>
    <w:rsid w:val="00533E27"/>
    <w:rsid w:val="00534001"/>
    <w:rsid w:val="0053402C"/>
    <w:rsid w:val="00534090"/>
    <w:rsid w:val="005346B7"/>
    <w:rsid w:val="00534883"/>
    <w:rsid w:val="00534ABA"/>
    <w:rsid w:val="00534ECA"/>
    <w:rsid w:val="00535045"/>
    <w:rsid w:val="005356EE"/>
    <w:rsid w:val="00535DF0"/>
    <w:rsid w:val="00535E9E"/>
    <w:rsid w:val="00535F6B"/>
    <w:rsid w:val="00535FFF"/>
    <w:rsid w:val="0053616F"/>
    <w:rsid w:val="005365AA"/>
    <w:rsid w:val="005368A6"/>
    <w:rsid w:val="005368AD"/>
    <w:rsid w:val="005369E5"/>
    <w:rsid w:val="00536AD6"/>
    <w:rsid w:val="00536B32"/>
    <w:rsid w:val="00536CD2"/>
    <w:rsid w:val="005370BC"/>
    <w:rsid w:val="0053722E"/>
    <w:rsid w:val="005372B2"/>
    <w:rsid w:val="005378D1"/>
    <w:rsid w:val="00537B35"/>
    <w:rsid w:val="00537DE7"/>
    <w:rsid w:val="00537EC4"/>
    <w:rsid w:val="00537F45"/>
    <w:rsid w:val="00537FB7"/>
    <w:rsid w:val="00537FE4"/>
    <w:rsid w:val="0054027D"/>
    <w:rsid w:val="0054079E"/>
    <w:rsid w:val="00540AFB"/>
    <w:rsid w:val="00540C24"/>
    <w:rsid w:val="00540C8D"/>
    <w:rsid w:val="00540F6C"/>
    <w:rsid w:val="00541222"/>
    <w:rsid w:val="005415C6"/>
    <w:rsid w:val="005416AC"/>
    <w:rsid w:val="00541A8D"/>
    <w:rsid w:val="00541B34"/>
    <w:rsid w:val="00541B81"/>
    <w:rsid w:val="00541D91"/>
    <w:rsid w:val="00541E2B"/>
    <w:rsid w:val="0054260A"/>
    <w:rsid w:val="00542913"/>
    <w:rsid w:val="00542929"/>
    <w:rsid w:val="00542AB3"/>
    <w:rsid w:val="00542CA0"/>
    <w:rsid w:val="00542CBF"/>
    <w:rsid w:val="00542F58"/>
    <w:rsid w:val="00543504"/>
    <w:rsid w:val="0054360E"/>
    <w:rsid w:val="00543916"/>
    <w:rsid w:val="005439CB"/>
    <w:rsid w:val="00543A4C"/>
    <w:rsid w:val="005445E5"/>
    <w:rsid w:val="00544DA0"/>
    <w:rsid w:val="00544E98"/>
    <w:rsid w:val="00544FB4"/>
    <w:rsid w:val="00545031"/>
    <w:rsid w:val="0054505F"/>
    <w:rsid w:val="00545129"/>
    <w:rsid w:val="005454BD"/>
    <w:rsid w:val="00545798"/>
    <w:rsid w:val="005457E4"/>
    <w:rsid w:val="00545905"/>
    <w:rsid w:val="00545BF8"/>
    <w:rsid w:val="00545CD8"/>
    <w:rsid w:val="00545E40"/>
    <w:rsid w:val="005463C5"/>
    <w:rsid w:val="005465E4"/>
    <w:rsid w:val="005465FC"/>
    <w:rsid w:val="005468A7"/>
    <w:rsid w:val="00546983"/>
    <w:rsid w:val="00546ABF"/>
    <w:rsid w:val="00546C49"/>
    <w:rsid w:val="00546C61"/>
    <w:rsid w:val="00546D97"/>
    <w:rsid w:val="00547460"/>
    <w:rsid w:val="0054774F"/>
    <w:rsid w:val="0055010B"/>
    <w:rsid w:val="00550219"/>
    <w:rsid w:val="00550B15"/>
    <w:rsid w:val="00550D59"/>
    <w:rsid w:val="0055110D"/>
    <w:rsid w:val="0055143D"/>
    <w:rsid w:val="005514C7"/>
    <w:rsid w:val="005516F8"/>
    <w:rsid w:val="00551846"/>
    <w:rsid w:val="00551AE4"/>
    <w:rsid w:val="00551B9F"/>
    <w:rsid w:val="00551F81"/>
    <w:rsid w:val="00552010"/>
    <w:rsid w:val="0055210F"/>
    <w:rsid w:val="00552467"/>
    <w:rsid w:val="00552AF3"/>
    <w:rsid w:val="00552CD7"/>
    <w:rsid w:val="005531A6"/>
    <w:rsid w:val="005533BE"/>
    <w:rsid w:val="0055351D"/>
    <w:rsid w:val="005535CE"/>
    <w:rsid w:val="0055385D"/>
    <w:rsid w:val="00553B73"/>
    <w:rsid w:val="00553E0E"/>
    <w:rsid w:val="005540E9"/>
    <w:rsid w:val="005544AF"/>
    <w:rsid w:val="005544B0"/>
    <w:rsid w:val="00554AFF"/>
    <w:rsid w:val="00554B30"/>
    <w:rsid w:val="00554CE5"/>
    <w:rsid w:val="00554E83"/>
    <w:rsid w:val="00554F6D"/>
    <w:rsid w:val="00554FFB"/>
    <w:rsid w:val="00555175"/>
    <w:rsid w:val="00555335"/>
    <w:rsid w:val="005554B9"/>
    <w:rsid w:val="00555728"/>
    <w:rsid w:val="00555950"/>
    <w:rsid w:val="00555FAE"/>
    <w:rsid w:val="00556196"/>
    <w:rsid w:val="0055621C"/>
    <w:rsid w:val="005562B6"/>
    <w:rsid w:val="00556481"/>
    <w:rsid w:val="00556797"/>
    <w:rsid w:val="005568DE"/>
    <w:rsid w:val="00556D4C"/>
    <w:rsid w:val="00557103"/>
    <w:rsid w:val="0055772B"/>
    <w:rsid w:val="00557847"/>
    <w:rsid w:val="00557C25"/>
    <w:rsid w:val="00557C50"/>
    <w:rsid w:val="00557F7C"/>
    <w:rsid w:val="00560342"/>
    <w:rsid w:val="005603A9"/>
    <w:rsid w:val="005606B6"/>
    <w:rsid w:val="005608D6"/>
    <w:rsid w:val="00560997"/>
    <w:rsid w:val="00560C4B"/>
    <w:rsid w:val="00560C75"/>
    <w:rsid w:val="00560F19"/>
    <w:rsid w:val="00561002"/>
    <w:rsid w:val="005614AF"/>
    <w:rsid w:val="00561698"/>
    <w:rsid w:val="005616F6"/>
    <w:rsid w:val="00561D8C"/>
    <w:rsid w:val="00561E6B"/>
    <w:rsid w:val="00561F95"/>
    <w:rsid w:val="00562171"/>
    <w:rsid w:val="005621D2"/>
    <w:rsid w:val="005621E0"/>
    <w:rsid w:val="00562749"/>
    <w:rsid w:val="00562C98"/>
    <w:rsid w:val="00562D14"/>
    <w:rsid w:val="00562D90"/>
    <w:rsid w:val="00563317"/>
    <w:rsid w:val="0056360F"/>
    <w:rsid w:val="00563A23"/>
    <w:rsid w:val="00563A5A"/>
    <w:rsid w:val="00563C16"/>
    <w:rsid w:val="00563C61"/>
    <w:rsid w:val="00563D88"/>
    <w:rsid w:val="00563E7D"/>
    <w:rsid w:val="00563ECB"/>
    <w:rsid w:val="00563F47"/>
    <w:rsid w:val="005640BB"/>
    <w:rsid w:val="005640E6"/>
    <w:rsid w:val="00564506"/>
    <w:rsid w:val="00564C23"/>
    <w:rsid w:val="00564E96"/>
    <w:rsid w:val="005652B6"/>
    <w:rsid w:val="00565406"/>
    <w:rsid w:val="00565570"/>
    <w:rsid w:val="005657DD"/>
    <w:rsid w:val="00565967"/>
    <w:rsid w:val="00565B29"/>
    <w:rsid w:val="00565EE1"/>
    <w:rsid w:val="00565F85"/>
    <w:rsid w:val="005661BC"/>
    <w:rsid w:val="00566435"/>
    <w:rsid w:val="005664B0"/>
    <w:rsid w:val="005664CC"/>
    <w:rsid w:val="00566609"/>
    <w:rsid w:val="0056664B"/>
    <w:rsid w:val="00566F47"/>
    <w:rsid w:val="00567588"/>
    <w:rsid w:val="0056760F"/>
    <w:rsid w:val="0056766B"/>
    <w:rsid w:val="00567992"/>
    <w:rsid w:val="0056799B"/>
    <w:rsid w:val="00567C3C"/>
    <w:rsid w:val="00567D8D"/>
    <w:rsid w:val="00567FA5"/>
    <w:rsid w:val="00570261"/>
    <w:rsid w:val="005702F8"/>
    <w:rsid w:val="005705D9"/>
    <w:rsid w:val="005709FF"/>
    <w:rsid w:val="00570BC4"/>
    <w:rsid w:val="00570CC3"/>
    <w:rsid w:val="00571231"/>
    <w:rsid w:val="00571767"/>
    <w:rsid w:val="00571A34"/>
    <w:rsid w:val="00571CF7"/>
    <w:rsid w:val="00571E44"/>
    <w:rsid w:val="005721B6"/>
    <w:rsid w:val="00572315"/>
    <w:rsid w:val="00572576"/>
    <w:rsid w:val="005726D1"/>
    <w:rsid w:val="0057277C"/>
    <w:rsid w:val="00572DE7"/>
    <w:rsid w:val="00572DF9"/>
    <w:rsid w:val="00572E40"/>
    <w:rsid w:val="005734B6"/>
    <w:rsid w:val="00573667"/>
    <w:rsid w:val="00573E61"/>
    <w:rsid w:val="0057411B"/>
    <w:rsid w:val="005741B1"/>
    <w:rsid w:val="00574374"/>
    <w:rsid w:val="005743D0"/>
    <w:rsid w:val="00574525"/>
    <w:rsid w:val="00574778"/>
    <w:rsid w:val="0057498F"/>
    <w:rsid w:val="00574DE9"/>
    <w:rsid w:val="00574FFD"/>
    <w:rsid w:val="00575217"/>
    <w:rsid w:val="0057558C"/>
    <w:rsid w:val="00575D0C"/>
    <w:rsid w:val="00575DF4"/>
    <w:rsid w:val="00575FB7"/>
    <w:rsid w:val="0057673E"/>
    <w:rsid w:val="00576837"/>
    <w:rsid w:val="00576D63"/>
    <w:rsid w:val="00576DE4"/>
    <w:rsid w:val="00576F05"/>
    <w:rsid w:val="00576FB2"/>
    <w:rsid w:val="00576FB3"/>
    <w:rsid w:val="0057765D"/>
    <w:rsid w:val="005777FC"/>
    <w:rsid w:val="00577816"/>
    <w:rsid w:val="005778AD"/>
    <w:rsid w:val="00577CC4"/>
    <w:rsid w:val="00577E83"/>
    <w:rsid w:val="005808EB"/>
    <w:rsid w:val="00580C4F"/>
    <w:rsid w:val="00580D37"/>
    <w:rsid w:val="00581372"/>
    <w:rsid w:val="00581E5B"/>
    <w:rsid w:val="00581F39"/>
    <w:rsid w:val="00581FA0"/>
    <w:rsid w:val="0058221F"/>
    <w:rsid w:val="005826E9"/>
    <w:rsid w:val="00582901"/>
    <w:rsid w:val="00582931"/>
    <w:rsid w:val="00582B90"/>
    <w:rsid w:val="00583032"/>
    <w:rsid w:val="00583134"/>
    <w:rsid w:val="005831A7"/>
    <w:rsid w:val="00583321"/>
    <w:rsid w:val="0058341E"/>
    <w:rsid w:val="0058357E"/>
    <w:rsid w:val="0058398A"/>
    <w:rsid w:val="00583BA4"/>
    <w:rsid w:val="00583F79"/>
    <w:rsid w:val="005848B9"/>
    <w:rsid w:val="005849AE"/>
    <w:rsid w:val="00584BE1"/>
    <w:rsid w:val="00584DB3"/>
    <w:rsid w:val="00584F3A"/>
    <w:rsid w:val="005851B4"/>
    <w:rsid w:val="005853AB"/>
    <w:rsid w:val="00585748"/>
    <w:rsid w:val="005859C5"/>
    <w:rsid w:val="00585C79"/>
    <w:rsid w:val="00585F6C"/>
    <w:rsid w:val="00585FD0"/>
    <w:rsid w:val="00586144"/>
    <w:rsid w:val="00586449"/>
    <w:rsid w:val="00586C91"/>
    <w:rsid w:val="00586EED"/>
    <w:rsid w:val="0058706E"/>
    <w:rsid w:val="00587079"/>
    <w:rsid w:val="00587390"/>
    <w:rsid w:val="0058773D"/>
    <w:rsid w:val="00587785"/>
    <w:rsid w:val="005877EA"/>
    <w:rsid w:val="0058788D"/>
    <w:rsid w:val="00587C0A"/>
    <w:rsid w:val="00587CDD"/>
    <w:rsid w:val="00587E29"/>
    <w:rsid w:val="00587EB5"/>
    <w:rsid w:val="00587FE6"/>
    <w:rsid w:val="00590292"/>
    <w:rsid w:val="0059040D"/>
    <w:rsid w:val="00590551"/>
    <w:rsid w:val="00590768"/>
    <w:rsid w:val="00590AAF"/>
    <w:rsid w:val="00591698"/>
    <w:rsid w:val="005917F9"/>
    <w:rsid w:val="00591EFE"/>
    <w:rsid w:val="00592085"/>
    <w:rsid w:val="005920D4"/>
    <w:rsid w:val="005921B8"/>
    <w:rsid w:val="0059252A"/>
    <w:rsid w:val="00592569"/>
    <w:rsid w:val="00592618"/>
    <w:rsid w:val="00592725"/>
    <w:rsid w:val="0059286E"/>
    <w:rsid w:val="005928CC"/>
    <w:rsid w:val="00593099"/>
    <w:rsid w:val="00593812"/>
    <w:rsid w:val="005938D9"/>
    <w:rsid w:val="00593B64"/>
    <w:rsid w:val="00593B87"/>
    <w:rsid w:val="00593BF4"/>
    <w:rsid w:val="00593C1C"/>
    <w:rsid w:val="00593E94"/>
    <w:rsid w:val="00594143"/>
    <w:rsid w:val="00594174"/>
    <w:rsid w:val="00594543"/>
    <w:rsid w:val="00594584"/>
    <w:rsid w:val="00594612"/>
    <w:rsid w:val="0059496B"/>
    <w:rsid w:val="00594C34"/>
    <w:rsid w:val="00594F96"/>
    <w:rsid w:val="0059505F"/>
    <w:rsid w:val="00595134"/>
    <w:rsid w:val="005951DC"/>
    <w:rsid w:val="00595335"/>
    <w:rsid w:val="00595873"/>
    <w:rsid w:val="00595A8C"/>
    <w:rsid w:val="00595CDD"/>
    <w:rsid w:val="00595D4B"/>
    <w:rsid w:val="00595DAD"/>
    <w:rsid w:val="00595DFD"/>
    <w:rsid w:val="005960E2"/>
    <w:rsid w:val="00596197"/>
    <w:rsid w:val="005962CC"/>
    <w:rsid w:val="005964BB"/>
    <w:rsid w:val="00596636"/>
    <w:rsid w:val="00596A70"/>
    <w:rsid w:val="00596BD3"/>
    <w:rsid w:val="00596BE7"/>
    <w:rsid w:val="00596C3E"/>
    <w:rsid w:val="00596F26"/>
    <w:rsid w:val="00597043"/>
    <w:rsid w:val="0059726C"/>
    <w:rsid w:val="0059758D"/>
    <w:rsid w:val="0059762E"/>
    <w:rsid w:val="005977DD"/>
    <w:rsid w:val="00597D42"/>
    <w:rsid w:val="005A001E"/>
    <w:rsid w:val="005A0237"/>
    <w:rsid w:val="005A024F"/>
    <w:rsid w:val="005A02CA"/>
    <w:rsid w:val="005A04BD"/>
    <w:rsid w:val="005A071C"/>
    <w:rsid w:val="005A0A3F"/>
    <w:rsid w:val="005A0AA5"/>
    <w:rsid w:val="005A0B51"/>
    <w:rsid w:val="005A1038"/>
    <w:rsid w:val="005A114F"/>
    <w:rsid w:val="005A193A"/>
    <w:rsid w:val="005A1F49"/>
    <w:rsid w:val="005A2364"/>
    <w:rsid w:val="005A240F"/>
    <w:rsid w:val="005A2480"/>
    <w:rsid w:val="005A2755"/>
    <w:rsid w:val="005A2B2C"/>
    <w:rsid w:val="005A2C3C"/>
    <w:rsid w:val="005A2D6B"/>
    <w:rsid w:val="005A2FDB"/>
    <w:rsid w:val="005A3252"/>
    <w:rsid w:val="005A33F7"/>
    <w:rsid w:val="005A3820"/>
    <w:rsid w:val="005A3931"/>
    <w:rsid w:val="005A3A06"/>
    <w:rsid w:val="005A3B37"/>
    <w:rsid w:val="005A3CF6"/>
    <w:rsid w:val="005A40CF"/>
    <w:rsid w:val="005A465A"/>
    <w:rsid w:val="005A47D6"/>
    <w:rsid w:val="005A496C"/>
    <w:rsid w:val="005A4A9C"/>
    <w:rsid w:val="005A4BAE"/>
    <w:rsid w:val="005A4F39"/>
    <w:rsid w:val="005A543E"/>
    <w:rsid w:val="005A574D"/>
    <w:rsid w:val="005A5759"/>
    <w:rsid w:val="005A5945"/>
    <w:rsid w:val="005A5AD9"/>
    <w:rsid w:val="005A5B5C"/>
    <w:rsid w:val="005A5C59"/>
    <w:rsid w:val="005A6488"/>
    <w:rsid w:val="005A6820"/>
    <w:rsid w:val="005A6D58"/>
    <w:rsid w:val="005A6E84"/>
    <w:rsid w:val="005A6E93"/>
    <w:rsid w:val="005A707A"/>
    <w:rsid w:val="005A7278"/>
    <w:rsid w:val="005A7340"/>
    <w:rsid w:val="005A74C5"/>
    <w:rsid w:val="005A77ED"/>
    <w:rsid w:val="005A7845"/>
    <w:rsid w:val="005A7BFC"/>
    <w:rsid w:val="005A7CB2"/>
    <w:rsid w:val="005A7D13"/>
    <w:rsid w:val="005A7F93"/>
    <w:rsid w:val="005B043C"/>
    <w:rsid w:val="005B07EA"/>
    <w:rsid w:val="005B098B"/>
    <w:rsid w:val="005B0B20"/>
    <w:rsid w:val="005B0BD6"/>
    <w:rsid w:val="005B0C41"/>
    <w:rsid w:val="005B0D70"/>
    <w:rsid w:val="005B0E96"/>
    <w:rsid w:val="005B0EFB"/>
    <w:rsid w:val="005B1060"/>
    <w:rsid w:val="005B11D4"/>
    <w:rsid w:val="005B12B9"/>
    <w:rsid w:val="005B17C1"/>
    <w:rsid w:val="005B182B"/>
    <w:rsid w:val="005B1870"/>
    <w:rsid w:val="005B1AE2"/>
    <w:rsid w:val="005B1CE7"/>
    <w:rsid w:val="005B1EEE"/>
    <w:rsid w:val="005B2290"/>
    <w:rsid w:val="005B2591"/>
    <w:rsid w:val="005B2608"/>
    <w:rsid w:val="005B2777"/>
    <w:rsid w:val="005B2C47"/>
    <w:rsid w:val="005B2EF9"/>
    <w:rsid w:val="005B33EF"/>
    <w:rsid w:val="005B3737"/>
    <w:rsid w:val="005B3A42"/>
    <w:rsid w:val="005B3B02"/>
    <w:rsid w:val="005B46A0"/>
    <w:rsid w:val="005B494A"/>
    <w:rsid w:val="005B4C43"/>
    <w:rsid w:val="005B4EA2"/>
    <w:rsid w:val="005B4F68"/>
    <w:rsid w:val="005B4FF0"/>
    <w:rsid w:val="005B530E"/>
    <w:rsid w:val="005B57C9"/>
    <w:rsid w:val="005B58BF"/>
    <w:rsid w:val="005B5B44"/>
    <w:rsid w:val="005B5D40"/>
    <w:rsid w:val="005B5EFC"/>
    <w:rsid w:val="005B5F5E"/>
    <w:rsid w:val="005B6150"/>
    <w:rsid w:val="005B6412"/>
    <w:rsid w:val="005B6698"/>
    <w:rsid w:val="005B67D5"/>
    <w:rsid w:val="005B68A7"/>
    <w:rsid w:val="005B6AC3"/>
    <w:rsid w:val="005B6BF0"/>
    <w:rsid w:val="005B720C"/>
    <w:rsid w:val="005B7CAA"/>
    <w:rsid w:val="005B7D52"/>
    <w:rsid w:val="005C0004"/>
    <w:rsid w:val="005C003B"/>
    <w:rsid w:val="005C03D9"/>
    <w:rsid w:val="005C055E"/>
    <w:rsid w:val="005C0767"/>
    <w:rsid w:val="005C0982"/>
    <w:rsid w:val="005C0A25"/>
    <w:rsid w:val="005C0AD2"/>
    <w:rsid w:val="005C0FA1"/>
    <w:rsid w:val="005C1023"/>
    <w:rsid w:val="005C1615"/>
    <w:rsid w:val="005C16C0"/>
    <w:rsid w:val="005C182A"/>
    <w:rsid w:val="005C1D98"/>
    <w:rsid w:val="005C1DA5"/>
    <w:rsid w:val="005C22EB"/>
    <w:rsid w:val="005C2559"/>
    <w:rsid w:val="005C2658"/>
    <w:rsid w:val="005C2873"/>
    <w:rsid w:val="005C34FC"/>
    <w:rsid w:val="005C3592"/>
    <w:rsid w:val="005C3B21"/>
    <w:rsid w:val="005C3B5C"/>
    <w:rsid w:val="005C3C7F"/>
    <w:rsid w:val="005C3CB9"/>
    <w:rsid w:val="005C3E2D"/>
    <w:rsid w:val="005C3F10"/>
    <w:rsid w:val="005C4163"/>
    <w:rsid w:val="005C4880"/>
    <w:rsid w:val="005C5143"/>
    <w:rsid w:val="005C528D"/>
    <w:rsid w:val="005C5468"/>
    <w:rsid w:val="005C5506"/>
    <w:rsid w:val="005C55FB"/>
    <w:rsid w:val="005C5639"/>
    <w:rsid w:val="005C5742"/>
    <w:rsid w:val="005C5E6E"/>
    <w:rsid w:val="005C5FD4"/>
    <w:rsid w:val="005C634A"/>
    <w:rsid w:val="005C6429"/>
    <w:rsid w:val="005C663E"/>
    <w:rsid w:val="005C696D"/>
    <w:rsid w:val="005C69E2"/>
    <w:rsid w:val="005C6CA5"/>
    <w:rsid w:val="005C715F"/>
    <w:rsid w:val="005C760E"/>
    <w:rsid w:val="005C7B51"/>
    <w:rsid w:val="005C7E9E"/>
    <w:rsid w:val="005D05C4"/>
    <w:rsid w:val="005D05E6"/>
    <w:rsid w:val="005D0BA6"/>
    <w:rsid w:val="005D13CA"/>
    <w:rsid w:val="005D1508"/>
    <w:rsid w:val="005D18C9"/>
    <w:rsid w:val="005D1B58"/>
    <w:rsid w:val="005D1B72"/>
    <w:rsid w:val="005D21D3"/>
    <w:rsid w:val="005D2471"/>
    <w:rsid w:val="005D25A3"/>
    <w:rsid w:val="005D2779"/>
    <w:rsid w:val="005D2817"/>
    <w:rsid w:val="005D2B7F"/>
    <w:rsid w:val="005D2E35"/>
    <w:rsid w:val="005D2F5A"/>
    <w:rsid w:val="005D31BD"/>
    <w:rsid w:val="005D3242"/>
    <w:rsid w:val="005D36C9"/>
    <w:rsid w:val="005D3B62"/>
    <w:rsid w:val="005D3CDB"/>
    <w:rsid w:val="005D49B5"/>
    <w:rsid w:val="005D4A6E"/>
    <w:rsid w:val="005D4BDB"/>
    <w:rsid w:val="005D5164"/>
    <w:rsid w:val="005D56E5"/>
    <w:rsid w:val="005D593C"/>
    <w:rsid w:val="005D5964"/>
    <w:rsid w:val="005D59CF"/>
    <w:rsid w:val="005D5B1B"/>
    <w:rsid w:val="005D5EC5"/>
    <w:rsid w:val="005D610C"/>
    <w:rsid w:val="005D6BD8"/>
    <w:rsid w:val="005D7200"/>
    <w:rsid w:val="005D7338"/>
    <w:rsid w:val="005D74E7"/>
    <w:rsid w:val="005D7C64"/>
    <w:rsid w:val="005D7F7B"/>
    <w:rsid w:val="005E0785"/>
    <w:rsid w:val="005E07AB"/>
    <w:rsid w:val="005E0A05"/>
    <w:rsid w:val="005E0EDC"/>
    <w:rsid w:val="005E147B"/>
    <w:rsid w:val="005E15EC"/>
    <w:rsid w:val="005E1688"/>
    <w:rsid w:val="005E1AA0"/>
    <w:rsid w:val="005E1EAE"/>
    <w:rsid w:val="005E2299"/>
    <w:rsid w:val="005E2820"/>
    <w:rsid w:val="005E290B"/>
    <w:rsid w:val="005E311D"/>
    <w:rsid w:val="005E31E3"/>
    <w:rsid w:val="005E3580"/>
    <w:rsid w:val="005E3650"/>
    <w:rsid w:val="005E3743"/>
    <w:rsid w:val="005E3A7D"/>
    <w:rsid w:val="005E3BCD"/>
    <w:rsid w:val="005E3FF1"/>
    <w:rsid w:val="005E406C"/>
    <w:rsid w:val="005E422E"/>
    <w:rsid w:val="005E42EB"/>
    <w:rsid w:val="005E49A3"/>
    <w:rsid w:val="005E4A1F"/>
    <w:rsid w:val="005E4A87"/>
    <w:rsid w:val="005E4AF5"/>
    <w:rsid w:val="005E4B03"/>
    <w:rsid w:val="005E4BA5"/>
    <w:rsid w:val="005E4DA5"/>
    <w:rsid w:val="005E4E92"/>
    <w:rsid w:val="005E4F87"/>
    <w:rsid w:val="005E503E"/>
    <w:rsid w:val="005E5153"/>
    <w:rsid w:val="005E5615"/>
    <w:rsid w:val="005E56BD"/>
    <w:rsid w:val="005E584C"/>
    <w:rsid w:val="005E59C7"/>
    <w:rsid w:val="005E5E7B"/>
    <w:rsid w:val="005E5ED5"/>
    <w:rsid w:val="005E6095"/>
    <w:rsid w:val="005E6606"/>
    <w:rsid w:val="005E66A4"/>
    <w:rsid w:val="005E66CA"/>
    <w:rsid w:val="005E67D3"/>
    <w:rsid w:val="005E68B8"/>
    <w:rsid w:val="005E6974"/>
    <w:rsid w:val="005E6A3F"/>
    <w:rsid w:val="005E6DB8"/>
    <w:rsid w:val="005E6E4B"/>
    <w:rsid w:val="005E6E50"/>
    <w:rsid w:val="005E7228"/>
    <w:rsid w:val="005E7284"/>
    <w:rsid w:val="005E7548"/>
    <w:rsid w:val="005E77EE"/>
    <w:rsid w:val="005E7BAC"/>
    <w:rsid w:val="005F00D6"/>
    <w:rsid w:val="005F01AC"/>
    <w:rsid w:val="005F0970"/>
    <w:rsid w:val="005F0BC6"/>
    <w:rsid w:val="005F0C17"/>
    <w:rsid w:val="005F0E5C"/>
    <w:rsid w:val="005F0E72"/>
    <w:rsid w:val="005F1085"/>
    <w:rsid w:val="005F10C5"/>
    <w:rsid w:val="005F134E"/>
    <w:rsid w:val="005F1365"/>
    <w:rsid w:val="005F1FE5"/>
    <w:rsid w:val="005F20E5"/>
    <w:rsid w:val="005F2767"/>
    <w:rsid w:val="005F296C"/>
    <w:rsid w:val="005F2A67"/>
    <w:rsid w:val="005F2AC7"/>
    <w:rsid w:val="005F2C1F"/>
    <w:rsid w:val="005F2D2B"/>
    <w:rsid w:val="005F2E44"/>
    <w:rsid w:val="005F3690"/>
    <w:rsid w:val="005F3719"/>
    <w:rsid w:val="005F3986"/>
    <w:rsid w:val="005F3E76"/>
    <w:rsid w:val="005F4263"/>
    <w:rsid w:val="005F46C2"/>
    <w:rsid w:val="005F4881"/>
    <w:rsid w:val="005F48E5"/>
    <w:rsid w:val="005F4B59"/>
    <w:rsid w:val="005F4C57"/>
    <w:rsid w:val="005F4CFB"/>
    <w:rsid w:val="005F52B1"/>
    <w:rsid w:val="005F5477"/>
    <w:rsid w:val="005F5F13"/>
    <w:rsid w:val="005F6062"/>
    <w:rsid w:val="005F6224"/>
    <w:rsid w:val="005F6774"/>
    <w:rsid w:val="005F68CD"/>
    <w:rsid w:val="005F70C4"/>
    <w:rsid w:val="005F74EF"/>
    <w:rsid w:val="005F769B"/>
    <w:rsid w:val="005F79AA"/>
    <w:rsid w:val="005F7A77"/>
    <w:rsid w:val="006000DE"/>
    <w:rsid w:val="0060044B"/>
    <w:rsid w:val="00600CF2"/>
    <w:rsid w:val="00601299"/>
    <w:rsid w:val="006013D7"/>
    <w:rsid w:val="006014DB"/>
    <w:rsid w:val="00601587"/>
    <w:rsid w:val="00601911"/>
    <w:rsid w:val="00601F52"/>
    <w:rsid w:val="00602026"/>
    <w:rsid w:val="00602079"/>
    <w:rsid w:val="00602270"/>
    <w:rsid w:val="006022F3"/>
    <w:rsid w:val="00602579"/>
    <w:rsid w:val="00602BA4"/>
    <w:rsid w:val="00602DA2"/>
    <w:rsid w:val="00602FF4"/>
    <w:rsid w:val="0060301C"/>
    <w:rsid w:val="0060312E"/>
    <w:rsid w:val="00603228"/>
    <w:rsid w:val="00603472"/>
    <w:rsid w:val="00603D08"/>
    <w:rsid w:val="00603D83"/>
    <w:rsid w:val="00603EC8"/>
    <w:rsid w:val="006044F0"/>
    <w:rsid w:val="006045D3"/>
    <w:rsid w:val="0060477B"/>
    <w:rsid w:val="006047DE"/>
    <w:rsid w:val="0060490E"/>
    <w:rsid w:val="00604ACD"/>
    <w:rsid w:val="00604C15"/>
    <w:rsid w:val="00604DC2"/>
    <w:rsid w:val="0060518C"/>
    <w:rsid w:val="006055CE"/>
    <w:rsid w:val="006058D8"/>
    <w:rsid w:val="00605A5C"/>
    <w:rsid w:val="00605C73"/>
    <w:rsid w:val="00605F5A"/>
    <w:rsid w:val="006060C4"/>
    <w:rsid w:val="00606196"/>
    <w:rsid w:val="00606676"/>
    <w:rsid w:val="0060684C"/>
    <w:rsid w:val="00606BDF"/>
    <w:rsid w:val="00606CC2"/>
    <w:rsid w:val="00607158"/>
    <w:rsid w:val="00607483"/>
    <w:rsid w:val="00607C35"/>
    <w:rsid w:val="00607C6A"/>
    <w:rsid w:val="00607DDE"/>
    <w:rsid w:val="0061029C"/>
    <w:rsid w:val="00610952"/>
    <w:rsid w:val="00610A96"/>
    <w:rsid w:val="00610DE9"/>
    <w:rsid w:val="00610E1B"/>
    <w:rsid w:val="006114E6"/>
    <w:rsid w:val="00611527"/>
    <w:rsid w:val="00611777"/>
    <w:rsid w:val="0061189F"/>
    <w:rsid w:val="00611A8C"/>
    <w:rsid w:val="00611B53"/>
    <w:rsid w:val="0061219B"/>
    <w:rsid w:val="006123D4"/>
    <w:rsid w:val="00612471"/>
    <w:rsid w:val="00612484"/>
    <w:rsid w:val="00612520"/>
    <w:rsid w:val="006127DC"/>
    <w:rsid w:val="00612CAB"/>
    <w:rsid w:val="00612D05"/>
    <w:rsid w:val="00613B86"/>
    <w:rsid w:val="00613FB6"/>
    <w:rsid w:val="006140C6"/>
    <w:rsid w:val="00614134"/>
    <w:rsid w:val="00614241"/>
    <w:rsid w:val="0061428D"/>
    <w:rsid w:val="00614677"/>
    <w:rsid w:val="00614761"/>
    <w:rsid w:val="00614801"/>
    <w:rsid w:val="00614820"/>
    <w:rsid w:val="0061490C"/>
    <w:rsid w:val="00614934"/>
    <w:rsid w:val="00614A9F"/>
    <w:rsid w:val="00614AA2"/>
    <w:rsid w:val="00614AD5"/>
    <w:rsid w:val="00614C44"/>
    <w:rsid w:val="00615411"/>
    <w:rsid w:val="00615645"/>
    <w:rsid w:val="006156D3"/>
    <w:rsid w:val="0061599E"/>
    <w:rsid w:val="00615AC7"/>
    <w:rsid w:val="00615BE1"/>
    <w:rsid w:val="00615E32"/>
    <w:rsid w:val="00615F44"/>
    <w:rsid w:val="006162E6"/>
    <w:rsid w:val="00616552"/>
    <w:rsid w:val="00616B02"/>
    <w:rsid w:val="00616CA2"/>
    <w:rsid w:val="0061701F"/>
    <w:rsid w:val="006171A5"/>
    <w:rsid w:val="006174AA"/>
    <w:rsid w:val="00617C91"/>
    <w:rsid w:val="00617CB3"/>
    <w:rsid w:val="006201E2"/>
    <w:rsid w:val="00620309"/>
    <w:rsid w:val="006208CD"/>
    <w:rsid w:val="00620924"/>
    <w:rsid w:val="00620B4D"/>
    <w:rsid w:val="00620D98"/>
    <w:rsid w:val="00620DF8"/>
    <w:rsid w:val="00620E82"/>
    <w:rsid w:val="00620F63"/>
    <w:rsid w:val="00621248"/>
    <w:rsid w:val="0062159D"/>
    <w:rsid w:val="00621680"/>
    <w:rsid w:val="00621D8C"/>
    <w:rsid w:val="00621DD3"/>
    <w:rsid w:val="00621EC5"/>
    <w:rsid w:val="006220C0"/>
    <w:rsid w:val="006221B3"/>
    <w:rsid w:val="0062229F"/>
    <w:rsid w:val="006223E0"/>
    <w:rsid w:val="006224D0"/>
    <w:rsid w:val="006225F9"/>
    <w:rsid w:val="006226A3"/>
    <w:rsid w:val="00622839"/>
    <w:rsid w:val="00622BCE"/>
    <w:rsid w:val="00622E29"/>
    <w:rsid w:val="006234C1"/>
    <w:rsid w:val="00623643"/>
    <w:rsid w:val="00623ACD"/>
    <w:rsid w:val="00623BFA"/>
    <w:rsid w:val="00623C10"/>
    <w:rsid w:val="00623C47"/>
    <w:rsid w:val="00623CB9"/>
    <w:rsid w:val="00624018"/>
    <w:rsid w:val="006240C4"/>
    <w:rsid w:val="00624139"/>
    <w:rsid w:val="00624870"/>
    <w:rsid w:val="00624903"/>
    <w:rsid w:val="00624B3C"/>
    <w:rsid w:val="006252C2"/>
    <w:rsid w:val="00625304"/>
    <w:rsid w:val="006254F7"/>
    <w:rsid w:val="0062581B"/>
    <w:rsid w:val="0062585F"/>
    <w:rsid w:val="006261F4"/>
    <w:rsid w:val="006263E5"/>
    <w:rsid w:val="006264CE"/>
    <w:rsid w:val="0062656E"/>
    <w:rsid w:val="006267D0"/>
    <w:rsid w:val="00626827"/>
    <w:rsid w:val="00626835"/>
    <w:rsid w:val="0062697E"/>
    <w:rsid w:val="00626F59"/>
    <w:rsid w:val="00626F91"/>
    <w:rsid w:val="00627175"/>
    <w:rsid w:val="00627E2A"/>
    <w:rsid w:val="00627FC6"/>
    <w:rsid w:val="0063060A"/>
    <w:rsid w:val="006307CF"/>
    <w:rsid w:val="006308F0"/>
    <w:rsid w:val="006309DB"/>
    <w:rsid w:val="00630A64"/>
    <w:rsid w:val="00630EE1"/>
    <w:rsid w:val="006311DA"/>
    <w:rsid w:val="0063164E"/>
    <w:rsid w:val="00631771"/>
    <w:rsid w:val="0063191D"/>
    <w:rsid w:val="00631CFD"/>
    <w:rsid w:val="00631D7D"/>
    <w:rsid w:val="00631E77"/>
    <w:rsid w:val="006322F7"/>
    <w:rsid w:val="006324B2"/>
    <w:rsid w:val="0063274E"/>
    <w:rsid w:val="00632FEB"/>
    <w:rsid w:val="00633021"/>
    <w:rsid w:val="00633086"/>
    <w:rsid w:val="00633339"/>
    <w:rsid w:val="00633488"/>
    <w:rsid w:val="00633581"/>
    <w:rsid w:val="00633643"/>
    <w:rsid w:val="006337BF"/>
    <w:rsid w:val="006339AF"/>
    <w:rsid w:val="00633C47"/>
    <w:rsid w:val="00633E48"/>
    <w:rsid w:val="006348F3"/>
    <w:rsid w:val="006348F7"/>
    <w:rsid w:val="00634BBA"/>
    <w:rsid w:val="00634D6A"/>
    <w:rsid w:val="00634EE8"/>
    <w:rsid w:val="0063512D"/>
    <w:rsid w:val="006358FB"/>
    <w:rsid w:val="00635AE2"/>
    <w:rsid w:val="00635C4D"/>
    <w:rsid w:val="00635CB1"/>
    <w:rsid w:val="00635CC5"/>
    <w:rsid w:val="00635E1E"/>
    <w:rsid w:val="00636487"/>
    <w:rsid w:val="0063677C"/>
    <w:rsid w:val="00636925"/>
    <w:rsid w:val="00636972"/>
    <w:rsid w:val="006369DD"/>
    <w:rsid w:val="00636B69"/>
    <w:rsid w:val="00636BC2"/>
    <w:rsid w:val="00637306"/>
    <w:rsid w:val="00637707"/>
    <w:rsid w:val="0063781D"/>
    <w:rsid w:val="006378CA"/>
    <w:rsid w:val="006378D3"/>
    <w:rsid w:val="0064007B"/>
    <w:rsid w:val="006402AD"/>
    <w:rsid w:val="006404B1"/>
    <w:rsid w:val="006404D1"/>
    <w:rsid w:val="0064068C"/>
    <w:rsid w:val="00640CA3"/>
    <w:rsid w:val="00640F43"/>
    <w:rsid w:val="00641005"/>
    <w:rsid w:val="00641278"/>
    <w:rsid w:val="006412CA"/>
    <w:rsid w:val="00641751"/>
    <w:rsid w:val="00641CC5"/>
    <w:rsid w:val="00641E6F"/>
    <w:rsid w:val="00641F52"/>
    <w:rsid w:val="0064204B"/>
    <w:rsid w:val="006420B9"/>
    <w:rsid w:val="006420DA"/>
    <w:rsid w:val="006423EF"/>
    <w:rsid w:val="00642691"/>
    <w:rsid w:val="00642A0A"/>
    <w:rsid w:val="00642ACE"/>
    <w:rsid w:val="00642C7F"/>
    <w:rsid w:val="00642FAC"/>
    <w:rsid w:val="00643102"/>
    <w:rsid w:val="00643A6A"/>
    <w:rsid w:val="00643AB2"/>
    <w:rsid w:val="00643AC1"/>
    <w:rsid w:val="00643C26"/>
    <w:rsid w:val="00643D62"/>
    <w:rsid w:val="0064410C"/>
    <w:rsid w:val="00644A5E"/>
    <w:rsid w:val="00644A6C"/>
    <w:rsid w:val="00644B11"/>
    <w:rsid w:val="00644D69"/>
    <w:rsid w:val="00644E65"/>
    <w:rsid w:val="00645164"/>
    <w:rsid w:val="00645384"/>
    <w:rsid w:val="0064550B"/>
    <w:rsid w:val="006457A8"/>
    <w:rsid w:val="006458EB"/>
    <w:rsid w:val="006458FF"/>
    <w:rsid w:val="00645A95"/>
    <w:rsid w:val="00645AD7"/>
    <w:rsid w:val="00645EA0"/>
    <w:rsid w:val="00645F4B"/>
    <w:rsid w:val="00645F76"/>
    <w:rsid w:val="00646188"/>
    <w:rsid w:val="0064624A"/>
    <w:rsid w:val="006464D5"/>
    <w:rsid w:val="006466F2"/>
    <w:rsid w:val="006467D6"/>
    <w:rsid w:val="00646945"/>
    <w:rsid w:val="00646B65"/>
    <w:rsid w:val="00646B95"/>
    <w:rsid w:val="00646CC8"/>
    <w:rsid w:val="00646EB0"/>
    <w:rsid w:val="0064714D"/>
    <w:rsid w:val="0064727D"/>
    <w:rsid w:val="006473CE"/>
    <w:rsid w:val="00647A64"/>
    <w:rsid w:val="00647B32"/>
    <w:rsid w:val="00647C27"/>
    <w:rsid w:val="00647C8D"/>
    <w:rsid w:val="00650346"/>
    <w:rsid w:val="006505C9"/>
    <w:rsid w:val="006518BD"/>
    <w:rsid w:val="006518C5"/>
    <w:rsid w:val="006519E6"/>
    <w:rsid w:val="00651A88"/>
    <w:rsid w:val="00651CDE"/>
    <w:rsid w:val="00652297"/>
    <w:rsid w:val="00652326"/>
    <w:rsid w:val="0065242C"/>
    <w:rsid w:val="006524F3"/>
    <w:rsid w:val="006524F6"/>
    <w:rsid w:val="0065270C"/>
    <w:rsid w:val="00652907"/>
    <w:rsid w:val="00652A67"/>
    <w:rsid w:val="00652B2C"/>
    <w:rsid w:val="00652E06"/>
    <w:rsid w:val="00653069"/>
    <w:rsid w:val="0065356E"/>
    <w:rsid w:val="00653698"/>
    <w:rsid w:val="006538C6"/>
    <w:rsid w:val="00653905"/>
    <w:rsid w:val="00653AAB"/>
    <w:rsid w:val="00653FB4"/>
    <w:rsid w:val="00653FC4"/>
    <w:rsid w:val="0065438E"/>
    <w:rsid w:val="00654F91"/>
    <w:rsid w:val="006550DB"/>
    <w:rsid w:val="00655361"/>
    <w:rsid w:val="006554EA"/>
    <w:rsid w:val="006555B6"/>
    <w:rsid w:val="006560F2"/>
    <w:rsid w:val="00656253"/>
    <w:rsid w:val="0065678A"/>
    <w:rsid w:val="00656799"/>
    <w:rsid w:val="006568F7"/>
    <w:rsid w:val="00656A58"/>
    <w:rsid w:val="00656A86"/>
    <w:rsid w:val="00656B77"/>
    <w:rsid w:val="00656DC7"/>
    <w:rsid w:val="00656E72"/>
    <w:rsid w:val="00656FE0"/>
    <w:rsid w:val="00657488"/>
    <w:rsid w:val="0065754E"/>
    <w:rsid w:val="006578A1"/>
    <w:rsid w:val="00657CE5"/>
    <w:rsid w:val="0066014B"/>
    <w:rsid w:val="006605CA"/>
    <w:rsid w:val="00660662"/>
    <w:rsid w:val="006608B3"/>
    <w:rsid w:val="00661099"/>
    <w:rsid w:val="006610F3"/>
    <w:rsid w:val="0066137B"/>
    <w:rsid w:val="006613C8"/>
    <w:rsid w:val="0066151A"/>
    <w:rsid w:val="0066174E"/>
    <w:rsid w:val="0066179A"/>
    <w:rsid w:val="006617EC"/>
    <w:rsid w:val="00661BBB"/>
    <w:rsid w:val="00661C81"/>
    <w:rsid w:val="00661E57"/>
    <w:rsid w:val="006623AF"/>
    <w:rsid w:val="00662605"/>
    <w:rsid w:val="006629E4"/>
    <w:rsid w:val="00662C63"/>
    <w:rsid w:val="0066326D"/>
    <w:rsid w:val="00663332"/>
    <w:rsid w:val="00663518"/>
    <w:rsid w:val="0066352E"/>
    <w:rsid w:val="00663561"/>
    <w:rsid w:val="00663667"/>
    <w:rsid w:val="00663783"/>
    <w:rsid w:val="00663E47"/>
    <w:rsid w:val="00663EA2"/>
    <w:rsid w:val="0066410B"/>
    <w:rsid w:val="006643EC"/>
    <w:rsid w:val="006644A7"/>
    <w:rsid w:val="00664554"/>
    <w:rsid w:val="006646DB"/>
    <w:rsid w:val="00664BDE"/>
    <w:rsid w:val="00664D0B"/>
    <w:rsid w:val="006651D6"/>
    <w:rsid w:val="006655EC"/>
    <w:rsid w:val="0066565B"/>
    <w:rsid w:val="00665C44"/>
    <w:rsid w:val="00665D43"/>
    <w:rsid w:val="00665D53"/>
    <w:rsid w:val="0066601E"/>
    <w:rsid w:val="00666116"/>
    <w:rsid w:val="00666284"/>
    <w:rsid w:val="006663F6"/>
    <w:rsid w:val="006667F3"/>
    <w:rsid w:val="00666DD0"/>
    <w:rsid w:val="006672DA"/>
    <w:rsid w:val="00667AEA"/>
    <w:rsid w:val="00667FCD"/>
    <w:rsid w:val="006702B5"/>
    <w:rsid w:val="006704FA"/>
    <w:rsid w:val="00670687"/>
    <w:rsid w:val="00670732"/>
    <w:rsid w:val="006707A0"/>
    <w:rsid w:val="006709DA"/>
    <w:rsid w:val="00670A72"/>
    <w:rsid w:val="00670DC5"/>
    <w:rsid w:val="0067153E"/>
    <w:rsid w:val="00671652"/>
    <w:rsid w:val="00671A0D"/>
    <w:rsid w:val="00671FAA"/>
    <w:rsid w:val="0067227E"/>
    <w:rsid w:val="00672288"/>
    <w:rsid w:val="00672AAF"/>
    <w:rsid w:val="00672E8E"/>
    <w:rsid w:val="0067324B"/>
    <w:rsid w:val="00673462"/>
    <w:rsid w:val="00673B2B"/>
    <w:rsid w:val="00674040"/>
    <w:rsid w:val="006740BF"/>
    <w:rsid w:val="006744FC"/>
    <w:rsid w:val="00674733"/>
    <w:rsid w:val="00674C7D"/>
    <w:rsid w:val="00674E97"/>
    <w:rsid w:val="0067565E"/>
    <w:rsid w:val="006757F0"/>
    <w:rsid w:val="00675CFA"/>
    <w:rsid w:val="00675D49"/>
    <w:rsid w:val="00675DA5"/>
    <w:rsid w:val="00676177"/>
    <w:rsid w:val="006764AF"/>
    <w:rsid w:val="00676B14"/>
    <w:rsid w:val="00676C21"/>
    <w:rsid w:val="00676CFA"/>
    <w:rsid w:val="00676F00"/>
    <w:rsid w:val="00677152"/>
    <w:rsid w:val="00677156"/>
    <w:rsid w:val="006771DF"/>
    <w:rsid w:val="006773E4"/>
    <w:rsid w:val="00677514"/>
    <w:rsid w:val="006775FC"/>
    <w:rsid w:val="00677B62"/>
    <w:rsid w:val="00677F4C"/>
    <w:rsid w:val="00680308"/>
    <w:rsid w:val="00680482"/>
    <w:rsid w:val="006807A0"/>
    <w:rsid w:val="006808DC"/>
    <w:rsid w:val="00680936"/>
    <w:rsid w:val="0068093C"/>
    <w:rsid w:val="006816B6"/>
    <w:rsid w:val="0068185D"/>
    <w:rsid w:val="0068197A"/>
    <w:rsid w:val="00681CEC"/>
    <w:rsid w:val="00682002"/>
    <w:rsid w:val="006820EB"/>
    <w:rsid w:val="00682128"/>
    <w:rsid w:val="00682131"/>
    <w:rsid w:val="0068220C"/>
    <w:rsid w:val="00682A81"/>
    <w:rsid w:val="00682AB1"/>
    <w:rsid w:val="00682E9F"/>
    <w:rsid w:val="00682EDA"/>
    <w:rsid w:val="00683086"/>
    <w:rsid w:val="006830E0"/>
    <w:rsid w:val="00683252"/>
    <w:rsid w:val="0068343A"/>
    <w:rsid w:val="006834D4"/>
    <w:rsid w:val="00683701"/>
    <w:rsid w:val="0068382C"/>
    <w:rsid w:val="00683C88"/>
    <w:rsid w:val="00683D66"/>
    <w:rsid w:val="0068413D"/>
    <w:rsid w:val="006844BA"/>
    <w:rsid w:val="006845A2"/>
    <w:rsid w:val="0068490C"/>
    <w:rsid w:val="00684914"/>
    <w:rsid w:val="00684927"/>
    <w:rsid w:val="00684B87"/>
    <w:rsid w:val="00684BF8"/>
    <w:rsid w:val="00684C96"/>
    <w:rsid w:val="00684D7C"/>
    <w:rsid w:val="00684D9B"/>
    <w:rsid w:val="00685029"/>
    <w:rsid w:val="006858AA"/>
    <w:rsid w:val="00685BCF"/>
    <w:rsid w:val="00685CB7"/>
    <w:rsid w:val="00685EA5"/>
    <w:rsid w:val="00685FD2"/>
    <w:rsid w:val="006864B9"/>
    <w:rsid w:val="006868B3"/>
    <w:rsid w:val="006868F5"/>
    <w:rsid w:val="006869E2"/>
    <w:rsid w:val="00686E2F"/>
    <w:rsid w:val="006871D0"/>
    <w:rsid w:val="0068751F"/>
    <w:rsid w:val="0068789A"/>
    <w:rsid w:val="0068791B"/>
    <w:rsid w:val="00687AA0"/>
    <w:rsid w:val="00687AF0"/>
    <w:rsid w:val="00687C36"/>
    <w:rsid w:val="00687CA1"/>
    <w:rsid w:val="006900D1"/>
    <w:rsid w:val="0069024D"/>
    <w:rsid w:val="00690297"/>
    <w:rsid w:val="00690481"/>
    <w:rsid w:val="00690836"/>
    <w:rsid w:val="00690848"/>
    <w:rsid w:val="00690B67"/>
    <w:rsid w:val="00690C23"/>
    <w:rsid w:val="00690F3B"/>
    <w:rsid w:val="0069115A"/>
    <w:rsid w:val="006912F1"/>
    <w:rsid w:val="00691387"/>
    <w:rsid w:val="00691509"/>
    <w:rsid w:val="006916FF"/>
    <w:rsid w:val="006919A4"/>
    <w:rsid w:val="00691EBE"/>
    <w:rsid w:val="006927F2"/>
    <w:rsid w:val="006928FA"/>
    <w:rsid w:val="00692DB4"/>
    <w:rsid w:val="00692EA0"/>
    <w:rsid w:val="00693113"/>
    <w:rsid w:val="006931E1"/>
    <w:rsid w:val="0069327E"/>
    <w:rsid w:val="006934D1"/>
    <w:rsid w:val="006935A1"/>
    <w:rsid w:val="00693A50"/>
    <w:rsid w:val="00693C57"/>
    <w:rsid w:val="00693E3A"/>
    <w:rsid w:val="00693EB6"/>
    <w:rsid w:val="00694271"/>
    <w:rsid w:val="00694310"/>
    <w:rsid w:val="00694618"/>
    <w:rsid w:val="00694661"/>
    <w:rsid w:val="00694700"/>
    <w:rsid w:val="00694803"/>
    <w:rsid w:val="006949EA"/>
    <w:rsid w:val="00694A27"/>
    <w:rsid w:val="00694CE8"/>
    <w:rsid w:val="00694E72"/>
    <w:rsid w:val="00694F16"/>
    <w:rsid w:val="0069530B"/>
    <w:rsid w:val="006955F8"/>
    <w:rsid w:val="0069565B"/>
    <w:rsid w:val="0069569E"/>
    <w:rsid w:val="006956C6"/>
    <w:rsid w:val="00695F2B"/>
    <w:rsid w:val="00696619"/>
    <w:rsid w:val="00696DC6"/>
    <w:rsid w:val="00696EE3"/>
    <w:rsid w:val="006970F6"/>
    <w:rsid w:val="0069715D"/>
    <w:rsid w:val="00697179"/>
    <w:rsid w:val="00697392"/>
    <w:rsid w:val="006973E5"/>
    <w:rsid w:val="00697664"/>
    <w:rsid w:val="00697681"/>
    <w:rsid w:val="0069770C"/>
    <w:rsid w:val="0069793B"/>
    <w:rsid w:val="006979EF"/>
    <w:rsid w:val="006A024C"/>
    <w:rsid w:val="006A08F2"/>
    <w:rsid w:val="006A090B"/>
    <w:rsid w:val="006A0CDB"/>
    <w:rsid w:val="006A103B"/>
    <w:rsid w:val="006A11C3"/>
    <w:rsid w:val="006A1239"/>
    <w:rsid w:val="006A151A"/>
    <w:rsid w:val="006A1628"/>
    <w:rsid w:val="006A193B"/>
    <w:rsid w:val="006A1A98"/>
    <w:rsid w:val="006A1BA3"/>
    <w:rsid w:val="006A1E62"/>
    <w:rsid w:val="006A1F47"/>
    <w:rsid w:val="006A2A06"/>
    <w:rsid w:val="006A2A12"/>
    <w:rsid w:val="006A2E9C"/>
    <w:rsid w:val="006A2F70"/>
    <w:rsid w:val="006A308D"/>
    <w:rsid w:val="006A3096"/>
    <w:rsid w:val="006A31AA"/>
    <w:rsid w:val="006A34A1"/>
    <w:rsid w:val="006A352F"/>
    <w:rsid w:val="006A3585"/>
    <w:rsid w:val="006A35E0"/>
    <w:rsid w:val="006A377F"/>
    <w:rsid w:val="006A384A"/>
    <w:rsid w:val="006A3875"/>
    <w:rsid w:val="006A38BD"/>
    <w:rsid w:val="006A3A1C"/>
    <w:rsid w:val="006A3D40"/>
    <w:rsid w:val="006A3DC2"/>
    <w:rsid w:val="006A4092"/>
    <w:rsid w:val="006A4390"/>
    <w:rsid w:val="006A45B3"/>
    <w:rsid w:val="006A4645"/>
    <w:rsid w:val="006A47EA"/>
    <w:rsid w:val="006A4E41"/>
    <w:rsid w:val="006A4F87"/>
    <w:rsid w:val="006A561D"/>
    <w:rsid w:val="006A5A0C"/>
    <w:rsid w:val="006A5BA0"/>
    <w:rsid w:val="006A5BB1"/>
    <w:rsid w:val="006A5C09"/>
    <w:rsid w:val="006A5C20"/>
    <w:rsid w:val="006A5E5B"/>
    <w:rsid w:val="006A5E94"/>
    <w:rsid w:val="006A5F88"/>
    <w:rsid w:val="006A5F8C"/>
    <w:rsid w:val="006A67A0"/>
    <w:rsid w:val="006A6A59"/>
    <w:rsid w:val="006A7644"/>
    <w:rsid w:val="006A7CF5"/>
    <w:rsid w:val="006A7D79"/>
    <w:rsid w:val="006A7D95"/>
    <w:rsid w:val="006A7DAC"/>
    <w:rsid w:val="006A7F3C"/>
    <w:rsid w:val="006B01AC"/>
    <w:rsid w:val="006B0487"/>
    <w:rsid w:val="006B0920"/>
    <w:rsid w:val="006B09F7"/>
    <w:rsid w:val="006B0C6B"/>
    <w:rsid w:val="006B1026"/>
    <w:rsid w:val="006B11A9"/>
    <w:rsid w:val="006B120D"/>
    <w:rsid w:val="006B131F"/>
    <w:rsid w:val="006B13C1"/>
    <w:rsid w:val="006B1543"/>
    <w:rsid w:val="006B15CF"/>
    <w:rsid w:val="006B1E7B"/>
    <w:rsid w:val="006B1F2F"/>
    <w:rsid w:val="006B2068"/>
    <w:rsid w:val="006B2BBC"/>
    <w:rsid w:val="006B2C89"/>
    <w:rsid w:val="006B2CC7"/>
    <w:rsid w:val="006B392A"/>
    <w:rsid w:val="006B3AF9"/>
    <w:rsid w:val="006B3B34"/>
    <w:rsid w:val="006B3E06"/>
    <w:rsid w:val="006B3E2A"/>
    <w:rsid w:val="006B3E7B"/>
    <w:rsid w:val="006B4000"/>
    <w:rsid w:val="006B444A"/>
    <w:rsid w:val="006B44C5"/>
    <w:rsid w:val="006B457F"/>
    <w:rsid w:val="006B47C0"/>
    <w:rsid w:val="006B5039"/>
    <w:rsid w:val="006B518A"/>
    <w:rsid w:val="006B52B4"/>
    <w:rsid w:val="006B5542"/>
    <w:rsid w:val="006B555F"/>
    <w:rsid w:val="006B5A60"/>
    <w:rsid w:val="006B5AF3"/>
    <w:rsid w:val="006B5B7F"/>
    <w:rsid w:val="006B606E"/>
    <w:rsid w:val="006B6174"/>
    <w:rsid w:val="006B6242"/>
    <w:rsid w:val="006B62B8"/>
    <w:rsid w:val="006B646F"/>
    <w:rsid w:val="006B6BDD"/>
    <w:rsid w:val="006B6C7C"/>
    <w:rsid w:val="006B6D0D"/>
    <w:rsid w:val="006B6D57"/>
    <w:rsid w:val="006B6EA4"/>
    <w:rsid w:val="006B7367"/>
    <w:rsid w:val="006B7726"/>
    <w:rsid w:val="006B77BB"/>
    <w:rsid w:val="006B7F8F"/>
    <w:rsid w:val="006B7FC5"/>
    <w:rsid w:val="006B7FDA"/>
    <w:rsid w:val="006C02A8"/>
    <w:rsid w:val="006C055E"/>
    <w:rsid w:val="006C0668"/>
    <w:rsid w:val="006C0941"/>
    <w:rsid w:val="006C0B51"/>
    <w:rsid w:val="006C0C33"/>
    <w:rsid w:val="006C0C63"/>
    <w:rsid w:val="006C0D13"/>
    <w:rsid w:val="006C0E3C"/>
    <w:rsid w:val="006C1059"/>
    <w:rsid w:val="006C119A"/>
    <w:rsid w:val="006C1364"/>
    <w:rsid w:val="006C187F"/>
    <w:rsid w:val="006C1993"/>
    <w:rsid w:val="006C19BC"/>
    <w:rsid w:val="006C19D5"/>
    <w:rsid w:val="006C1AC5"/>
    <w:rsid w:val="006C1B44"/>
    <w:rsid w:val="006C1CF8"/>
    <w:rsid w:val="006C1F77"/>
    <w:rsid w:val="006C2211"/>
    <w:rsid w:val="006C25D0"/>
    <w:rsid w:val="006C26CA"/>
    <w:rsid w:val="006C26D3"/>
    <w:rsid w:val="006C2972"/>
    <w:rsid w:val="006C2991"/>
    <w:rsid w:val="006C2A85"/>
    <w:rsid w:val="006C2D45"/>
    <w:rsid w:val="006C3031"/>
    <w:rsid w:val="006C3259"/>
    <w:rsid w:val="006C3607"/>
    <w:rsid w:val="006C3982"/>
    <w:rsid w:val="006C3990"/>
    <w:rsid w:val="006C39F0"/>
    <w:rsid w:val="006C3ED2"/>
    <w:rsid w:val="006C4185"/>
    <w:rsid w:val="006C4203"/>
    <w:rsid w:val="006C4233"/>
    <w:rsid w:val="006C42E7"/>
    <w:rsid w:val="006C4422"/>
    <w:rsid w:val="006C5194"/>
    <w:rsid w:val="006C583F"/>
    <w:rsid w:val="006C5A87"/>
    <w:rsid w:val="006C5CCA"/>
    <w:rsid w:val="006C5DC4"/>
    <w:rsid w:val="006C5F8A"/>
    <w:rsid w:val="006C6198"/>
    <w:rsid w:val="006C625F"/>
    <w:rsid w:val="006C6E46"/>
    <w:rsid w:val="006C7134"/>
    <w:rsid w:val="006C723B"/>
    <w:rsid w:val="006C7849"/>
    <w:rsid w:val="006C78A6"/>
    <w:rsid w:val="006C7AB4"/>
    <w:rsid w:val="006C7C26"/>
    <w:rsid w:val="006C7DE6"/>
    <w:rsid w:val="006C7E11"/>
    <w:rsid w:val="006C7FB7"/>
    <w:rsid w:val="006C7FE6"/>
    <w:rsid w:val="006D006B"/>
    <w:rsid w:val="006D0167"/>
    <w:rsid w:val="006D0544"/>
    <w:rsid w:val="006D0627"/>
    <w:rsid w:val="006D0697"/>
    <w:rsid w:val="006D069B"/>
    <w:rsid w:val="006D086F"/>
    <w:rsid w:val="006D0BC1"/>
    <w:rsid w:val="006D0EF3"/>
    <w:rsid w:val="006D105C"/>
    <w:rsid w:val="006D11EB"/>
    <w:rsid w:val="006D1234"/>
    <w:rsid w:val="006D14DA"/>
    <w:rsid w:val="006D19B2"/>
    <w:rsid w:val="006D19E1"/>
    <w:rsid w:val="006D2098"/>
    <w:rsid w:val="006D219E"/>
    <w:rsid w:val="006D21A6"/>
    <w:rsid w:val="006D2910"/>
    <w:rsid w:val="006D2A81"/>
    <w:rsid w:val="006D30E7"/>
    <w:rsid w:val="006D379B"/>
    <w:rsid w:val="006D3BF7"/>
    <w:rsid w:val="006D3ED8"/>
    <w:rsid w:val="006D428C"/>
    <w:rsid w:val="006D460E"/>
    <w:rsid w:val="006D47A9"/>
    <w:rsid w:val="006D48E7"/>
    <w:rsid w:val="006D4947"/>
    <w:rsid w:val="006D4C41"/>
    <w:rsid w:val="006D511A"/>
    <w:rsid w:val="006D511F"/>
    <w:rsid w:val="006D515B"/>
    <w:rsid w:val="006D5F16"/>
    <w:rsid w:val="006D63AD"/>
    <w:rsid w:val="006D6450"/>
    <w:rsid w:val="006D6764"/>
    <w:rsid w:val="006D67D9"/>
    <w:rsid w:val="006D6C93"/>
    <w:rsid w:val="006D6DBE"/>
    <w:rsid w:val="006D6EC5"/>
    <w:rsid w:val="006D6F40"/>
    <w:rsid w:val="006D717D"/>
    <w:rsid w:val="006D72BA"/>
    <w:rsid w:val="006D7500"/>
    <w:rsid w:val="006D7573"/>
    <w:rsid w:val="006D76C6"/>
    <w:rsid w:val="006D7AF0"/>
    <w:rsid w:val="006D7B2B"/>
    <w:rsid w:val="006E0340"/>
    <w:rsid w:val="006E06CA"/>
    <w:rsid w:val="006E06F9"/>
    <w:rsid w:val="006E07A9"/>
    <w:rsid w:val="006E08BE"/>
    <w:rsid w:val="006E08EE"/>
    <w:rsid w:val="006E0D91"/>
    <w:rsid w:val="006E0F9B"/>
    <w:rsid w:val="006E1706"/>
    <w:rsid w:val="006E18F0"/>
    <w:rsid w:val="006E1A2D"/>
    <w:rsid w:val="006E1D86"/>
    <w:rsid w:val="006E243B"/>
    <w:rsid w:val="006E2640"/>
    <w:rsid w:val="006E2DAC"/>
    <w:rsid w:val="006E2F92"/>
    <w:rsid w:val="006E307B"/>
    <w:rsid w:val="006E33E4"/>
    <w:rsid w:val="006E3AA4"/>
    <w:rsid w:val="006E3CB2"/>
    <w:rsid w:val="006E3DA8"/>
    <w:rsid w:val="006E3DBB"/>
    <w:rsid w:val="006E3FCD"/>
    <w:rsid w:val="006E4061"/>
    <w:rsid w:val="006E409C"/>
    <w:rsid w:val="006E41D6"/>
    <w:rsid w:val="006E421A"/>
    <w:rsid w:val="006E4241"/>
    <w:rsid w:val="006E4268"/>
    <w:rsid w:val="006E43BC"/>
    <w:rsid w:val="006E4490"/>
    <w:rsid w:val="006E4542"/>
    <w:rsid w:val="006E4631"/>
    <w:rsid w:val="006E4A6E"/>
    <w:rsid w:val="006E50FD"/>
    <w:rsid w:val="006E5954"/>
    <w:rsid w:val="006E5A3A"/>
    <w:rsid w:val="006E5DAA"/>
    <w:rsid w:val="006E5FC0"/>
    <w:rsid w:val="006E6E61"/>
    <w:rsid w:val="006E7006"/>
    <w:rsid w:val="006E761D"/>
    <w:rsid w:val="006E7D10"/>
    <w:rsid w:val="006E7D1E"/>
    <w:rsid w:val="006F00E7"/>
    <w:rsid w:val="006F0189"/>
    <w:rsid w:val="006F01CF"/>
    <w:rsid w:val="006F029C"/>
    <w:rsid w:val="006F0447"/>
    <w:rsid w:val="006F06C7"/>
    <w:rsid w:val="006F0756"/>
    <w:rsid w:val="006F0B8B"/>
    <w:rsid w:val="006F0CFC"/>
    <w:rsid w:val="006F0F6E"/>
    <w:rsid w:val="006F1596"/>
    <w:rsid w:val="006F1810"/>
    <w:rsid w:val="006F193A"/>
    <w:rsid w:val="006F199E"/>
    <w:rsid w:val="006F1B22"/>
    <w:rsid w:val="006F1BA4"/>
    <w:rsid w:val="006F1DFE"/>
    <w:rsid w:val="006F1FBB"/>
    <w:rsid w:val="006F1FE7"/>
    <w:rsid w:val="006F20FE"/>
    <w:rsid w:val="006F2259"/>
    <w:rsid w:val="006F23E1"/>
    <w:rsid w:val="006F2EE1"/>
    <w:rsid w:val="006F2F55"/>
    <w:rsid w:val="006F2F8F"/>
    <w:rsid w:val="006F2FDA"/>
    <w:rsid w:val="006F2FE5"/>
    <w:rsid w:val="006F310F"/>
    <w:rsid w:val="006F3242"/>
    <w:rsid w:val="006F33D6"/>
    <w:rsid w:val="006F3460"/>
    <w:rsid w:val="006F34FE"/>
    <w:rsid w:val="006F3615"/>
    <w:rsid w:val="006F361B"/>
    <w:rsid w:val="006F3FA3"/>
    <w:rsid w:val="006F42CF"/>
    <w:rsid w:val="006F46BA"/>
    <w:rsid w:val="006F46E0"/>
    <w:rsid w:val="006F48BA"/>
    <w:rsid w:val="006F4AF9"/>
    <w:rsid w:val="006F4C36"/>
    <w:rsid w:val="006F50BC"/>
    <w:rsid w:val="006F53CA"/>
    <w:rsid w:val="006F54EB"/>
    <w:rsid w:val="006F5AD3"/>
    <w:rsid w:val="006F5AE8"/>
    <w:rsid w:val="006F5C00"/>
    <w:rsid w:val="006F5CC1"/>
    <w:rsid w:val="006F5D2B"/>
    <w:rsid w:val="006F5DFE"/>
    <w:rsid w:val="006F61F0"/>
    <w:rsid w:val="006F6219"/>
    <w:rsid w:val="006F629F"/>
    <w:rsid w:val="006F63ED"/>
    <w:rsid w:val="006F65D6"/>
    <w:rsid w:val="006F6738"/>
    <w:rsid w:val="006F67A5"/>
    <w:rsid w:val="006F6A01"/>
    <w:rsid w:val="006F6F99"/>
    <w:rsid w:val="006F7352"/>
    <w:rsid w:val="006F736A"/>
    <w:rsid w:val="006F74D2"/>
    <w:rsid w:val="006F762D"/>
    <w:rsid w:val="006F7966"/>
    <w:rsid w:val="006F7BC7"/>
    <w:rsid w:val="006F7BEB"/>
    <w:rsid w:val="006F7DF3"/>
    <w:rsid w:val="00700492"/>
    <w:rsid w:val="007006C4"/>
    <w:rsid w:val="007009AC"/>
    <w:rsid w:val="007009D7"/>
    <w:rsid w:val="00700DC5"/>
    <w:rsid w:val="00701069"/>
    <w:rsid w:val="007011B7"/>
    <w:rsid w:val="00701280"/>
    <w:rsid w:val="0070167E"/>
    <w:rsid w:val="00701E1B"/>
    <w:rsid w:val="00701E26"/>
    <w:rsid w:val="007020A3"/>
    <w:rsid w:val="007024D9"/>
    <w:rsid w:val="007027CC"/>
    <w:rsid w:val="00702BFB"/>
    <w:rsid w:val="00702ED0"/>
    <w:rsid w:val="00702F7B"/>
    <w:rsid w:val="007032A3"/>
    <w:rsid w:val="0070331A"/>
    <w:rsid w:val="0070336B"/>
    <w:rsid w:val="0070371C"/>
    <w:rsid w:val="007038E1"/>
    <w:rsid w:val="00703C09"/>
    <w:rsid w:val="00703DA1"/>
    <w:rsid w:val="00703E62"/>
    <w:rsid w:val="0070434A"/>
    <w:rsid w:val="007043AF"/>
    <w:rsid w:val="0070447D"/>
    <w:rsid w:val="007048C4"/>
    <w:rsid w:val="00704CC4"/>
    <w:rsid w:val="00704D64"/>
    <w:rsid w:val="00704FED"/>
    <w:rsid w:val="007052A4"/>
    <w:rsid w:val="00705345"/>
    <w:rsid w:val="00705412"/>
    <w:rsid w:val="0070572A"/>
    <w:rsid w:val="0070579D"/>
    <w:rsid w:val="00705F68"/>
    <w:rsid w:val="0070638D"/>
    <w:rsid w:val="0070685C"/>
    <w:rsid w:val="0070686C"/>
    <w:rsid w:val="00706870"/>
    <w:rsid w:val="00706BF7"/>
    <w:rsid w:val="00706DBF"/>
    <w:rsid w:val="00706DDD"/>
    <w:rsid w:val="00706E11"/>
    <w:rsid w:val="007071EA"/>
    <w:rsid w:val="0070764D"/>
    <w:rsid w:val="0070770D"/>
    <w:rsid w:val="00707A59"/>
    <w:rsid w:val="00707C58"/>
    <w:rsid w:val="0071046B"/>
    <w:rsid w:val="00710AC6"/>
    <w:rsid w:val="00710C1D"/>
    <w:rsid w:val="00710C56"/>
    <w:rsid w:val="00710D45"/>
    <w:rsid w:val="00710DBE"/>
    <w:rsid w:val="007110A3"/>
    <w:rsid w:val="00711108"/>
    <w:rsid w:val="00711213"/>
    <w:rsid w:val="007112A1"/>
    <w:rsid w:val="00711710"/>
    <w:rsid w:val="00711996"/>
    <w:rsid w:val="00711A0B"/>
    <w:rsid w:val="00711AE6"/>
    <w:rsid w:val="00711B06"/>
    <w:rsid w:val="00711B3B"/>
    <w:rsid w:val="00711BA3"/>
    <w:rsid w:val="00711C9D"/>
    <w:rsid w:val="00711CCB"/>
    <w:rsid w:val="00711D31"/>
    <w:rsid w:val="00711E22"/>
    <w:rsid w:val="007120B2"/>
    <w:rsid w:val="00712170"/>
    <w:rsid w:val="00712211"/>
    <w:rsid w:val="00712409"/>
    <w:rsid w:val="00712477"/>
    <w:rsid w:val="00712B71"/>
    <w:rsid w:val="00712E55"/>
    <w:rsid w:val="00713023"/>
    <w:rsid w:val="0071322C"/>
    <w:rsid w:val="00713779"/>
    <w:rsid w:val="00713989"/>
    <w:rsid w:val="00713DCF"/>
    <w:rsid w:val="00713E75"/>
    <w:rsid w:val="00714004"/>
    <w:rsid w:val="0071458E"/>
    <w:rsid w:val="007145C9"/>
    <w:rsid w:val="00714631"/>
    <w:rsid w:val="00714A97"/>
    <w:rsid w:val="00714B6E"/>
    <w:rsid w:val="00714F7A"/>
    <w:rsid w:val="00714F94"/>
    <w:rsid w:val="0071512F"/>
    <w:rsid w:val="00715319"/>
    <w:rsid w:val="007153C8"/>
    <w:rsid w:val="0071542D"/>
    <w:rsid w:val="007156F4"/>
    <w:rsid w:val="007157AA"/>
    <w:rsid w:val="00715994"/>
    <w:rsid w:val="00715B16"/>
    <w:rsid w:val="00715C8C"/>
    <w:rsid w:val="00715E4C"/>
    <w:rsid w:val="0071615B"/>
    <w:rsid w:val="0071667F"/>
    <w:rsid w:val="007168FF"/>
    <w:rsid w:val="007169AC"/>
    <w:rsid w:val="007169DD"/>
    <w:rsid w:val="00716ACE"/>
    <w:rsid w:val="00716B55"/>
    <w:rsid w:val="00716BE6"/>
    <w:rsid w:val="00716C07"/>
    <w:rsid w:val="00716CBE"/>
    <w:rsid w:val="00717022"/>
    <w:rsid w:val="00717679"/>
    <w:rsid w:val="007177A1"/>
    <w:rsid w:val="0071792C"/>
    <w:rsid w:val="00717B67"/>
    <w:rsid w:val="00717C95"/>
    <w:rsid w:val="00717EB3"/>
    <w:rsid w:val="00717FB0"/>
    <w:rsid w:val="00720502"/>
    <w:rsid w:val="007205DF"/>
    <w:rsid w:val="007206A2"/>
    <w:rsid w:val="00720B38"/>
    <w:rsid w:val="00720CA7"/>
    <w:rsid w:val="00720D3C"/>
    <w:rsid w:val="00720E54"/>
    <w:rsid w:val="00720FEE"/>
    <w:rsid w:val="0072122B"/>
    <w:rsid w:val="0072147B"/>
    <w:rsid w:val="0072157A"/>
    <w:rsid w:val="00721759"/>
    <w:rsid w:val="0072181E"/>
    <w:rsid w:val="0072196B"/>
    <w:rsid w:val="00721BBE"/>
    <w:rsid w:val="00721DC4"/>
    <w:rsid w:val="00722267"/>
    <w:rsid w:val="007222CB"/>
    <w:rsid w:val="007223DC"/>
    <w:rsid w:val="00722827"/>
    <w:rsid w:val="0072285E"/>
    <w:rsid w:val="00722C62"/>
    <w:rsid w:val="00722FF6"/>
    <w:rsid w:val="00723180"/>
    <w:rsid w:val="0072321F"/>
    <w:rsid w:val="00723295"/>
    <w:rsid w:val="0072379B"/>
    <w:rsid w:val="007238E2"/>
    <w:rsid w:val="007238F9"/>
    <w:rsid w:val="007239B4"/>
    <w:rsid w:val="007239C7"/>
    <w:rsid w:val="00723AFB"/>
    <w:rsid w:val="00723FE1"/>
    <w:rsid w:val="0072403F"/>
    <w:rsid w:val="0072421A"/>
    <w:rsid w:val="007243AB"/>
    <w:rsid w:val="007243F4"/>
    <w:rsid w:val="00724446"/>
    <w:rsid w:val="007244DE"/>
    <w:rsid w:val="00724584"/>
    <w:rsid w:val="00724AA1"/>
    <w:rsid w:val="00724D39"/>
    <w:rsid w:val="00724F2F"/>
    <w:rsid w:val="0072506D"/>
    <w:rsid w:val="00725469"/>
    <w:rsid w:val="00725697"/>
    <w:rsid w:val="00725A19"/>
    <w:rsid w:val="00725D37"/>
    <w:rsid w:val="00726356"/>
    <w:rsid w:val="00726831"/>
    <w:rsid w:val="007268C7"/>
    <w:rsid w:val="00726AAB"/>
    <w:rsid w:val="0072706F"/>
    <w:rsid w:val="00727077"/>
    <w:rsid w:val="0072709C"/>
    <w:rsid w:val="007277A7"/>
    <w:rsid w:val="0072781D"/>
    <w:rsid w:val="00730034"/>
    <w:rsid w:val="0073051D"/>
    <w:rsid w:val="00730C26"/>
    <w:rsid w:val="00730EA6"/>
    <w:rsid w:val="00731081"/>
    <w:rsid w:val="00731C15"/>
    <w:rsid w:val="00732045"/>
    <w:rsid w:val="007322A0"/>
    <w:rsid w:val="00732C1A"/>
    <w:rsid w:val="00732CEB"/>
    <w:rsid w:val="00733039"/>
    <w:rsid w:val="007334EC"/>
    <w:rsid w:val="007336A6"/>
    <w:rsid w:val="007337B4"/>
    <w:rsid w:val="00733AA8"/>
    <w:rsid w:val="00733CDC"/>
    <w:rsid w:val="00734853"/>
    <w:rsid w:val="00734B9A"/>
    <w:rsid w:val="00734D3A"/>
    <w:rsid w:val="00734E81"/>
    <w:rsid w:val="00734EC1"/>
    <w:rsid w:val="007350CB"/>
    <w:rsid w:val="007352E3"/>
    <w:rsid w:val="0073531A"/>
    <w:rsid w:val="00735695"/>
    <w:rsid w:val="007360CB"/>
    <w:rsid w:val="007368C6"/>
    <w:rsid w:val="00736E80"/>
    <w:rsid w:val="007371EF"/>
    <w:rsid w:val="00737566"/>
    <w:rsid w:val="0073760C"/>
    <w:rsid w:val="00737613"/>
    <w:rsid w:val="00737CEC"/>
    <w:rsid w:val="00737E26"/>
    <w:rsid w:val="0074003B"/>
    <w:rsid w:val="0074047D"/>
    <w:rsid w:val="007405A6"/>
    <w:rsid w:val="0074065E"/>
    <w:rsid w:val="00740773"/>
    <w:rsid w:val="0074081C"/>
    <w:rsid w:val="0074098B"/>
    <w:rsid w:val="00740A49"/>
    <w:rsid w:val="00740BAF"/>
    <w:rsid w:val="007411FC"/>
    <w:rsid w:val="007417A5"/>
    <w:rsid w:val="00741BA2"/>
    <w:rsid w:val="00741C18"/>
    <w:rsid w:val="00741CF4"/>
    <w:rsid w:val="00741DCC"/>
    <w:rsid w:val="00741DE2"/>
    <w:rsid w:val="007421A1"/>
    <w:rsid w:val="0074271A"/>
    <w:rsid w:val="0074275E"/>
    <w:rsid w:val="007427FE"/>
    <w:rsid w:val="007428D8"/>
    <w:rsid w:val="00742C51"/>
    <w:rsid w:val="00742F3F"/>
    <w:rsid w:val="007430FB"/>
    <w:rsid w:val="00743199"/>
    <w:rsid w:val="007432D6"/>
    <w:rsid w:val="0074342D"/>
    <w:rsid w:val="00743445"/>
    <w:rsid w:val="00743952"/>
    <w:rsid w:val="0074447E"/>
    <w:rsid w:val="00744539"/>
    <w:rsid w:val="007447AE"/>
    <w:rsid w:val="00744B43"/>
    <w:rsid w:val="00745097"/>
    <w:rsid w:val="0074528E"/>
    <w:rsid w:val="0074541D"/>
    <w:rsid w:val="00745691"/>
    <w:rsid w:val="0074599B"/>
    <w:rsid w:val="00745AAD"/>
    <w:rsid w:val="00745D8D"/>
    <w:rsid w:val="00745E01"/>
    <w:rsid w:val="007460D4"/>
    <w:rsid w:val="007462E4"/>
    <w:rsid w:val="0074666B"/>
    <w:rsid w:val="007467FA"/>
    <w:rsid w:val="007468D6"/>
    <w:rsid w:val="00746BCC"/>
    <w:rsid w:val="00746BFF"/>
    <w:rsid w:val="007473E1"/>
    <w:rsid w:val="00747524"/>
    <w:rsid w:val="00747897"/>
    <w:rsid w:val="007479F8"/>
    <w:rsid w:val="00747E47"/>
    <w:rsid w:val="00747F8E"/>
    <w:rsid w:val="00750192"/>
    <w:rsid w:val="007503DD"/>
    <w:rsid w:val="007504E1"/>
    <w:rsid w:val="00750544"/>
    <w:rsid w:val="007505A1"/>
    <w:rsid w:val="00750804"/>
    <w:rsid w:val="00750873"/>
    <w:rsid w:val="007509AB"/>
    <w:rsid w:val="00750BBA"/>
    <w:rsid w:val="00750FCB"/>
    <w:rsid w:val="0075100D"/>
    <w:rsid w:val="007510B7"/>
    <w:rsid w:val="00751689"/>
    <w:rsid w:val="007516FF"/>
    <w:rsid w:val="007517DE"/>
    <w:rsid w:val="00751998"/>
    <w:rsid w:val="007519F3"/>
    <w:rsid w:val="00751D88"/>
    <w:rsid w:val="00751F1F"/>
    <w:rsid w:val="00751F22"/>
    <w:rsid w:val="007524AA"/>
    <w:rsid w:val="0075283B"/>
    <w:rsid w:val="00752892"/>
    <w:rsid w:val="00753566"/>
    <w:rsid w:val="00753744"/>
    <w:rsid w:val="00753A93"/>
    <w:rsid w:val="00753CA1"/>
    <w:rsid w:val="00753DF7"/>
    <w:rsid w:val="007545BD"/>
    <w:rsid w:val="007549C5"/>
    <w:rsid w:val="00754E55"/>
    <w:rsid w:val="00754FC3"/>
    <w:rsid w:val="00755003"/>
    <w:rsid w:val="00755663"/>
    <w:rsid w:val="0075572F"/>
    <w:rsid w:val="00755784"/>
    <w:rsid w:val="00756386"/>
    <w:rsid w:val="00756603"/>
    <w:rsid w:val="007569FE"/>
    <w:rsid w:val="00756F27"/>
    <w:rsid w:val="00756F75"/>
    <w:rsid w:val="00756FAA"/>
    <w:rsid w:val="007572F6"/>
    <w:rsid w:val="00757419"/>
    <w:rsid w:val="007575C0"/>
    <w:rsid w:val="007576BD"/>
    <w:rsid w:val="007578A6"/>
    <w:rsid w:val="007579C4"/>
    <w:rsid w:val="00757A3A"/>
    <w:rsid w:val="00757D2F"/>
    <w:rsid w:val="00757FBE"/>
    <w:rsid w:val="0076000E"/>
    <w:rsid w:val="00760051"/>
    <w:rsid w:val="007603B1"/>
    <w:rsid w:val="00760C00"/>
    <w:rsid w:val="007610E9"/>
    <w:rsid w:val="0076137A"/>
    <w:rsid w:val="007614A4"/>
    <w:rsid w:val="007615A3"/>
    <w:rsid w:val="00761728"/>
    <w:rsid w:val="0076187D"/>
    <w:rsid w:val="00761C6C"/>
    <w:rsid w:val="00762283"/>
    <w:rsid w:val="00762B72"/>
    <w:rsid w:val="00762B8D"/>
    <w:rsid w:val="00762D48"/>
    <w:rsid w:val="00762DDA"/>
    <w:rsid w:val="00762EC8"/>
    <w:rsid w:val="0076345E"/>
    <w:rsid w:val="007635EF"/>
    <w:rsid w:val="0076383B"/>
    <w:rsid w:val="00763941"/>
    <w:rsid w:val="00763C75"/>
    <w:rsid w:val="00763CAB"/>
    <w:rsid w:val="00763CCB"/>
    <w:rsid w:val="00763F65"/>
    <w:rsid w:val="007642B4"/>
    <w:rsid w:val="00764A34"/>
    <w:rsid w:val="00764AF0"/>
    <w:rsid w:val="00764B33"/>
    <w:rsid w:val="00764C45"/>
    <w:rsid w:val="00764C7F"/>
    <w:rsid w:val="00765036"/>
    <w:rsid w:val="00765111"/>
    <w:rsid w:val="0076512D"/>
    <w:rsid w:val="00765162"/>
    <w:rsid w:val="0076542F"/>
    <w:rsid w:val="00765650"/>
    <w:rsid w:val="007656D5"/>
    <w:rsid w:val="00765CF8"/>
    <w:rsid w:val="00766277"/>
    <w:rsid w:val="00766472"/>
    <w:rsid w:val="0076655F"/>
    <w:rsid w:val="0076656A"/>
    <w:rsid w:val="00766701"/>
    <w:rsid w:val="0076670A"/>
    <w:rsid w:val="00766810"/>
    <w:rsid w:val="00766911"/>
    <w:rsid w:val="007669AA"/>
    <w:rsid w:val="007670C0"/>
    <w:rsid w:val="00767209"/>
    <w:rsid w:val="00767477"/>
    <w:rsid w:val="00767793"/>
    <w:rsid w:val="0076793F"/>
    <w:rsid w:val="007679D8"/>
    <w:rsid w:val="00767D84"/>
    <w:rsid w:val="00767DC3"/>
    <w:rsid w:val="00770048"/>
    <w:rsid w:val="0077049A"/>
    <w:rsid w:val="00770655"/>
    <w:rsid w:val="0077066B"/>
    <w:rsid w:val="00770803"/>
    <w:rsid w:val="00770BF1"/>
    <w:rsid w:val="00771158"/>
    <w:rsid w:val="00771319"/>
    <w:rsid w:val="007713E8"/>
    <w:rsid w:val="007713FA"/>
    <w:rsid w:val="0077142A"/>
    <w:rsid w:val="00771518"/>
    <w:rsid w:val="007715D9"/>
    <w:rsid w:val="0077165E"/>
    <w:rsid w:val="00771794"/>
    <w:rsid w:val="0077192A"/>
    <w:rsid w:val="00771B15"/>
    <w:rsid w:val="00771CCF"/>
    <w:rsid w:val="00771F7D"/>
    <w:rsid w:val="00772065"/>
    <w:rsid w:val="00772497"/>
    <w:rsid w:val="00772657"/>
    <w:rsid w:val="00772C3E"/>
    <w:rsid w:val="007733D5"/>
    <w:rsid w:val="007734A5"/>
    <w:rsid w:val="007736E8"/>
    <w:rsid w:val="00773A5C"/>
    <w:rsid w:val="00774166"/>
    <w:rsid w:val="007743C1"/>
    <w:rsid w:val="00774400"/>
    <w:rsid w:val="00774ACE"/>
    <w:rsid w:val="00774B28"/>
    <w:rsid w:val="00774CBC"/>
    <w:rsid w:val="00774E04"/>
    <w:rsid w:val="00775378"/>
    <w:rsid w:val="00775478"/>
    <w:rsid w:val="00775823"/>
    <w:rsid w:val="0077587F"/>
    <w:rsid w:val="00775B02"/>
    <w:rsid w:val="00775ED3"/>
    <w:rsid w:val="00775F57"/>
    <w:rsid w:val="0077607D"/>
    <w:rsid w:val="007761A0"/>
    <w:rsid w:val="0077636A"/>
    <w:rsid w:val="00776584"/>
    <w:rsid w:val="007765BC"/>
    <w:rsid w:val="0077686B"/>
    <w:rsid w:val="007768E2"/>
    <w:rsid w:val="007769EF"/>
    <w:rsid w:val="00776D4F"/>
    <w:rsid w:val="00776DDC"/>
    <w:rsid w:val="00776F27"/>
    <w:rsid w:val="0077704A"/>
    <w:rsid w:val="007770F9"/>
    <w:rsid w:val="00777179"/>
    <w:rsid w:val="007775A0"/>
    <w:rsid w:val="00777704"/>
    <w:rsid w:val="00777945"/>
    <w:rsid w:val="00777946"/>
    <w:rsid w:val="007779A1"/>
    <w:rsid w:val="00777D40"/>
    <w:rsid w:val="007800A8"/>
    <w:rsid w:val="00780198"/>
    <w:rsid w:val="00780305"/>
    <w:rsid w:val="0078068C"/>
    <w:rsid w:val="00780B8D"/>
    <w:rsid w:val="00780B8E"/>
    <w:rsid w:val="00781117"/>
    <w:rsid w:val="00781649"/>
    <w:rsid w:val="00781668"/>
    <w:rsid w:val="00781716"/>
    <w:rsid w:val="0078176D"/>
    <w:rsid w:val="00781789"/>
    <w:rsid w:val="00781853"/>
    <w:rsid w:val="0078196C"/>
    <w:rsid w:val="00781C55"/>
    <w:rsid w:val="00781CA9"/>
    <w:rsid w:val="00782004"/>
    <w:rsid w:val="007823D6"/>
    <w:rsid w:val="0078254E"/>
    <w:rsid w:val="00782608"/>
    <w:rsid w:val="00782628"/>
    <w:rsid w:val="007826AB"/>
    <w:rsid w:val="00782CCC"/>
    <w:rsid w:val="007832AF"/>
    <w:rsid w:val="0078352E"/>
    <w:rsid w:val="0078394D"/>
    <w:rsid w:val="00783C7C"/>
    <w:rsid w:val="00783CF9"/>
    <w:rsid w:val="0078408B"/>
    <w:rsid w:val="007840E2"/>
    <w:rsid w:val="007844EC"/>
    <w:rsid w:val="007844F7"/>
    <w:rsid w:val="007846A6"/>
    <w:rsid w:val="007846F2"/>
    <w:rsid w:val="00785327"/>
    <w:rsid w:val="007853CD"/>
    <w:rsid w:val="0078569F"/>
    <w:rsid w:val="00785770"/>
    <w:rsid w:val="00785803"/>
    <w:rsid w:val="00785D7D"/>
    <w:rsid w:val="00785E76"/>
    <w:rsid w:val="00785EB4"/>
    <w:rsid w:val="0078609A"/>
    <w:rsid w:val="0078648A"/>
    <w:rsid w:val="0078648D"/>
    <w:rsid w:val="00786523"/>
    <w:rsid w:val="007868BA"/>
    <w:rsid w:val="00786970"/>
    <w:rsid w:val="00786A8F"/>
    <w:rsid w:val="00786EAA"/>
    <w:rsid w:val="00786F07"/>
    <w:rsid w:val="00786F85"/>
    <w:rsid w:val="007870F3"/>
    <w:rsid w:val="00787126"/>
    <w:rsid w:val="0078731A"/>
    <w:rsid w:val="00787412"/>
    <w:rsid w:val="00787487"/>
    <w:rsid w:val="007874B1"/>
    <w:rsid w:val="00787523"/>
    <w:rsid w:val="00787632"/>
    <w:rsid w:val="007876F9"/>
    <w:rsid w:val="00787B15"/>
    <w:rsid w:val="00787B87"/>
    <w:rsid w:val="007906F1"/>
    <w:rsid w:val="00790B4C"/>
    <w:rsid w:val="00790EDA"/>
    <w:rsid w:val="00791349"/>
    <w:rsid w:val="00791364"/>
    <w:rsid w:val="0079141C"/>
    <w:rsid w:val="00791948"/>
    <w:rsid w:val="00791A77"/>
    <w:rsid w:val="00791B7B"/>
    <w:rsid w:val="00791C06"/>
    <w:rsid w:val="00791D85"/>
    <w:rsid w:val="00791DAF"/>
    <w:rsid w:val="00792040"/>
    <w:rsid w:val="007920EB"/>
    <w:rsid w:val="007924C1"/>
    <w:rsid w:val="007924CA"/>
    <w:rsid w:val="00792697"/>
    <w:rsid w:val="0079269D"/>
    <w:rsid w:val="00792912"/>
    <w:rsid w:val="00792960"/>
    <w:rsid w:val="00792E86"/>
    <w:rsid w:val="00793156"/>
    <w:rsid w:val="00793400"/>
    <w:rsid w:val="00793570"/>
    <w:rsid w:val="0079364B"/>
    <w:rsid w:val="0079397A"/>
    <w:rsid w:val="0079434C"/>
    <w:rsid w:val="00794467"/>
    <w:rsid w:val="00794A31"/>
    <w:rsid w:val="00794CBF"/>
    <w:rsid w:val="0079528F"/>
    <w:rsid w:val="00795365"/>
    <w:rsid w:val="0079567E"/>
    <w:rsid w:val="00795B7E"/>
    <w:rsid w:val="00795FB7"/>
    <w:rsid w:val="007961D5"/>
    <w:rsid w:val="00796321"/>
    <w:rsid w:val="00796A6F"/>
    <w:rsid w:val="00796AEB"/>
    <w:rsid w:val="00796C35"/>
    <w:rsid w:val="00796C5D"/>
    <w:rsid w:val="00796F77"/>
    <w:rsid w:val="0079742A"/>
    <w:rsid w:val="007974DC"/>
    <w:rsid w:val="0079774A"/>
    <w:rsid w:val="007977B7"/>
    <w:rsid w:val="00797A5D"/>
    <w:rsid w:val="00797B06"/>
    <w:rsid w:val="00797B9C"/>
    <w:rsid w:val="007A01CD"/>
    <w:rsid w:val="007A0483"/>
    <w:rsid w:val="007A0AAD"/>
    <w:rsid w:val="007A0DA0"/>
    <w:rsid w:val="007A0E07"/>
    <w:rsid w:val="007A1065"/>
    <w:rsid w:val="007A10DE"/>
    <w:rsid w:val="007A1505"/>
    <w:rsid w:val="007A16F8"/>
    <w:rsid w:val="007A1D86"/>
    <w:rsid w:val="007A2072"/>
    <w:rsid w:val="007A2118"/>
    <w:rsid w:val="007A25B5"/>
    <w:rsid w:val="007A29C0"/>
    <w:rsid w:val="007A2A97"/>
    <w:rsid w:val="007A2CDC"/>
    <w:rsid w:val="007A2EE5"/>
    <w:rsid w:val="007A371B"/>
    <w:rsid w:val="007A3726"/>
    <w:rsid w:val="007A37FE"/>
    <w:rsid w:val="007A3832"/>
    <w:rsid w:val="007A3A0F"/>
    <w:rsid w:val="007A3D33"/>
    <w:rsid w:val="007A3D58"/>
    <w:rsid w:val="007A3E60"/>
    <w:rsid w:val="007A3F94"/>
    <w:rsid w:val="007A403D"/>
    <w:rsid w:val="007A407D"/>
    <w:rsid w:val="007A4284"/>
    <w:rsid w:val="007A42C3"/>
    <w:rsid w:val="007A45E2"/>
    <w:rsid w:val="007A464F"/>
    <w:rsid w:val="007A4E78"/>
    <w:rsid w:val="007A4FB4"/>
    <w:rsid w:val="007A5112"/>
    <w:rsid w:val="007A5410"/>
    <w:rsid w:val="007A5CE3"/>
    <w:rsid w:val="007A6196"/>
    <w:rsid w:val="007A631A"/>
    <w:rsid w:val="007A63D5"/>
    <w:rsid w:val="007A64FD"/>
    <w:rsid w:val="007A6881"/>
    <w:rsid w:val="007A689A"/>
    <w:rsid w:val="007A68EA"/>
    <w:rsid w:val="007A6B03"/>
    <w:rsid w:val="007A6B7D"/>
    <w:rsid w:val="007A6BEA"/>
    <w:rsid w:val="007A6DB8"/>
    <w:rsid w:val="007A7629"/>
    <w:rsid w:val="007A7F87"/>
    <w:rsid w:val="007B0755"/>
    <w:rsid w:val="007B0F5E"/>
    <w:rsid w:val="007B1027"/>
    <w:rsid w:val="007B11B9"/>
    <w:rsid w:val="007B1414"/>
    <w:rsid w:val="007B15C4"/>
    <w:rsid w:val="007B1691"/>
    <w:rsid w:val="007B174F"/>
    <w:rsid w:val="007B1810"/>
    <w:rsid w:val="007B1863"/>
    <w:rsid w:val="007B1DC5"/>
    <w:rsid w:val="007B1F9D"/>
    <w:rsid w:val="007B21A1"/>
    <w:rsid w:val="007B2221"/>
    <w:rsid w:val="007B22E0"/>
    <w:rsid w:val="007B2530"/>
    <w:rsid w:val="007B2759"/>
    <w:rsid w:val="007B28A4"/>
    <w:rsid w:val="007B28CA"/>
    <w:rsid w:val="007B2938"/>
    <w:rsid w:val="007B2C7A"/>
    <w:rsid w:val="007B2DB0"/>
    <w:rsid w:val="007B2EF9"/>
    <w:rsid w:val="007B347A"/>
    <w:rsid w:val="007B358D"/>
    <w:rsid w:val="007B37F9"/>
    <w:rsid w:val="007B3ED7"/>
    <w:rsid w:val="007B400E"/>
    <w:rsid w:val="007B4013"/>
    <w:rsid w:val="007B4075"/>
    <w:rsid w:val="007B41C0"/>
    <w:rsid w:val="007B4228"/>
    <w:rsid w:val="007B4368"/>
    <w:rsid w:val="007B46AA"/>
    <w:rsid w:val="007B47F1"/>
    <w:rsid w:val="007B4DD8"/>
    <w:rsid w:val="007B51FB"/>
    <w:rsid w:val="007B5252"/>
    <w:rsid w:val="007B52A1"/>
    <w:rsid w:val="007B5401"/>
    <w:rsid w:val="007B560A"/>
    <w:rsid w:val="007B58A5"/>
    <w:rsid w:val="007B5A6A"/>
    <w:rsid w:val="007B5FB4"/>
    <w:rsid w:val="007B6460"/>
    <w:rsid w:val="007B6470"/>
    <w:rsid w:val="007B6674"/>
    <w:rsid w:val="007B6B2B"/>
    <w:rsid w:val="007B6B77"/>
    <w:rsid w:val="007B736B"/>
    <w:rsid w:val="007B7616"/>
    <w:rsid w:val="007B7949"/>
    <w:rsid w:val="007B7D30"/>
    <w:rsid w:val="007B7DBF"/>
    <w:rsid w:val="007C005B"/>
    <w:rsid w:val="007C0436"/>
    <w:rsid w:val="007C0BB6"/>
    <w:rsid w:val="007C0BC5"/>
    <w:rsid w:val="007C0C71"/>
    <w:rsid w:val="007C0D5F"/>
    <w:rsid w:val="007C0EA5"/>
    <w:rsid w:val="007C0FA9"/>
    <w:rsid w:val="007C187B"/>
    <w:rsid w:val="007C1F2A"/>
    <w:rsid w:val="007C2413"/>
    <w:rsid w:val="007C25AE"/>
    <w:rsid w:val="007C26E9"/>
    <w:rsid w:val="007C3152"/>
    <w:rsid w:val="007C31C1"/>
    <w:rsid w:val="007C31DD"/>
    <w:rsid w:val="007C333B"/>
    <w:rsid w:val="007C34EF"/>
    <w:rsid w:val="007C3914"/>
    <w:rsid w:val="007C3B7A"/>
    <w:rsid w:val="007C3CEA"/>
    <w:rsid w:val="007C3D92"/>
    <w:rsid w:val="007C3E00"/>
    <w:rsid w:val="007C3E98"/>
    <w:rsid w:val="007C40E6"/>
    <w:rsid w:val="007C41A0"/>
    <w:rsid w:val="007C41A2"/>
    <w:rsid w:val="007C4666"/>
    <w:rsid w:val="007C4C87"/>
    <w:rsid w:val="007C5196"/>
    <w:rsid w:val="007C57E2"/>
    <w:rsid w:val="007C5A8F"/>
    <w:rsid w:val="007C5B38"/>
    <w:rsid w:val="007C5DC1"/>
    <w:rsid w:val="007C5FEE"/>
    <w:rsid w:val="007C6054"/>
    <w:rsid w:val="007C630A"/>
    <w:rsid w:val="007C75B8"/>
    <w:rsid w:val="007C76E8"/>
    <w:rsid w:val="007C7947"/>
    <w:rsid w:val="007C7B99"/>
    <w:rsid w:val="007C7BE3"/>
    <w:rsid w:val="007C7D0A"/>
    <w:rsid w:val="007C7D49"/>
    <w:rsid w:val="007C7FDD"/>
    <w:rsid w:val="007D00E1"/>
    <w:rsid w:val="007D00E6"/>
    <w:rsid w:val="007D01E6"/>
    <w:rsid w:val="007D035E"/>
    <w:rsid w:val="007D0396"/>
    <w:rsid w:val="007D05B2"/>
    <w:rsid w:val="007D0644"/>
    <w:rsid w:val="007D06EF"/>
    <w:rsid w:val="007D0854"/>
    <w:rsid w:val="007D0984"/>
    <w:rsid w:val="007D09E8"/>
    <w:rsid w:val="007D0EE1"/>
    <w:rsid w:val="007D1014"/>
    <w:rsid w:val="007D15F1"/>
    <w:rsid w:val="007D1801"/>
    <w:rsid w:val="007D1B17"/>
    <w:rsid w:val="007D1BE4"/>
    <w:rsid w:val="007D1CF5"/>
    <w:rsid w:val="007D1FE0"/>
    <w:rsid w:val="007D20BB"/>
    <w:rsid w:val="007D24B4"/>
    <w:rsid w:val="007D24E7"/>
    <w:rsid w:val="007D261E"/>
    <w:rsid w:val="007D2F61"/>
    <w:rsid w:val="007D3004"/>
    <w:rsid w:val="007D3296"/>
    <w:rsid w:val="007D35BC"/>
    <w:rsid w:val="007D36D5"/>
    <w:rsid w:val="007D3A2E"/>
    <w:rsid w:val="007D3A35"/>
    <w:rsid w:val="007D3D0E"/>
    <w:rsid w:val="007D3D33"/>
    <w:rsid w:val="007D3DF5"/>
    <w:rsid w:val="007D4019"/>
    <w:rsid w:val="007D41C2"/>
    <w:rsid w:val="007D4854"/>
    <w:rsid w:val="007D4C1B"/>
    <w:rsid w:val="007D4C79"/>
    <w:rsid w:val="007D4D7C"/>
    <w:rsid w:val="007D4F02"/>
    <w:rsid w:val="007D521E"/>
    <w:rsid w:val="007D5440"/>
    <w:rsid w:val="007D5DB5"/>
    <w:rsid w:val="007D63E7"/>
    <w:rsid w:val="007D63F7"/>
    <w:rsid w:val="007D65BD"/>
    <w:rsid w:val="007D674C"/>
    <w:rsid w:val="007D67CF"/>
    <w:rsid w:val="007D69CF"/>
    <w:rsid w:val="007D6A41"/>
    <w:rsid w:val="007D6B08"/>
    <w:rsid w:val="007D6B7B"/>
    <w:rsid w:val="007D6CF1"/>
    <w:rsid w:val="007D7131"/>
    <w:rsid w:val="007D742D"/>
    <w:rsid w:val="007D78A1"/>
    <w:rsid w:val="007D7BEC"/>
    <w:rsid w:val="007D7CE3"/>
    <w:rsid w:val="007E051A"/>
    <w:rsid w:val="007E0533"/>
    <w:rsid w:val="007E0798"/>
    <w:rsid w:val="007E0A01"/>
    <w:rsid w:val="007E0F9B"/>
    <w:rsid w:val="007E1402"/>
    <w:rsid w:val="007E1B72"/>
    <w:rsid w:val="007E1D13"/>
    <w:rsid w:val="007E21BB"/>
    <w:rsid w:val="007E24D1"/>
    <w:rsid w:val="007E250B"/>
    <w:rsid w:val="007E27A5"/>
    <w:rsid w:val="007E2976"/>
    <w:rsid w:val="007E32BE"/>
    <w:rsid w:val="007E3635"/>
    <w:rsid w:val="007E3EE3"/>
    <w:rsid w:val="007E4087"/>
    <w:rsid w:val="007E41FC"/>
    <w:rsid w:val="007E45F1"/>
    <w:rsid w:val="007E46BE"/>
    <w:rsid w:val="007E4CCC"/>
    <w:rsid w:val="007E5007"/>
    <w:rsid w:val="007E516F"/>
    <w:rsid w:val="007E535C"/>
    <w:rsid w:val="007E54A9"/>
    <w:rsid w:val="007E57DE"/>
    <w:rsid w:val="007E580E"/>
    <w:rsid w:val="007E5902"/>
    <w:rsid w:val="007E5CDC"/>
    <w:rsid w:val="007E5D19"/>
    <w:rsid w:val="007E5DDC"/>
    <w:rsid w:val="007E615C"/>
    <w:rsid w:val="007E62F0"/>
    <w:rsid w:val="007E6698"/>
    <w:rsid w:val="007E6719"/>
    <w:rsid w:val="007E68ED"/>
    <w:rsid w:val="007E69ED"/>
    <w:rsid w:val="007E6DBE"/>
    <w:rsid w:val="007E7007"/>
    <w:rsid w:val="007E739E"/>
    <w:rsid w:val="007E75C2"/>
    <w:rsid w:val="007E7666"/>
    <w:rsid w:val="007E76E0"/>
    <w:rsid w:val="007E7880"/>
    <w:rsid w:val="007E799C"/>
    <w:rsid w:val="007E7A70"/>
    <w:rsid w:val="007E7B2D"/>
    <w:rsid w:val="007F0207"/>
    <w:rsid w:val="007F0221"/>
    <w:rsid w:val="007F023C"/>
    <w:rsid w:val="007F0249"/>
    <w:rsid w:val="007F034B"/>
    <w:rsid w:val="007F034C"/>
    <w:rsid w:val="007F06ED"/>
    <w:rsid w:val="007F07B9"/>
    <w:rsid w:val="007F07DE"/>
    <w:rsid w:val="007F0928"/>
    <w:rsid w:val="007F0EF4"/>
    <w:rsid w:val="007F1329"/>
    <w:rsid w:val="007F15CE"/>
    <w:rsid w:val="007F1667"/>
    <w:rsid w:val="007F1856"/>
    <w:rsid w:val="007F1E88"/>
    <w:rsid w:val="007F28AA"/>
    <w:rsid w:val="007F2CD7"/>
    <w:rsid w:val="007F2DD8"/>
    <w:rsid w:val="007F2F65"/>
    <w:rsid w:val="007F2FD2"/>
    <w:rsid w:val="007F3547"/>
    <w:rsid w:val="007F3568"/>
    <w:rsid w:val="007F363B"/>
    <w:rsid w:val="007F3E63"/>
    <w:rsid w:val="007F3F7B"/>
    <w:rsid w:val="007F422D"/>
    <w:rsid w:val="007F4468"/>
    <w:rsid w:val="007F44FB"/>
    <w:rsid w:val="007F4DBA"/>
    <w:rsid w:val="007F519C"/>
    <w:rsid w:val="007F534D"/>
    <w:rsid w:val="007F5360"/>
    <w:rsid w:val="007F546A"/>
    <w:rsid w:val="007F54A2"/>
    <w:rsid w:val="007F54FE"/>
    <w:rsid w:val="007F5535"/>
    <w:rsid w:val="007F5D32"/>
    <w:rsid w:val="007F5F33"/>
    <w:rsid w:val="007F6145"/>
    <w:rsid w:val="007F6D79"/>
    <w:rsid w:val="007F6E93"/>
    <w:rsid w:val="007F70FD"/>
    <w:rsid w:val="007F72DC"/>
    <w:rsid w:val="007F7641"/>
    <w:rsid w:val="007F76CA"/>
    <w:rsid w:val="007F7920"/>
    <w:rsid w:val="007F795F"/>
    <w:rsid w:val="007F7A20"/>
    <w:rsid w:val="007F7C26"/>
    <w:rsid w:val="008003E1"/>
    <w:rsid w:val="00800598"/>
    <w:rsid w:val="0080069C"/>
    <w:rsid w:val="008006FD"/>
    <w:rsid w:val="00800A46"/>
    <w:rsid w:val="00800AC7"/>
    <w:rsid w:val="00800E79"/>
    <w:rsid w:val="0080148D"/>
    <w:rsid w:val="0080156B"/>
    <w:rsid w:val="0080156C"/>
    <w:rsid w:val="008017CD"/>
    <w:rsid w:val="00801976"/>
    <w:rsid w:val="00801A3A"/>
    <w:rsid w:val="00801C75"/>
    <w:rsid w:val="00801E4A"/>
    <w:rsid w:val="00801F4C"/>
    <w:rsid w:val="0080220B"/>
    <w:rsid w:val="008024A1"/>
    <w:rsid w:val="00802E38"/>
    <w:rsid w:val="00802E86"/>
    <w:rsid w:val="00802EE1"/>
    <w:rsid w:val="00803135"/>
    <w:rsid w:val="008033EE"/>
    <w:rsid w:val="008037D5"/>
    <w:rsid w:val="00803996"/>
    <w:rsid w:val="00804099"/>
    <w:rsid w:val="008040FD"/>
    <w:rsid w:val="00804114"/>
    <w:rsid w:val="008041E9"/>
    <w:rsid w:val="008045D5"/>
    <w:rsid w:val="00804634"/>
    <w:rsid w:val="008047E8"/>
    <w:rsid w:val="00804891"/>
    <w:rsid w:val="008048BE"/>
    <w:rsid w:val="008048E6"/>
    <w:rsid w:val="00804A1D"/>
    <w:rsid w:val="008051C4"/>
    <w:rsid w:val="00805253"/>
    <w:rsid w:val="0080531E"/>
    <w:rsid w:val="008054B1"/>
    <w:rsid w:val="00805937"/>
    <w:rsid w:val="008059B7"/>
    <w:rsid w:val="00805B7E"/>
    <w:rsid w:val="00805BEC"/>
    <w:rsid w:val="00805C3D"/>
    <w:rsid w:val="00805DF6"/>
    <w:rsid w:val="00806285"/>
    <w:rsid w:val="0080657F"/>
    <w:rsid w:val="008065B9"/>
    <w:rsid w:val="00806E93"/>
    <w:rsid w:val="00806F1D"/>
    <w:rsid w:val="00807058"/>
    <w:rsid w:val="00807193"/>
    <w:rsid w:val="008077ED"/>
    <w:rsid w:val="00807B49"/>
    <w:rsid w:val="00807B6F"/>
    <w:rsid w:val="00807E6A"/>
    <w:rsid w:val="00807E93"/>
    <w:rsid w:val="008100DF"/>
    <w:rsid w:val="00810172"/>
    <w:rsid w:val="008102B5"/>
    <w:rsid w:val="00810304"/>
    <w:rsid w:val="00810762"/>
    <w:rsid w:val="00810858"/>
    <w:rsid w:val="00810EFF"/>
    <w:rsid w:val="0081104B"/>
    <w:rsid w:val="00811089"/>
    <w:rsid w:val="008110DB"/>
    <w:rsid w:val="00811314"/>
    <w:rsid w:val="008119B8"/>
    <w:rsid w:val="00811A39"/>
    <w:rsid w:val="00811BFE"/>
    <w:rsid w:val="00811DB7"/>
    <w:rsid w:val="0081216F"/>
    <w:rsid w:val="0081291B"/>
    <w:rsid w:val="00812947"/>
    <w:rsid w:val="008129D7"/>
    <w:rsid w:val="00812C67"/>
    <w:rsid w:val="00812D11"/>
    <w:rsid w:val="00812D44"/>
    <w:rsid w:val="00812EED"/>
    <w:rsid w:val="00813303"/>
    <w:rsid w:val="00813457"/>
    <w:rsid w:val="008134A7"/>
    <w:rsid w:val="00813622"/>
    <w:rsid w:val="00813A3E"/>
    <w:rsid w:val="00813A57"/>
    <w:rsid w:val="00813DCF"/>
    <w:rsid w:val="00813F18"/>
    <w:rsid w:val="00813FAB"/>
    <w:rsid w:val="00814449"/>
    <w:rsid w:val="0081498C"/>
    <w:rsid w:val="00814AE1"/>
    <w:rsid w:val="00815469"/>
    <w:rsid w:val="0081572B"/>
    <w:rsid w:val="0081572E"/>
    <w:rsid w:val="00815C8E"/>
    <w:rsid w:val="00815D31"/>
    <w:rsid w:val="0081601F"/>
    <w:rsid w:val="00816064"/>
    <w:rsid w:val="0081655C"/>
    <w:rsid w:val="00816AE3"/>
    <w:rsid w:val="00816B22"/>
    <w:rsid w:val="00817029"/>
    <w:rsid w:val="00817134"/>
    <w:rsid w:val="00817272"/>
    <w:rsid w:val="008174B2"/>
    <w:rsid w:val="00817754"/>
    <w:rsid w:val="00817BA3"/>
    <w:rsid w:val="00817BC1"/>
    <w:rsid w:val="00817CFF"/>
    <w:rsid w:val="00817D43"/>
    <w:rsid w:val="00817E19"/>
    <w:rsid w:val="0082000D"/>
    <w:rsid w:val="0082037E"/>
    <w:rsid w:val="00820AED"/>
    <w:rsid w:val="00820C9C"/>
    <w:rsid w:val="00820CAF"/>
    <w:rsid w:val="00820D05"/>
    <w:rsid w:val="00820E8A"/>
    <w:rsid w:val="00820F10"/>
    <w:rsid w:val="00820F55"/>
    <w:rsid w:val="00820F9D"/>
    <w:rsid w:val="00821430"/>
    <w:rsid w:val="00821572"/>
    <w:rsid w:val="00821778"/>
    <w:rsid w:val="0082177B"/>
    <w:rsid w:val="0082179F"/>
    <w:rsid w:val="00821A01"/>
    <w:rsid w:val="00821F2A"/>
    <w:rsid w:val="00822310"/>
    <w:rsid w:val="00822699"/>
    <w:rsid w:val="00822DD3"/>
    <w:rsid w:val="00822ECE"/>
    <w:rsid w:val="0082301F"/>
    <w:rsid w:val="00823537"/>
    <w:rsid w:val="00823794"/>
    <w:rsid w:val="008237F4"/>
    <w:rsid w:val="00823F67"/>
    <w:rsid w:val="00824022"/>
    <w:rsid w:val="00824073"/>
    <w:rsid w:val="0082483A"/>
    <w:rsid w:val="00824A81"/>
    <w:rsid w:val="00824BD6"/>
    <w:rsid w:val="00824DAD"/>
    <w:rsid w:val="00825047"/>
    <w:rsid w:val="008257A2"/>
    <w:rsid w:val="008257B8"/>
    <w:rsid w:val="00825976"/>
    <w:rsid w:val="00825FCA"/>
    <w:rsid w:val="008260ED"/>
    <w:rsid w:val="008266BA"/>
    <w:rsid w:val="0082675D"/>
    <w:rsid w:val="0082699D"/>
    <w:rsid w:val="00826E6B"/>
    <w:rsid w:val="00826EC2"/>
    <w:rsid w:val="008271BC"/>
    <w:rsid w:val="0082754D"/>
    <w:rsid w:val="008275FD"/>
    <w:rsid w:val="0082792E"/>
    <w:rsid w:val="00827B08"/>
    <w:rsid w:val="00827CD8"/>
    <w:rsid w:val="00827F26"/>
    <w:rsid w:val="0083008A"/>
    <w:rsid w:val="00830A21"/>
    <w:rsid w:val="00830BA1"/>
    <w:rsid w:val="00830C44"/>
    <w:rsid w:val="00830EB2"/>
    <w:rsid w:val="00831652"/>
    <w:rsid w:val="00831879"/>
    <w:rsid w:val="00831A5E"/>
    <w:rsid w:val="00831CAC"/>
    <w:rsid w:val="00831E0A"/>
    <w:rsid w:val="0083202E"/>
    <w:rsid w:val="008325A7"/>
    <w:rsid w:val="008325FD"/>
    <w:rsid w:val="00832821"/>
    <w:rsid w:val="00832EA7"/>
    <w:rsid w:val="0083304F"/>
    <w:rsid w:val="00833282"/>
    <w:rsid w:val="00833421"/>
    <w:rsid w:val="008334C9"/>
    <w:rsid w:val="00833535"/>
    <w:rsid w:val="008335DF"/>
    <w:rsid w:val="00833935"/>
    <w:rsid w:val="00833A85"/>
    <w:rsid w:val="00834122"/>
    <w:rsid w:val="008347C0"/>
    <w:rsid w:val="008347EA"/>
    <w:rsid w:val="008348BB"/>
    <w:rsid w:val="00834DFE"/>
    <w:rsid w:val="008352C5"/>
    <w:rsid w:val="008358A6"/>
    <w:rsid w:val="008359FB"/>
    <w:rsid w:val="00835C56"/>
    <w:rsid w:val="00835E78"/>
    <w:rsid w:val="008360C9"/>
    <w:rsid w:val="008360FC"/>
    <w:rsid w:val="008367F7"/>
    <w:rsid w:val="00836E81"/>
    <w:rsid w:val="00836FB7"/>
    <w:rsid w:val="00837595"/>
    <w:rsid w:val="008377C1"/>
    <w:rsid w:val="00837B72"/>
    <w:rsid w:val="00837C90"/>
    <w:rsid w:val="00837EB1"/>
    <w:rsid w:val="00837F1E"/>
    <w:rsid w:val="00840326"/>
    <w:rsid w:val="0084042B"/>
    <w:rsid w:val="008405B2"/>
    <w:rsid w:val="008406C0"/>
    <w:rsid w:val="008409BB"/>
    <w:rsid w:val="00840B83"/>
    <w:rsid w:val="00840DA2"/>
    <w:rsid w:val="00840E0B"/>
    <w:rsid w:val="00841034"/>
    <w:rsid w:val="00841406"/>
    <w:rsid w:val="0084161B"/>
    <w:rsid w:val="0084173F"/>
    <w:rsid w:val="008417F5"/>
    <w:rsid w:val="0084184A"/>
    <w:rsid w:val="00841B15"/>
    <w:rsid w:val="00842245"/>
    <w:rsid w:val="00842358"/>
    <w:rsid w:val="008423F2"/>
    <w:rsid w:val="00842523"/>
    <w:rsid w:val="00842A30"/>
    <w:rsid w:val="00842CE5"/>
    <w:rsid w:val="00842D19"/>
    <w:rsid w:val="00842E22"/>
    <w:rsid w:val="00842ECA"/>
    <w:rsid w:val="00842F71"/>
    <w:rsid w:val="0084303A"/>
    <w:rsid w:val="00843179"/>
    <w:rsid w:val="0084379C"/>
    <w:rsid w:val="0084386A"/>
    <w:rsid w:val="008438DA"/>
    <w:rsid w:val="00843A30"/>
    <w:rsid w:val="00843E0E"/>
    <w:rsid w:val="00844193"/>
    <w:rsid w:val="008442EA"/>
    <w:rsid w:val="00844589"/>
    <w:rsid w:val="00844794"/>
    <w:rsid w:val="00844BF2"/>
    <w:rsid w:val="00844FE7"/>
    <w:rsid w:val="00845058"/>
    <w:rsid w:val="00845103"/>
    <w:rsid w:val="00845370"/>
    <w:rsid w:val="0084574B"/>
    <w:rsid w:val="008458F6"/>
    <w:rsid w:val="008458F7"/>
    <w:rsid w:val="00845910"/>
    <w:rsid w:val="00845969"/>
    <w:rsid w:val="00845B1E"/>
    <w:rsid w:val="00845F37"/>
    <w:rsid w:val="00845FF5"/>
    <w:rsid w:val="00846001"/>
    <w:rsid w:val="0084615D"/>
    <w:rsid w:val="008462F5"/>
    <w:rsid w:val="0084642A"/>
    <w:rsid w:val="008465C4"/>
    <w:rsid w:val="008466A9"/>
    <w:rsid w:val="00846710"/>
    <w:rsid w:val="00846E49"/>
    <w:rsid w:val="00846E8D"/>
    <w:rsid w:val="0084702C"/>
    <w:rsid w:val="008470C7"/>
    <w:rsid w:val="008478ED"/>
    <w:rsid w:val="00850031"/>
    <w:rsid w:val="008501FF"/>
    <w:rsid w:val="00850432"/>
    <w:rsid w:val="00850833"/>
    <w:rsid w:val="0085087F"/>
    <w:rsid w:val="00850CD6"/>
    <w:rsid w:val="00850D7E"/>
    <w:rsid w:val="00850FE8"/>
    <w:rsid w:val="0085103E"/>
    <w:rsid w:val="00851485"/>
    <w:rsid w:val="0085169E"/>
    <w:rsid w:val="0085170D"/>
    <w:rsid w:val="00851728"/>
    <w:rsid w:val="00851785"/>
    <w:rsid w:val="008519A5"/>
    <w:rsid w:val="00851AA6"/>
    <w:rsid w:val="00851C06"/>
    <w:rsid w:val="00851DFF"/>
    <w:rsid w:val="008526D3"/>
    <w:rsid w:val="00852E99"/>
    <w:rsid w:val="00852F4F"/>
    <w:rsid w:val="00853084"/>
    <w:rsid w:val="00853142"/>
    <w:rsid w:val="00853A73"/>
    <w:rsid w:val="00853D34"/>
    <w:rsid w:val="00853E1B"/>
    <w:rsid w:val="00853F77"/>
    <w:rsid w:val="00854022"/>
    <w:rsid w:val="008540A6"/>
    <w:rsid w:val="0085433E"/>
    <w:rsid w:val="00854420"/>
    <w:rsid w:val="00854481"/>
    <w:rsid w:val="0085453E"/>
    <w:rsid w:val="00854A65"/>
    <w:rsid w:val="00854CC9"/>
    <w:rsid w:val="00854D80"/>
    <w:rsid w:val="00854F5E"/>
    <w:rsid w:val="00854FDE"/>
    <w:rsid w:val="008550E3"/>
    <w:rsid w:val="008555EF"/>
    <w:rsid w:val="00855B70"/>
    <w:rsid w:val="00855D19"/>
    <w:rsid w:val="008561C1"/>
    <w:rsid w:val="0085622D"/>
    <w:rsid w:val="008564D9"/>
    <w:rsid w:val="0085687F"/>
    <w:rsid w:val="00856881"/>
    <w:rsid w:val="00856A02"/>
    <w:rsid w:val="00856AA7"/>
    <w:rsid w:val="00856CDF"/>
    <w:rsid w:val="00856D4D"/>
    <w:rsid w:val="00856F94"/>
    <w:rsid w:val="00857591"/>
    <w:rsid w:val="008576B5"/>
    <w:rsid w:val="00857B5D"/>
    <w:rsid w:val="00857B86"/>
    <w:rsid w:val="00857E88"/>
    <w:rsid w:val="008602AF"/>
    <w:rsid w:val="00860AF7"/>
    <w:rsid w:val="008612DB"/>
    <w:rsid w:val="00861569"/>
    <w:rsid w:val="008616FA"/>
    <w:rsid w:val="00861B57"/>
    <w:rsid w:val="00861B7B"/>
    <w:rsid w:val="00861C53"/>
    <w:rsid w:val="00861C97"/>
    <w:rsid w:val="008621B1"/>
    <w:rsid w:val="008624D2"/>
    <w:rsid w:val="00862AC4"/>
    <w:rsid w:val="00862EF9"/>
    <w:rsid w:val="00863020"/>
    <w:rsid w:val="008631EC"/>
    <w:rsid w:val="008633AC"/>
    <w:rsid w:val="008634E3"/>
    <w:rsid w:val="00863B01"/>
    <w:rsid w:val="00863C67"/>
    <w:rsid w:val="00864300"/>
    <w:rsid w:val="008643C7"/>
    <w:rsid w:val="00864627"/>
    <w:rsid w:val="00864635"/>
    <w:rsid w:val="00864678"/>
    <w:rsid w:val="00864B80"/>
    <w:rsid w:val="00864C1A"/>
    <w:rsid w:val="0086516E"/>
    <w:rsid w:val="00865217"/>
    <w:rsid w:val="008653F9"/>
    <w:rsid w:val="00865697"/>
    <w:rsid w:val="008658AA"/>
    <w:rsid w:val="00865B69"/>
    <w:rsid w:val="00865CBD"/>
    <w:rsid w:val="0086614B"/>
    <w:rsid w:val="00866463"/>
    <w:rsid w:val="0086656E"/>
    <w:rsid w:val="00866573"/>
    <w:rsid w:val="008666D6"/>
    <w:rsid w:val="0086675B"/>
    <w:rsid w:val="008667F5"/>
    <w:rsid w:val="00866BAB"/>
    <w:rsid w:val="00866C79"/>
    <w:rsid w:val="00866E37"/>
    <w:rsid w:val="00866F9E"/>
    <w:rsid w:val="0086720F"/>
    <w:rsid w:val="00867213"/>
    <w:rsid w:val="008672E2"/>
    <w:rsid w:val="0086741A"/>
    <w:rsid w:val="0086793D"/>
    <w:rsid w:val="00867A42"/>
    <w:rsid w:val="00867B1C"/>
    <w:rsid w:val="00867F56"/>
    <w:rsid w:val="00870399"/>
    <w:rsid w:val="00870F54"/>
    <w:rsid w:val="0087131D"/>
    <w:rsid w:val="00871350"/>
    <w:rsid w:val="008713D6"/>
    <w:rsid w:val="00871643"/>
    <w:rsid w:val="0087193B"/>
    <w:rsid w:val="00871C5F"/>
    <w:rsid w:val="00871FDD"/>
    <w:rsid w:val="00872421"/>
    <w:rsid w:val="008726FE"/>
    <w:rsid w:val="008727E0"/>
    <w:rsid w:val="0087281D"/>
    <w:rsid w:val="00872AEF"/>
    <w:rsid w:val="00872D44"/>
    <w:rsid w:val="00872ECE"/>
    <w:rsid w:val="008732D8"/>
    <w:rsid w:val="00873377"/>
    <w:rsid w:val="00873577"/>
    <w:rsid w:val="00873F2A"/>
    <w:rsid w:val="0087406D"/>
    <w:rsid w:val="0087409F"/>
    <w:rsid w:val="008741B5"/>
    <w:rsid w:val="008745A8"/>
    <w:rsid w:val="008748B5"/>
    <w:rsid w:val="00874D58"/>
    <w:rsid w:val="00874F6E"/>
    <w:rsid w:val="008750D2"/>
    <w:rsid w:val="0087538A"/>
    <w:rsid w:val="0087565A"/>
    <w:rsid w:val="00875AB5"/>
    <w:rsid w:val="00875BB3"/>
    <w:rsid w:val="00875BF9"/>
    <w:rsid w:val="00875C91"/>
    <w:rsid w:val="00875D26"/>
    <w:rsid w:val="00875ED4"/>
    <w:rsid w:val="00875F4F"/>
    <w:rsid w:val="00875F85"/>
    <w:rsid w:val="008766F8"/>
    <w:rsid w:val="00876ACA"/>
    <w:rsid w:val="00876C6B"/>
    <w:rsid w:val="00876DC9"/>
    <w:rsid w:val="00876FDA"/>
    <w:rsid w:val="00877125"/>
    <w:rsid w:val="008773CB"/>
    <w:rsid w:val="008773D2"/>
    <w:rsid w:val="0087746A"/>
    <w:rsid w:val="008777C2"/>
    <w:rsid w:val="00877907"/>
    <w:rsid w:val="00877ED1"/>
    <w:rsid w:val="008800B3"/>
    <w:rsid w:val="0088019F"/>
    <w:rsid w:val="0088063B"/>
    <w:rsid w:val="00880874"/>
    <w:rsid w:val="00880902"/>
    <w:rsid w:val="00880A2A"/>
    <w:rsid w:val="00880F01"/>
    <w:rsid w:val="00881511"/>
    <w:rsid w:val="00881C97"/>
    <w:rsid w:val="00881EF6"/>
    <w:rsid w:val="00881FF9"/>
    <w:rsid w:val="008821C7"/>
    <w:rsid w:val="00882448"/>
    <w:rsid w:val="00882540"/>
    <w:rsid w:val="008826A2"/>
    <w:rsid w:val="00882B7C"/>
    <w:rsid w:val="00882F1D"/>
    <w:rsid w:val="00883189"/>
    <w:rsid w:val="008836D2"/>
    <w:rsid w:val="008838D6"/>
    <w:rsid w:val="00883A4D"/>
    <w:rsid w:val="00883B21"/>
    <w:rsid w:val="00883B6D"/>
    <w:rsid w:val="00883D78"/>
    <w:rsid w:val="00883D95"/>
    <w:rsid w:val="00883F8F"/>
    <w:rsid w:val="00884216"/>
    <w:rsid w:val="00884235"/>
    <w:rsid w:val="0088486C"/>
    <w:rsid w:val="00884D2A"/>
    <w:rsid w:val="00884DCD"/>
    <w:rsid w:val="00884E26"/>
    <w:rsid w:val="00884FBB"/>
    <w:rsid w:val="00885134"/>
    <w:rsid w:val="00885285"/>
    <w:rsid w:val="0088572F"/>
    <w:rsid w:val="00885985"/>
    <w:rsid w:val="00885B1D"/>
    <w:rsid w:val="008861D0"/>
    <w:rsid w:val="00886699"/>
    <w:rsid w:val="00886E68"/>
    <w:rsid w:val="00886E8A"/>
    <w:rsid w:val="00886FD3"/>
    <w:rsid w:val="0088709A"/>
    <w:rsid w:val="00887799"/>
    <w:rsid w:val="00887A8F"/>
    <w:rsid w:val="00887BCD"/>
    <w:rsid w:val="00887D06"/>
    <w:rsid w:val="00887DD8"/>
    <w:rsid w:val="00890737"/>
    <w:rsid w:val="00890A58"/>
    <w:rsid w:val="00891189"/>
    <w:rsid w:val="008911B7"/>
    <w:rsid w:val="008914B0"/>
    <w:rsid w:val="00891586"/>
    <w:rsid w:val="0089199F"/>
    <w:rsid w:val="00891B31"/>
    <w:rsid w:val="00891C1D"/>
    <w:rsid w:val="00891C32"/>
    <w:rsid w:val="00891D7F"/>
    <w:rsid w:val="00891DFF"/>
    <w:rsid w:val="00891F43"/>
    <w:rsid w:val="00892265"/>
    <w:rsid w:val="0089233E"/>
    <w:rsid w:val="0089261F"/>
    <w:rsid w:val="00892B89"/>
    <w:rsid w:val="00892EA0"/>
    <w:rsid w:val="00892FD8"/>
    <w:rsid w:val="008931F0"/>
    <w:rsid w:val="0089330E"/>
    <w:rsid w:val="008933D1"/>
    <w:rsid w:val="0089342C"/>
    <w:rsid w:val="008937FD"/>
    <w:rsid w:val="00893951"/>
    <w:rsid w:val="00893A8E"/>
    <w:rsid w:val="00893D62"/>
    <w:rsid w:val="00893D6D"/>
    <w:rsid w:val="00893E27"/>
    <w:rsid w:val="00893F68"/>
    <w:rsid w:val="00893FF3"/>
    <w:rsid w:val="008942B9"/>
    <w:rsid w:val="00894442"/>
    <w:rsid w:val="00894475"/>
    <w:rsid w:val="008945F7"/>
    <w:rsid w:val="00894617"/>
    <w:rsid w:val="0089463D"/>
    <w:rsid w:val="00894B02"/>
    <w:rsid w:val="00894B95"/>
    <w:rsid w:val="00895124"/>
    <w:rsid w:val="0089554F"/>
    <w:rsid w:val="008955E6"/>
    <w:rsid w:val="008957A2"/>
    <w:rsid w:val="00895861"/>
    <w:rsid w:val="00895A0F"/>
    <w:rsid w:val="00895B5F"/>
    <w:rsid w:val="00895D4B"/>
    <w:rsid w:val="00895F7F"/>
    <w:rsid w:val="008961B2"/>
    <w:rsid w:val="008962DC"/>
    <w:rsid w:val="0089637C"/>
    <w:rsid w:val="008965F3"/>
    <w:rsid w:val="008966E2"/>
    <w:rsid w:val="00896712"/>
    <w:rsid w:val="00896870"/>
    <w:rsid w:val="008969BD"/>
    <w:rsid w:val="00897049"/>
    <w:rsid w:val="008971F7"/>
    <w:rsid w:val="008973A8"/>
    <w:rsid w:val="008977EA"/>
    <w:rsid w:val="00897D2F"/>
    <w:rsid w:val="00897FB3"/>
    <w:rsid w:val="008A003D"/>
    <w:rsid w:val="008A02EA"/>
    <w:rsid w:val="008A09AE"/>
    <w:rsid w:val="008A0DC7"/>
    <w:rsid w:val="008A0E28"/>
    <w:rsid w:val="008A1211"/>
    <w:rsid w:val="008A125D"/>
    <w:rsid w:val="008A1393"/>
    <w:rsid w:val="008A13BD"/>
    <w:rsid w:val="008A1596"/>
    <w:rsid w:val="008A1D04"/>
    <w:rsid w:val="008A1D7D"/>
    <w:rsid w:val="008A1EDF"/>
    <w:rsid w:val="008A1FCE"/>
    <w:rsid w:val="008A21E1"/>
    <w:rsid w:val="008A25C5"/>
    <w:rsid w:val="008A2695"/>
    <w:rsid w:val="008A271D"/>
    <w:rsid w:val="008A286A"/>
    <w:rsid w:val="008A2B38"/>
    <w:rsid w:val="008A2DC9"/>
    <w:rsid w:val="008A2F84"/>
    <w:rsid w:val="008A2FF1"/>
    <w:rsid w:val="008A3147"/>
    <w:rsid w:val="008A32D4"/>
    <w:rsid w:val="008A35B9"/>
    <w:rsid w:val="008A3609"/>
    <w:rsid w:val="008A367F"/>
    <w:rsid w:val="008A37AF"/>
    <w:rsid w:val="008A3C4C"/>
    <w:rsid w:val="008A3C79"/>
    <w:rsid w:val="008A3D62"/>
    <w:rsid w:val="008A3E03"/>
    <w:rsid w:val="008A4052"/>
    <w:rsid w:val="008A43BE"/>
    <w:rsid w:val="008A448D"/>
    <w:rsid w:val="008A470B"/>
    <w:rsid w:val="008A4A55"/>
    <w:rsid w:val="008A4C92"/>
    <w:rsid w:val="008A506F"/>
    <w:rsid w:val="008A528A"/>
    <w:rsid w:val="008A5298"/>
    <w:rsid w:val="008A535A"/>
    <w:rsid w:val="008A548B"/>
    <w:rsid w:val="008A585E"/>
    <w:rsid w:val="008A5B91"/>
    <w:rsid w:val="008A5C1D"/>
    <w:rsid w:val="008A5CF0"/>
    <w:rsid w:val="008A5F7B"/>
    <w:rsid w:val="008A6049"/>
    <w:rsid w:val="008A639F"/>
    <w:rsid w:val="008A64B9"/>
    <w:rsid w:val="008A6637"/>
    <w:rsid w:val="008A6932"/>
    <w:rsid w:val="008A6A54"/>
    <w:rsid w:val="008A6E92"/>
    <w:rsid w:val="008A708C"/>
    <w:rsid w:val="008A720F"/>
    <w:rsid w:val="008A7498"/>
    <w:rsid w:val="008A75E7"/>
    <w:rsid w:val="008A787F"/>
    <w:rsid w:val="008A7C72"/>
    <w:rsid w:val="008A7CBC"/>
    <w:rsid w:val="008B0116"/>
    <w:rsid w:val="008B04F2"/>
    <w:rsid w:val="008B06C6"/>
    <w:rsid w:val="008B0911"/>
    <w:rsid w:val="008B0A20"/>
    <w:rsid w:val="008B0D0E"/>
    <w:rsid w:val="008B0D83"/>
    <w:rsid w:val="008B1149"/>
    <w:rsid w:val="008B12BB"/>
    <w:rsid w:val="008B1411"/>
    <w:rsid w:val="008B1446"/>
    <w:rsid w:val="008B14B2"/>
    <w:rsid w:val="008B17A2"/>
    <w:rsid w:val="008B1861"/>
    <w:rsid w:val="008B1B7C"/>
    <w:rsid w:val="008B1CAC"/>
    <w:rsid w:val="008B25F2"/>
    <w:rsid w:val="008B2643"/>
    <w:rsid w:val="008B299F"/>
    <w:rsid w:val="008B2A04"/>
    <w:rsid w:val="008B2FAE"/>
    <w:rsid w:val="008B300C"/>
    <w:rsid w:val="008B3317"/>
    <w:rsid w:val="008B3402"/>
    <w:rsid w:val="008B414B"/>
    <w:rsid w:val="008B4198"/>
    <w:rsid w:val="008B44E9"/>
    <w:rsid w:val="008B46A7"/>
    <w:rsid w:val="008B498A"/>
    <w:rsid w:val="008B4B67"/>
    <w:rsid w:val="008B4E0E"/>
    <w:rsid w:val="008B4FB9"/>
    <w:rsid w:val="008B5599"/>
    <w:rsid w:val="008B55FD"/>
    <w:rsid w:val="008B5715"/>
    <w:rsid w:val="008B58A4"/>
    <w:rsid w:val="008B5A26"/>
    <w:rsid w:val="008B5A2D"/>
    <w:rsid w:val="008B5BC2"/>
    <w:rsid w:val="008B5E54"/>
    <w:rsid w:val="008B604A"/>
    <w:rsid w:val="008B60BB"/>
    <w:rsid w:val="008B66DF"/>
    <w:rsid w:val="008B6732"/>
    <w:rsid w:val="008B6834"/>
    <w:rsid w:val="008B6864"/>
    <w:rsid w:val="008B68EC"/>
    <w:rsid w:val="008B68F5"/>
    <w:rsid w:val="008B6C96"/>
    <w:rsid w:val="008B6CB7"/>
    <w:rsid w:val="008B6FC5"/>
    <w:rsid w:val="008B711E"/>
    <w:rsid w:val="008B75BC"/>
    <w:rsid w:val="008B7B1A"/>
    <w:rsid w:val="008C014B"/>
    <w:rsid w:val="008C02D8"/>
    <w:rsid w:val="008C042F"/>
    <w:rsid w:val="008C057B"/>
    <w:rsid w:val="008C0651"/>
    <w:rsid w:val="008C0942"/>
    <w:rsid w:val="008C0ACB"/>
    <w:rsid w:val="008C0CAC"/>
    <w:rsid w:val="008C0CD7"/>
    <w:rsid w:val="008C0E2C"/>
    <w:rsid w:val="008C0F2D"/>
    <w:rsid w:val="008C13A1"/>
    <w:rsid w:val="008C13B4"/>
    <w:rsid w:val="008C13F1"/>
    <w:rsid w:val="008C1557"/>
    <w:rsid w:val="008C1558"/>
    <w:rsid w:val="008C180A"/>
    <w:rsid w:val="008C1892"/>
    <w:rsid w:val="008C1B8C"/>
    <w:rsid w:val="008C1D87"/>
    <w:rsid w:val="008C1F81"/>
    <w:rsid w:val="008C21E6"/>
    <w:rsid w:val="008C2306"/>
    <w:rsid w:val="008C24CB"/>
    <w:rsid w:val="008C26D1"/>
    <w:rsid w:val="008C2A3E"/>
    <w:rsid w:val="008C2B7F"/>
    <w:rsid w:val="008C2D92"/>
    <w:rsid w:val="008C3665"/>
    <w:rsid w:val="008C36A4"/>
    <w:rsid w:val="008C36AC"/>
    <w:rsid w:val="008C3764"/>
    <w:rsid w:val="008C3A99"/>
    <w:rsid w:val="008C3CED"/>
    <w:rsid w:val="008C4707"/>
    <w:rsid w:val="008C4953"/>
    <w:rsid w:val="008C4E44"/>
    <w:rsid w:val="008C517E"/>
    <w:rsid w:val="008C596D"/>
    <w:rsid w:val="008C6058"/>
    <w:rsid w:val="008C6218"/>
    <w:rsid w:val="008C6255"/>
    <w:rsid w:val="008C6753"/>
    <w:rsid w:val="008C684B"/>
    <w:rsid w:val="008C6ABD"/>
    <w:rsid w:val="008C6CDB"/>
    <w:rsid w:val="008C6F18"/>
    <w:rsid w:val="008C7415"/>
    <w:rsid w:val="008C7419"/>
    <w:rsid w:val="008C7685"/>
    <w:rsid w:val="008C79BE"/>
    <w:rsid w:val="008C7A3A"/>
    <w:rsid w:val="008C7BCE"/>
    <w:rsid w:val="008C7D51"/>
    <w:rsid w:val="008C7FD3"/>
    <w:rsid w:val="008D007A"/>
    <w:rsid w:val="008D00B7"/>
    <w:rsid w:val="008D01EC"/>
    <w:rsid w:val="008D07DE"/>
    <w:rsid w:val="008D0831"/>
    <w:rsid w:val="008D0925"/>
    <w:rsid w:val="008D0A50"/>
    <w:rsid w:val="008D0D25"/>
    <w:rsid w:val="008D0E02"/>
    <w:rsid w:val="008D0E40"/>
    <w:rsid w:val="008D1422"/>
    <w:rsid w:val="008D18FE"/>
    <w:rsid w:val="008D19EB"/>
    <w:rsid w:val="008D1D36"/>
    <w:rsid w:val="008D1E7F"/>
    <w:rsid w:val="008D2367"/>
    <w:rsid w:val="008D24AB"/>
    <w:rsid w:val="008D2674"/>
    <w:rsid w:val="008D28D0"/>
    <w:rsid w:val="008D2E19"/>
    <w:rsid w:val="008D2E65"/>
    <w:rsid w:val="008D32ED"/>
    <w:rsid w:val="008D3379"/>
    <w:rsid w:val="008D346D"/>
    <w:rsid w:val="008D370D"/>
    <w:rsid w:val="008D3940"/>
    <w:rsid w:val="008D3D31"/>
    <w:rsid w:val="008D4139"/>
    <w:rsid w:val="008D427A"/>
    <w:rsid w:val="008D4348"/>
    <w:rsid w:val="008D45B6"/>
    <w:rsid w:val="008D472D"/>
    <w:rsid w:val="008D47CB"/>
    <w:rsid w:val="008D4DD5"/>
    <w:rsid w:val="008D541C"/>
    <w:rsid w:val="008D5657"/>
    <w:rsid w:val="008D581E"/>
    <w:rsid w:val="008D63BE"/>
    <w:rsid w:val="008D64B8"/>
    <w:rsid w:val="008D6752"/>
    <w:rsid w:val="008D69E7"/>
    <w:rsid w:val="008D6A40"/>
    <w:rsid w:val="008D6B05"/>
    <w:rsid w:val="008D6DD8"/>
    <w:rsid w:val="008D6F20"/>
    <w:rsid w:val="008D6FC1"/>
    <w:rsid w:val="008D78D8"/>
    <w:rsid w:val="008D7A1E"/>
    <w:rsid w:val="008D7B22"/>
    <w:rsid w:val="008D7B4B"/>
    <w:rsid w:val="008D7F67"/>
    <w:rsid w:val="008D7FA7"/>
    <w:rsid w:val="008E0140"/>
    <w:rsid w:val="008E01F3"/>
    <w:rsid w:val="008E05E9"/>
    <w:rsid w:val="008E0688"/>
    <w:rsid w:val="008E068A"/>
    <w:rsid w:val="008E07BB"/>
    <w:rsid w:val="008E0870"/>
    <w:rsid w:val="008E0AD7"/>
    <w:rsid w:val="008E0BEF"/>
    <w:rsid w:val="008E0EF1"/>
    <w:rsid w:val="008E0FFD"/>
    <w:rsid w:val="008E103C"/>
    <w:rsid w:val="008E11C3"/>
    <w:rsid w:val="008E19FB"/>
    <w:rsid w:val="008E1E4B"/>
    <w:rsid w:val="008E1F3A"/>
    <w:rsid w:val="008E202F"/>
    <w:rsid w:val="008E2535"/>
    <w:rsid w:val="008E254A"/>
    <w:rsid w:val="008E266D"/>
    <w:rsid w:val="008E27BC"/>
    <w:rsid w:val="008E2F0C"/>
    <w:rsid w:val="008E30E3"/>
    <w:rsid w:val="008E3983"/>
    <w:rsid w:val="008E3E23"/>
    <w:rsid w:val="008E3EE0"/>
    <w:rsid w:val="008E410C"/>
    <w:rsid w:val="008E41FD"/>
    <w:rsid w:val="008E4230"/>
    <w:rsid w:val="008E4A2E"/>
    <w:rsid w:val="008E4AED"/>
    <w:rsid w:val="008E5044"/>
    <w:rsid w:val="008E5203"/>
    <w:rsid w:val="008E547B"/>
    <w:rsid w:val="008E58F9"/>
    <w:rsid w:val="008E5DF8"/>
    <w:rsid w:val="008E63ED"/>
    <w:rsid w:val="008E6708"/>
    <w:rsid w:val="008E675D"/>
    <w:rsid w:val="008E6BDE"/>
    <w:rsid w:val="008E6EEF"/>
    <w:rsid w:val="008E7090"/>
    <w:rsid w:val="008E7188"/>
    <w:rsid w:val="008E7523"/>
    <w:rsid w:val="008E7B91"/>
    <w:rsid w:val="008E7BD9"/>
    <w:rsid w:val="008E7D5E"/>
    <w:rsid w:val="008E7ECB"/>
    <w:rsid w:val="008F0250"/>
    <w:rsid w:val="008F04DE"/>
    <w:rsid w:val="008F0588"/>
    <w:rsid w:val="008F06E1"/>
    <w:rsid w:val="008F077E"/>
    <w:rsid w:val="008F0A67"/>
    <w:rsid w:val="008F0F85"/>
    <w:rsid w:val="008F0FD2"/>
    <w:rsid w:val="008F1027"/>
    <w:rsid w:val="008F11F4"/>
    <w:rsid w:val="008F15CC"/>
    <w:rsid w:val="008F190D"/>
    <w:rsid w:val="008F1952"/>
    <w:rsid w:val="008F1A05"/>
    <w:rsid w:val="008F1E4A"/>
    <w:rsid w:val="008F219B"/>
    <w:rsid w:val="008F254D"/>
    <w:rsid w:val="008F2689"/>
    <w:rsid w:val="008F2A5C"/>
    <w:rsid w:val="008F2E8B"/>
    <w:rsid w:val="008F3019"/>
    <w:rsid w:val="008F3092"/>
    <w:rsid w:val="008F310B"/>
    <w:rsid w:val="008F31A9"/>
    <w:rsid w:val="008F322B"/>
    <w:rsid w:val="008F34CB"/>
    <w:rsid w:val="008F3519"/>
    <w:rsid w:val="008F3AD3"/>
    <w:rsid w:val="008F3CA7"/>
    <w:rsid w:val="008F414D"/>
    <w:rsid w:val="008F4384"/>
    <w:rsid w:val="008F443F"/>
    <w:rsid w:val="008F4591"/>
    <w:rsid w:val="008F49F8"/>
    <w:rsid w:val="008F4A37"/>
    <w:rsid w:val="008F4EA1"/>
    <w:rsid w:val="008F5557"/>
    <w:rsid w:val="008F5AAD"/>
    <w:rsid w:val="008F5DE5"/>
    <w:rsid w:val="008F5E42"/>
    <w:rsid w:val="008F60A5"/>
    <w:rsid w:val="008F62BB"/>
    <w:rsid w:val="008F633F"/>
    <w:rsid w:val="008F63B1"/>
    <w:rsid w:val="008F6973"/>
    <w:rsid w:val="008F6D99"/>
    <w:rsid w:val="008F6E6A"/>
    <w:rsid w:val="008F7A0F"/>
    <w:rsid w:val="008F7AA7"/>
    <w:rsid w:val="008F7B52"/>
    <w:rsid w:val="008F7BE1"/>
    <w:rsid w:val="008F7F94"/>
    <w:rsid w:val="00900947"/>
    <w:rsid w:val="00900A28"/>
    <w:rsid w:val="00900EB8"/>
    <w:rsid w:val="00900FBA"/>
    <w:rsid w:val="00901570"/>
    <w:rsid w:val="009017C5"/>
    <w:rsid w:val="00901B56"/>
    <w:rsid w:val="00901C1E"/>
    <w:rsid w:val="00901C40"/>
    <w:rsid w:val="00901C4A"/>
    <w:rsid w:val="00902045"/>
    <w:rsid w:val="00902120"/>
    <w:rsid w:val="0090240E"/>
    <w:rsid w:val="0090248D"/>
    <w:rsid w:val="009027E9"/>
    <w:rsid w:val="00902A1C"/>
    <w:rsid w:val="00902E5B"/>
    <w:rsid w:val="00902FC2"/>
    <w:rsid w:val="00903475"/>
    <w:rsid w:val="00903516"/>
    <w:rsid w:val="00903E76"/>
    <w:rsid w:val="00903FD9"/>
    <w:rsid w:val="0090420A"/>
    <w:rsid w:val="00904210"/>
    <w:rsid w:val="00904CF5"/>
    <w:rsid w:val="00904DB7"/>
    <w:rsid w:val="00905259"/>
    <w:rsid w:val="0090538E"/>
    <w:rsid w:val="0090556C"/>
    <w:rsid w:val="00905633"/>
    <w:rsid w:val="00905D28"/>
    <w:rsid w:val="00905EAE"/>
    <w:rsid w:val="00906099"/>
    <w:rsid w:val="009060C4"/>
    <w:rsid w:val="009065AD"/>
    <w:rsid w:val="00906749"/>
    <w:rsid w:val="00906B47"/>
    <w:rsid w:val="00906C91"/>
    <w:rsid w:val="00906C95"/>
    <w:rsid w:val="00907656"/>
    <w:rsid w:val="00907B21"/>
    <w:rsid w:val="00907BB2"/>
    <w:rsid w:val="00907E47"/>
    <w:rsid w:val="00907F09"/>
    <w:rsid w:val="00907FE7"/>
    <w:rsid w:val="0091002A"/>
    <w:rsid w:val="009100B9"/>
    <w:rsid w:val="009102BB"/>
    <w:rsid w:val="009106B0"/>
    <w:rsid w:val="009106E5"/>
    <w:rsid w:val="00910878"/>
    <w:rsid w:val="00910A7C"/>
    <w:rsid w:val="009114D9"/>
    <w:rsid w:val="00911508"/>
    <w:rsid w:val="009115EF"/>
    <w:rsid w:val="009116DD"/>
    <w:rsid w:val="00911A01"/>
    <w:rsid w:val="00911A21"/>
    <w:rsid w:val="00911DDA"/>
    <w:rsid w:val="00911ECA"/>
    <w:rsid w:val="00911F3F"/>
    <w:rsid w:val="00912153"/>
    <w:rsid w:val="00912249"/>
    <w:rsid w:val="0091226C"/>
    <w:rsid w:val="00912B6D"/>
    <w:rsid w:val="00912D1C"/>
    <w:rsid w:val="00913019"/>
    <w:rsid w:val="00913088"/>
    <w:rsid w:val="009130FE"/>
    <w:rsid w:val="009133C2"/>
    <w:rsid w:val="00913418"/>
    <w:rsid w:val="00913D32"/>
    <w:rsid w:val="00913DA7"/>
    <w:rsid w:val="00913EEC"/>
    <w:rsid w:val="00913F1E"/>
    <w:rsid w:val="00913FB2"/>
    <w:rsid w:val="00913FFC"/>
    <w:rsid w:val="009140C4"/>
    <w:rsid w:val="009140CC"/>
    <w:rsid w:val="0091416A"/>
    <w:rsid w:val="009143A2"/>
    <w:rsid w:val="009144A9"/>
    <w:rsid w:val="0091468B"/>
    <w:rsid w:val="0091487D"/>
    <w:rsid w:val="00914979"/>
    <w:rsid w:val="00914FF8"/>
    <w:rsid w:val="0091526F"/>
    <w:rsid w:val="009153D2"/>
    <w:rsid w:val="00915692"/>
    <w:rsid w:val="00915697"/>
    <w:rsid w:val="00915C2E"/>
    <w:rsid w:val="00915DC6"/>
    <w:rsid w:val="00916286"/>
    <w:rsid w:val="00916595"/>
    <w:rsid w:val="0091669D"/>
    <w:rsid w:val="00916C47"/>
    <w:rsid w:val="00916EEF"/>
    <w:rsid w:val="00916F0A"/>
    <w:rsid w:val="009171AD"/>
    <w:rsid w:val="0091736E"/>
    <w:rsid w:val="00917569"/>
    <w:rsid w:val="0091759B"/>
    <w:rsid w:val="00917826"/>
    <w:rsid w:val="00917990"/>
    <w:rsid w:val="00917D2B"/>
    <w:rsid w:val="00917FDB"/>
    <w:rsid w:val="00920174"/>
    <w:rsid w:val="0092031E"/>
    <w:rsid w:val="00920320"/>
    <w:rsid w:val="00920964"/>
    <w:rsid w:val="00920F97"/>
    <w:rsid w:val="00921015"/>
    <w:rsid w:val="009215C5"/>
    <w:rsid w:val="0092190E"/>
    <w:rsid w:val="009219D2"/>
    <w:rsid w:val="00921A4E"/>
    <w:rsid w:val="00921E37"/>
    <w:rsid w:val="00921FD9"/>
    <w:rsid w:val="009221B4"/>
    <w:rsid w:val="00922217"/>
    <w:rsid w:val="00922511"/>
    <w:rsid w:val="009226B1"/>
    <w:rsid w:val="00922831"/>
    <w:rsid w:val="00922848"/>
    <w:rsid w:val="00922CAB"/>
    <w:rsid w:val="00922E44"/>
    <w:rsid w:val="00922F07"/>
    <w:rsid w:val="009232A9"/>
    <w:rsid w:val="009232B0"/>
    <w:rsid w:val="00923463"/>
    <w:rsid w:val="009235C1"/>
    <w:rsid w:val="00923A36"/>
    <w:rsid w:val="00923D2A"/>
    <w:rsid w:val="00923DBC"/>
    <w:rsid w:val="009241A0"/>
    <w:rsid w:val="009242CB"/>
    <w:rsid w:val="0092438D"/>
    <w:rsid w:val="00924564"/>
    <w:rsid w:val="00924826"/>
    <w:rsid w:val="00924BA8"/>
    <w:rsid w:val="00924D94"/>
    <w:rsid w:val="009251BD"/>
    <w:rsid w:val="00925238"/>
    <w:rsid w:val="00925310"/>
    <w:rsid w:val="009255B8"/>
    <w:rsid w:val="00925727"/>
    <w:rsid w:val="0092588B"/>
    <w:rsid w:val="00925ACF"/>
    <w:rsid w:val="0092615D"/>
    <w:rsid w:val="009261C3"/>
    <w:rsid w:val="00926546"/>
    <w:rsid w:val="009265A1"/>
    <w:rsid w:val="00926704"/>
    <w:rsid w:val="0092697E"/>
    <w:rsid w:val="00926A4E"/>
    <w:rsid w:val="00926E97"/>
    <w:rsid w:val="00927700"/>
    <w:rsid w:val="00927AAF"/>
    <w:rsid w:val="00930021"/>
    <w:rsid w:val="009302E2"/>
    <w:rsid w:val="0093036E"/>
    <w:rsid w:val="00930398"/>
    <w:rsid w:val="009305C2"/>
    <w:rsid w:val="00930828"/>
    <w:rsid w:val="00930A63"/>
    <w:rsid w:val="00930AE7"/>
    <w:rsid w:val="00930DD6"/>
    <w:rsid w:val="00930EAB"/>
    <w:rsid w:val="00930F3C"/>
    <w:rsid w:val="0093112F"/>
    <w:rsid w:val="00931224"/>
    <w:rsid w:val="009312D3"/>
    <w:rsid w:val="009312DF"/>
    <w:rsid w:val="00931484"/>
    <w:rsid w:val="009316ED"/>
    <w:rsid w:val="00931F29"/>
    <w:rsid w:val="009324E3"/>
    <w:rsid w:val="0093264C"/>
    <w:rsid w:val="00932684"/>
    <w:rsid w:val="00932772"/>
    <w:rsid w:val="0093279C"/>
    <w:rsid w:val="00932B10"/>
    <w:rsid w:val="00932BD8"/>
    <w:rsid w:val="00932BFC"/>
    <w:rsid w:val="00932CB2"/>
    <w:rsid w:val="00932DAC"/>
    <w:rsid w:val="00932F1C"/>
    <w:rsid w:val="009331A5"/>
    <w:rsid w:val="00933281"/>
    <w:rsid w:val="009333D3"/>
    <w:rsid w:val="009337F4"/>
    <w:rsid w:val="0093381B"/>
    <w:rsid w:val="0093392A"/>
    <w:rsid w:val="009339B6"/>
    <w:rsid w:val="00933A47"/>
    <w:rsid w:val="00933B4C"/>
    <w:rsid w:val="00933B57"/>
    <w:rsid w:val="00933C1D"/>
    <w:rsid w:val="00933CDE"/>
    <w:rsid w:val="00933DC4"/>
    <w:rsid w:val="00933FF4"/>
    <w:rsid w:val="0093425A"/>
    <w:rsid w:val="0093431B"/>
    <w:rsid w:val="009346D6"/>
    <w:rsid w:val="00934743"/>
    <w:rsid w:val="0093487E"/>
    <w:rsid w:val="00934A21"/>
    <w:rsid w:val="00934D0E"/>
    <w:rsid w:val="00934FFE"/>
    <w:rsid w:val="00935214"/>
    <w:rsid w:val="00935532"/>
    <w:rsid w:val="00935E25"/>
    <w:rsid w:val="00936062"/>
    <w:rsid w:val="009361D9"/>
    <w:rsid w:val="009363A3"/>
    <w:rsid w:val="00936405"/>
    <w:rsid w:val="009364AD"/>
    <w:rsid w:val="00936711"/>
    <w:rsid w:val="00936B64"/>
    <w:rsid w:val="00936F17"/>
    <w:rsid w:val="00937135"/>
    <w:rsid w:val="00937156"/>
    <w:rsid w:val="00937491"/>
    <w:rsid w:val="009375B9"/>
    <w:rsid w:val="00937894"/>
    <w:rsid w:val="009378C4"/>
    <w:rsid w:val="009379C4"/>
    <w:rsid w:val="009379E5"/>
    <w:rsid w:val="00937AD5"/>
    <w:rsid w:val="00937B71"/>
    <w:rsid w:val="00937C4B"/>
    <w:rsid w:val="0094041A"/>
    <w:rsid w:val="009409A0"/>
    <w:rsid w:val="00940D32"/>
    <w:rsid w:val="00941538"/>
    <w:rsid w:val="0094190D"/>
    <w:rsid w:val="00941A56"/>
    <w:rsid w:val="00941FDE"/>
    <w:rsid w:val="00942354"/>
    <w:rsid w:val="00942519"/>
    <w:rsid w:val="00942556"/>
    <w:rsid w:val="009425DE"/>
    <w:rsid w:val="00942681"/>
    <w:rsid w:val="00942B5B"/>
    <w:rsid w:val="00942C36"/>
    <w:rsid w:val="00942EC8"/>
    <w:rsid w:val="0094315F"/>
    <w:rsid w:val="009431DF"/>
    <w:rsid w:val="009432C1"/>
    <w:rsid w:val="009432F5"/>
    <w:rsid w:val="00943697"/>
    <w:rsid w:val="009437DE"/>
    <w:rsid w:val="00943819"/>
    <w:rsid w:val="00943A7E"/>
    <w:rsid w:val="00943E42"/>
    <w:rsid w:val="00943E5D"/>
    <w:rsid w:val="00943FCC"/>
    <w:rsid w:val="00943FDE"/>
    <w:rsid w:val="009443BC"/>
    <w:rsid w:val="009443CE"/>
    <w:rsid w:val="00944728"/>
    <w:rsid w:val="0094490B"/>
    <w:rsid w:val="00944967"/>
    <w:rsid w:val="009453BA"/>
    <w:rsid w:val="009453E8"/>
    <w:rsid w:val="00945664"/>
    <w:rsid w:val="00945700"/>
    <w:rsid w:val="00945AD1"/>
    <w:rsid w:val="00945DC4"/>
    <w:rsid w:val="0094618E"/>
    <w:rsid w:val="0094643C"/>
    <w:rsid w:val="009465BC"/>
    <w:rsid w:val="00946C4E"/>
    <w:rsid w:val="00946ECB"/>
    <w:rsid w:val="00946FDE"/>
    <w:rsid w:val="00947268"/>
    <w:rsid w:val="00947288"/>
    <w:rsid w:val="0094743A"/>
    <w:rsid w:val="0094750E"/>
    <w:rsid w:val="009475DB"/>
    <w:rsid w:val="00947C55"/>
    <w:rsid w:val="00947C94"/>
    <w:rsid w:val="00947E4E"/>
    <w:rsid w:val="00947E78"/>
    <w:rsid w:val="00947ED2"/>
    <w:rsid w:val="00950235"/>
    <w:rsid w:val="009503B3"/>
    <w:rsid w:val="0095040E"/>
    <w:rsid w:val="00950448"/>
    <w:rsid w:val="00950612"/>
    <w:rsid w:val="009507C8"/>
    <w:rsid w:val="00950B4D"/>
    <w:rsid w:val="00950EE1"/>
    <w:rsid w:val="0095102E"/>
    <w:rsid w:val="0095115E"/>
    <w:rsid w:val="0095118A"/>
    <w:rsid w:val="0095225D"/>
    <w:rsid w:val="009523FB"/>
    <w:rsid w:val="00952468"/>
    <w:rsid w:val="00952662"/>
    <w:rsid w:val="00952693"/>
    <w:rsid w:val="00952BE4"/>
    <w:rsid w:val="0095328C"/>
    <w:rsid w:val="00953503"/>
    <w:rsid w:val="00953900"/>
    <w:rsid w:val="00953AEB"/>
    <w:rsid w:val="00953CA1"/>
    <w:rsid w:val="00954048"/>
    <w:rsid w:val="00954558"/>
    <w:rsid w:val="0095459E"/>
    <w:rsid w:val="00954767"/>
    <w:rsid w:val="00954779"/>
    <w:rsid w:val="0095487A"/>
    <w:rsid w:val="009548FB"/>
    <w:rsid w:val="009549A3"/>
    <w:rsid w:val="009549CB"/>
    <w:rsid w:val="00954FB3"/>
    <w:rsid w:val="0095538B"/>
    <w:rsid w:val="009569C5"/>
    <w:rsid w:val="00956A8C"/>
    <w:rsid w:val="00956ACC"/>
    <w:rsid w:val="00956CB8"/>
    <w:rsid w:val="0095703A"/>
    <w:rsid w:val="0095739A"/>
    <w:rsid w:val="0095750F"/>
    <w:rsid w:val="009575B9"/>
    <w:rsid w:val="00957AF7"/>
    <w:rsid w:val="00957BFF"/>
    <w:rsid w:val="00957DF9"/>
    <w:rsid w:val="00957F4D"/>
    <w:rsid w:val="009604D9"/>
    <w:rsid w:val="00960951"/>
    <w:rsid w:val="00960ACA"/>
    <w:rsid w:val="00960BAE"/>
    <w:rsid w:val="00960C4F"/>
    <w:rsid w:val="00960E02"/>
    <w:rsid w:val="00961089"/>
    <w:rsid w:val="009610A6"/>
    <w:rsid w:val="009611E4"/>
    <w:rsid w:val="009612C8"/>
    <w:rsid w:val="009619C8"/>
    <w:rsid w:val="00961A45"/>
    <w:rsid w:val="00961D7B"/>
    <w:rsid w:val="0096217C"/>
    <w:rsid w:val="00962385"/>
    <w:rsid w:val="00962441"/>
    <w:rsid w:val="00962885"/>
    <w:rsid w:val="00962E39"/>
    <w:rsid w:val="00962F3B"/>
    <w:rsid w:val="009631EE"/>
    <w:rsid w:val="00963244"/>
    <w:rsid w:val="00963277"/>
    <w:rsid w:val="0096385E"/>
    <w:rsid w:val="00963D86"/>
    <w:rsid w:val="00964248"/>
    <w:rsid w:val="009642AA"/>
    <w:rsid w:val="00964564"/>
    <w:rsid w:val="0096466C"/>
    <w:rsid w:val="009646ED"/>
    <w:rsid w:val="00964B38"/>
    <w:rsid w:val="00964B53"/>
    <w:rsid w:val="00964C3F"/>
    <w:rsid w:val="00964C6C"/>
    <w:rsid w:val="0096502E"/>
    <w:rsid w:val="00965176"/>
    <w:rsid w:val="00965240"/>
    <w:rsid w:val="0096545A"/>
    <w:rsid w:val="009654DE"/>
    <w:rsid w:val="00965532"/>
    <w:rsid w:val="009655FD"/>
    <w:rsid w:val="00965640"/>
    <w:rsid w:val="00965847"/>
    <w:rsid w:val="00965A3E"/>
    <w:rsid w:val="00965C48"/>
    <w:rsid w:val="00965D36"/>
    <w:rsid w:val="00965EE9"/>
    <w:rsid w:val="009660E3"/>
    <w:rsid w:val="009660F0"/>
    <w:rsid w:val="009661AB"/>
    <w:rsid w:val="0096676C"/>
    <w:rsid w:val="00966D9D"/>
    <w:rsid w:val="00966E4A"/>
    <w:rsid w:val="00966F39"/>
    <w:rsid w:val="00967041"/>
    <w:rsid w:val="00967443"/>
    <w:rsid w:val="00967B64"/>
    <w:rsid w:val="00967EAF"/>
    <w:rsid w:val="0097003A"/>
    <w:rsid w:val="009705E4"/>
    <w:rsid w:val="00970918"/>
    <w:rsid w:val="0097099E"/>
    <w:rsid w:val="009709DD"/>
    <w:rsid w:val="00970A63"/>
    <w:rsid w:val="00971164"/>
    <w:rsid w:val="00971314"/>
    <w:rsid w:val="00971761"/>
    <w:rsid w:val="00971C8A"/>
    <w:rsid w:val="0097214B"/>
    <w:rsid w:val="0097216F"/>
    <w:rsid w:val="00972512"/>
    <w:rsid w:val="00972B1C"/>
    <w:rsid w:val="00972B55"/>
    <w:rsid w:val="00972C3B"/>
    <w:rsid w:val="00972E6D"/>
    <w:rsid w:val="0097303F"/>
    <w:rsid w:val="00973057"/>
    <w:rsid w:val="009732AF"/>
    <w:rsid w:val="0097363E"/>
    <w:rsid w:val="0097399D"/>
    <w:rsid w:val="009740C6"/>
    <w:rsid w:val="00974233"/>
    <w:rsid w:val="0097438B"/>
    <w:rsid w:val="009747A8"/>
    <w:rsid w:val="00974B40"/>
    <w:rsid w:val="00974C07"/>
    <w:rsid w:val="00974D50"/>
    <w:rsid w:val="00974D79"/>
    <w:rsid w:val="00974F44"/>
    <w:rsid w:val="00975039"/>
    <w:rsid w:val="009751AF"/>
    <w:rsid w:val="00975310"/>
    <w:rsid w:val="00975326"/>
    <w:rsid w:val="009753A7"/>
    <w:rsid w:val="009755B4"/>
    <w:rsid w:val="00975724"/>
    <w:rsid w:val="009757B0"/>
    <w:rsid w:val="00975A8A"/>
    <w:rsid w:val="00975B28"/>
    <w:rsid w:val="00975B35"/>
    <w:rsid w:val="00975DEA"/>
    <w:rsid w:val="0097618B"/>
    <w:rsid w:val="00976309"/>
    <w:rsid w:val="0097645A"/>
    <w:rsid w:val="00976845"/>
    <w:rsid w:val="00976A41"/>
    <w:rsid w:val="00976D30"/>
    <w:rsid w:val="00977541"/>
    <w:rsid w:val="00977A47"/>
    <w:rsid w:val="00977CDF"/>
    <w:rsid w:val="00977E8A"/>
    <w:rsid w:val="00977EEA"/>
    <w:rsid w:val="00977F8F"/>
    <w:rsid w:val="00980275"/>
    <w:rsid w:val="0098043F"/>
    <w:rsid w:val="00980F16"/>
    <w:rsid w:val="00981038"/>
    <w:rsid w:val="0098106E"/>
    <w:rsid w:val="0098123A"/>
    <w:rsid w:val="0098123F"/>
    <w:rsid w:val="00981511"/>
    <w:rsid w:val="00981D1C"/>
    <w:rsid w:val="00981E1C"/>
    <w:rsid w:val="0098201B"/>
    <w:rsid w:val="00982118"/>
    <w:rsid w:val="009821C9"/>
    <w:rsid w:val="00982236"/>
    <w:rsid w:val="009824E7"/>
    <w:rsid w:val="009829FE"/>
    <w:rsid w:val="00982C62"/>
    <w:rsid w:val="00982C91"/>
    <w:rsid w:val="00982E22"/>
    <w:rsid w:val="00982F76"/>
    <w:rsid w:val="00982FA3"/>
    <w:rsid w:val="00983356"/>
    <w:rsid w:val="00983487"/>
    <w:rsid w:val="00983F41"/>
    <w:rsid w:val="009840EC"/>
    <w:rsid w:val="009840FD"/>
    <w:rsid w:val="00984701"/>
    <w:rsid w:val="00984703"/>
    <w:rsid w:val="00984847"/>
    <w:rsid w:val="00984A6E"/>
    <w:rsid w:val="00984BEC"/>
    <w:rsid w:val="00985B37"/>
    <w:rsid w:val="00985DE9"/>
    <w:rsid w:val="00985EB8"/>
    <w:rsid w:val="00985EC5"/>
    <w:rsid w:val="00985FB3"/>
    <w:rsid w:val="00985FEE"/>
    <w:rsid w:val="00986566"/>
    <w:rsid w:val="009868A1"/>
    <w:rsid w:val="00986B1B"/>
    <w:rsid w:val="00986CC1"/>
    <w:rsid w:val="00986F43"/>
    <w:rsid w:val="00986F4E"/>
    <w:rsid w:val="00987065"/>
    <w:rsid w:val="00987191"/>
    <w:rsid w:val="00987356"/>
    <w:rsid w:val="009873FC"/>
    <w:rsid w:val="009876BF"/>
    <w:rsid w:val="00987A5A"/>
    <w:rsid w:val="00987C37"/>
    <w:rsid w:val="00987CB4"/>
    <w:rsid w:val="0099097E"/>
    <w:rsid w:val="0099099A"/>
    <w:rsid w:val="00990DBF"/>
    <w:rsid w:val="00990F9B"/>
    <w:rsid w:val="009916F9"/>
    <w:rsid w:val="009919DA"/>
    <w:rsid w:val="00991FD8"/>
    <w:rsid w:val="00992001"/>
    <w:rsid w:val="009921FC"/>
    <w:rsid w:val="0099232C"/>
    <w:rsid w:val="009925CC"/>
    <w:rsid w:val="0099272B"/>
    <w:rsid w:val="0099274C"/>
    <w:rsid w:val="009928E0"/>
    <w:rsid w:val="00992919"/>
    <w:rsid w:val="00992A0E"/>
    <w:rsid w:val="00993078"/>
    <w:rsid w:val="0099326F"/>
    <w:rsid w:val="00993345"/>
    <w:rsid w:val="00993840"/>
    <w:rsid w:val="0099386C"/>
    <w:rsid w:val="0099399E"/>
    <w:rsid w:val="00993BFD"/>
    <w:rsid w:val="009940B4"/>
    <w:rsid w:val="0099413C"/>
    <w:rsid w:val="00994230"/>
    <w:rsid w:val="009944AA"/>
    <w:rsid w:val="00994512"/>
    <w:rsid w:val="00994788"/>
    <w:rsid w:val="0099479E"/>
    <w:rsid w:val="00994E6F"/>
    <w:rsid w:val="00994F5B"/>
    <w:rsid w:val="0099500A"/>
    <w:rsid w:val="009951D8"/>
    <w:rsid w:val="00995355"/>
    <w:rsid w:val="0099563C"/>
    <w:rsid w:val="0099586F"/>
    <w:rsid w:val="00995BCA"/>
    <w:rsid w:val="009960BC"/>
    <w:rsid w:val="0099630D"/>
    <w:rsid w:val="009963CE"/>
    <w:rsid w:val="009965A8"/>
    <w:rsid w:val="00996705"/>
    <w:rsid w:val="009967EE"/>
    <w:rsid w:val="0099697F"/>
    <w:rsid w:val="00996AF0"/>
    <w:rsid w:val="00996B9C"/>
    <w:rsid w:val="00996CB5"/>
    <w:rsid w:val="00996F9A"/>
    <w:rsid w:val="0099719E"/>
    <w:rsid w:val="009972B8"/>
    <w:rsid w:val="009973CE"/>
    <w:rsid w:val="009975D7"/>
    <w:rsid w:val="009975E3"/>
    <w:rsid w:val="00997791"/>
    <w:rsid w:val="00997965"/>
    <w:rsid w:val="00997A53"/>
    <w:rsid w:val="00997B0C"/>
    <w:rsid w:val="00997CDA"/>
    <w:rsid w:val="00997DED"/>
    <w:rsid w:val="009A0169"/>
    <w:rsid w:val="009A0A72"/>
    <w:rsid w:val="009A1818"/>
    <w:rsid w:val="009A1B56"/>
    <w:rsid w:val="009A21CA"/>
    <w:rsid w:val="009A2234"/>
    <w:rsid w:val="009A2A8A"/>
    <w:rsid w:val="009A2B42"/>
    <w:rsid w:val="009A3BF2"/>
    <w:rsid w:val="009A3C93"/>
    <w:rsid w:val="009A3FA4"/>
    <w:rsid w:val="009A3FCC"/>
    <w:rsid w:val="009A3FD0"/>
    <w:rsid w:val="009A4152"/>
    <w:rsid w:val="009A440C"/>
    <w:rsid w:val="009A4CC2"/>
    <w:rsid w:val="009A51C7"/>
    <w:rsid w:val="009A59EC"/>
    <w:rsid w:val="009A5B65"/>
    <w:rsid w:val="009A5BBD"/>
    <w:rsid w:val="009A5C56"/>
    <w:rsid w:val="009A5CA8"/>
    <w:rsid w:val="009A6195"/>
    <w:rsid w:val="009A640D"/>
    <w:rsid w:val="009A6835"/>
    <w:rsid w:val="009A6EC4"/>
    <w:rsid w:val="009A6ED0"/>
    <w:rsid w:val="009A706A"/>
    <w:rsid w:val="009A71AB"/>
    <w:rsid w:val="009A7745"/>
    <w:rsid w:val="009A7C3D"/>
    <w:rsid w:val="009A7EFB"/>
    <w:rsid w:val="009B0097"/>
    <w:rsid w:val="009B0156"/>
    <w:rsid w:val="009B0295"/>
    <w:rsid w:val="009B05BA"/>
    <w:rsid w:val="009B076B"/>
    <w:rsid w:val="009B0AFC"/>
    <w:rsid w:val="009B0C26"/>
    <w:rsid w:val="009B0EC0"/>
    <w:rsid w:val="009B13DC"/>
    <w:rsid w:val="009B141F"/>
    <w:rsid w:val="009B14B6"/>
    <w:rsid w:val="009B1636"/>
    <w:rsid w:val="009B1B0E"/>
    <w:rsid w:val="009B1C0B"/>
    <w:rsid w:val="009B1CD3"/>
    <w:rsid w:val="009B1E07"/>
    <w:rsid w:val="009B1F35"/>
    <w:rsid w:val="009B2237"/>
    <w:rsid w:val="009B2596"/>
    <w:rsid w:val="009B29DE"/>
    <w:rsid w:val="009B2AA5"/>
    <w:rsid w:val="009B2AA9"/>
    <w:rsid w:val="009B2D41"/>
    <w:rsid w:val="009B30CF"/>
    <w:rsid w:val="009B312E"/>
    <w:rsid w:val="009B332B"/>
    <w:rsid w:val="009B35EC"/>
    <w:rsid w:val="009B3B29"/>
    <w:rsid w:val="009B3E08"/>
    <w:rsid w:val="009B3F6A"/>
    <w:rsid w:val="009B3FC7"/>
    <w:rsid w:val="009B41F4"/>
    <w:rsid w:val="009B42B6"/>
    <w:rsid w:val="009B42CC"/>
    <w:rsid w:val="009B43D6"/>
    <w:rsid w:val="009B4555"/>
    <w:rsid w:val="009B5081"/>
    <w:rsid w:val="009B576C"/>
    <w:rsid w:val="009B64E9"/>
    <w:rsid w:val="009B68E4"/>
    <w:rsid w:val="009B6985"/>
    <w:rsid w:val="009B69B3"/>
    <w:rsid w:val="009B6C3E"/>
    <w:rsid w:val="009B6DCB"/>
    <w:rsid w:val="009B6DED"/>
    <w:rsid w:val="009B7011"/>
    <w:rsid w:val="009B703E"/>
    <w:rsid w:val="009B71E4"/>
    <w:rsid w:val="009B7385"/>
    <w:rsid w:val="009B773B"/>
    <w:rsid w:val="009B7BCD"/>
    <w:rsid w:val="009B7CD8"/>
    <w:rsid w:val="009B7D5A"/>
    <w:rsid w:val="009C04C6"/>
    <w:rsid w:val="009C04EE"/>
    <w:rsid w:val="009C0655"/>
    <w:rsid w:val="009C095B"/>
    <w:rsid w:val="009C0C04"/>
    <w:rsid w:val="009C0CD4"/>
    <w:rsid w:val="009C0F39"/>
    <w:rsid w:val="009C109C"/>
    <w:rsid w:val="009C14A7"/>
    <w:rsid w:val="009C15E7"/>
    <w:rsid w:val="009C17C8"/>
    <w:rsid w:val="009C1A23"/>
    <w:rsid w:val="009C1A2E"/>
    <w:rsid w:val="009C1F38"/>
    <w:rsid w:val="009C2176"/>
    <w:rsid w:val="009C2178"/>
    <w:rsid w:val="009C2574"/>
    <w:rsid w:val="009C277B"/>
    <w:rsid w:val="009C29E4"/>
    <w:rsid w:val="009C2CD1"/>
    <w:rsid w:val="009C35B2"/>
    <w:rsid w:val="009C37F7"/>
    <w:rsid w:val="009C385B"/>
    <w:rsid w:val="009C3CA8"/>
    <w:rsid w:val="009C3D18"/>
    <w:rsid w:val="009C3DCB"/>
    <w:rsid w:val="009C3E3C"/>
    <w:rsid w:val="009C4353"/>
    <w:rsid w:val="009C49C2"/>
    <w:rsid w:val="009C4E2D"/>
    <w:rsid w:val="009C4EA2"/>
    <w:rsid w:val="009C4EE9"/>
    <w:rsid w:val="009C5141"/>
    <w:rsid w:val="009C530C"/>
    <w:rsid w:val="009C5DCC"/>
    <w:rsid w:val="009C618C"/>
    <w:rsid w:val="009C62C0"/>
    <w:rsid w:val="009C6647"/>
    <w:rsid w:val="009C6A88"/>
    <w:rsid w:val="009C6AA2"/>
    <w:rsid w:val="009C6C18"/>
    <w:rsid w:val="009C7086"/>
    <w:rsid w:val="009C71CF"/>
    <w:rsid w:val="009C733F"/>
    <w:rsid w:val="009C765D"/>
    <w:rsid w:val="009C7922"/>
    <w:rsid w:val="009C7AA8"/>
    <w:rsid w:val="009C7ADA"/>
    <w:rsid w:val="009D000A"/>
    <w:rsid w:val="009D0098"/>
    <w:rsid w:val="009D014D"/>
    <w:rsid w:val="009D09C6"/>
    <w:rsid w:val="009D0AD2"/>
    <w:rsid w:val="009D1195"/>
    <w:rsid w:val="009D13E0"/>
    <w:rsid w:val="009D1623"/>
    <w:rsid w:val="009D1634"/>
    <w:rsid w:val="009D1A86"/>
    <w:rsid w:val="009D1CA0"/>
    <w:rsid w:val="009D1E12"/>
    <w:rsid w:val="009D2121"/>
    <w:rsid w:val="009D2127"/>
    <w:rsid w:val="009D2334"/>
    <w:rsid w:val="009D23E9"/>
    <w:rsid w:val="009D26DD"/>
    <w:rsid w:val="009D2A40"/>
    <w:rsid w:val="009D2DA9"/>
    <w:rsid w:val="009D2E93"/>
    <w:rsid w:val="009D2EA9"/>
    <w:rsid w:val="009D2F90"/>
    <w:rsid w:val="009D3038"/>
    <w:rsid w:val="009D30BE"/>
    <w:rsid w:val="009D340D"/>
    <w:rsid w:val="009D341C"/>
    <w:rsid w:val="009D34C0"/>
    <w:rsid w:val="009D3534"/>
    <w:rsid w:val="009D35FB"/>
    <w:rsid w:val="009D37C5"/>
    <w:rsid w:val="009D3C21"/>
    <w:rsid w:val="009D3F37"/>
    <w:rsid w:val="009D3FC3"/>
    <w:rsid w:val="009D4427"/>
    <w:rsid w:val="009D4B4F"/>
    <w:rsid w:val="009D4B7B"/>
    <w:rsid w:val="009D4BBE"/>
    <w:rsid w:val="009D4C08"/>
    <w:rsid w:val="009D4C99"/>
    <w:rsid w:val="009D4E16"/>
    <w:rsid w:val="009D569F"/>
    <w:rsid w:val="009D588D"/>
    <w:rsid w:val="009D5893"/>
    <w:rsid w:val="009D594B"/>
    <w:rsid w:val="009D5A5E"/>
    <w:rsid w:val="009D5C14"/>
    <w:rsid w:val="009D5DBE"/>
    <w:rsid w:val="009D6002"/>
    <w:rsid w:val="009D6249"/>
    <w:rsid w:val="009D6620"/>
    <w:rsid w:val="009D67DA"/>
    <w:rsid w:val="009D6C54"/>
    <w:rsid w:val="009D722F"/>
    <w:rsid w:val="009D72B0"/>
    <w:rsid w:val="009D734F"/>
    <w:rsid w:val="009D73B6"/>
    <w:rsid w:val="009D73BA"/>
    <w:rsid w:val="009D7421"/>
    <w:rsid w:val="009D748D"/>
    <w:rsid w:val="009D74FB"/>
    <w:rsid w:val="009D76B9"/>
    <w:rsid w:val="009D77CE"/>
    <w:rsid w:val="009D7A1D"/>
    <w:rsid w:val="009D7CA5"/>
    <w:rsid w:val="009D7D84"/>
    <w:rsid w:val="009D7DE3"/>
    <w:rsid w:val="009D7EB5"/>
    <w:rsid w:val="009D7FFA"/>
    <w:rsid w:val="009E004A"/>
    <w:rsid w:val="009E015C"/>
    <w:rsid w:val="009E024F"/>
    <w:rsid w:val="009E0623"/>
    <w:rsid w:val="009E066B"/>
    <w:rsid w:val="009E074C"/>
    <w:rsid w:val="009E0757"/>
    <w:rsid w:val="009E0955"/>
    <w:rsid w:val="009E095F"/>
    <w:rsid w:val="009E0A77"/>
    <w:rsid w:val="009E0E1F"/>
    <w:rsid w:val="009E10EB"/>
    <w:rsid w:val="009E134D"/>
    <w:rsid w:val="009E140B"/>
    <w:rsid w:val="009E1515"/>
    <w:rsid w:val="009E1BF5"/>
    <w:rsid w:val="009E1CFF"/>
    <w:rsid w:val="009E1D46"/>
    <w:rsid w:val="009E1F9C"/>
    <w:rsid w:val="009E1FEE"/>
    <w:rsid w:val="009E20E4"/>
    <w:rsid w:val="009E226D"/>
    <w:rsid w:val="009E23EA"/>
    <w:rsid w:val="009E2914"/>
    <w:rsid w:val="009E2A7E"/>
    <w:rsid w:val="009E2AE9"/>
    <w:rsid w:val="009E2D24"/>
    <w:rsid w:val="009E2EA0"/>
    <w:rsid w:val="009E2F6D"/>
    <w:rsid w:val="009E305F"/>
    <w:rsid w:val="009E36FF"/>
    <w:rsid w:val="009E37D3"/>
    <w:rsid w:val="009E3A8A"/>
    <w:rsid w:val="009E3AAD"/>
    <w:rsid w:val="009E3C94"/>
    <w:rsid w:val="009E400D"/>
    <w:rsid w:val="009E432F"/>
    <w:rsid w:val="009E43F3"/>
    <w:rsid w:val="009E4528"/>
    <w:rsid w:val="009E4589"/>
    <w:rsid w:val="009E485F"/>
    <w:rsid w:val="009E49C3"/>
    <w:rsid w:val="009E4A00"/>
    <w:rsid w:val="009E5028"/>
    <w:rsid w:val="009E50FB"/>
    <w:rsid w:val="009E5280"/>
    <w:rsid w:val="009E5375"/>
    <w:rsid w:val="009E5386"/>
    <w:rsid w:val="009E538D"/>
    <w:rsid w:val="009E5C19"/>
    <w:rsid w:val="009E5DD1"/>
    <w:rsid w:val="009E60AD"/>
    <w:rsid w:val="009E6575"/>
    <w:rsid w:val="009E67C1"/>
    <w:rsid w:val="009E68C8"/>
    <w:rsid w:val="009E6AB5"/>
    <w:rsid w:val="009E6DAB"/>
    <w:rsid w:val="009E6F4B"/>
    <w:rsid w:val="009E703C"/>
    <w:rsid w:val="009E70BC"/>
    <w:rsid w:val="009E716C"/>
    <w:rsid w:val="009E74AC"/>
    <w:rsid w:val="009E7E4C"/>
    <w:rsid w:val="009F002C"/>
    <w:rsid w:val="009F00CF"/>
    <w:rsid w:val="009F061D"/>
    <w:rsid w:val="009F08F5"/>
    <w:rsid w:val="009F0956"/>
    <w:rsid w:val="009F0C85"/>
    <w:rsid w:val="009F0D3B"/>
    <w:rsid w:val="009F0EE5"/>
    <w:rsid w:val="009F1264"/>
    <w:rsid w:val="009F1926"/>
    <w:rsid w:val="009F19C1"/>
    <w:rsid w:val="009F1D7F"/>
    <w:rsid w:val="009F1E4F"/>
    <w:rsid w:val="009F2000"/>
    <w:rsid w:val="009F215A"/>
    <w:rsid w:val="009F2203"/>
    <w:rsid w:val="009F238A"/>
    <w:rsid w:val="009F2426"/>
    <w:rsid w:val="009F243F"/>
    <w:rsid w:val="009F245B"/>
    <w:rsid w:val="009F2542"/>
    <w:rsid w:val="009F25E6"/>
    <w:rsid w:val="009F2660"/>
    <w:rsid w:val="009F2988"/>
    <w:rsid w:val="009F2BE8"/>
    <w:rsid w:val="009F2CA8"/>
    <w:rsid w:val="009F2F09"/>
    <w:rsid w:val="009F2F38"/>
    <w:rsid w:val="009F3028"/>
    <w:rsid w:val="009F3236"/>
    <w:rsid w:val="009F3281"/>
    <w:rsid w:val="009F36AD"/>
    <w:rsid w:val="009F3761"/>
    <w:rsid w:val="009F39A7"/>
    <w:rsid w:val="009F3D2D"/>
    <w:rsid w:val="009F40B7"/>
    <w:rsid w:val="009F4188"/>
    <w:rsid w:val="009F4302"/>
    <w:rsid w:val="009F4393"/>
    <w:rsid w:val="009F4BE9"/>
    <w:rsid w:val="009F4BF6"/>
    <w:rsid w:val="009F4D19"/>
    <w:rsid w:val="009F5725"/>
    <w:rsid w:val="009F58F5"/>
    <w:rsid w:val="009F5AFC"/>
    <w:rsid w:val="009F5D38"/>
    <w:rsid w:val="009F5DB6"/>
    <w:rsid w:val="009F5E6A"/>
    <w:rsid w:val="009F5F99"/>
    <w:rsid w:val="009F61BE"/>
    <w:rsid w:val="009F6258"/>
    <w:rsid w:val="009F62D3"/>
    <w:rsid w:val="009F690F"/>
    <w:rsid w:val="009F6B94"/>
    <w:rsid w:val="009F70DA"/>
    <w:rsid w:val="009F7255"/>
    <w:rsid w:val="009F7573"/>
    <w:rsid w:val="009F7C3C"/>
    <w:rsid w:val="00A00112"/>
    <w:rsid w:val="00A00151"/>
    <w:rsid w:val="00A003F8"/>
    <w:rsid w:val="00A003FC"/>
    <w:rsid w:val="00A0044D"/>
    <w:rsid w:val="00A008B5"/>
    <w:rsid w:val="00A01233"/>
    <w:rsid w:val="00A016A3"/>
    <w:rsid w:val="00A016CE"/>
    <w:rsid w:val="00A017B4"/>
    <w:rsid w:val="00A018E5"/>
    <w:rsid w:val="00A01C53"/>
    <w:rsid w:val="00A01D38"/>
    <w:rsid w:val="00A01F28"/>
    <w:rsid w:val="00A02107"/>
    <w:rsid w:val="00A021CD"/>
    <w:rsid w:val="00A02414"/>
    <w:rsid w:val="00A025B9"/>
    <w:rsid w:val="00A026DF"/>
    <w:rsid w:val="00A02BDE"/>
    <w:rsid w:val="00A02FD5"/>
    <w:rsid w:val="00A0355C"/>
    <w:rsid w:val="00A0369A"/>
    <w:rsid w:val="00A03766"/>
    <w:rsid w:val="00A0378B"/>
    <w:rsid w:val="00A03A13"/>
    <w:rsid w:val="00A040CD"/>
    <w:rsid w:val="00A04429"/>
    <w:rsid w:val="00A044A2"/>
    <w:rsid w:val="00A04741"/>
    <w:rsid w:val="00A04F72"/>
    <w:rsid w:val="00A04FD0"/>
    <w:rsid w:val="00A058D2"/>
    <w:rsid w:val="00A05A9C"/>
    <w:rsid w:val="00A05E47"/>
    <w:rsid w:val="00A0607A"/>
    <w:rsid w:val="00A06446"/>
    <w:rsid w:val="00A06471"/>
    <w:rsid w:val="00A065EF"/>
    <w:rsid w:val="00A065F2"/>
    <w:rsid w:val="00A06697"/>
    <w:rsid w:val="00A066DE"/>
    <w:rsid w:val="00A068FE"/>
    <w:rsid w:val="00A06AA9"/>
    <w:rsid w:val="00A06C40"/>
    <w:rsid w:val="00A0776D"/>
    <w:rsid w:val="00A07811"/>
    <w:rsid w:val="00A07FCB"/>
    <w:rsid w:val="00A10586"/>
    <w:rsid w:val="00A10A48"/>
    <w:rsid w:val="00A110DA"/>
    <w:rsid w:val="00A111B3"/>
    <w:rsid w:val="00A1132B"/>
    <w:rsid w:val="00A116E0"/>
    <w:rsid w:val="00A118BE"/>
    <w:rsid w:val="00A11930"/>
    <w:rsid w:val="00A11B40"/>
    <w:rsid w:val="00A11B43"/>
    <w:rsid w:val="00A11B54"/>
    <w:rsid w:val="00A11CDC"/>
    <w:rsid w:val="00A11E08"/>
    <w:rsid w:val="00A11EA0"/>
    <w:rsid w:val="00A121D4"/>
    <w:rsid w:val="00A1225A"/>
    <w:rsid w:val="00A1238C"/>
    <w:rsid w:val="00A1263D"/>
    <w:rsid w:val="00A128EC"/>
    <w:rsid w:val="00A12AF2"/>
    <w:rsid w:val="00A12D8A"/>
    <w:rsid w:val="00A12DE7"/>
    <w:rsid w:val="00A12E6C"/>
    <w:rsid w:val="00A132C7"/>
    <w:rsid w:val="00A13352"/>
    <w:rsid w:val="00A13605"/>
    <w:rsid w:val="00A136D0"/>
    <w:rsid w:val="00A13B6F"/>
    <w:rsid w:val="00A13C77"/>
    <w:rsid w:val="00A13D1A"/>
    <w:rsid w:val="00A13D2D"/>
    <w:rsid w:val="00A13DDE"/>
    <w:rsid w:val="00A13F31"/>
    <w:rsid w:val="00A14253"/>
    <w:rsid w:val="00A14B3F"/>
    <w:rsid w:val="00A14DC2"/>
    <w:rsid w:val="00A14DD6"/>
    <w:rsid w:val="00A14FA6"/>
    <w:rsid w:val="00A15086"/>
    <w:rsid w:val="00A15107"/>
    <w:rsid w:val="00A153F5"/>
    <w:rsid w:val="00A15477"/>
    <w:rsid w:val="00A15659"/>
    <w:rsid w:val="00A15AD9"/>
    <w:rsid w:val="00A15D50"/>
    <w:rsid w:val="00A15D5E"/>
    <w:rsid w:val="00A15E0D"/>
    <w:rsid w:val="00A161F8"/>
    <w:rsid w:val="00A16459"/>
    <w:rsid w:val="00A1694A"/>
    <w:rsid w:val="00A1695A"/>
    <w:rsid w:val="00A169AF"/>
    <w:rsid w:val="00A169FA"/>
    <w:rsid w:val="00A16D75"/>
    <w:rsid w:val="00A17343"/>
    <w:rsid w:val="00A1766A"/>
    <w:rsid w:val="00A176D8"/>
    <w:rsid w:val="00A179E2"/>
    <w:rsid w:val="00A17B5F"/>
    <w:rsid w:val="00A17BFC"/>
    <w:rsid w:val="00A17D00"/>
    <w:rsid w:val="00A200F4"/>
    <w:rsid w:val="00A2013C"/>
    <w:rsid w:val="00A201CC"/>
    <w:rsid w:val="00A20327"/>
    <w:rsid w:val="00A205C7"/>
    <w:rsid w:val="00A206C9"/>
    <w:rsid w:val="00A20C27"/>
    <w:rsid w:val="00A20E7D"/>
    <w:rsid w:val="00A20E9F"/>
    <w:rsid w:val="00A21252"/>
    <w:rsid w:val="00A216BC"/>
    <w:rsid w:val="00A21822"/>
    <w:rsid w:val="00A21C56"/>
    <w:rsid w:val="00A21D97"/>
    <w:rsid w:val="00A221C6"/>
    <w:rsid w:val="00A22282"/>
    <w:rsid w:val="00A22589"/>
    <w:rsid w:val="00A22609"/>
    <w:rsid w:val="00A22745"/>
    <w:rsid w:val="00A22926"/>
    <w:rsid w:val="00A22BFE"/>
    <w:rsid w:val="00A22D0D"/>
    <w:rsid w:val="00A22DB8"/>
    <w:rsid w:val="00A22E99"/>
    <w:rsid w:val="00A22EE0"/>
    <w:rsid w:val="00A22F60"/>
    <w:rsid w:val="00A2304A"/>
    <w:rsid w:val="00A23216"/>
    <w:rsid w:val="00A23683"/>
    <w:rsid w:val="00A23931"/>
    <w:rsid w:val="00A239DC"/>
    <w:rsid w:val="00A23DDF"/>
    <w:rsid w:val="00A23DF0"/>
    <w:rsid w:val="00A23FD6"/>
    <w:rsid w:val="00A241DA"/>
    <w:rsid w:val="00A24373"/>
    <w:rsid w:val="00A244DD"/>
    <w:rsid w:val="00A24718"/>
    <w:rsid w:val="00A24818"/>
    <w:rsid w:val="00A24988"/>
    <w:rsid w:val="00A24BB9"/>
    <w:rsid w:val="00A25068"/>
    <w:rsid w:val="00A251B2"/>
    <w:rsid w:val="00A25317"/>
    <w:rsid w:val="00A25437"/>
    <w:rsid w:val="00A25706"/>
    <w:rsid w:val="00A25883"/>
    <w:rsid w:val="00A25AF1"/>
    <w:rsid w:val="00A25D84"/>
    <w:rsid w:val="00A25F58"/>
    <w:rsid w:val="00A25F59"/>
    <w:rsid w:val="00A26029"/>
    <w:rsid w:val="00A260A7"/>
    <w:rsid w:val="00A262E4"/>
    <w:rsid w:val="00A267CE"/>
    <w:rsid w:val="00A268EA"/>
    <w:rsid w:val="00A26AB1"/>
    <w:rsid w:val="00A26D56"/>
    <w:rsid w:val="00A271A5"/>
    <w:rsid w:val="00A271B0"/>
    <w:rsid w:val="00A2726B"/>
    <w:rsid w:val="00A2734F"/>
    <w:rsid w:val="00A2740F"/>
    <w:rsid w:val="00A2775A"/>
    <w:rsid w:val="00A277DC"/>
    <w:rsid w:val="00A27944"/>
    <w:rsid w:val="00A27B75"/>
    <w:rsid w:val="00A27B79"/>
    <w:rsid w:val="00A27E78"/>
    <w:rsid w:val="00A30462"/>
    <w:rsid w:val="00A30840"/>
    <w:rsid w:val="00A3156F"/>
    <w:rsid w:val="00A31894"/>
    <w:rsid w:val="00A31CE0"/>
    <w:rsid w:val="00A31F99"/>
    <w:rsid w:val="00A31FA9"/>
    <w:rsid w:val="00A325FF"/>
    <w:rsid w:val="00A32912"/>
    <w:rsid w:val="00A32978"/>
    <w:rsid w:val="00A32DEA"/>
    <w:rsid w:val="00A332DF"/>
    <w:rsid w:val="00A333BF"/>
    <w:rsid w:val="00A33825"/>
    <w:rsid w:val="00A3398F"/>
    <w:rsid w:val="00A33A3E"/>
    <w:rsid w:val="00A34309"/>
    <w:rsid w:val="00A345D6"/>
    <w:rsid w:val="00A348C0"/>
    <w:rsid w:val="00A351D5"/>
    <w:rsid w:val="00A35233"/>
    <w:rsid w:val="00A35296"/>
    <w:rsid w:val="00A35583"/>
    <w:rsid w:val="00A35693"/>
    <w:rsid w:val="00A357C8"/>
    <w:rsid w:val="00A3582E"/>
    <w:rsid w:val="00A35AD0"/>
    <w:rsid w:val="00A35C64"/>
    <w:rsid w:val="00A35D96"/>
    <w:rsid w:val="00A363EF"/>
    <w:rsid w:val="00A36596"/>
    <w:rsid w:val="00A36A82"/>
    <w:rsid w:val="00A36A97"/>
    <w:rsid w:val="00A36DFE"/>
    <w:rsid w:val="00A36E3E"/>
    <w:rsid w:val="00A36F99"/>
    <w:rsid w:val="00A370FD"/>
    <w:rsid w:val="00A3798C"/>
    <w:rsid w:val="00A37B52"/>
    <w:rsid w:val="00A37B90"/>
    <w:rsid w:val="00A37DD9"/>
    <w:rsid w:val="00A40131"/>
    <w:rsid w:val="00A406F8"/>
    <w:rsid w:val="00A40DB1"/>
    <w:rsid w:val="00A40ED7"/>
    <w:rsid w:val="00A40F83"/>
    <w:rsid w:val="00A40FD0"/>
    <w:rsid w:val="00A41051"/>
    <w:rsid w:val="00A410A7"/>
    <w:rsid w:val="00A412BA"/>
    <w:rsid w:val="00A41416"/>
    <w:rsid w:val="00A4200D"/>
    <w:rsid w:val="00A424BF"/>
    <w:rsid w:val="00A424CC"/>
    <w:rsid w:val="00A4258E"/>
    <w:rsid w:val="00A42679"/>
    <w:rsid w:val="00A42863"/>
    <w:rsid w:val="00A42E27"/>
    <w:rsid w:val="00A430EC"/>
    <w:rsid w:val="00A431CE"/>
    <w:rsid w:val="00A432D1"/>
    <w:rsid w:val="00A4354E"/>
    <w:rsid w:val="00A43716"/>
    <w:rsid w:val="00A439F1"/>
    <w:rsid w:val="00A43ADA"/>
    <w:rsid w:val="00A43EEB"/>
    <w:rsid w:val="00A4418D"/>
    <w:rsid w:val="00A441C2"/>
    <w:rsid w:val="00A442C5"/>
    <w:rsid w:val="00A44403"/>
    <w:rsid w:val="00A44590"/>
    <w:rsid w:val="00A44712"/>
    <w:rsid w:val="00A44747"/>
    <w:rsid w:val="00A44862"/>
    <w:rsid w:val="00A44A74"/>
    <w:rsid w:val="00A44AF5"/>
    <w:rsid w:val="00A44B8B"/>
    <w:rsid w:val="00A44BC9"/>
    <w:rsid w:val="00A45050"/>
    <w:rsid w:val="00A45486"/>
    <w:rsid w:val="00A45681"/>
    <w:rsid w:val="00A45EC4"/>
    <w:rsid w:val="00A45F1D"/>
    <w:rsid w:val="00A46495"/>
    <w:rsid w:val="00A4655E"/>
    <w:rsid w:val="00A4666B"/>
    <w:rsid w:val="00A46772"/>
    <w:rsid w:val="00A470EC"/>
    <w:rsid w:val="00A47212"/>
    <w:rsid w:val="00A474EA"/>
    <w:rsid w:val="00A47625"/>
    <w:rsid w:val="00A47631"/>
    <w:rsid w:val="00A4783C"/>
    <w:rsid w:val="00A47DA0"/>
    <w:rsid w:val="00A47F36"/>
    <w:rsid w:val="00A501B2"/>
    <w:rsid w:val="00A5034A"/>
    <w:rsid w:val="00A5057C"/>
    <w:rsid w:val="00A509E5"/>
    <w:rsid w:val="00A50C26"/>
    <w:rsid w:val="00A50F7D"/>
    <w:rsid w:val="00A50FFA"/>
    <w:rsid w:val="00A51410"/>
    <w:rsid w:val="00A51A7E"/>
    <w:rsid w:val="00A51F6A"/>
    <w:rsid w:val="00A51FA1"/>
    <w:rsid w:val="00A5243B"/>
    <w:rsid w:val="00A52E06"/>
    <w:rsid w:val="00A52EAF"/>
    <w:rsid w:val="00A532D9"/>
    <w:rsid w:val="00A534F3"/>
    <w:rsid w:val="00A53610"/>
    <w:rsid w:val="00A537CD"/>
    <w:rsid w:val="00A53837"/>
    <w:rsid w:val="00A539D1"/>
    <w:rsid w:val="00A53E7C"/>
    <w:rsid w:val="00A53F15"/>
    <w:rsid w:val="00A5417D"/>
    <w:rsid w:val="00A542F6"/>
    <w:rsid w:val="00A544CD"/>
    <w:rsid w:val="00A547F2"/>
    <w:rsid w:val="00A54907"/>
    <w:rsid w:val="00A54A9E"/>
    <w:rsid w:val="00A54C94"/>
    <w:rsid w:val="00A54DAE"/>
    <w:rsid w:val="00A55319"/>
    <w:rsid w:val="00A55B24"/>
    <w:rsid w:val="00A5607E"/>
    <w:rsid w:val="00A56287"/>
    <w:rsid w:val="00A563C0"/>
    <w:rsid w:val="00A56CEF"/>
    <w:rsid w:val="00A56D3B"/>
    <w:rsid w:val="00A56EB7"/>
    <w:rsid w:val="00A57450"/>
    <w:rsid w:val="00A57479"/>
    <w:rsid w:val="00A578AF"/>
    <w:rsid w:val="00A579A0"/>
    <w:rsid w:val="00A57AF4"/>
    <w:rsid w:val="00A57C08"/>
    <w:rsid w:val="00A57C22"/>
    <w:rsid w:val="00A57D43"/>
    <w:rsid w:val="00A600D9"/>
    <w:rsid w:val="00A6048C"/>
    <w:rsid w:val="00A604C9"/>
    <w:rsid w:val="00A604CD"/>
    <w:rsid w:val="00A605AD"/>
    <w:rsid w:val="00A6071A"/>
    <w:rsid w:val="00A6074F"/>
    <w:rsid w:val="00A60DFE"/>
    <w:rsid w:val="00A6102F"/>
    <w:rsid w:val="00A610C4"/>
    <w:rsid w:val="00A61286"/>
    <w:rsid w:val="00A615FC"/>
    <w:rsid w:val="00A62740"/>
    <w:rsid w:val="00A62ADC"/>
    <w:rsid w:val="00A62C10"/>
    <w:rsid w:val="00A62E32"/>
    <w:rsid w:val="00A62F4D"/>
    <w:rsid w:val="00A62F57"/>
    <w:rsid w:val="00A62F64"/>
    <w:rsid w:val="00A632AE"/>
    <w:rsid w:val="00A632E6"/>
    <w:rsid w:val="00A634D6"/>
    <w:rsid w:val="00A637A0"/>
    <w:rsid w:val="00A63A71"/>
    <w:rsid w:val="00A63CC5"/>
    <w:rsid w:val="00A63DE0"/>
    <w:rsid w:val="00A63ECD"/>
    <w:rsid w:val="00A64093"/>
    <w:rsid w:val="00A640EB"/>
    <w:rsid w:val="00A6423F"/>
    <w:rsid w:val="00A64815"/>
    <w:rsid w:val="00A65043"/>
    <w:rsid w:val="00A653D1"/>
    <w:rsid w:val="00A65495"/>
    <w:rsid w:val="00A65E1B"/>
    <w:rsid w:val="00A65E6A"/>
    <w:rsid w:val="00A6690B"/>
    <w:rsid w:val="00A66C7E"/>
    <w:rsid w:val="00A66D39"/>
    <w:rsid w:val="00A66D53"/>
    <w:rsid w:val="00A66DF9"/>
    <w:rsid w:val="00A66E1D"/>
    <w:rsid w:val="00A6705A"/>
    <w:rsid w:val="00A672A1"/>
    <w:rsid w:val="00A6739F"/>
    <w:rsid w:val="00A67DFF"/>
    <w:rsid w:val="00A7038E"/>
    <w:rsid w:val="00A704E4"/>
    <w:rsid w:val="00A706BF"/>
    <w:rsid w:val="00A70C14"/>
    <w:rsid w:val="00A70F54"/>
    <w:rsid w:val="00A71108"/>
    <w:rsid w:val="00A7136A"/>
    <w:rsid w:val="00A7181E"/>
    <w:rsid w:val="00A71978"/>
    <w:rsid w:val="00A71C44"/>
    <w:rsid w:val="00A71DF2"/>
    <w:rsid w:val="00A71E5E"/>
    <w:rsid w:val="00A71EBB"/>
    <w:rsid w:val="00A72065"/>
    <w:rsid w:val="00A72279"/>
    <w:rsid w:val="00A72296"/>
    <w:rsid w:val="00A722EB"/>
    <w:rsid w:val="00A723C5"/>
    <w:rsid w:val="00A726F5"/>
    <w:rsid w:val="00A72B9A"/>
    <w:rsid w:val="00A72CA1"/>
    <w:rsid w:val="00A7367D"/>
    <w:rsid w:val="00A7388E"/>
    <w:rsid w:val="00A73C3E"/>
    <w:rsid w:val="00A73EDA"/>
    <w:rsid w:val="00A74233"/>
    <w:rsid w:val="00A742D5"/>
    <w:rsid w:val="00A74357"/>
    <w:rsid w:val="00A74544"/>
    <w:rsid w:val="00A74548"/>
    <w:rsid w:val="00A74698"/>
    <w:rsid w:val="00A749AF"/>
    <w:rsid w:val="00A74B75"/>
    <w:rsid w:val="00A74C1B"/>
    <w:rsid w:val="00A74CF9"/>
    <w:rsid w:val="00A74D83"/>
    <w:rsid w:val="00A74DF2"/>
    <w:rsid w:val="00A74E4D"/>
    <w:rsid w:val="00A74E8E"/>
    <w:rsid w:val="00A74FB5"/>
    <w:rsid w:val="00A7524A"/>
    <w:rsid w:val="00A75633"/>
    <w:rsid w:val="00A7592E"/>
    <w:rsid w:val="00A75CA7"/>
    <w:rsid w:val="00A75FFA"/>
    <w:rsid w:val="00A76183"/>
    <w:rsid w:val="00A764AE"/>
    <w:rsid w:val="00A766AB"/>
    <w:rsid w:val="00A766C9"/>
    <w:rsid w:val="00A76744"/>
    <w:rsid w:val="00A767F9"/>
    <w:rsid w:val="00A76B4C"/>
    <w:rsid w:val="00A76C1F"/>
    <w:rsid w:val="00A76E8C"/>
    <w:rsid w:val="00A76F57"/>
    <w:rsid w:val="00A77866"/>
    <w:rsid w:val="00A7788D"/>
    <w:rsid w:val="00A8017C"/>
    <w:rsid w:val="00A8030D"/>
    <w:rsid w:val="00A803FC"/>
    <w:rsid w:val="00A8071A"/>
    <w:rsid w:val="00A80749"/>
    <w:rsid w:val="00A80A6D"/>
    <w:rsid w:val="00A80D91"/>
    <w:rsid w:val="00A80DD9"/>
    <w:rsid w:val="00A80E3B"/>
    <w:rsid w:val="00A80FCA"/>
    <w:rsid w:val="00A8152D"/>
    <w:rsid w:val="00A81604"/>
    <w:rsid w:val="00A8199A"/>
    <w:rsid w:val="00A81CBC"/>
    <w:rsid w:val="00A81D40"/>
    <w:rsid w:val="00A81F45"/>
    <w:rsid w:val="00A81F88"/>
    <w:rsid w:val="00A82155"/>
    <w:rsid w:val="00A82506"/>
    <w:rsid w:val="00A82DAA"/>
    <w:rsid w:val="00A83069"/>
    <w:rsid w:val="00A83184"/>
    <w:rsid w:val="00A837CE"/>
    <w:rsid w:val="00A83C8E"/>
    <w:rsid w:val="00A83D16"/>
    <w:rsid w:val="00A83DB5"/>
    <w:rsid w:val="00A83FBA"/>
    <w:rsid w:val="00A84442"/>
    <w:rsid w:val="00A84636"/>
    <w:rsid w:val="00A84FE1"/>
    <w:rsid w:val="00A85080"/>
    <w:rsid w:val="00A851C8"/>
    <w:rsid w:val="00A85337"/>
    <w:rsid w:val="00A855F8"/>
    <w:rsid w:val="00A85774"/>
    <w:rsid w:val="00A85824"/>
    <w:rsid w:val="00A85BBA"/>
    <w:rsid w:val="00A85EB0"/>
    <w:rsid w:val="00A85F42"/>
    <w:rsid w:val="00A8626D"/>
    <w:rsid w:val="00A86406"/>
    <w:rsid w:val="00A86853"/>
    <w:rsid w:val="00A86B75"/>
    <w:rsid w:val="00A86E75"/>
    <w:rsid w:val="00A86F33"/>
    <w:rsid w:val="00A8711B"/>
    <w:rsid w:val="00A87545"/>
    <w:rsid w:val="00A87999"/>
    <w:rsid w:val="00A87A17"/>
    <w:rsid w:val="00A87A32"/>
    <w:rsid w:val="00A87AF0"/>
    <w:rsid w:val="00A903DD"/>
    <w:rsid w:val="00A9065F"/>
    <w:rsid w:val="00A90809"/>
    <w:rsid w:val="00A908ED"/>
    <w:rsid w:val="00A90B0E"/>
    <w:rsid w:val="00A90DE2"/>
    <w:rsid w:val="00A9100B"/>
    <w:rsid w:val="00A915B0"/>
    <w:rsid w:val="00A91AA1"/>
    <w:rsid w:val="00A91C8C"/>
    <w:rsid w:val="00A91D9F"/>
    <w:rsid w:val="00A91F0D"/>
    <w:rsid w:val="00A921F2"/>
    <w:rsid w:val="00A922CF"/>
    <w:rsid w:val="00A9235A"/>
    <w:rsid w:val="00A92871"/>
    <w:rsid w:val="00A9287A"/>
    <w:rsid w:val="00A92FC1"/>
    <w:rsid w:val="00A92FF7"/>
    <w:rsid w:val="00A93069"/>
    <w:rsid w:val="00A938A3"/>
    <w:rsid w:val="00A93BA2"/>
    <w:rsid w:val="00A93BBC"/>
    <w:rsid w:val="00A93EDA"/>
    <w:rsid w:val="00A945A4"/>
    <w:rsid w:val="00A9468F"/>
    <w:rsid w:val="00A9498D"/>
    <w:rsid w:val="00A94BBB"/>
    <w:rsid w:val="00A94BF1"/>
    <w:rsid w:val="00A94D51"/>
    <w:rsid w:val="00A95335"/>
    <w:rsid w:val="00A9566B"/>
    <w:rsid w:val="00A9585E"/>
    <w:rsid w:val="00A959CE"/>
    <w:rsid w:val="00A95A55"/>
    <w:rsid w:val="00A95A69"/>
    <w:rsid w:val="00A95C3B"/>
    <w:rsid w:val="00A95C9E"/>
    <w:rsid w:val="00A95EB5"/>
    <w:rsid w:val="00A95F8D"/>
    <w:rsid w:val="00A95FEE"/>
    <w:rsid w:val="00A9627A"/>
    <w:rsid w:val="00A9657F"/>
    <w:rsid w:val="00A9676C"/>
    <w:rsid w:val="00A968DF"/>
    <w:rsid w:val="00A9702B"/>
    <w:rsid w:val="00A97124"/>
    <w:rsid w:val="00A97177"/>
    <w:rsid w:val="00A97480"/>
    <w:rsid w:val="00A97709"/>
    <w:rsid w:val="00A97856"/>
    <w:rsid w:val="00A97930"/>
    <w:rsid w:val="00A97958"/>
    <w:rsid w:val="00A9797D"/>
    <w:rsid w:val="00AA015F"/>
    <w:rsid w:val="00AA01C2"/>
    <w:rsid w:val="00AA0318"/>
    <w:rsid w:val="00AA049C"/>
    <w:rsid w:val="00AA0555"/>
    <w:rsid w:val="00AA0602"/>
    <w:rsid w:val="00AA0648"/>
    <w:rsid w:val="00AA0655"/>
    <w:rsid w:val="00AA0BB9"/>
    <w:rsid w:val="00AA0C3A"/>
    <w:rsid w:val="00AA1078"/>
    <w:rsid w:val="00AA114A"/>
    <w:rsid w:val="00AA1723"/>
    <w:rsid w:val="00AA1839"/>
    <w:rsid w:val="00AA18BD"/>
    <w:rsid w:val="00AA190D"/>
    <w:rsid w:val="00AA1FDD"/>
    <w:rsid w:val="00AA22C3"/>
    <w:rsid w:val="00AA230D"/>
    <w:rsid w:val="00AA2408"/>
    <w:rsid w:val="00AA26F8"/>
    <w:rsid w:val="00AA2BFE"/>
    <w:rsid w:val="00AA2C55"/>
    <w:rsid w:val="00AA314E"/>
    <w:rsid w:val="00AA3291"/>
    <w:rsid w:val="00AA3445"/>
    <w:rsid w:val="00AA3465"/>
    <w:rsid w:val="00AA3487"/>
    <w:rsid w:val="00AA35DB"/>
    <w:rsid w:val="00AA3603"/>
    <w:rsid w:val="00AA37F4"/>
    <w:rsid w:val="00AA3989"/>
    <w:rsid w:val="00AA3E24"/>
    <w:rsid w:val="00AA3F4D"/>
    <w:rsid w:val="00AA425C"/>
    <w:rsid w:val="00AA463E"/>
    <w:rsid w:val="00AA4941"/>
    <w:rsid w:val="00AA49E9"/>
    <w:rsid w:val="00AA4BFB"/>
    <w:rsid w:val="00AA508E"/>
    <w:rsid w:val="00AA5475"/>
    <w:rsid w:val="00AA5876"/>
    <w:rsid w:val="00AA6191"/>
    <w:rsid w:val="00AA6814"/>
    <w:rsid w:val="00AA6A73"/>
    <w:rsid w:val="00AA6A8A"/>
    <w:rsid w:val="00AA6DD8"/>
    <w:rsid w:val="00AA6FA3"/>
    <w:rsid w:val="00AA70BB"/>
    <w:rsid w:val="00AA757C"/>
    <w:rsid w:val="00AA778F"/>
    <w:rsid w:val="00AA78B7"/>
    <w:rsid w:val="00AA7BFE"/>
    <w:rsid w:val="00AA7C03"/>
    <w:rsid w:val="00AA7DC1"/>
    <w:rsid w:val="00AA7F10"/>
    <w:rsid w:val="00AB0069"/>
    <w:rsid w:val="00AB006E"/>
    <w:rsid w:val="00AB017A"/>
    <w:rsid w:val="00AB0304"/>
    <w:rsid w:val="00AB0391"/>
    <w:rsid w:val="00AB0450"/>
    <w:rsid w:val="00AB0ADA"/>
    <w:rsid w:val="00AB0E3F"/>
    <w:rsid w:val="00AB1039"/>
    <w:rsid w:val="00AB120A"/>
    <w:rsid w:val="00AB139E"/>
    <w:rsid w:val="00AB151F"/>
    <w:rsid w:val="00AB1870"/>
    <w:rsid w:val="00AB1896"/>
    <w:rsid w:val="00AB1D28"/>
    <w:rsid w:val="00AB1D58"/>
    <w:rsid w:val="00AB1EAE"/>
    <w:rsid w:val="00AB20A9"/>
    <w:rsid w:val="00AB2151"/>
    <w:rsid w:val="00AB2318"/>
    <w:rsid w:val="00AB2B67"/>
    <w:rsid w:val="00AB2C59"/>
    <w:rsid w:val="00AB2C8A"/>
    <w:rsid w:val="00AB2CA2"/>
    <w:rsid w:val="00AB2E2D"/>
    <w:rsid w:val="00AB2EE3"/>
    <w:rsid w:val="00AB30CB"/>
    <w:rsid w:val="00AB3359"/>
    <w:rsid w:val="00AB3800"/>
    <w:rsid w:val="00AB42B6"/>
    <w:rsid w:val="00AB4328"/>
    <w:rsid w:val="00AB4D3F"/>
    <w:rsid w:val="00AB4D67"/>
    <w:rsid w:val="00AB520B"/>
    <w:rsid w:val="00AB545D"/>
    <w:rsid w:val="00AB54D7"/>
    <w:rsid w:val="00AB5601"/>
    <w:rsid w:val="00AB57D3"/>
    <w:rsid w:val="00AB594E"/>
    <w:rsid w:val="00AB59CA"/>
    <w:rsid w:val="00AB5B4E"/>
    <w:rsid w:val="00AB5CA4"/>
    <w:rsid w:val="00AB5D17"/>
    <w:rsid w:val="00AB67CE"/>
    <w:rsid w:val="00AB6886"/>
    <w:rsid w:val="00AB6AE4"/>
    <w:rsid w:val="00AB6E00"/>
    <w:rsid w:val="00AB6E86"/>
    <w:rsid w:val="00AB6F37"/>
    <w:rsid w:val="00AB6F9A"/>
    <w:rsid w:val="00AB6FD7"/>
    <w:rsid w:val="00AB7362"/>
    <w:rsid w:val="00AB754C"/>
    <w:rsid w:val="00AB769E"/>
    <w:rsid w:val="00AB7D55"/>
    <w:rsid w:val="00AB7DFB"/>
    <w:rsid w:val="00AB7EB8"/>
    <w:rsid w:val="00AB7F0D"/>
    <w:rsid w:val="00AB7F1F"/>
    <w:rsid w:val="00AC0171"/>
    <w:rsid w:val="00AC0201"/>
    <w:rsid w:val="00AC0298"/>
    <w:rsid w:val="00AC03C3"/>
    <w:rsid w:val="00AC05D5"/>
    <w:rsid w:val="00AC0669"/>
    <w:rsid w:val="00AC0681"/>
    <w:rsid w:val="00AC108B"/>
    <w:rsid w:val="00AC1338"/>
    <w:rsid w:val="00AC136C"/>
    <w:rsid w:val="00AC154B"/>
    <w:rsid w:val="00AC191F"/>
    <w:rsid w:val="00AC19A6"/>
    <w:rsid w:val="00AC1B72"/>
    <w:rsid w:val="00AC1C09"/>
    <w:rsid w:val="00AC2286"/>
    <w:rsid w:val="00AC26FE"/>
    <w:rsid w:val="00AC27A2"/>
    <w:rsid w:val="00AC2A37"/>
    <w:rsid w:val="00AC2C97"/>
    <w:rsid w:val="00AC2DF1"/>
    <w:rsid w:val="00AC2F54"/>
    <w:rsid w:val="00AC350D"/>
    <w:rsid w:val="00AC3568"/>
    <w:rsid w:val="00AC3BB3"/>
    <w:rsid w:val="00AC3CF2"/>
    <w:rsid w:val="00AC47EC"/>
    <w:rsid w:val="00AC4C4B"/>
    <w:rsid w:val="00AC4E5D"/>
    <w:rsid w:val="00AC548B"/>
    <w:rsid w:val="00AC5A63"/>
    <w:rsid w:val="00AC5B9C"/>
    <w:rsid w:val="00AC5E66"/>
    <w:rsid w:val="00AC6075"/>
    <w:rsid w:val="00AC628E"/>
    <w:rsid w:val="00AC66D1"/>
    <w:rsid w:val="00AC6C53"/>
    <w:rsid w:val="00AC6E85"/>
    <w:rsid w:val="00AC7246"/>
    <w:rsid w:val="00AC7284"/>
    <w:rsid w:val="00AC7694"/>
    <w:rsid w:val="00AC7CE6"/>
    <w:rsid w:val="00AD0069"/>
    <w:rsid w:val="00AD0828"/>
    <w:rsid w:val="00AD094A"/>
    <w:rsid w:val="00AD0B13"/>
    <w:rsid w:val="00AD0D20"/>
    <w:rsid w:val="00AD0E69"/>
    <w:rsid w:val="00AD103D"/>
    <w:rsid w:val="00AD1119"/>
    <w:rsid w:val="00AD159C"/>
    <w:rsid w:val="00AD15C1"/>
    <w:rsid w:val="00AD1734"/>
    <w:rsid w:val="00AD1787"/>
    <w:rsid w:val="00AD17FA"/>
    <w:rsid w:val="00AD19EC"/>
    <w:rsid w:val="00AD1A5F"/>
    <w:rsid w:val="00AD1CE7"/>
    <w:rsid w:val="00AD2358"/>
    <w:rsid w:val="00AD2717"/>
    <w:rsid w:val="00AD281D"/>
    <w:rsid w:val="00AD2AB5"/>
    <w:rsid w:val="00AD2C95"/>
    <w:rsid w:val="00AD2F40"/>
    <w:rsid w:val="00AD307A"/>
    <w:rsid w:val="00AD3189"/>
    <w:rsid w:val="00AD368E"/>
    <w:rsid w:val="00AD3924"/>
    <w:rsid w:val="00AD3CA3"/>
    <w:rsid w:val="00AD3DC4"/>
    <w:rsid w:val="00AD3F2B"/>
    <w:rsid w:val="00AD41F0"/>
    <w:rsid w:val="00AD445E"/>
    <w:rsid w:val="00AD4486"/>
    <w:rsid w:val="00AD47D6"/>
    <w:rsid w:val="00AD4842"/>
    <w:rsid w:val="00AD488C"/>
    <w:rsid w:val="00AD48A6"/>
    <w:rsid w:val="00AD4BC2"/>
    <w:rsid w:val="00AD4DEC"/>
    <w:rsid w:val="00AD4F83"/>
    <w:rsid w:val="00AD4FF4"/>
    <w:rsid w:val="00AD5108"/>
    <w:rsid w:val="00AD530A"/>
    <w:rsid w:val="00AD531D"/>
    <w:rsid w:val="00AD5E72"/>
    <w:rsid w:val="00AD5EA6"/>
    <w:rsid w:val="00AD600C"/>
    <w:rsid w:val="00AD6238"/>
    <w:rsid w:val="00AD63D6"/>
    <w:rsid w:val="00AD6CD5"/>
    <w:rsid w:val="00AD6F1B"/>
    <w:rsid w:val="00AD719A"/>
    <w:rsid w:val="00AD733B"/>
    <w:rsid w:val="00AD752C"/>
    <w:rsid w:val="00AD75EB"/>
    <w:rsid w:val="00AD788F"/>
    <w:rsid w:val="00AD79E7"/>
    <w:rsid w:val="00AD7CA7"/>
    <w:rsid w:val="00AE0040"/>
    <w:rsid w:val="00AE01A9"/>
    <w:rsid w:val="00AE0699"/>
    <w:rsid w:val="00AE088F"/>
    <w:rsid w:val="00AE090F"/>
    <w:rsid w:val="00AE12E3"/>
    <w:rsid w:val="00AE142B"/>
    <w:rsid w:val="00AE14D6"/>
    <w:rsid w:val="00AE1531"/>
    <w:rsid w:val="00AE184D"/>
    <w:rsid w:val="00AE1C03"/>
    <w:rsid w:val="00AE1D6B"/>
    <w:rsid w:val="00AE2139"/>
    <w:rsid w:val="00AE23E3"/>
    <w:rsid w:val="00AE2704"/>
    <w:rsid w:val="00AE2857"/>
    <w:rsid w:val="00AE2CD1"/>
    <w:rsid w:val="00AE2F65"/>
    <w:rsid w:val="00AE317E"/>
    <w:rsid w:val="00AE333E"/>
    <w:rsid w:val="00AE346E"/>
    <w:rsid w:val="00AE35A5"/>
    <w:rsid w:val="00AE361B"/>
    <w:rsid w:val="00AE3707"/>
    <w:rsid w:val="00AE3738"/>
    <w:rsid w:val="00AE3BEF"/>
    <w:rsid w:val="00AE3C57"/>
    <w:rsid w:val="00AE3DB6"/>
    <w:rsid w:val="00AE3E9E"/>
    <w:rsid w:val="00AE448B"/>
    <w:rsid w:val="00AE495D"/>
    <w:rsid w:val="00AE4A5B"/>
    <w:rsid w:val="00AE4D85"/>
    <w:rsid w:val="00AE4E2A"/>
    <w:rsid w:val="00AE577A"/>
    <w:rsid w:val="00AE583F"/>
    <w:rsid w:val="00AE5991"/>
    <w:rsid w:val="00AE5A4D"/>
    <w:rsid w:val="00AE5A96"/>
    <w:rsid w:val="00AE5CF9"/>
    <w:rsid w:val="00AE5DB6"/>
    <w:rsid w:val="00AE630F"/>
    <w:rsid w:val="00AE6346"/>
    <w:rsid w:val="00AE66DB"/>
    <w:rsid w:val="00AE699D"/>
    <w:rsid w:val="00AE6C3C"/>
    <w:rsid w:val="00AE6CC6"/>
    <w:rsid w:val="00AE702E"/>
    <w:rsid w:val="00AE70DE"/>
    <w:rsid w:val="00AE73E0"/>
    <w:rsid w:val="00AE76D8"/>
    <w:rsid w:val="00AE76FD"/>
    <w:rsid w:val="00AE7966"/>
    <w:rsid w:val="00AE7CE7"/>
    <w:rsid w:val="00AE7F26"/>
    <w:rsid w:val="00AF0389"/>
    <w:rsid w:val="00AF03C0"/>
    <w:rsid w:val="00AF0739"/>
    <w:rsid w:val="00AF0BB9"/>
    <w:rsid w:val="00AF0D4A"/>
    <w:rsid w:val="00AF0FCB"/>
    <w:rsid w:val="00AF1461"/>
    <w:rsid w:val="00AF166F"/>
    <w:rsid w:val="00AF177C"/>
    <w:rsid w:val="00AF183C"/>
    <w:rsid w:val="00AF1C03"/>
    <w:rsid w:val="00AF1D31"/>
    <w:rsid w:val="00AF1F24"/>
    <w:rsid w:val="00AF2EC4"/>
    <w:rsid w:val="00AF30F6"/>
    <w:rsid w:val="00AF3174"/>
    <w:rsid w:val="00AF3330"/>
    <w:rsid w:val="00AF365D"/>
    <w:rsid w:val="00AF3979"/>
    <w:rsid w:val="00AF39AF"/>
    <w:rsid w:val="00AF3A46"/>
    <w:rsid w:val="00AF3C98"/>
    <w:rsid w:val="00AF3E3B"/>
    <w:rsid w:val="00AF3E5A"/>
    <w:rsid w:val="00AF465A"/>
    <w:rsid w:val="00AF46FE"/>
    <w:rsid w:val="00AF486F"/>
    <w:rsid w:val="00AF48AC"/>
    <w:rsid w:val="00AF4BC7"/>
    <w:rsid w:val="00AF4E90"/>
    <w:rsid w:val="00AF548B"/>
    <w:rsid w:val="00AF55AD"/>
    <w:rsid w:val="00AF55E0"/>
    <w:rsid w:val="00AF5666"/>
    <w:rsid w:val="00AF5870"/>
    <w:rsid w:val="00AF58A5"/>
    <w:rsid w:val="00AF5943"/>
    <w:rsid w:val="00AF5A4C"/>
    <w:rsid w:val="00AF5B38"/>
    <w:rsid w:val="00AF5DAB"/>
    <w:rsid w:val="00AF6105"/>
    <w:rsid w:val="00AF6619"/>
    <w:rsid w:val="00AF6623"/>
    <w:rsid w:val="00AF6CFD"/>
    <w:rsid w:val="00AF6DFE"/>
    <w:rsid w:val="00AF730A"/>
    <w:rsid w:val="00AF739D"/>
    <w:rsid w:val="00AF75B3"/>
    <w:rsid w:val="00AF76E8"/>
    <w:rsid w:val="00AF7807"/>
    <w:rsid w:val="00AF7AB2"/>
    <w:rsid w:val="00AF7DC1"/>
    <w:rsid w:val="00B000AE"/>
    <w:rsid w:val="00B0040B"/>
    <w:rsid w:val="00B00755"/>
    <w:rsid w:val="00B00830"/>
    <w:rsid w:val="00B00AB5"/>
    <w:rsid w:val="00B00AD5"/>
    <w:rsid w:val="00B00CC0"/>
    <w:rsid w:val="00B00F5C"/>
    <w:rsid w:val="00B01129"/>
    <w:rsid w:val="00B012F5"/>
    <w:rsid w:val="00B0143A"/>
    <w:rsid w:val="00B015DD"/>
    <w:rsid w:val="00B019C1"/>
    <w:rsid w:val="00B01DF0"/>
    <w:rsid w:val="00B02290"/>
    <w:rsid w:val="00B022DA"/>
    <w:rsid w:val="00B0236E"/>
    <w:rsid w:val="00B02506"/>
    <w:rsid w:val="00B02ACE"/>
    <w:rsid w:val="00B02BD5"/>
    <w:rsid w:val="00B03488"/>
    <w:rsid w:val="00B03686"/>
    <w:rsid w:val="00B03889"/>
    <w:rsid w:val="00B03913"/>
    <w:rsid w:val="00B039B7"/>
    <w:rsid w:val="00B03A64"/>
    <w:rsid w:val="00B04101"/>
    <w:rsid w:val="00B0418A"/>
    <w:rsid w:val="00B042CE"/>
    <w:rsid w:val="00B04303"/>
    <w:rsid w:val="00B04CEA"/>
    <w:rsid w:val="00B05013"/>
    <w:rsid w:val="00B05051"/>
    <w:rsid w:val="00B0537F"/>
    <w:rsid w:val="00B05607"/>
    <w:rsid w:val="00B0560A"/>
    <w:rsid w:val="00B058B6"/>
    <w:rsid w:val="00B05A08"/>
    <w:rsid w:val="00B05C2B"/>
    <w:rsid w:val="00B05F14"/>
    <w:rsid w:val="00B06106"/>
    <w:rsid w:val="00B06737"/>
    <w:rsid w:val="00B06CB3"/>
    <w:rsid w:val="00B06F75"/>
    <w:rsid w:val="00B070AE"/>
    <w:rsid w:val="00B071F9"/>
    <w:rsid w:val="00B0784C"/>
    <w:rsid w:val="00B07B30"/>
    <w:rsid w:val="00B07CE9"/>
    <w:rsid w:val="00B07FC2"/>
    <w:rsid w:val="00B101D5"/>
    <w:rsid w:val="00B10218"/>
    <w:rsid w:val="00B10227"/>
    <w:rsid w:val="00B10633"/>
    <w:rsid w:val="00B10A9F"/>
    <w:rsid w:val="00B10B08"/>
    <w:rsid w:val="00B10B3B"/>
    <w:rsid w:val="00B1109B"/>
    <w:rsid w:val="00B112AD"/>
    <w:rsid w:val="00B1157D"/>
    <w:rsid w:val="00B115DE"/>
    <w:rsid w:val="00B11A3A"/>
    <w:rsid w:val="00B11A78"/>
    <w:rsid w:val="00B11CFB"/>
    <w:rsid w:val="00B120F3"/>
    <w:rsid w:val="00B12111"/>
    <w:rsid w:val="00B12273"/>
    <w:rsid w:val="00B12290"/>
    <w:rsid w:val="00B12630"/>
    <w:rsid w:val="00B1264A"/>
    <w:rsid w:val="00B12DDE"/>
    <w:rsid w:val="00B135E3"/>
    <w:rsid w:val="00B1365D"/>
    <w:rsid w:val="00B13D93"/>
    <w:rsid w:val="00B13E18"/>
    <w:rsid w:val="00B14109"/>
    <w:rsid w:val="00B14410"/>
    <w:rsid w:val="00B145EB"/>
    <w:rsid w:val="00B1486D"/>
    <w:rsid w:val="00B149F4"/>
    <w:rsid w:val="00B14CB4"/>
    <w:rsid w:val="00B14E76"/>
    <w:rsid w:val="00B14F20"/>
    <w:rsid w:val="00B150D6"/>
    <w:rsid w:val="00B15373"/>
    <w:rsid w:val="00B15639"/>
    <w:rsid w:val="00B157A2"/>
    <w:rsid w:val="00B158B3"/>
    <w:rsid w:val="00B15903"/>
    <w:rsid w:val="00B15B89"/>
    <w:rsid w:val="00B15CF9"/>
    <w:rsid w:val="00B15D15"/>
    <w:rsid w:val="00B15D38"/>
    <w:rsid w:val="00B15E42"/>
    <w:rsid w:val="00B15EBC"/>
    <w:rsid w:val="00B15EEE"/>
    <w:rsid w:val="00B160C9"/>
    <w:rsid w:val="00B16198"/>
    <w:rsid w:val="00B16240"/>
    <w:rsid w:val="00B16503"/>
    <w:rsid w:val="00B167DE"/>
    <w:rsid w:val="00B16955"/>
    <w:rsid w:val="00B16A2C"/>
    <w:rsid w:val="00B16C95"/>
    <w:rsid w:val="00B16CC9"/>
    <w:rsid w:val="00B16F3F"/>
    <w:rsid w:val="00B16F51"/>
    <w:rsid w:val="00B16FB6"/>
    <w:rsid w:val="00B17022"/>
    <w:rsid w:val="00B17181"/>
    <w:rsid w:val="00B17218"/>
    <w:rsid w:val="00B1794B"/>
    <w:rsid w:val="00B17D33"/>
    <w:rsid w:val="00B17DD4"/>
    <w:rsid w:val="00B17DEE"/>
    <w:rsid w:val="00B17EEB"/>
    <w:rsid w:val="00B20201"/>
    <w:rsid w:val="00B20B77"/>
    <w:rsid w:val="00B21199"/>
    <w:rsid w:val="00B21736"/>
    <w:rsid w:val="00B217FB"/>
    <w:rsid w:val="00B218B1"/>
    <w:rsid w:val="00B2190F"/>
    <w:rsid w:val="00B21A33"/>
    <w:rsid w:val="00B21AFE"/>
    <w:rsid w:val="00B22272"/>
    <w:rsid w:val="00B224AA"/>
    <w:rsid w:val="00B22998"/>
    <w:rsid w:val="00B229FE"/>
    <w:rsid w:val="00B22A1C"/>
    <w:rsid w:val="00B22A30"/>
    <w:rsid w:val="00B22CAD"/>
    <w:rsid w:val="00B22DCD"/>
    <w:rsid w:val="00B2302B"/>
    <w:rsid w:val="00B23323"/>
    <w:rsid w:val="00B23839"/>
    <w:rsid w:val="00B23985"/>
    <w:rsid w:val="00B23B44"/>
    <w:rsid w:val="00B23FAA"/>
    <w:rsid w:val="00B23FD8"/>
    <w:rsid w:val="00B242AB"/>
    <w:rsid w:val="00B24363"/>
    <w:rsid w:val="00B2442C"/>
    <w:rsid w:val="00B2456E"/>
    <w:rsid w:val="00B245E8"/>
    <w:rsid w:val="00B24979"/>
    <w:rsid w:val="00B24A15"/>
    <w:rsid w:val="00B24D7A"/>
    <w:rsid w:val="00B24F54"/>
    <w:rsid w:val="00B250A5"/>
    <w:rsid w:val="00B254CB"/>
    <w:rsid w:val="00B25651"/>
    <w:rsid w:val="00B25653"/>
    <w:rsid w:val="00B25721"/>
    <w:rsid w:val="00B2574E"/>
    <w:rsid w:val="00B2578C"/>
    <w:rsid w:val="00B25E55"/>
    <w:rsid w:val="00B26309"/>
    <w:rsid w:val="00B26755"/>
    <w:rsid w:val="00B26937"/>
    <w:rsid w:val="00B2699F"/>
    <w:rsid w:val="00B26A8B"/>
    <w:rsid w:val="00B26C11"/>
    <w:rsid w:val="00B27143"/>
    <w:rsid w:val="00B2743E"/>
    <w:rsid w:val="00B27F81"/>
    <w:rsid w:val="00B30023"/>
    <w:rsid w:val="00B30243"/>
    <w:rsid w:val="00B30421"/>
    <w:rsid w:val="00B30860"/>
    <w:rsid w:val="00B308D1"/>
    <w:rsid w:val="00B30B82"/>
    <w:rsid w:val="00B30DC8"/>
    <w:rsid w:val="00B31156"/>
    <w:rsid w:val="00B31346"/>
    <w:rsid w:val="00B3142A"/>
    <w:rsid w:val="00B315BB"/>
    <w:rsid w:val="00B31796"/>
    <w:rsid w:val="00B317AF"/>
    <w:rsid w:val="00B31977"/>
    <w:rsid w:val="00B31B5D"/>
    <w:rsid w:val="00B31B6A"/>
    <w:rsid w:val="00B31F03"/>
    <w:rsid w:val="00B3235A"/>
    <w:rsid w:val="00B32370"/>
    <w:rsid w:val="00B32393"/>
    <w:rsid w:val="00B32708"/>
    <w:rsid w:val="00B32757"/>
    <w:rsid w:val="00B3306D"/>
    <w:rsid w:val="00B333FE"/>
    <w:rsid w:val="00B33405"/>
    <w:rsid w:val="00B336B0"/>
    <w:rsid w:val="00B337A5"/>
    <w:rsid w:val="00B3382B"/>
    <w:rsid w:val="00B343E6"/>
    <w:rsid w:val="00B34595"/>
    <w:rsid w:val="00B34B80"/>
    <w:rsid w:val="00B35021"/>
    <w:rsid w:val="00B35094"/>
    <w:rsid w:val="00B350F0"/>
    <w:rsid w:val="00B35126"/>
    <w:rsid w:val="00B35775"/>
    <w:rsid w:val="00B357AC"/>
    <w:rsid w:val="00B35848"/>
    <w:rsid w:val="00B35992"/>
    <w:rsid w:val="00B35E4B"/>
    <w:rsid w:val="00B35FCC"/>
    <w:rsid w:val="00B36518"/>
    <w:rsid w:val="00B36736"/>
    <w:rsid w:val="00B37322"/>
    <w:rsid w:val="00B377A5"/>
    <w:rsid w:val="00B37827"/>
    <w:rsid w:val="00B378CC"/>
    <w:rsid w:val="00B378F6"/>
    <w:rsid w:val="00B379AF"/>
    <w:rsid w:val="00B37A4B"/>
    <w:rsid w:val="00B37DCB"/>
    <w:rsid w:val="00B37E66"/>
    <w:rsid w:val="00B40238"/>
    <w:rsid w:val="00B403D2"/>
    <w:rsid w:val="00B404B4"/>
    <w:rsid w:val="00B4069F"/>
    <w:rsid w:val="00B40B7B"/>
    <w:rsid w:val="00B40C25"/>
    <w:rsid w:val="00B41187"/>
    <w:rsid w:val="00B4129D"/>
    <w:rsid w:val="00B41356"/>
    <w:rsid w:val="00B4150B"/>
    <w:rsid w:val="00B41615"/>
    <w:rsid w:val="00B41938"/>
    <w:rsid w:val="00B41992"/>
    <w:rsid w:val="00B41A05"/>
    <w:rsid w:val="00B41D70"/>
    <w:rsid w:val="00B41F72"/>
    <w:rsid w:val="00B41FD8"/>
    <w:rsid w:val="00B420DF"/>
    <w:rsid w:val="00B4214D"/>
    <w:rsid w:val="00B42410"/>
    <w:rsid w:val="00B4283B"/>
    <w:rsid w:val="00B428E2"/>
    <w:rsid w:val="00B429FE"/>
    <w:rsid w:val="00B42A2C"/>
    <w:rsid w:val="00B42A5C"/>
    <w:rsid w:val="00B42A98"/>
    <w:rsid w:val="00B42C64"/>
    <w:rsid w:val="00B42DFE"/>
    <w:rsid w:val="00B42E0F"/>
    <w:rsid w:val="00B43209"/>
    <w:rsid w:val="00B43480"/>
    <w:rsid w:val="00B43971"/>
    <w:rsid w:val="00B43D28"/>
    <w:rsid w:val="00B4417A"/>
    <w:rsid w:val="00B445BD"/>
    <w:rsid w:val="00B448EF"/>
    <w:rsid w:val="00B450AA"/>
    <w:rsid w:val="00B45926"/>
    <w:rsid w:val="00B45A35"/>
    <w:rsid w:val="00B45F57"/>
    <w:rsid w:val="00B46041"/>
    <w:rsid w:val="00B46A1E"/>
    <w:rsid w:val="00B470C7"/>
    <w:rsid w:val="00B47245"/>
    <w:rsid w:val="00B472BE"/>
    <w:rsid w:val="00B47493"/>
    <w:rsid w:val="00B474C8"/>
    <w:rsid w:val="00B474DF"/>
    <w:rsid w:val="00B477AF"/>
    <w:rsid w:val="00B47915"/>
    <w:rsid w:val="00B47EA0"/>
    <w:rsid w:val="00B50552"/>
    <w:rsid w:val="00B50856"/>
    <w:rsid w:val="00B50C28"/>
    <w:rsid w:val="00B50E18"/>
    <w:rsid w:val="00B510C0"/>
    <w:rsid w:val="00B51386"/>
    <w:rsid w:val="00B513A9"/>
    <w:rsid w:val="00B51568"/>
    <w:rsid w:val="00B51610"/>
    <w:rsid w:val="00B5167B"/>
    <w:rsid w:val="00B51B18"/>
    <w:rsid w:val="00B51C10"/>
    <w:rsid w:val="00B52092"/>
    <w:rsid w:val="00B520A0"/>
    <w:rsid w:val="00B520B2"/>
    <w:rsid w:val="00B520E3"/>
    <w:rsid w:val="00B52336"/>
    <w:rsid w:val="00B523C5"/>
    <w:rsid w:val="00B52CD6"/>
    <w:rsid w:val="00B52CE0"/>
    <w:rsid w:val="00B52D7B"/>
    <w:rsid w:val="00B53320"/>
    <w:rsid w:val="00B537BF"/>
    <w:rsid w:val="00B5388C"/>
    <w:rsid w:val="00B53F2A"/>
    <w:rsid w:val="00B5418C"/>
    <w:rsid w:val="00B541E0"/>
    <w:rsid w:val="00B54D25"/>
    <w:rsid w:val="00B54F07"/>
    <w:rsid w:val="00B5518B"/>
    <w:rsid w:val="00B5541A"/>
    <w:rsid w:val="00B557BB"/>
    <w:rsid w:val="00B55B6C"/>
    <w:rsid w:val="00B55CED"/>
    <w:rsid w:val="00B55D45"/>
    <w:rsid w:val="00B55D57"/>
    <w:rsid w:val="00B55E9D"/>
    <w:rsid w:val="00B55F80"/>
    <w:rsid w:val="00B56070"/>
    <w:rsid w:val="00B56480"/>
    <w:rsid w:val="00B56592"/>
    <w:rsid w:val="00B565BC"/>
    <w:rsid w:val="00B565D6"/>
    <w:rsid w:val="00B56667"/>
    <w:rsid w:val="00B56953"/>
    <w:rsid w:val="00B56A09"/>
    <w:rsid w:val="00B56AD1"/>
    <w:rsid w:val="00B56BAC"/>
    <w:rsid w:val="00B572AF"/>
    <w:rsid w:val="00B57319"/>
    <w:rsid w:val="00B5760B"/>
    <w:rsid w:val="00B576A4"/>
    <w:rsid w:val="00B57998"/>
    <w:rsid w:val="00B57AA9"/>
    <w:rsid w:val="00B57CD0"/>
    <w:rsid w:val="00B57DA9"/>
    <w:rsid w:val="00B57ED6"/>
    <w:rsid w:val="00B60177"/>
    <w:rsid w:val="00B60344"/>
    <w:rsid w:val="00B60639"/>
    <w:rsid w:val="00B609F8"/>
    <w:rsid w:val="00B60FBF"/>
    <w:rsid w:val="00B611EA"/>
    <w:rsid w:val="00B61337"/>
    <w:rsid w:val="00B61496"/>
    <w:rsid w:val="00B616FE"/>
    <w:rsid w:val="00B61DCB"/>
    <w:rsid w:val="00B624BE"/>
    <w:rsid w:val="00B62F63"/>
    <w:rsid w:val="00B6308E"/>
    <w:rsid w:val="00B631A4"/>
    <w:rsid w:val="00B633D0"/>
    <w:rsid w:val="00B633FD"/>
    <w:rsid w:val="00B6360A"/>
    <w:rsid w:val="00B63768"/>
    <w:rsid w:val="00B6378A"/>
    <w:rsid w:val="00B63A47"/>
    <w:rsid w:val="00B63ABA"/>
    <w:rsid w:val="00B63D58"/>
    <w:rsid w:val="00B63FAD"/>
    <w:rsid w:val="00B64074"/>
    <w:rsid w:val="00B6457B"/>
    <w:rsid w:val="00B64D3E"/>
    <w:rsid w:val="00B64E8A"/>
    <w:rsid w:val="00B65032"/>
    <w:rsid w:val="00B65057"/>
    <w:rsid w:val="00B65588"/>
    <w:rsid w:val="00B658D1"/>
    <w:rsid w:val="00B65C94"/>
    <w:rsid w:val="00B65D3D"/>
    <w:rsid w:val="00B66064"/>
    <w:rsid w:val="00B660F9"/>
    <w:rsid w:val="00B66147"/>
    <w:rsid w:val="00B668B6"/>
    <w:rsid w:val="00B66995"/>
    <w:rsid w:val="00B66AA1"/>
    <w:rsid w:val="00B66B88"/>
    <w:rsid w:val="00B66DF7"/>
    <w:rsid w:val="00B67197"/>
    <w:rsid w:val="00B671A1"/>
    <w:rsid w:val="00B675A6"/>
    <w:rsid w:val="00B676AE"/>
    <w:rsid w:val="00B6779C"/>
    <w:rsid w:val="00B6794D"/>
    <w:rsid w:val="00B67B55"/>
    <w:rsid w:val="00B67C6C"/>
    <w:rsid w:val="00B70684"/>
    <w:rsid w:val="00B70881"/>
    <w:rsid w:val="00B70C61"/>
    <w:rsid w:val="00B70E5A"/>
    <w:rsid w:val="00B7137F"/>
    <w:rsid w:val="00B715A2"/>
    <w:rsid w:val="00B7169F"/>
    <w:rsid w:val="00B71E3B"/>
    <w:rsid w:val="00B71F0C"/>
    <w:rsid w:val="00B71F78"/>
    <w:rsid w:val="00B72119"/>
    <w:rsid w:val="00B7220D"/>
    <w:rsid w:val="00B72551"/>
    <w:rsid w:val="00B72887"/>
    <w:rsid w:val="00B72FD3"/>
    <w:rsid w:val="00B734B3"/>
    <w:rsid w:val="00B73672"/>
    <w:rsid w:val="00B736C0"/>
    <w:rsid w:val="00B737AD"/>
    <w:rsid w:val="00B737E9"/>
    <w:rsid w:val="00B738A3"/>
    <w:rsid w:val="00B73C00"/>
    <w:rsid w:val="00B73E61"/>
    <w:rsid w:val="00B73EF5"/>
    <w:rsid w:val="00B73F24"/>
    <w:rsid w:val="00B741E8"/>
    <w:rsid w:val="00B74866"/>
    <w:rsid w:val="00B749B6"/>
    <w:rsid w:val="00B74A7C"/>
    <w:rsid w:val="00B74ABA"/>
    <w:rsid w:val="00B74AE7"/>
    <w:rsid w:val="00B7509A"/>
    <w:rsid w:val="00B75187"/>
    <w:rsid w:val="00B751A0"/>
    <w:rsid w:val="00B75207"/>
    <w:rsid w:val="00B754CB"/>
    <w:rsid w:val="00B75C34"/>
    <w:rsid w:val="00B75EFE"/>
    <w:rsid w:val="00B7613E"/>
    <w:rsid w:val="00B76492"/>
    <w:rsid w:val="00B766C1"/>
    <w:rsid w:val="00B76966"/>
    <w:rsid w:val="00B76B96"/>
    <w:rsid w:val="00B76DD0"/>
    <w:rsid w:val="00B76EA4"/>
    <w:rsid w:val="00B76EFB"/>
    <w:rsid w:val="00B76F4E"/>
    <w:rsid w:val="00B76FC6"/>
    <w:rsid w:val="00B76FE3"/>
    <w:rsid w:val="00B76FF2"/>
    <w:rsid w:val="00B77129"/>
    <w:rsid w:val="00B7722C"/>
    <w:rsid w:val="00B77C37"/>
    <w:rsid w:val="00B80166"/>
    <w:rsid w:val="00B8026A"/>
    <w:rsid w:val="00B80411"/>
    <w:rsid w:val="00B8045F"/>
    <w:rsid w:val="00B804C1"/>
    <w:rsid w:val="00B80541"/>
    <w:rsid w:val="00B805F3"/>
    <w:rsid w:val="00B807BF"/>
    <w:rsid w:val="00B809B1"/>
    <w:rsid w:val="00B81BB0"/>
    <w:rsid w:val="00B822C8"/>
    <w:rsid w:val="00B82543"/>
    <w:rsid w:val="00B8268D"/>
    <w:rsid w:val="00B828B4"/>
    <w:rsid w:val="00B82998"/>
    <w:rsid w:val="00B834B0"/>
    <w:rsid w:val="00B83684"/>
    <w:rsid w:val="00B837F6"/>
    <w:rsid w:val="00B838FF"/>
    <w:rsid w:val="00B83907"/>
    <w:rsid w:val="00B83D92"/>
    <w:rsid w:val="00B83DAE"/>
    <w:rsid w:val="00B84194"/>
    <w:rsid w:val="00B84713"/>
    <w:rsid w:val="00B849C1"/>
    <w:rsid w:val="00B849E0"/>
    <w:rsid w:val="00B84F30"/>
    <w:rsid w:val="00B84FB4"/>
    <w:rsid w:val="00B850F3"/>
    <w:rsid w:val="00B85781"/>
    <w:rsid w:val="00B857EB"/>
    <w:rsid w:val="00B861A0"/>
    <w:rsid w:val="00B86389"/>
    <w:rsid w:val="00B8659E"/>
    <w:rsid w:val="00B86A09"/>
    <w:rsid w:val="00B86A64"/>
    <w:rsid w:val="00B86E30"/>
    <w:rsid w:val="00B86F2A"/>
    <w:rsid w:val="00B87020"/>
    <w:rsid w:val="00B8756E"/>
    <w:rsid w:val="00B8760A"/>
    <w:rsid w:val="00B87672"/>
    <w:rsid w:val="00B87A2F"/>
    <w:rsid w:val="00B87AC9"/>
    <w:rsid w:val="00B87BF6"/>
    <w:rsid w:val="00B87D6E"/>
    <w:rsid w:val="00B87DF9"/>
    <w:rsid w:val="00B90A65"/>
    <w:rsid w:val="00B90ECD"/>
    <w:rsid w:val="00B90F20"/>
    <w:rsid w:val="00B90F6B"/>
    <w:rsid w:val="00B91951"/>
    <w:rsid w:val="00B91980"/>
    <w:rsid w:val="00B91A58"/>
    <w:rsid w:val="00B91A6E"/>
    <w:rsid w:val="00B91EAD"/>
    <w:rsid w:val="00B920B9"/>
    <w:rsid w:val="00B9282A"/>
    <w:rsid w:val="00B92B8D"/>
    <w:rsid w:val="00B92BD0"/>
    <w:rsid w:val="00B92E91"/>
    <w:rsid w:val="00B930D2"/>
    <w:rsid w:val="00B930DE"/>
    <w:rsid w:val="00B932DF"/>
    <w:rsid w:val="00B937CD"/>
    <w:rsid w:val="00B9386E"/>
    <w:rsid w:val="00B938BC"/>
    <w:rsid w:val="00B93997"/>
    <w:rsid w:val="00B93C98"/>
    <w:rsid w:val="00B94203"/>
    <w:rsid w:val="00B949B8"/>
    <w:rsid w:val="00B94C34"/>
    <w:rsid w:val="00B94FB5"/>
    <w:rsid w:val="00B95147"/>
    <w:rsid w:val="00B95475"/>
    <w:rsid w:val="00B954A4"/>
    <w:rsid w:val="00B955F3"/>
    <w:rsid w:val="00B95646"/>
    <w:rsid w:val="00B95799"/>
    <w:rsid w:val="00B95897"/>
    <w:rsid w:val="00B95FF9"/>
    <w:rsid w:val="00B960C9"/>
    <w:rsid w:val="00B9658B"/>
    <w:rsid w:val="00B96749"/>
    <w:rsid w:val="00B96945"/>
    <w:rsid w:val="00B96B66"/>
    <w:rsid w:val="00B96DF2"/>
    <w:rsid w:val="00B976BB"/>
    <w:rsid w:val="00B979AF"/>
    <w:rsid w:val="00B97D46"/>
    <w:rsid w:val="00BA0071"/>
    <w:rsid w:val="00BA00F6"/>
    <w:rsid w:val="00BA01A7"/>
    <w:rsid w:val="00BA0224"/>
    <w:rsid w:val="00BA0376"/>
    <w:rsid w:val="00BA03E2"/>
    <w:rsid w:val="00BA043D"/>
    <w:rsid w:val="00BA05C8"/>
    <w:rsid w:val="00BA06D7"/>
    <w:rsid w:val="00BA079E"/>
    <w:rsid w:val="00BA09AA"/>
    <w:rsid w:val="00BA0AD5"/>
    <w:rsid w:val="00BA0CA0"/>
    <w:rsid w:val="00BA0D0B"/>
    <w:rsid w:val="00BA0E3C"/>
    <w:rsid w:val="00BA1BC0"/>
    <w:rsid w:val="00BA1F74"/>
    <w:rsid w:val="00BA1FE7"/>
    <w:rsid w:val="00BA20D6"/>
    <w:rsid w:val="00BA25D7"/>
    <w:rsid w:val="00BA2951"/>
    <w:rsid w:val="00BA2B1D"/>
    <w:rsid w:val="00BA2D96"/>
    <w:rsid w:val="00BA3D14"/>
    <w:rsid w:val="00BA3E96"/>
    <w:rsid w:val="00BA435A"/>
    <w:rsid w:val="00BA437A"/>
    <w:rsid w:val="00BA4432"/>
    <w:rsid w:val="00BA4457"/>
    <w:rsid w:val="00BA4527"/>
    <w:rsid w:val="00BA458F"/>
    <w:rsid w:val="00BA4995"/>
    <w:rsid w:val="00BA4A5D"/>
    <w:rsid w:val="00BA5137"/>
    <w:rsid w:val="00BA52D9"/>
    <w:rsid w:val="00BA54BA"/>
    <w:rsid w:val="00BA5603"/>
    <w:rsid w:val="00BA56D9"/>
    <w:rsid w:val="00BA57C8"/>
    <w:rsid w:val="00BA5DB4"/>
    <w:rsid w:val="00BA615C"/>
    <w:rsid w:val="00BA6194"/>
    <w:rsid w:val="00BA62C6"/>
    <w:rsid w:val="00BA6355"/>
    <w:rsid w:val="00BA6419"/>
    <w:rsid w:val="00BA6BF6"/>
    <w:rsid w:val="00BA6CF6"/>
    <w:rsid w:val="00BA6F91"/>
    <w:rsid w:val="00BA71AB"/>
    <w:rsid w:val="00BA775B"/>
    <w:rsid w:val="00BA7EEE"/>
    <w:rsid w:val="00BB04B7"/>
    <w:rsid w:val="00BB052F"/>
    <w:rsid w:val="00BB0FF9"/>
    <w:rsid w:val="00BB1716"/>
    <w:rsid w:val="00BB17E1"/>
    <w:rsid w:val="00BB1849"/>
    <w:rsid w:val="00BB2008"/>
    <w:rsid w:val="00BB24C6"/>
    <w:rsid w:val="00BB29DF"/>
    <w:rsid w:val="00BB2A30"/>
    <w:rsid w:val="00BB2A70"/>
    <w:rsid w:val="00BB2CFC"/>
    <w:rsid w:val="00BB2EBA"/>
    <w:rsid w:val="00BB2F69"/>
    <w:rsid w:val="00BB301C"/>
    <w:rsid w:val="00BB3089"/>
    <w:rsid w:val="00BB31C9"/>
    <w:rsid w:val="00BB3385"/>
    <w:rsid w:val="00BB34DC"/>
    <w:rsid w:val="00BB35D0"/>
    <w:rsid w:val="00BB3869"/>
    <w:rsid w:val="00BB3976"/>
    <w:rsid w:val="00BB3AC4"/>
    <w:rsid w:val="00BB3CA0"/>
    <w:rsid w:val="00BB3DCE"/>
    <w:rsid w:val="00BB4786"/>
    <w:rsid w:val="00BB4999"/>
    <w:rsid w:val="00BB4B4F"/>
    <w:rsid w:val="00BB4BCD"/>
    <w:rsid w:val="00BB4C0C"/>
    <w:rsid w:val="00BB4C85"/>
    <w:rsid w:val="00BB50BF"/>
    <w:rsid w:val="00BB5280"/>
    <w:rsid w:val="00BB52EB"/>
    <w:rsid w:val="00BB56C7"/>
    <w:rsid w:val="00BB5B62"/>
    <w:rsid w:val="00BB5F68"/>
    <w:rsid w:val="00BB641F"/>
    <w:rsid w:val="00BB6502"/>
    <w:rsid w:val="00BB65D5"/>
    <w:rsid w:val="00BB6BCD"/>
    <w:rsid w:val="00BB6E0C"/>
    <w:rsid w:val="00BB704E"/>
    <w:rsid w:val="00BB7082"/>
    <w:rsid w:val="00BB70F9"/>
    <w:rsid w:val="00BB7564"/>
    <w:rsid w:val="00BB77B5"/>
    <w:rsid w:val="00BB77CF"/>
    <w:rsid w:val="00BB77DD"/>
    <w:rsid w:val="00BB7BA6"/>
    <w:rsid w:val="00BB7C9B"/>
    <w:rsid w:val="00BB7E94"/>
    <w:rsid w:val="00BC0DD6"/>
    <w:rsid w:val="00BC142A"/>
    <w:rsid w:val="00BC1527"/>
    <w:rsid w:val="00BC1889"/>
    <w:rsid w:val="00BC210E"/>
    <w:rsid w:val="00BC21D3"/>
    <w:rsid w:val="00BC2306"/>
    <w:rsid w:val="00BC23D7"/>
    <w:rsid w:val="00BC23FC"/>
    <w:rsid w:val="00BC260D"/>
    <w:rsid w:val="00BC2619"/>
    <w:rsid w:val="00BC276D"/>
    <w:rsid w:val="00BC2A02"/>
    <w:rsid w:val="00BC2B81"/>
    <w:rsid w:val="00BC2D6E"/>
    <w:rsid w:val="00BC2F31"/>
    <w:rsid w:val="00BC3053"/>
    <w:rsid w:val="00BC3111"/>
    <w:rsid w:val="00BC343C"/>
    <w:rsid w:val="00BC3593"/>
    <w:rsid w:val="00BC384D"/>
    <w:rsid w:val="00BC399B"/>
    <w:rsid w:val="00BC3A50"/>
    <w:rsid w:val="00BC3D13"/>
    <w:rsid w:val="00BC3EBD"/>
    <w:rsid w:val="00BC4036"/>
    <w:rsid w:val="00BC4403"/>
    <w:rsid w:val="00BC4635"/>
    <w:rsid w:val="00BC4BE9"/>
    <w:rsid w:val="00BC4F0A"/>
    <w:rsid w:val="00BC509F"/>
    <w:rsid w:val="00BC51D2"/>
    <w:rsid w:val="00BC5B3C"/>
    <w:rsid w:val="00BC5B8E"/>
    <w:rsid w:val="00BC64A8"/>
    <w:rsid w:val="00BC64BE"/>
    <w:rsid w:val="00BC6905"/>
    <w:rsid w:val="00BC6C56"/>
    <w:rsid w:val="00BC6D3D"/>
    <w:rsid w:val="00BC6F90"/>
    <w:rsid w:val="00BC7155"/>
    <w:rsid w:val="00BC753F"/>
    <w:rsid w:val="00BC7550"/>
    <w:rsid w:val="00BC7697"/>
    <w:rsid w:val="00BC7AD7"/>
    <w:rsid w:val="00BC7C65"/>
    <w:rsid w:val="00BD010D"/>
    <w:rsid w:val="00BD0A95"/>
    <w:rsid w:val="00BD0B72"/>
    <w:rsid w:val="00BD0D98"/>
    <w:rsid w:val="00BD110D"/>
    <w:rsid w:val="00BD2266"/>
    <w:rsid w:val="00BD2272"/>
    <w:rsid w:val="00BD2668"/>
    <w:rsid w:val="00BD285B"/>
    <w:rsid w:val="00BD288F"/>
    <w:rsid w:val="00BD2BED"/>
    <w:rsid w:val="00BD2FCD"/>
    <w:rsid w:val="00BD34FF"/>
    <w:rsid w:val="00BD36AE"/>
    <w:rsid w:val="00BD3889"/>
    <w:rsid w:val="00BD3924"/>
    <w:rsid w:val="00BD3EE9"/>
    <w:rsid w:val="00BD4276"/>
    <w:rsid w:val="00BD4283"/>
    <w:rsid w:val="00BD42B6"/>
    <w:rsid w:val="00BD450F"/>
    <w:rsid w:val="00BD4512"/>
    <w:rsid w:val="00BD47F5"/>
    <w:rsid w:val="00BD48DD"/>
    <w:rsid w:val="00BD4DA8"/>
    <w:rsid w:val="00BD52AA"/>
    <w:rsid w:val="00BD5CA6"/>
    <w:rsid w:val="00BD5E81"/>
    <w:rsid w:val="00BD5FC9"/>
    <w:rsid w:val="00BD6C29"/>
    <w:rsid w:val="00BD6FDA"/>
    <w:rsid w:val="00BD7084"/>
    <w:rsid w:val="00BD711A"/>
    <w:rsid w:val="00BD73CE"/>
    <w:rsid w:val="00BD7943"/>
    <w:rsid w:val="00BD79B5"/>
    <w:rsid w:val="00BD7B4B"/>
    <w:rsid w:val="00BD7F4B"/>
    <w:rsid w:val="00BE0592"/>
    <w:rsid w:val="00BE0696"/>
    <w:rsid w:val="00BE0758"/>
    <w:rsid w:val="00BE0A92"/>
    <w:rsid w:val="00BE0B41"/>
    <w:rsid w:val="00BE0EE0"/>
    <w:rsid w:val="00BE0FAE"/>
    <w:rsid w:val="00BE0FBA"/>
    <w:rsid w:val="00BE1061"/>
    <w:rsid w:val="00BE10B7"/>
    <w:rsid w:val="00BE1146"/>
    <w:rsid w:val="00BE1321"/>
    <w:rsid w:val="00BE1A5C"/>
    <w:rsid w:val="00BE1E99"/>
    <w:rsid w:val="00BE1F00"/>
    <w:rsid w:val="00BE1FA9"/>
    <w:rsid w:val="00BE210E"/>
    <w:rsid w:val="00BE284B"/>
    <w:rsid w:val="00BE2893"/>
    <w:rsid w:val="00BE2B11"/>
    <w:rsid w:val="00BE2D0C"/>
    <w:rsid w:val="00BE2EB4"/>
    <w:rsid w:val="00BE2EC3"/>
    <w:rsid w:val="00BE2F5A"/>
    <w:rsid w:val="00BE33AD"/>
    <w:rsid w:val="00BE37CE"/>
    <w:rsid w:val="00BE37D3"/>
    <w:rsid w:val="00BE4686"/>
    <w:rsid w:val="00BE4C1E"/>
    <w:rsid w:val="00BE500A"/>
    <w:rsid w:val="00BE522A"/>
    <w:rsid w:val="00BE52BA"/>
    <w:rsid w:val="00BE569C"/>
    <w:rsid w:val="00BE57B5"/>
    <w:rsid w:val="00BE5BD7"/>
    <w:rsid w:val="00BE5D64"/>
    <w:rsid w:val="00BE5F98"/>
    <w:rsid w:val="00BE601B"/>
    <w:rsid w:val="00BE683D"/>
    <w:rsid w:val="00BE6DEF"/>
    <w:rsid w:val="00BE7129"/>
    <w:rsid w:val="00BE72E3"/>
    <w:rsid w:val="00BE7888"/>
    <w:rsid w:val="00BE7A7C"/>
    <w:rsid w:val="00BE7D4E"/>
    <w:rsid w:val="00BE7D5E"/>
    <w:rsid w:val="00BE7EFF"/>
    <w:rsid w:val="00BF0516"/>
    <w:rsid w:val="00BF0894"/>
    <w:rsid w:val="00BF0A14"/>
    <w:rsid w:val="00BF0A44"/>
    <w:rsid w:val="00BF0B35"/>
    <w:rsid w:val="00BF0CEC"/>
    <w:rsid w:val="00BF0F0C"/>
    <w:rsid w:val="00BF10C6"/>
    <w:rsid w:val="00BF198D"/>
    <w:rsid w:val="00BF1A44"/>
    <w:rsid w:val="00BF1C90"/>
    <w:rsid w:val="00BF1EDF"/>
    <w:rsid w:val="00BF23B1"/>
    <w:rsid w:val="00BF23F7"/>
    <w:rsid w:val="00BF2CAB"/>
    <w:rsid w:val="00BF2EB1"/>
    <w:rsid w:val="00BF3EAE"/>
    <w:rsid w:val="00BF3F96"/>
    <w:rsid w:val="00BF4170"/>
    <w:rsid w:val="00BF43C2"/>
    <w:rsid w:val="00BF4727"/>
    <w:rsid w:val="00BF487A"/>
    <w:rsid w:val="00BF4AC9"/>
    <w:rsid w:val="00BF4C31"/>
    <w:rsid w:val="00BF4C95"/>
    <w:rsid w:val="00BF4D3D"/>
    <w:rsid w:val="00BF5284"/>
    <w:rsid w:val="00BF52C7"/>
    <w:rsid w:val="00BF5A48"/>
    <w:rsid w:val="00BF5B8C"/>
    <w:rsid w:val="00BF5E45"/>
    <w:rsid w:val="00BF5F81"/>
    <w:rsid w:val="00BF66B7"/>
    <w:rsid w:val="00BF6A68"/>
    <w:rsid w:val="00BF6BCB"/>
    <w:rsid w:val="00BF6FC6"/>
    <w:rsid w:val="00BF7152"/>
    <w:rsid w:val="00BF73F0"/>
    <w:rsid w:val="00BF75B1"/>
    <w:rsid w:val="00BF75C9"/>
    <w:rsid w:val="00BF7644"/>
    <w:rsid w:val="00BF7726"/>
    <w:rsid w:val="00BF7BD3"/>
    <w:rsid w:val="00BF7CB9"/>
    <w:rsid w:val="00BF7DCC"/>
    <w:rsid w:val="00C00043"/>
    <w:rsid w:val="00C00352"/>
    <w:rsid w:val="00C007CE"/>
    <w:rsid w:val="00C00A22"/>
    <w:rsid w:val="00C00B39"/>
    <w:rsid w:val="00C00C0E"/>
    <w:rsid w:val="00C00F18"/>
    <w:rsid w:val="00C011D5"/>
    <w:rsid w:val="00C01647"/>
    <w:rsid w:val="00C017A1"/>
    <w:rsid w:val="00C01D39"/>
    <w:rsid w:val="00C01DC7"/>
    <w:rsid w:val="00C01FAF"/>
    <w:rsid w:val="00C0200C"/>
    <w:rsid w:val="00C020A8"/>
    <w:rsid w:val="00C0214E"/>
    <w:rsid w:val="00C0222A"/>
    <w:rsid w:val="00C02568"/>
    <w:rsid w:val="00C0288A"/>
    <w:rsid w:val="00C0347D"/>
    <w:rsid w:val="00C034A4"/>
    <w:rsid w:val="00C03B9E"/>
    <w:rsid w:val="00C03DD0"/>
    <w:rsid w:val="00C03EC1"/>
    <w:rsid w:val="00C040FD"/>
    <w:rsid w:val="00C04445"/>
    <w:rsid w:val="00C0448E"/>
    <w:rsid w:val="00C04704"/>
    <w:rsid w:val="00C04705"/>
    <w:rsid w:val="00C04875"/>
    <w:rsid w:val="00C0495B"/>
    <w:rsid w:val="00C04A7F"/>
    <w:rsid w:val="00C04D61"/>
    <w:rsid w:val="00C04D95"/>
    <w:rsid w:val="00C04E2B"/>
    <w:rsid w:val="00C04E8A"/>
    <w:rsid w:val="00C051AA"/>
    <w:rsid w:val="00C05C2F"/>
    <w:rsid w:val="00C05E16"/>
    <w:rsid w:val="00C060A0"/>
    <w:rsid w:val="00C0616D"/>
    <w:rsid w:val="00C0631A"/>
    <w:rsid w:val="00C06873"/>
    <w:rsid w:val="00C06A64"/>
    <w:rsid w:val="00C06E35"/>
    <w:rsid w:val="00C06E8D"/>
    <w:rsid w:val="00C06E90"/>
    <w:rsid w:val="00C07163"/>
    <w:rsid w:val="00C07187"/>
    <w:rsid w:val="00C0751F"/>
    <w:rsid w:val="00C075C9"/>
    <w:rsid w:val="00C07FAD"/>
    <w:rsid w:val="00C10186"/>
    <w:rsid w:val="00C10356"/>
    <w:rsid w:val="00C106C4"/>
    <w:rsid w:val="00C10744"/>
    <w:rsid w:val="00C108B0"/>
    <w:rsid w:val="00C10FAE"/>
    <w:rsid w:val="00C110D6"/>
    <w:rsid w:val="00C111B5"/>
    <w:rsid w:val="00C111EA"/>
    <w:rsid w:val="00C112C4"/>
    <w:rsid w:val="00C119AD"/>
    <w:rsid w:val="00C11A15"/>
    <w:rsid w:val="00C11FEC"/>
    <w:rsid w:val="00C1228D"/>
    <w:rsid w:val="00C124A4"/>
    <w:rsid w:val="00C12592"/>
    <w:rsid w:val="00C1282E"/>
    <w:rsid w:val="00C128F1"/>
    <w:rsid w:val="00C12CB6"/>
    <w:rsid w:val="00C12E4A"/>
    <w:rsid w:val="00C12FE1"/>
    <w:rsid w:val="00C1314C"/>
    <w:rsid w:val="00C13506"/>
    <w:rsid w:val="00C13537"/>
    <w:rsid w:val="00C13556"/>
    <w:rsid w:val="00C136D6"/>
    <w:rsid w:val="00C139EA"/>
    <w:rsid w:val="00C13FED"/>
    <w:rsid w:val="00C142F3"/>
    <w:rsid w:val="00C143CC"/>
    <w:rsid w:val="00C144E0"/>
    <w:rsid w:val="00C145D2"/>
    <w:rsid w:val="00C1492E"/>
    <w:rsid w:val="00C14B99"/>
    <w:rsid w:val="00C14E7D"/>
    <w:rsid w:val="00C15123"/>
    <w:rsid w:val="00C155E0"/>
    <w:rsid w:val="00C15722"/>
    <w:rsid w:val="00C15C31"/>
    <w:rsid w:val="00C163A1"/>
    <w:rsid w:val="00C1686E"/>
    <w:rsid w:val="00C16897"/>
    <w:rsid w:val="00C171AC"/>
    <w:rsid w:val="00C173C5"/>
    <w:rsid w:val="00C1741D"/>
    <w:rsid w:val="00C177C0"/>
    <w:rsid w:val="00C200C9"/>
    <w:rsid w:val="00C20353"/>
    <w:rsid w:val="00C203A3"/>
    <w:rsid w:val="00C20E7C"/>
    <w:rsid w:val="00C20F08"/>
    <w:rsid w:val="00C2102C"/>
    <w:rsid w:val="00C212F5"/>
    <w:rsid w:val="00C212FB"/>
    <w:rsid w:val="00C21826"/>
    <w:rsid w:val="00C218E2"/>
    <w:rsid w:val="00C218FD"/>
    <w:rsid w:val="00C21B07"/>
    <w:rsid w:val="00C21B76"/>
    <w:rsid w:val="00C21BF7"/>
    <w:rsid w:val="00C21D8E"/>
    <w:rsid w:val="00C221AB"/>
    <w:rsid w:val="00C22525"/>
    <w:rsid w:val="00C22FCA"/>
    <w:rsid w:val="00C230EF"/>
    <w:rsid w:val="00C23253"/>
    <w:rsid w:val="00C23429"/>
    <w:rsid w:val="00C2356F"/>
    <w:rsid w:val="00C23751"/>
    <w:rsid w:val="00C23DBB"/>
    <w:rsid w:val="00C23E50"/>
    <w:rsid w:val="00C23FE1"/>
    <w:rsid w:val="00C2410D"/>
    <w:rsid w:val="00C24254"/>
    <w:rsid w:val="00C245F6"/>
    <w:rsid w:val="00C249D4"/>
    <w:rsid w:val="00C24AD6"/>
    <w:rsid w:val="00C24BAF"/>
    <w:rsid w:val="00C24E4E"/>
    <w:rsid w:val="00C25222"/>
    <w:rsid w:val="00C25800"/>
    <w:rsid w:val="00C25A68"/>
    <w:rsid w:val="00C25B37"/>
    <w:rsid w:val="00C25C88"/>
    <w:rsid w:val="00C25CE0"/>
    <w:rsid w:val="00C25F2C"/>
    <w:rsid w:val="00C25F8B"/>
    <w:rsid w:val="00C25FB5"/>
    <w:rsid w:val="00C265C0"/>
    <w:rsid w:val="00C26997"/>
    <w:rsid w:val="00C26B9E"/>
    <w:rsid w:val="00C26D1E"/>
    <w:rsid w:val="00C26FF9"/>
    <w:rsid w:val="00C272EF"/>
    <w:rsid w:val="00C2732B"/>
    <w:rsid w:val="00C2753F"/>
    <w:rsid w:val="00C2769B"/>
    <w:rsid w:val="00C276A8"/>
    <w:rsid w:val="00C27804"/>
    <w:rsid w:val="00C27975"/>
    <w:rsid w:val="00C27DC1"/>
    <w:rsid w:val="00C300BC"/>
    <w:rsid w:val="00C300FA"/>
    <w:rsid w:val="00C30809"/>
    <w:rsid w:val="00C30F15"/>
    <w:rsid w:val="00C30F2A"/>
    <w:rsid w:val="00C30FA2"/>
    <w:rsid w:val="00C3103A"/>
    <w:rsid w:val="00C318F7"/>
    <w:rsid w:val="00C319D2"/>
    <w:rsid w:val="00C31D94"/>
    <w:rsid w:val="00C31F85"/>
    <w:rsid w:val="00C32297"/>
    <w:rsid w:val="00C32534"/>
    <w:rsid w:val="00C32541"/>
    <w:rsid w:val="00C326EE"/>
    <w:rsid w:val="00C32936"/>
    <w:rsid w:val="00C32951"/>
    <w:rsid w:val="00C32A04"/>
    <w:rsid w:val="00C32C02"/>
    <w:rsid w:val="00C33235"/>
    <w:rsid w:val="00C3337F"/>
    <w:rsid w:val="00C333A0"/>
    <w:rsid w:val="00C33677"/>
    <w:rsid w:val="00C3384B"/>
    <w:rsid w:val="00C33861"/>
    <w:rsid w:val="00C3392A"/>
    <w:rsid w:val="00C33B0D"/>
    <w:rsid w:val="00C33E71"/>
    <w:rsid w:val="00C33FEE"/>
    <w:rsid w:val="00C34028"/>
    <w:rsid w:val="00C34137"/>
    <w:rsid w:val="00C34259"/>
    <w:rsid w:val="00C345AC"/>
    <w:rsid w:val="00C3476B"/>
    <w:rsid w:val="00C34795"/>
    <w:rsid w:val="00C34B29"/>
    <w:rsid w:val="00C351C3"/>
    <w:rsid w:val="00C35240"/>
    <w:rsid w:val="00C352AC"/>
    <w:rsid w:val="00C35496"/>
    <w:rsid w:val="00C354F2"/>
    <w:rsid w:val="00C3555B"/>
    <w:rsid w:val="00C3559C"/>
    <w:rsid w:val="00C35811"/>
    <w:rsid w:val="00C3586B"/>
    <w:rsid w:val="00C35AC3"/>
    <w:rsid w:val="00C35C8F"/>
    <w:rsid w:val="00C36376"/>
    <w:rsid w:val="00C368B3"/>
    <w:rsid w:val="00C36B0C"/>
    <w:rsid w:val="00C36E00"/>
    <w:rsid w:val="00C36F07"/>
    <w:rsid w:val="00C36F35"/>
    <w:rsid w:val="00C37031"/>
    <w:rsid w:val="00C37069"/>
    <w:rsid w:val="00C37214"/>
    <w:rsid w:val="00C372E8"/>
    <w:rsid w:val="00C37A3E"/>
    <w:rsid w:val="00C37D13"/>
    <w:rsid w:val="00C40005"/>
    <w:rsid w:val="00C40285"/>
    <w:rsid w:val="00C40352"/>
    <w:rsid w:val="00C404EC"/>
    <w:rsid w:val="00C405EB"/>
    <w:rsid w:val="00C409DC"/>
    <w:rsid w:val="00C40A4F"/>
    <w:rsid w:val="00C40AB2"/>
    <w:rsid w:val="00C40B1B"/>
    <w:rsid w:val="00C40E88"/>
    <w:rsid w:val="00C411BE"/>
    <w:rsid w:val="00C415F2"/>
    <w:rsid w:val="00C416A3"/>
    <w:rsid w:val="00C41785"/>
    <w:rsid w:val="00C419BF"/>
    <w:rsid w:val="00C41D9A"/>
    <w:rsid w:val="00C41F8A"/>
    <w:rsid w:val="00C41FC1"/>
    <w:rsid w:val="00C42101"/>
    <w:rsid w:val="00C422C8"/>
    <w:rsid w:val="00C4249C"/>
    <w:rsid w:val="00C42904"/>
    <w:rsid w:val="00C42A4B"/>
    <w:rsid w:val="00C43046"/>
    <w:rsid w:val="00C430D0"/>
    <w:rsid w:val="00C431EF"/>
    <w:rsid w:val="00C432A4"/>
    <w:rsid w:val="00C434C2"/>
    <w:rsid w:val="00C43648"/>
    <w:rsid w:val="00C437BA"/>
    <w:rsid w:val="00C43940"/>
    <w:rsid w:val="00C43970"/>
    <w:rsid w:val="00C43B98"/>
    <w:rsid w:val="00C44342"/>
    <w:rsid w:val="00C443E4"/>
    <w:rsid w:val="00C44694"/>
    <w:rsid w:val="00C44744"/>
    <w:rsid w:val="00C44931"/>
    <w:rsid w:val="00C45210"/>
    <w:rsid w:val="00C45287"/>
    <w:rsid w:val="00C452B2"/>
    <w:rsid w:val="00C453C3"/>
    <w:rsid w:val="00C455D9"/>
    <w:rsid w:val="00C456DE"/>
    <w:rsid w:val="00C457C1"/>
    <w:rsid w:val="00C4644E"/>
    <w:rsid w:val="00C465B8"/>
    <w:rsid w:val="00C46625"/>
    <w:rsid w:val="00C4664F"/>
    <w:rsid w:val="00C466FC"/>
    <w:rsid w:val="00C46870"/>
    <w:rsid w:val="00C46AFB"/>
    <w:rsid w:val="00C473A5"/>
    <w:rsid w:val="00C474F5"/>
    <w:rsid w:val="00C47545"/>
    <w:rsid w:val="00C47593"/>
    <w:rsid w:val="00C47748"/>
    <w:rsid w:val="00C47A46"/>
    <w:rsid w:val="00C47FE7"/>
    <w:rsid w:val="00C501EB"/>
    <w:rsid w:val="00C5044B"/>
    <w:rsid w:val="00C5059D"/>
    <w:rsid w:val="00C506BD"/>
    <w:rsid w:val="00C50B6D"/>
    <w:rsid w:val="00C50E55"/>
    <w:rsid w:val="00C51426"/>
    <w:rsid w:val="00C51500"/>
    <w:rsid w:val="00C51622"/>
    <w:rsid w:val="00C51761"/>
    <w:rsid w:val="00C51965"/>
    <w:rsid w:val="00C51A49"/>
    <w:rsid w:val="00C51FB3"/>
    <w:rsid w:val="00C51FCB"/>
    <w:rsid w:val="00C5223C"/>
    <w:rsid w:val="00C524EF"/>
    <w:rsid w:val="00C525D3"/>
    <w:rsid w:val="00C52A35"/>
    <w:rsid w:val="00C52C57"/>
    <w:rsid w:val="00C52EC9"/>
    <w:rsid w:val="00C53213"/>
    <w:rsid w:val="00C534B3"/>
    <w:rsid w:val="00C53917"/>
    <w:rsid w:val="00C53C86"/>
    <w:rsid w:val="00C541DE"/>
    <w:rsid w:val="00C542B5"/>
    <w:rsid w:val="00C5437D"/>
    <w:rsid w:val="00C54967"/>
    <w:rsid w:val="00C54AE0"/>
    <w:rsid w:val="00C54C11"/>
    <w:rsid w:val="00C54C67"/>
    <w:rsid w:val="00C54E65"/>
    <w:rsid w:val="00C54EF2"/>
    <w:rsid w:val="00C55D2A"/>
    <w:rsid w:val="00C55DB3"/>
    <w:rsid w:val="00C56324"/>
    <w:rsid w:val="00C5653B"/>
    <w:rsid w:val="00C56549"/>
    <w:rsid w:val="00C565A3"/>
    <w:rsid w:val="00C565B3"/>
    <w:rsid w:val="00C56ECB"/>
    <w:rsid w:val="00C5714F"/>
    <w:rsid w:val="00C577F7"/>
    <w:rsid w:val="00C57CB8"/>
    <w:rsid w:val="00C57EF2"/>
    <w:rsid w:val="00C60667"/>
    <w:rsid w:val="00C607CF"/>
    <w:rsid w:val="00C609E0"/>
    <w:rsid w:val="00C60E96"/>
    <w:rsid w:val="00C6101D"/>
    <w:rsid w:val="00C6132C"/>
    <w:rsid w:val="00C61396"/>
    <w:rsid w:val="00C61872"/>
    <w:rsid w:val="00C61AB9"/>
    <w:rsid w:val="00C61F84"/>
    <w:rsid w:val="00C62216"/>
    <w:rsid w:val="00C627B3"/>
    <w:rsid w:val="00C6287A"/>
    <w:rsid w:val="00C62967"/>
    <w:rsid w:val="00C62FA2"/>
    <w:rsid w:val="00C62FF7"/>
    <w:rsid w:val="00C63135"/>
    <w:rsid w:val="00C63354"/>
    <w:rsid w:val="00C63384"/>
    <w:rsid w:val="00C63429"/>
    <w:rsid w:val="00C63630"/>
    <w:rsid w:val="00C637DC"/>
    <w:rsid w:val="00C638FF"/>
    <w:rsid w:val="00C63900"/>
    <w:rsid w:val="00C63B07"/>
    <w:rsid w:val="00C63DC9"/>
    <w:rsid w:val="00C63E3A"/>
    <w:rsid w:val="00C63EE8"/>
    <w:rsid w:val="00C63FDB"/>
    <w:rsid w:val="00C641BF"/>
    <w:rsid w:val="00C6432E"/>
    <w:rsid w:val="00C643B4"/>
    <w:rsid w:val="00C6475F"/>
    <w:rsid w:val="00C64E94"/>
    <w:rsid w:val="00C6515D"/>
    <w:rsid w:val="00C655E2"/>
    <w:rsid w:val="00C65676"/>
    <w:rsid w:val="00C65718"/>
    <w:rsid w:val="00C65928"/>
    <w:rsid w:val="00C65B26"/>
    <w:rsid w:val="00C65C81"/>
    <w:rsid w:val="00C661EB"/>
    <w:rsid w:val="00C66284"/>
    <w:rsid w:val="00C66285"/>
    <w:rsid w:val="00C662A7"/>
    <w:rsid w:val="00C66412"/>
    <w:rsid w:val="00C666DE"/>
    <w:rsid w:val="00C66772"/>
    <w:rsid w:val="00C66B84"/>
    <w:rsid w:val="00C66D2B"/>
    <w:rsid w:val="00C66E42"/>
    <w:rsid w:val="00C671CD"/>
    <w:rsid w:val="00C672E2"/>
    <w:rsid w:val="00C6733B"/>
    <w:rsid w:val="00C67580"/>
    <w:rsid w:val="00C67609"/>
    <w:rsid w:val="00C67614"/>
    <w:rsid w:val="00C6781C"/>
    <w:rsid w:val="00C67957"/>
    <w:rsid w:val="00C67A26"/>
    <w:rsid w:val="00C67B4E"/>
    <w:rsid w:val="00C67EA1"/>
    <w:rsid w:val="00C70062"/>
    <w:rsid w:val="00C70661"/>
    <w:rsid w:val="00C706D0"/>
    <w:rsid w:val="00C70AEE"/>
    <w:rsid w:val="00C7121E"/>
    <w:rsid w:val="00C71344"/>
    <w:rsid w:val="00C714F9"/>
    <w:rsid w:val="00C71589"/>
    <w:rsid w:val="00C7174D"/>
    <w:rsid w:val="00C717A2"/>
    <w:rsid w:val="00C71958"/>
    <w:rsid w:val="00C71D15"/>
    <w:rsid w:val="00C71EF6"/>
    <w:rsid w:val="00C72019"/>
    <w:rsid w:val="00C7234D"/>
    <w:rsid w:val="00C7244E"/>
    <w:rsid w:val="00C72463"/>
    <w:rsid w:val="00C726C9"/>
    <w:rsid w:val="00C72801"/>
    <w:rsid w:val="00C7285B"/>
    <w:rsid w:val="00C72882"/>
    <w:rsid w:val="00C728E0"/>
    <w:rsid w:val="00C72907"/>
    <w:rsid w:val="00C72C0A"/>
    <w:rsid w:val="00C72C12"/>
    <w:rsid w:val="00C733B7"/>
    <w:rsid w:val="00C734EE"/>
    <w:rsid w:val="00C735EE"/>
    <w:rsid w:val="00C7368E"/>
    <w:rsid w:val="00C73834"/>
    <w:rsid w:val="00C73AD1"/>
    <w:rsid w:val="00C73E67"/>
    <w:rsid w:val="00C73FAD"/>
    <w:rsid w:val="00C74071"/>
    <w:rsid w:val="00C74344"/>
    <w:rsid w:val="00C743CA"/>
    <w:rsid w:val="00C74AE1"/>
    <w:rsid w:val="00C74DF6"/>
    <w:rsid w:val="00C750E2"/>
    <w:rsid w:val="00C75102"/>
    <w:rsid w:val="00C75148"/>
    <w:rsid w:val="00C75158"/>
    <w:rsid w:val="00C75394"/>
    <w:rsid w:val="00C757B8"/>
    <w:rsid w:val="00C75845"/>
    <w:rsid w:val="00C7595C"/>
    <w:rsid w:val="00C75F09"/>
    <w:rsid w:val="00C75FD9"/>
    <w:rsid w:val="00C7674B"/>
    <w:rsid w:val="00C76906"/>
    <w:rsid w:val="00C76B40"/>
    <w:rsid w:val="00C76B7C"/>
    <w:rsid w:val="00C76BAA"/>
    <w:rsid w:val="00C76BB0"/>
    <w:rsid w:val="00C76CC7"/>
    <w:rsid w:val="00C76F81"/>
    <w:rsid w:val="00C76F8E"/>
    <w:rsid w:val="00C76FFE"/>
    <w:rsid w:val="00C773FF"/>
    <w:rsid w:val="00C77436"/>
    <w:rsid w:val="00C77626"/>
    <w:rsid w:val="00C776A4"/>
    <w:rsid w:val="00C77800"/>
    <w:rsid w:val="00C77889"/>
    <w:rsid w:val="00C77A3B"/>
    <w:rsid w:val="00C77D8B"/>
    <w:rsid w:val="00C77FE9"/>
    <w:rsid w:val="00C800DD"/>
    <w:rsid w:val="00C80149"/>
    <w:rsid w:val="00C806B3"/>
    <w:rsid w:val="00C806CB"/>
    <w:rsid w:val="00C8070A"/>
    <w:rsid w:val="00C80920"/>
    <w:rsid w:val="00C8095B"/>
    <w:rsid w:val="00C80AAA"/>
    <w:rsid w:val="00C80B03"/>
    <w:rsid w:val="00C80D50"/>
    <w:rsid w:val="00C80E35"/>
    <w:rsid w:val="00C80FD9"/>
    <w:rsid w:val="00C8101C"/>
    <w:rsid w:val="00C81310"/>
    <w:rsid w:val="00C8186B"/>
    <w:rsid w:val="00C81966"/>
    <w:rsid w:val="00C81A2F"/>
    <w:rsid w:val="00C81BC5"/>
    <w:rsid w:val="00C81D4E"/>
    <w:rsid w:val="00C82250"/>
    <w:rsid w:val="00C8243F"/>
    <w:rsid w:val="00C826B6"/>
    <w:rsid w:val="00C8272A"/>
    <w:rsid w:val="00C82742"/>
    <w:rsid w:val="00C8289B"/>
    <w:rsid w:val="00C82D54"/>
    <w:rsid w:val="00C82E10"/>
    <w:rsid w:val="00C82F3B"/>
    <w:rsid w:val="00C831DA"/>
    <w:rsid w:val="00C8343B"/>
    <w:rsid w:val="00C83727"/>
    <w:rsid w:val="00C83783"/>
    <w:rsid w:val="00C837C4"/>
    <w:rsid w:val="00C837D5"/>
    <w:rsid w:val="00C83825"/>
    <w:rsid w:val="00C83829"/>
    <w:rsid w:val="00C83EBF"/>
    <w:rsid w:val="00C83EDD"/>
    <w:rsid w:val="00C841C3"/>
    <w:rsid w:val="00C841C4"/>
    <w:rsid w:val="00C84222"/>
    <w:rsid w:val="00C84BF1"/>
    <w:rsid w:val="00C84CA2"/>
    <w:rsid w:val="00C84EF1"/>
    <w:rsid w:val="00C85078"/>
    <w:rsid w:val="00C85333"/>
    <w:rsid w:val="00C85593"/>
    <w:rsid w:val="00C85A36"/>
    <w:rsid w:val="00C85CD1"/>
    <w:rsid w:val="00C86367"/>
    <w:rsid w:val="00C868B2"/>
    <w:rsid w:val="00C868DF"/>
    <w:rsid w:val="00C86AD9"/>
    <w:rsid w:val="00C86C24"/>
    <w:rsid w:val="00C86C56"/>
    <w:rsid w:val="00C86F5F"/>
    <w:rsid w:val="00C86FB6"/>
    <w:rsid w:val="00C875EA"/>
    <w:rsid w:val="00C875FE"/>
    <w:rsid w:val="00C87646"/>
    <w:rsid w:val="00C8773E"/>
    <w:rsid w:val="00C877A6"/>
    <w:rsid w:val="00C87EDA"/>
    <w:rsid w:val="00C87F60"/>
    <w:rsid w:val="00C87F66"/>
    <w:rsid w:val="00C901BE"/>
    <w:rsid w:val="00C90202"/>
    <w:rsid w:val="00C90262"/>
    <w:rsid w:val="00C90601"/>
    <w:rsid w:val="00C9061B"/>
    <w:rsid w:val="00C90D16"/>
    <w:rsid w:val="00C90ED3"/>
    <w:rsid w:val="00C9106C"/>
    <w:rsid w:val="00C910BF"/>
    <w:rsid w:val="00C9116A"/>
    <w:rsid w:val="00C91409"/>
    <w:rsid w:val="00C91630"/>
    <w:rsid w:val="00C916B5"/>
    <w:rsid w:val="00C9186F"/>
    <w:rsid w:val="00C91BCE"/>
    <w:rsid w:val="00C91D9F"/>
    <w:rsid w:val="00C9200F"/>
    <w:rsid w:val="00C9212E"/>
    <w:rsid w:val="00C92184"/>
    <w:rsid w:val="00C92601"/>
    <w:rsid w:val="00C9265D"/>
    <w:rsid w:val="00C92824"/>
    <w:rsid w:val="00C9290D"/>
    <w:rsid w:val="00C92980"/>
    <w:rsid w:val="00C92A1D"/>
    <w:rsid w:val="00C92A6B"/>
    <w:rsid w:val="00C92B3C"/>
    <w:rsid w:val="00C92D33"/>
    <w:rsid w:val="00C92E64"/>
    <w:rsid w:val="00C92EC4"/>
    <w:rsid w:val="00C93461"/>
    <w:rsid w:val="00C93635"/>
    <w:rsid w:val="00C93742"/>
    <w:rsid w:val="00C937BA"/>
    <w:rsid w:val="00C939D7"/>
    <w:rsid w:val="00C94642"/>
    <w:rsid w:val="00C9467B"/>
    <w:rsid w:val="00C94948"/>
    <w:rsid w:val="00C949FC"/>
    <w:rsid w:val="00C94E7F"/>
    <w:rsid w:val="00C95267"/>
    <w:rsid w:val="00C955D8"/>
    <w:rsid w:val="00C960CF"/>
    <w:rsid w:val="00C9615F"/>
    <w:rsid w:val="00C96672"/>
    <w:rsid w:val="00C96678"/>
    <w:rsid w:val="00C96772"/>
    <w:rsid w:val="00C96B21"/>
    <w:rsid w:val="00C96CFA"/>
    <w:rsid w:val="00C96E01"/>
    <w:rsid w:val="00C96E5A"/>
    <w:rsid w:val="00C96EB5"/>
    <w:rsid w:val="00C96F26"/>
    <w:rsid w:val="00C975CB"/>
    <w:rsid w:val="00C97708"/>
    <w:rsid w:val="00C97841"/>
    <w:rsid w:val="00C97913"/>
    <w:rsid w:val="00C97FBF"/>
    <w:rsid w:val="00C97FF4"/>
    <w:rsid w:val="00CA01CC"/>
    <w:rsid w:val="00CA0257"/>
    <w:rsid w:val="00CA0273"/>
    <w:rsid w:val="00CA03B7"/>
    <w:rsid w:val="00CA05BD"/>
    <w:rsid w:val="00CA0872"/>
    <w:rsid w:val="00CA0917"/>
    <w:rsid w:val="00CA0994"/>
    <w:rsid w:val="00CA0F37"/>
    <w:rsid w:val="00CA0F8D"/>
    <w:rsid w:val="00CA102B"/>
    <w:rsid w:val="00CA11F2"/>
    <w:rsid w:val="00CA1886"/>
    <w:rsid w:val="00CA1F32"/>
    <w:rsid w:val="00CA2024"/>
    <w:rsid w:val="00CA283D"/>
    <w:rsid w:val="00CA29D1"/>
    <w:rsid w:val="00CA2A86"/>
    <w:rsid w:val="00CA2DD6"/>
    <w:rsid w:val="00CA3124"/>
    <w:rsid w:val="00CA3247"/>
    <w:rsid w:val="00CA32DA"/>
    <w:rsid w:val="00CA332D"/>
    <w:rsid w:val="00CA3752"/>
    <w:rsid w:val="00CA38DF"/>
    <w:rsid w:val="00CA3999"/>
    <w:rsid w:val="00CA39C0"/>
    <w:rsid w:val="00CA3CE1"/>
    <w:rsid w:val="00CA4733"/>
    <w:rsid w:val="00CA4774"/>
    <w:rsid w:val="00CA4921"/>
    <w:rsid w:val="00CA49AF"/>
    <w:rsid w:val="00CA4CA3"/>
    <w:rsid w:val="00CA5839"/>
    <w:rsid w:val="00CA5A90"/>
    <w:rsid w:val="00CA5AD3"/>
    <w:rsid w:val="00CA5E13"/>
    <w:rsid w:val="00CA5E51"/>
    <w:rsid w:val="00CA5FF7"/>
    <w:rsid w:val="00CA6196"/>
    <w:rsid w:val="00CA62DD"/>
    <w:rsid w:val="00CA64D4"/>
    <w:rsid w:val="00CA670F"/>
    <w:rsid w:val="00CA68CC"/>
    <w:rsid w:val="00CA69A6"/>
    <w:rsid w:val="00CA69BA"/>
    <w:rsid w:val="00CA6A71"/>
    <w:rsid w:val="00CA7DE6"/>
    <w:rsid w:val="00CB01B0"/>
    <w:rsid w:val="00CB0339"/>
    <w:rsid w:val="00CB0463"/>
    <w:rsid w:val="00CB068A"/>
    <w:rsid w:val="00CB06B6"/>
    <w:rsid w:val="00CB092B"/>
    <w:rsid w:val="00CB09A6"/>
    <w:rsid w:val="00CB0AA2"/>
    <w:rsid w:val="00CB0BAE"/>
    <w:rsid w:val="00CB0E31"/>
    <w:rsid w:val="00CB103F"/>
    <w:rsid w:val="00CB110E"/>
    <w:rsid w:val="00CB11F8"/>
    <w:rsid w:val="00CB1C4D"/>
    <w:rsid w:val="00CB2188"/>
    <w:rsid w:val="00CB225B"/>
    <w:rsid w:val="00CB2317"/>
    <w:rsid w:val="00CB269D"/>
    <w:rsid w:val="00CB2810"/>
    <w:rsid w:val="00CB2EF5"/>
    <w:rsid w:val="00CB3207"/>
    <w:rsid w:val="00CB33E4"/>
    <w:rsid w:val="00CB346C"/>
    <w:rsid w:val="00CB3B4E"/>
    <w:rsid w:val="00CB4230"/>
    <w:rsid w:val="00CB431B"/>
    <w:rsid w:val="00CB43E8"/>
    <w:rsid w:val="00CB4A57"/>
    <w:rsid w:val="00CB4A77"/>
    <w:rsid w:val="00CB4EA5"/>
    <w:rsid w:val="00CB5169"/>
    <w:rsid w:val="00CB5352"/>
    <w:rsid w:val="00CB557F"/>
    <w:rsid w:val="00CB5625"/>
    <w:rsid w:val="00CB583A"/>
    <w:rsid w:val="00CB592B"/>
    <w:rsid w:val="00CB5C5F"/>
    <w:rsid w:val="00CB600E"/>
    <w:rsid w:val="00CB65B8"/>
    <w:rsid w:val="00CB67D5"/>
    <w:rsid w:val="00CB6918"/>
    <w:rsid w:val="00CB6B1A"/>
    <w:rsid w:val="00CB6BFE"/>
    <w:rsid w:val="00CB6CDF"/>
    <w:rsid w:val="00CB7264"/>
    <w:rsid w:val="00CB730F"/>
    <w:rsid w:val="00CB761C"/>
    <w:rsid w:val="00CB76B5"/>
    <w:rsid w:val="00CB7AD6"/>
    <w:rsid w:val="00CB7DEB"/>
    <w:rsid w:val="00CC004F"/>
    <w:rsid w:val="00CC0108"/>
    <w:rsid w:val="00CC0206"/>
    <w:rsid w:val="00CC02BB"/>
    <w:rsid w:val="00CC0495"/>
    <w:rsid w:val="00CC04E8"/>
    <w:rsid w:val="00CC05A4"/>
    <w:rsid w:val="00CC0A5E"/>
    <w:rsid w:val="00CC1030"/>
    <w:rsid w:val="00CC110F"/>
    <w:rsid w:val="00CC11B8"/>
    <w:rsid w:val="00CC12A9"/>
    <w:rsid w:val="00CC1AF9"/>
    <w:rsid w:val="00CC1D4E"/>
    <w:rsid w:val="00CC20E0"/>
    <w:rsid w:val="00CC217F"/>
    <w:rsid w:val="00CC26E9"/>
    <w:rsid w:val="00CC2818"/>
    <w:rsid w:val="00CC2977"/>
    <w:rsid w:val="00CC2C50"/>
    <w:rsid w:val="00CC2EFA"/>
    <w:rsid w:val="00CC2F7A"/>
    <w:rsid w:val="00CC309C"/>
    <w:rsid w:val="00CC3106"/>
    <w:rsid w:val="00CC328B"/>
    <w:rsid w:val="00CC35C1"/>
    <w:rsid w:val="00CC3829"/>
    <w:rsid w:val="00CC3A14"/>
    <w:rsid w:val="00CC3A70"/>
    <w:rsid w:val="00CC3B89"/>
    <w:rsid w:val="00CC3F75"/>
    <w:rsid w:val="00CC4033"/>
    <w:rsid w:val="00CC40B8"/>
    <w:rsid w:val="00CC428B"/>
    <w:rsid w:val="00CC43CE"/>
    <w:rsid w:val="00CC43DA"/>
    <w:rsid w:val="00CC44C2"/>
    <w:rsid w:val="00CC45EC"/>
    <w:rsid w:val="00CC487D"/>
    <w:rsid w:val="00CC4C38"/>
    <w:rsid w:val="00CC4C50"/>
    <w:rsid w:val="00CC4E36"/>
    <w:rsid w:val="00CC524B"/>
    <w:rsid w:val="00CC5444"/>
    <w:rsid w:val="00CC5631"/>
    <w:rsid w:val="00CC57CE"/>
    <w:rsid w:val="00CC5C08"/>
    <w:rsid w:val="00CC5FD2"/>
    <w:rsid w:val="00CC6084"/>
    <w:rsid w:val="00CC62A6"/>
    <w:rsid w:val="00CC65AA"/>
    <w:rsid w:val="00CC676C"/>
    <w:rsid w:val="00CC694F"/>
    <w:rsid w:val="00CC7502"/>
    <w:rsid w:val="00CC7654"/>
    <w:rsid w:val="00CC7A11"/>
    <w:rsid w:val="00CC7C34"/>
    <w:rsid w:val="00CC7EEA"/>
    <w:rsid w:val="00CC7F90"/>
    <w:rsid w:val="00CD0149"/>
    <w:rsid w:val="00CD0265"/>
    <w:rsid w:val="00CD0476"/>
    <w:rsid w:val="00CD04A8"/>
    <w:rsid w:val="00CD051B"/>
    <w:rsid w:val="00CD0625"/>
    <w:rsid w:val="00CD06E1"/>
    <w:rsid w:val="00CD086F"/>
    <w:rsid w:val="00CD0C9D"/>
    <w:rsid w:val="00CD0E42"/>
    <w:rsid w:val="00CD11E7"/>
    <w:rsid w:val="00CD137B"/>
    <w:rsid w:val="00CD13A3"/>
    <w:rsid w:val="00CD1810"/>
    <w:rsid w:val="00CD1845"/>
    <w:rsid w:val="00CD196F"/>
    <w:rsid w:val="00CD1DB1"/>
    <w:rsid w:val="00CD1DFD"/>
    <w:rsid w:val="00CD223C"/>
    <w:rsid w:val="00CD22B5"/>
    <w:rsid w:val="00CD22F4"/>
    <w:rsid w:val="00CD25E1"/>
    <w:rsid w:val="00CD2785"/>
    <w:rsid w:val="00CD2B87"/>
    <w:rsid w:val="00CD3041"/>
    <w:rsid w:val="00CD35B3"/>
    <w:rsid w:val="00CD367C"/>
    <w:rsid w:val="00CD3802"/>
    <w:rsid w:val="00CD3E8E"/>
    <w:rsid w:val="00CD41F4"/>
    <w:rsid w:val="00CD454A"/>
    <w:rsid w:val="00CD45CB"/>
    <w:rsid w:val="00CD4A79"/>
    <w:rsid w:val="00CD4A97"/>
    <w:rsid w:val="00CD4EF3"/>
    <w:rsid w:val="00CD4F54"/>
    <w:rsid w:val="00CD4FDC"/>
    <w:rsid w:val="00CD4FFE"/>
    <w:rsid w:val="00CD55EA"/>
    <w:rsid w:val="00CD57FA"/>
    <w:rsid w:val="00CD5950"/>
    <w:rsid w:val="00CD59A6"/>
    <w:rsid w:val="00CD5A6E"/>
    <w:rsid w:val="00CD5ABE"/>
    <w:rsid w:val="00CD5E40"/>
    <w:rsid w:val="00CD5F7D"/>
    <w:rsid w:val="00CD609B"/>
    <w:rsid w:val="00CD6429"/>
    <w:rsid w:val="00CD7048"/>
    <w:rsid w:val="00CD711F"/>
    <w:rsid w:val="00CD74A7"/>
    <w:rsid w:val="00CD783E"/>
    <w:rsid w:val="00CD79B2"/>
    <w:rsid w:val="00CE0376"/>
    <w:rsid w:val="00CE03E9"/>
    <w:rsid w:val="00CE04CC"/>
    <w:rsid w:val="00CE056A"/>
    <w:rsid w:val="00CE06AE"/>
    <w:rsid w:val="00CE079A"/>
    <w:rsid w:val="00CE090A"/>
    <w:rsid w:val="00CE0DB1"/>
    <w:rsid w:val="00CE0E36"/>
    <w:rsid w:val="00CE11D4"/>
    <w:rsid w:val="00CE157C"/>
    <w:rsid w:val="00CE16F8"/>
    <w:rsid w:val="00CE17C4"/>
    <w:rsid w:val="00CE18D3"/>
    <w:rsid w:val="00CE1AF6"/>
    <w:rsid w:val="00CE1FEA"/>
    <w:rsid w:val="00CE21E7"/>
    <w:rsid w:val="00CE2298"/>
    <w:rsid w:val="00CE2540"/>
    <w:rsid w:val="00CE2740"/>
    <w:rsid w:val="00CE279A"/>
    <w:rsid w:val="00CE2A58"/>
    <w:rsid w:val="00CE3064"/>
    <w:rsid w:val="00CE34D1"/>
    <w:rsid w:val="00CE373C"/>
    <w:rsid w:val="00CE39E4"/>
    <w:rsid w:val="00CE3A73"/>
    <w:rsid w:val="00CE3B78"/>
    <w:rsid w:val="00CE3ECF"/>
    <w:rsid w:val="00CE4282"/>
    <w:rsid w:val="00CE4BBA"/>
    <w:rsid w:val="00CE5185"/>
    <w:rsid w:val="00CE52C7"/>
    <w:rsid w:val="00CE52F6"/>
    <w:rsid w:val="00CE54E1"/>
    <w:rsid w:val="00CE55B6"/>
    <w:rsid w:val="00CE5856"/>
    <w:rsid w:val="00CE59B8"/>
    <w:rsid w:val="00CE5A98"/>
    <w:rsid w:val="00CE5BDE"/>
    <w:rsid w:val="00CE5CFD"/>
    <w:rsid w:val="00CE5DDF"/>
    <w:rsid w:val="00CE6151"/>
    <w:rsid w:val="00CE63DE"/>
    <w:rsid w:val="00CE6493"/>
    <w:rsid w:val="00CE6A6D"/>
    <w:rsid w:val="00CE6ECA"/>
    <w:rsid w:val="00CE72A4"/>
    <w:rsid w:val="00CE72D6"/>
    <w:rsid w:val="00CE774C"/>
    <w:rsid w:val="00CE7B69"/>
    <w:rsid w:val="00CE7B71"/>
    <w:rsid w:val="00CE7E82"/>
    <w:rsid w:val="00CF0045"/>
    <w:rsid w:val="00CF012E"/>
    <w:rsid w:val="00CF04D4"/>
    <w:rsid w:val="00CF09AD"/>
    <w:rsid w:val="00CF09B4"/>
    <w:rsid w:val="00CF0B4C"/>
    <w:rsid w:val="00CF0CF4"/>
    <w:rsid w:val="00CF0D21"/>
    <w:rsid w:val="00CF1384"/>
    <w:rsid w:val="00CF142B"/>
    <w:rsid w:val="00CF1678"/>
    <w:rsid w:val="00CF1680"/>
    <w:rsid w:val="00CF16E5"/>
    <w:rsid w:val="00CF1BD7"/>
    <w:rsid w:val="00CF219C"/>
    <w:rsid w:val="00CF21A5"/>
    <w:rsid w:val="00CF24AB"/>
    <w:rsid w:val="00CF2518"/>
    <w:rsid w:val="00CF275E"/>
    <w:rsid w:val="00CF2DDE"/>
    <w:rsid w:val="00CF2F79"/>
    <w:rsid w:val="00CF319C"/>
    <w:rsid w:val="00CF3305"/>
    <w:rsid w:val="00CF344A"/>
    <w:rsid w:val="00CF3678"/>
    <w:rsid w:val="00CF36E2"/>
    <w:rsid w:val="00CF39A0"/>
    <w:rsid w:val="00CF3A85"/>
    <w:rsid w:val="00CF3D1C"/>
    <w:rsid w:val="00CF3DE8"/>
    <w:rsid w:val="00CF3F53"/>
    <w:rsid w:val="00CF44E8"/>
    <w:rsid w:val="00CF4713"/>
    <w:rsid w:val="00CF4867"/>
    <w:rsid w:val="00CF4B12"/>
    <w:rsid w:val="00CF4CD6"/>
    <w:rsid w:val="00CF4E9E"/>
    <w:rsid w:val="00CF4F7F"/>
    <w:rsid w:val="00CF4F84"/>
    <w:rsid w:val="00CF5015"/>
    <w:rsid w:val="00CF501F"/>
    <w:rsid w:val="00CF53BC"/>
    <w:rsid w:val="00CF5438"/>
    <w:rsid w:val="00CF58FE"/>
    <w:rsid w:val="00CF5EBE"/>
    <w:rsid w:val="00CF5FB5"/>
    <w:rsid w:val="00CF6BF6"/>
    <w:rsid w:val="00CF6F42"/>
    <w:rsid w:val="00CF7197"/>
    <w:rsid w:val="00CF71EC"/>
    <w:rsid w:val="00CF783B"/>
    <w:rsid w:val="00CF7AF4"/>
    <w:rsid w:val="00CF7B6C"/>
    <w:rsid w:val="00CF7D97"/>
    <w:rsid w:val="00CF7EEC"/>
    <w:rsid w:val="00D000FD"/>
    <w:rsid w:val="00D001C2"/>
    <w:rsid w:val="00D0041E"/>
    <w:rsid w:val="00D0054C"/>
    <w:rsid w:val="00D00779"/>
    <w:rsid w:val="00D009D8"/>
    <w:rsid w:val="00D00E91"/>
    <w:rsid w:val="00D00FD8"/>
    <w:rsid w:val="00D012E1"/>
    <w:rsid w:val="00D01318"/>
    <w:rsid w:val="00D01385"/>
    <w:rsid w:val="00D013F2"/>
    <w:rsid w:val="00D01631"/>
    <w:rsid w:val="00D01665"/>
    <w:rsid w:val="00D0188C"/>
    <w:rsid w:val="00D01A4E"/>
    <w:rsid w:val="00D01B30"/>
    <w:rsid w:val="00D01C20"/>
    <w:rsid w:val="00D01D1E"/>
    <w:rsid w:val="00D01DD6"/>
    <w:rsid w:val="00D02580"/>
    <w:rsid w:val="00D0268F"/>
    <w:rsid w:val="00D02A71"/>
    <w:rsid w:val="00D02BA3"/>
    <w:rsid w:val="00D02CDE"/>
    <w:rsid w:val="00D030AA"/>
    <w:rsid w:val="00D030BA"/>
    <w:rsid w:val="00D03203"/>
    <w:rsid w:val="00D03726"/>
    <w:rsid w:val="00D03BF7"/>
    <w:rsid w:val="00D03C9E"/>
    <w:rsid w:val="00D03F1E"/>
    <w:rsid w:val="00D04246"/>
    <w:rsid w:val="00D0428E"/>
    <w:rsid w:val="00D04426"/>
    <w:rsid w:val="00D0482F"/>
    <w:rsid w:val="00D048EE"/>
    <w:rsid w:val="00D04A0F"/>
    <w:rsid w:val="00D04A33"/>
    <w:rsid w:val="00D04D61"/>
    <w:rsid w:val="00D04E80"/>
    <w:rsid w:val="00D05268"/>
    <w:rsid w:val="00D053BC"/>
    <w:rsid w:val="00D05892"/>
    <w:rsid w:val="00D05A71"/>
    <w:rsid w:val="00D05AAD"/>
    <w:rsid w:val="00D05CB1"/>
    <w:rsid w:val="00D05EC0"/>
    <w:rsid w:val="00D0611D"/>
    <w:rsid w:val="00D0679D"/>
    <w:rsid w:val="00D06824"/>
    <w:rsid w:val="00D06C03"/>
    <w:rsid w:val="00D06D9B"/>
    <w:rsid w:val="00D06E43"/>
    <w:rsid w:val="00D076AA"/>
    <w:rsid w:val="00D078A4"/>
    <w:rsid w:val="00D07C95"/>
    <w:rsid w:val="00D1037A"/>
    <w:rsid w:val="00D104C1"/>
    <w:rsid w:val="00D10899"/>
    <w:rsid w:val="00D10984"/>
    <w:rsid w:val="00D10D09"/>
    <w:rsid w:val="00D10E6F"/>
    <w:rsid w:val="00D10FA1"/>
    <w:rsid w:val="00D112A2"/>
    <w:rsid w:val="00D11500"/>
    <w:rsid w:val="00D1163E"/>
    <w:rsid w:val="00D118C7"/>
    <w:rsid w:val="00D11E5D"/>
    <w:rsid w:val="00D12148"/>
    <w:rsid w:val="00D12362"/>
    <w:rsid w:val="00D1238D"/>
    <w:rsid w:val="00D126B7"/>
    <w:rsid w:val="00D12A4F"/>
    <w:rsid w:val="00D12CED"/>
    <w:rsid w:val="00D134E4"/>
    <w:rsid w:val="00D1366C"/>
    <w:rsid w:val="00D13785"/>
    <w:rsid w:val="00D1380F"/>
    <w:rsid w:val="00D1398F"/>
    <w:rsid w:val="00D13BF0"/>
    <w:rsid w:val="00D1450B"/>
    <w:rsid w:val="00D14644"/>
    <w:rsid w:val="00D146D1"/>
    <w:rsid w:val="00D147A3"/>
    <w:rsid w:val="00D14AFA"/>
    <w:rsid w:val="00D14C15"/>
    <w:rsid w:val="00D152A6"/>
    <w:rsid w:val="00D153E0"/>
    <w:rsid w:val="00D154C3"/>
    <w:rsid w:val="00D15727"/>
    <w:rsid w:val="00D157BD"/>
    <w:rsid w:val="00D15A85"/>
    <w:rsid w:val="00D15CB3"/>
    <w:rsid w:val="00D15E26"/>
    <w:rsid w:val="00D15E86"/>
    <w:rsid w:val="00D15F51"/>
    <w:rsid w:val="00D15FB1"/>
    <w:rsid w:val="00D164DC"/>
    <w:rsid w:val="00D16ED5"/>
    <w:rsid w:val="00D16F55"/>
    <w:rsid w:val="00D17191"/>
    <w:rsid w:val="00D17430"/>
    <w:rsid w:val="00D17D28"/>
    <w:rsid w:val="00D17D4A"/>
    <w:rsid w:val="00D17EF8"/>
    <w:rsid w:val="00D20121"/>
    <w:rsid w:val="00D20283"/>
    <w:rsid w:val="00D202B1"/>
    <w:rsid w:val="00D2052C"/>
    <w:rsid w:val="00D20662"/>
    <w:rsid w:val="00D2083E"/>
    <w:rsid w:val="00D20972"/>
    <w:rsid w:val="00D20F26"/>
    <w:rsid w:val="00D21291"/>
    <w:rsid w:val="00D21312"/>
    <w:rsid w:val="00D215E1"/>
    <w:rsid w:val="00D218C1"/>
    <w:rsid w:val="00D2191D"/>
    <w:rsid w:val="00D21C3D"/>
    <w:rsid w:val="00D21C85"/>
    <w:rsid w:val="00D21C8A"/>
    <w:rsid w:val="00D21D1D"/>
    <w:rsid w:val="00D21E2F"/>
    <w:rsid w:val="00D21E74"/>
    <w:rsid w:val="00D2211F"/>
    <w:rsid w:val="00D2232A"/>
    <w:rsid w:val="00D22397"/>
    <w:rsid w:val="00D2297E"/>
    <w:rsid w:val="00D22D35"/>
    <w:rsid w:val="00D22DE5"/>
    <w:rsid w:val="00D233BD"/>
    <w:rsid w:val="00D233D7"/>
    <w:rsid w:val="00D234E1"/>
    <w:rsid w:val="00D23C27"/>
    <w:rsid w:val="00D23CBB"/>
    <w:rsid w:val="00D242FC"/>
    <w:rsid w:val="00D2448F"/>
    <w:rsid w:val="00D245CA"/>
    <w:rsid w:val="00D24BC5"/>
    <w:rsid w:val="00D24BCB"/>
    <w:rsid w:val="00D24BE1"/>
    <w:rsid w:val="00D24FF0"/>
    <w:rsid w:val="00D2500F"/>
    <w:rsid w:val="00D25321"/>
    <w:rsid w:val="00D25495"/>
    <w:rsid w:val="00D255DA"/>
    <w:rsid w:val="00D25806"/>
    <w:rsid w:val="00D25E6D"/>
    <w:rsid w:val="00D25E9D"/>
    <w:rsid w:val="00D25F1C"/>
    <w:rsid w:val="00D264CC"/>
    <w:rsid w:val="00D26A17"/>
    <w:rsid w:val="00D26DE6"/>
    <w:rsid w:val="00D26EE7"/>
    <w:rsid w:val="00D26F29"/>
    <w:rsid w:val="00D26FF7"/>
    <w:rsid w:val="00D27116"/>
    <w:rsid w:val="00D277A8"/>
    <w:rsid w:val="00D278A5"/>
    <w:rsid w:val="00D27B1E"/>
    <w:rsid w:val="00D27B35"/>
    <w:rsid w:val="00D3034E"/>
    <w:rsid w:val="00D303C0"/>
    <w:rsid w:val="00D304AD"/>
    <w:rsid w:val="00D30718"/>
    <w:rsid w:val="00D30A0C"/>
    <w:rsid w:val="00D30AFD"/>
    <w:rsid w:val="00D30D3E"/>
    <w:rsid w:val="00D31238"/>
    <w:rsid w:val="00D312BF"/>
    <w:rsid w:val="00D32286"/>
    <w:rsid w:val="00D3228C"/>
    <w:rsid w:val="00D322FB"/>
    <w:rsid w:val="00D32475"/>
    <w:rsid w:val="00D32805"/>
    <w:rsid w:val="00D32DE5"/>
    <w:rsid w:val="00D32EF4"/>
    <w:rsid w:val="00D32F21"/>
    <w:rsid w:val="00D32FFC"/>
    <w:rsid w:val="00D33535"/>
    <w:rsid w:val="00D33561"/>
    <w:rsid w:val="00D3393A"/>
    <w:rsid w:val="00D33F81"/>
    <w:rsid w:val="00D34205"/>
    <w:rsid w:val="00D343D2"/>
    <w:rsid w:val="00D34850"/>
    <w:rsid w:val="00D34FC8"/>
    <w:rsid w:val="00D35060"/>
    <w:rsid w:val="00D358F9"/>
    <w:rsid w:val="00D359D6"/>
    <w:rsid w:val="00D35A0E"/>
    <w:rsid w:val="00D35C5B"/>
    <w:rsid w:val="00D35DE9"/>
    <w:rsid w:val="00D36550"/>
    <w:rsid w:val="00D36872"/>
    <w:rsid w:val="00D369D4"/>
    <w:rsid w:val="00D36AD7"/>
    <w:rsid w:val="00D36E48"/>
    <w:rsid w:val="00D36EEA"/>
    <w:rsid w:val="00D373E9"/>
    <w:rsid w:val="00D374DB"/>
    <w:rsid w:val="00D37AD7"/>
    <w:rsid w:val="00D37C61"/>
    <w:rsid w:val="00D403FF"/>
    <w:rsid w:val="00D40442"/>
    <w:rsid w:val="00D404C4"/>
    <w:rsid w:val="00D4061A"/>
    <w:rsid w:val="00D40672"/>
    <w:rsid w:val="00D4087E"/>
    <w:rsid w:val="00D40BA8"/>
    <w:rsid w:val="00D40C02"/>
    <w:rsid w:val="00D40CE9"/>
    <w:rsid w:val="00D40F93"/>
    <w:rsid w:val="00D418FB"/>
    <w:rsid w:val="00D41A0A"/>
    <w:rsid w:val="00D41AC3"/>
    <w:rsid w:val="00D41BEC"/>
    <w:rsid w:val="00D41DDE"/>
    <w:rsid w:val="00D42090"/>
    <w:rsid w:val="00D42115"/>
    <w:rsid w:val="00D42794"/>
    <w:rsid w:val="00D42A6A"/>
    <w:rsid w:val="00D42AA6"/>
    <w:rsid w:val="00D42B9C"/>
    <w:rsid w:val="00D42CAF"/>
    <w:rsid w:val="00D42EFA"/>
    <w:rsid w:val="00D42EFD"/>
    <w:rsid w:val="00D431E5"/>
    <w:rsid w:val="00D433A8"/>
    <w:rsid w:val="00D434A5"/>
    <w:rsid w:val="00D438A7"/>
    <w:rsid w:val="00D43D4A"/>
    <w:rsid w:val="00D43E56"/>
    <w:rsid w:val="00D44306"/>
    <w:rsid w:val="00D447F6"/>
    <w:rsid w:val="00D448ED"/>
    <w:rsid w:val="00D44C06"/>
    <w:rsid w:val="00D44DE4"/>
    <w:rsid w:val="00D45302"/>
    <w:rsid w:val="00D4572F"/>
    <w:rsid w:val="00D457D1"/>
    <w:rsid w:val="00D458AA"/>
    <w:rsid w:val="00D45A28"/>
    <w:rsid w:val="00D45A9D"/>
    <w:rsid w:val="00D45FC4"/>
    <w:rsid w:val="00D461E2"/>
    <w:rsid w:val="00D46262"/>
    <w:rsid w:val="00D46338"/>
    <w:rsid w:val="00D46BA2"/>
    <w:rsid w:val="00D46D25"/>
    <w:rsid w:val="00D46D55"/>
    <w:rsid w:val="00D46F19"/>
    <w:rsid w:val="00D4702B"/>
    <w:rsid w:val="00D47234"/>
    <w:rsid w:val="00D4724D"/>
    <w:rsid w:val="00D47281"/>
    <w:rsid w:val="00D4747F"/>
    <w:rsid w:val="00D474A1"/>
    <w:rsid w:val="00D47540"/>
    <w:rsid w:val="00D47581"/>
    <w:rsid w:val="00D4776F"/>
    <w:rsid w:val="00D47E3C"/>
    <w:rsid w:val="00D47E78"/>
    <w:rsid w:val="00D47E90"/>
    <w:rsid w:val="00D47EFC"/>
    <w:rsid w:val="00D50295"/>
    <w:rsid w:val="00D502F4"/>
    <w:rsid w:val="00D50470"/>
    <w:rsid w:val="00D5069A"/>
    <w:rsid w:val="00D50940"/>
    <w:rsid w:val="00D50E30"/>
    <w:rsid w:val="00D50E43"/>
    <w:rsid w:val="00D511F3"/>
    <w:rsid w:val="00D51469"/>
    <w:rsid w:val="00D51890"/>
    <w:rsid w:val="00D518F8"/>
    <w:rsid w:val="00D51CF5"/>
    <w:rsid w:val="00D51FB2"/>
    <w:rsid w:val="00D51FBE"/>
    <w:rsid w:val="00D526ED"/>
    <w:rsid w:val="00D52875"/>
    <w:rsid w:val="00D52B45"/>
    <w:rsid w:val="00D52C4E"/>
    <w:rsid w:val="00D52EB6"/>
    <w:rsid w:val="00D530EB"/>
    <w:rsid w:val="00D53105"/>
    <w:rsid w:val="00D53125"/>
    <w:rsid w:val="00D531DC"/>
    <w:rsid w:val="00D53393"/>
    <w:rsid w:val="00D535B6"/>
    <w:rsid w:val="00D538D7"/>
    <w:rsid w:val="00D53B08"/>
    <w:rsid w:val="00D53CF6"/>
    <w:rsid w:val="00D53DFC"/>
    <w:rsid w:val="00D54274"/>
    <w:rsid w:val="00D54399"/>
    <w:rsid w:val="00D544C6"/>
    <w:rsid w:val="00D54636"/>
    <w:rsid w:val="00D546CE"/>
    <w:rsid w:val="00D5474E"/>
    <w:rsid w:val="00D549F9"/>
    <w:rsid w:val="00D55235"/>
    <w:rsid w:val="00D5571C"/>
    <w:rsid w:val="00D55B78"/>
    <w:rsid w:val="00D55D78"/>
    <w:rsid w:val="00D55DAE"/>
    <w:rsid w:val="00D55EB4"/>
    <w:rsid w:val="00D55EBF"/>
    <w:rsid w:val="00D55F43"/>
    <w:rsid w:val="00D56125"/>
    <w:rsid w:val="00D5682C"/>
    <w:rsid w:val="00D56916"/>
    <w:rsid w:val="00D569CE"/>
    <w:rsid w:val="00D56AED"/>
    <w:rsid w:val="00D5700F"/>
    <w:rsid w:val="00D57279"/>
    <w:rsid w:val="00D572B2"/>
    <w:rsid w:val="00D5730E"/>
    <w:rsid w:val="00D57BFE"/>
    <w:rsid w:val="00D57F53"/>
    <w:rsid w:val="00D6022C"/>
    <w:rsid w:val="00D6043A"/>
    <w:rsid w:val="00D60979"/>
    <w:rsid w:val="00D60CAB"/>
    <w:rsid w:val="00D60E57"/>
    <w:rsid w:val="00D610FD"/>
    <w:rsid w:val="00D612AF"/>
    <w:rsid w:val="00D6151C"/>
    <w:rsid w:val="00D619F3"/>
    <w:rsid w:val="00D61A5F"/>
    <w:rsid w:val="00D625F4"/>
    <w:rsid w:val="00D629CD"/>
    <w:rsid w:val="00D62A5B"/>
    <w:rsid w:val="00D62B43"/>
    <w:rsid w:val="00D62ECD"/>
    <w:rsid w:val="00D62FA3"/>
    <w:rsid w:val="00D63015"/>
    <w:rsid w:val="00D63734"/>
    <w:rsid w:val="00D63748"/>
    <w:rsid w:val="00D639F0"/>
    <w:rsid w:val="00D63B25"/>
    <w:rsid w:val="00D63C1B"/>
    <w:rsid w:val="00D63D76"/>
    <w:rsid w:val="00D64340"/>
    <w:rsid w:val="00D6455C"/>
    <w:rsid w:val="00D647DB"/>
    <w:rsid w:val="00D64815"/>
    <w:rsid w:val="00D6490F"/>
    <w:rsid w:val="00D64BFF"/>
    <w:rsid w:val="00D64DE1"/>
    <w:rsid w:val="00D64E3F"/>
    <w:rsid w:val="00D64F17"/>
    <w:rsid w:val="00D653D0"/>
    <w:rsid w:val="00D654DB"/>
    <w:rsid w:val="00D65A77"/>
    <w:rsid w:val="00D65B06"/>
    <w:rsid w:val="00D66412"/>
    <w:rsid w:val="00D6692A"/>
    <w:rsid w:val="00D66B26"/>
    <w:rsid w:val="00D66DE8"/>
    <w:rsid w:val="00D66E55"/>
    <w:rsid w:val="00D66F62"/>
    <w:rsid w:val="00D67012"/>
    <w:rsid w:val="00D674E9"/>
    <w:rsid w:val="00D67969"/>
    <w:rsid w:val="00D6799A"/>
    <w:rsid w:val="00D67CB9"/>
    <w:rsid w:val="00D67D03"/>
    <w:rsid w:val="00D67F26"/>
    <w:rsid w:val="00D7009C"/>
    <w:rsid w:val="00D701AC"/>
    <w:rsid w:val="00D703E6"/>
    <w:rsid w:val="00D70F17"/>
    <w:rsid w:val="00D712DA"/>
    <w:rsid w:val="00D7150B"/>
    <w:rsid w:val="00D716DF"/>
    <w:rsid w:val="00D719EF"/>
    <w:rsid w:val="00D71DE9"/>
    <w:rsid w:val="00D72211"/>
    <w:rsid w:val="00D72327"/>
    <w:rsid w:val="00D7235C"/>
    <w:rsid w:val="00D727E0"/>
    <w:rsid w:val="00D72B87"/>
    <w:rsid w:val="00D72C26"/>
    <w:rsid w:val="00D72C72"/>
    <w:rsid w:val="00D72EE6"/>
    <w:rsid w:val="00D72F0D"/>
    <w:rsid w:val="00D73069"/>
    <w:rsid w:val="00D73121"/>
    <w:rsid w:val="00D7321B"/>
    <w:rsid w:val="00D73485"/>
    <w:rsid w:val="00D735D1"/>
    <w:rsid w:val="00D7407F"/>
    <w:rsid w:val="00D74160"/>
    <w:rsid w:val="00D742F9"/>
    <w:rsid w:val="00D744B7"/>
    <w:rsid w:val="00D74688"/>
    <w:rsid w:val="00D74875"/>
    <w:rsid w:val="00D74D86"/>
    <w:rsid w:val="00D74F20"/>
    <w:rsid w:val="00D753AC"/>
    <w:rsid w:val="00D75D22"/>
    <w:rsid w:val="00D75DA5"/>
    <w:rsid w:val="00D761DF"/>
    <w:rsid w:val="00D7662B"/>
    <w:rsid w:val="00D766C2"/>
    <w:rsid w:val="00D76C58"/>
    <w:rsid w:val="00D76CF2"/>
    <w:rsid w:val="00D76E7C"/>
    <w:rsid w:val="00D76F92"/>
    <w:rsid w:val="00D7761A"/>
    <w:rsid w:val="00D779ED"/>
    <w:rsid w:val="00D77BF0"/>
    <w:rsid w:val="00D77E32"/>
    <w:rsid w:val="00D808BC"/>
    <w:rsid w:val="00D80B40"/>
    <w:rsid w:val="00D80DA2"/>
    <w:rsid w:val="00D812B4"/>
    <w:rsid w:val="00D8155B"/>
    <w:rsid w:val="00D816D5"/>
    <w:rsid w:val="00D818D7"/>
    <w:rsid w:val="00D81AAE"/>
    <w:rsid w:val="00D81B5E"/>
    <w:rsid w:val="00D81E79"/>
    <w:rsid w:val="00D81E96"/>
    <w:rsid w:val="00D81FEA"/>
    <w:rsid w:val="00D820D6"/>
    <w:rsid w:val="00D825A5"/>
    <w:rsid w:val="00D825B7"/>
    <w:rsid w:val="00D826A8"/>
    <w:rsid w:val="00D8290E"/>
    <w:rsid w:val="00D82917"/>
    <w:rsid w:val="00D82AD1"/>
    <w:rsid w:val="00D82B44"/>
    <w:rsid w:val="00D82E6E"/>
    <w:rsid w:val="00D83040"/>
    <w:rsid w:val="00D8323B"/>
    <w:rsid w:val="00D83489"/>
    <w:rsid w:val="00D83814"/>
    <w:rsid w:val="00D838AC"/>
    <w:rsid w:val="00D83D13"/>
    <w:rsid w:val="00D83E6C"/>
    <w:rsid w:val="00D840BE"/>
    <w:rsid w:val="00D8418C"/>
    <w:rsid w:val="00D841AC"/>
    <w:rsid w:val="00D8429C"/>
    <w:rsid w:val="00D84785"/>
    <w:rsid w:val="00D848BC"/>
    <w:rsid w:val="00D849EB"/>
    <w:rsid w:val="00D84A63"/>
    <w:rsid w:val="00D8514E"/>
    <w:rsid w:val="00D85506"/>
    <w:rsid w:val="00D85687"/>
    <w:rsid w:val="00D85801"/>
    <w:rsid w:val="00D8589D"/>
    <w:rsid w:val="00D85A81"/>
    <w:rsid w:val="00D85B18"/>
    <w:rsid w:val="00D85C12"/>
    <w:rsid w:val="00D85EE3"/>
    <w:rsid w:val="00D85EFF"/>
    <w:rsid w:val="00D86133"/>
    <w:rsid w:val="00D86376"/>
    <w:rsid w:val="00D86466"/>
    <w:rsid w:val="00D8646C"/>
    <w:rsid w:val="00D86530"/>
    <w:rsid w:val="00D86997"/>
    <w:rsid w:val="00D86FE2"/>
    <w:rsid w:val="00D870C9"/>
    <w:rsid w:val="00D870E8"/>
    <w:rsid w:val="00D8724B"/>
    <w:rsid w:val="00D8731F"/>
    <w:rsid w:val="00D87423"/>
    <w:rsid w:val="00D87452"/>
    <w:rsid w:val="00D87485"/>
    <w:rsid w:val="00D87A25"/>
    <w:rsid w:val="00D87BB7"/>
    <w:rsid w:val="00D87D12"/>
    <w:rsid w:val="00D87D86"/>
    <w:rsid w:val="00D87DE0"/>
    <w:rsid w:val="00D87F58"/>
    <w:rsid w:val="00D900CC"/>
    <w:rsid w:val="00D90269"/>
    <w:rsid w:val="00D90270"/>
    <w:rsid w:val="00D90365"/>
    <w:rsid w:val="00D907CB"/>
    <w:rsid w:val="00D90938"/>
    <w:rsid w:val="00D90E1F"/>
    <w:rsid w:val="00D9148F"/>
    <w:rsid w:val="00D91BF2"/>
    <w:rsid w:val="00D920B8"/>
    <w:rsid w:val="00D926ED"/>
    <w:rsid w:val="00D926F5"/>
    <w:rsid w:val="00D931E3"/>
    <w:rsid w:val="00D93322"/>
    <w:rsid w:val="00D9352F"/>
    <w:rsid w:val="00D93A7B"/>
    <w:rsid w:val="00D93B32"/>
    <w:rsid w:val="00D93BF8"/>
    <w:rsid w:val="00D93C1C"/>
    <w:rsid w:val="00D94026"/>
    <w:rsid w:val="00D94120"/>
    <w:rsid w:val="00D9426F"/>
    <w:rsid w:val="00D9445D"/>
    <w:rsid w:val="00D9448D"/>
    <w:rsid w:val="00D951DD"/>
    <w:rsid w:val="00D952ED"/>
    <w:rsid w:val="00D957FA"/>
    <w:rsid w:val="00D9598F"/>
    <w:rsid w:val="00D959B2"/>
    <w:rsid w:val="00D95C94"/>
    <w:rsid w:val="00D95DF4"/>
    <w:rsid w:val="00D95E92"/>
    <w:rsid w:val="00D95F96"/>
    <w:rsid w:val="00D9605C"/>
    <w:rsid w:val="00D96621"/>
    <w:rsid w:val="00D9664C"/>
    <w:rsid w:val="00D96809"/>
    <w:rsid w:val="00D97100"/>
    <w:rsid w:val="00D97404"/>
    <w:rsid w:val="00D975A3"/>
    <w:rsid w:val="00D97867"/>
    <w:rsid w:val="00D979D0"/>
    <w:rsid w:val="00D97A95"/>
    <w:rsid w:val="00D97DDF"/>
    <w:rsid w:val="00DA0082"/>
    <w:rsid w:val="00DA026A"/>
    <w:rsid w:val="00DA08CA"/>
    <w:rsid w:val="00DA0B6A"/>
    <w:rsid w:val="00DA0BE9"/>
    <w:rsid w:val="00DA0F37"/>
    <w:rsid w:val="00DA101A"/>
    <w:rsid w:val="00DA122C"/>
    <w:rsid w:val="00DA1830"/>
    <w:rsid w:val="00DA1983"/>
    <w:rsid w:val="00DA1A06"/>
    <w:rsid w:val="00DA1B17"/>
    <w:rsid w:val="00DA1C90"/>
    <w:rsid w:val="00DA1F93"/>
    <w:rsid w:val="00DA1FBD"/>
    <w:rsid w:val="00DA2427"/>
    <w:rsid w:val="00DA283F"/>
    <w:rsid w:val="00DA2FD5"/>
    <w:rsid w:val="00DA3164"/>
    <w:rsid w:val="00DA35D2"/>
    <w:rsid w:val="00DA367F"/>
    <w:rsid w:val="00DA3C50"/>
    <w:rsid w:val="00DA3E0A"/>
    <w:rsid w:val="00DA4102"/>
    <w:rsid w:val="00DA4838"/>
    <w:rsid w:val="00DA4909"/>
    <w:rsid w:val="00DA491C"/>
    <w:rsid w:val="00DA4989"/>
    <w:rsid w:val="00DA4CAE"/>
    <w:rsid w:val="00DA554B"/>
    <w:rsid w:val="00DA5721"/>
    <w:rsid w:val="00DA5726"/>
    <w:rsid w:val="00DA5ADE"/>
    <w:rsid w:val="00DA5EC8"/>
    <w:rsid w:val="00DA607B"/>
    <w:rsid w:val="00DA6173"/>
    <w:rsid w:val="00DA63F9"/>
    <w:rsid w:val="00DA69A9"/>
    <w:rsid w:val="00DA7036"/>
    <w:rsid w:val="00DA73A3"/>
    <w:rsid w:val="00DA7405"/>
    <w:rsid w:val="00DA7477"/>
    <w:rsid w:val="00DA7573"/>
    <w:rsid w:val="00DA7656"/>
    <w:rsid w:val="00DA782B"/>
    <w:rsid w:val="00DA7AAF"/>
    <w:rsid w:val="00DA7BD4"/>
    <w:rsid w:val="00DA7EC1"/>
    <w:rsid w:val="00DA7F5A"/>
    <w:rsid w:val="00DA7FC7"/>
    <w:rsid w:val="00DB0191"/>
    <w:rsid w:val="00DB027E"/>
    <w:rsid w:val="00DB0359"/>
    <w:rsid w:val="00DB05EC"/>
    <w:rsid w:val="00DB0870"/>
    <w:rsid w:val="00DB09DF"/>
    <w:rsid w:val="00DB0C59"/>
    <w:rsid w:val="00DB0D97"/>
    <w:rsid w:val="00DB0EF5"/>
    <w:rsid w:val="00DB0EF6"/>
    <w:rsid w:val="00DB0F8A"/>
    <w:rsid w:val="00DB109B"/>
    <w:rsid w:val="00DB1705"/>
    <w:rsid w:val="00DB1785"/>
    <w:rsid w:val="00DB1EA4"/>
    <w:rsid w:val="00DB200C"/>
    <w:rsid w:val="00DB2317"/>
    <w:rsid w:val="00DB26A8"/>
    <w:rsid w:val="00DB2799"/>
    <w:rsid w:val="00DB27CF"/>
    <w:rsid w:val="00DB29F0"/>
    <w:rsid w:val="00DB2B07"/>
    <w:rsid w:val="00DB324C"/>
    <w:rsid w:val="00DB3367"/>
    <w:rsid w:val="00DB3457"/>
    <w:rsid w:val="00DB346E"/>
    <w:rsid w:val="00DB365A"/>
    <w:rsid w:val="00DB3722"/>
    <w:rsid w:val="00DB372B"/>
    <w:rsid w:val="00DB38C9"/>
    <w:rsid w:val="00DB39F9"/>
    <w:rsid w:val="00DB3B04"/>
    <w:rsid w:val="00DB3ED9"/>
    <w:rsid w:val="00DB3F2B"/>
    <w:rsid w:val="00DB3FD3"/>
    <w:rsid w:val="00DB432E"/>
    <w:rsid w:val="00DB4728"/>
    <w:rsid w:val="00DB4887"/>
    <w:rsid w:val="00DB4AA4"/>
    <w:rsid w:val="00DB4F02"/>
    <w:rsid w:val="00DB534D"/>
    <w:rsid w:val="00DB5D45"/>
    <w:rsid w:val="00DB5F2A"/>
    <w:rsid w:val="00DB6016"/>
    <w:rsid w:val="00DB61AD"/>
    <w:rsid w:val="00DB67C4"/>
    <w:rsid w:val="00DB697D"/>
    <w:rsid w:val="00DB6990"/>
    <w:rsid w:val="00DB6A2B"/>
    <w:rsid w:val="00DB6F45"/>
    <w:rsid w:val="00DB6FF1"/>
    <w:rsid w:val="00DB701A"/>
    <w:rsid w:val="00DB72B7"/>
    <w:rsid w:val="00DB7546"/>
    <w:rsid w:val="00DB7641"/>
    <w:rsid w:val="00DB7682"/>
    <w:rsid w:val="00DB77CD"/>
    <w:rsid w:val="00DB782D"/>
    <w:rsid w:val="00DB7A2C"/>
    <w:rsid w:val="00DB7BE3"/>
    <w:rsid w:val="00DC0624"/>
    <w:rsid w:val="00DC073B"/>
    <w:rsid w:val="00DC0979"/>
    <w:rsid w:val="00DC0FC3"/>
    <w:rsid w:val="00DC130A"/>
    <w:rsid w:val="00DC1A58"/>
    <w:rsid w:val="00DC1AC0"/>
    <w:rsid w:val="00DC1B96"/>
    <w:rsid w:val="00DC1BBA"/>
    <w:rsid w:val="00DC1CDD"/>
    <w:rsid w:val="00DC1D8E"/>
    <w:rsid w:val="00DC1E01"/>
    <w:rsid w:val="00DC1F0A"/>
    <w:rsid w:val="00DC2023"/>
    <w:rsid w:val="00DC20C3"/>
    <w:rsid w:val="00DC227A"/>
    <w:rsid w:val="00DC2360"/>
    <w:rsid w:val="00DC260F"/>
    <w:rsid w:val="00DC26E4"/>
    <w:rsid w:val="00DC2842"/>
    <w:rsid w:val="00DC28D9"/>
    <w:rsid w:val="00DC29B0"/>
    <w:rsid w:val="00DC2BAE"/>
    <w:rsid w:val="00DC2CEE"/>
    <w:rsid w:val="00DC2E08"/>
    <w:rsid w:val="00DC2EEE"/>
    <w:rsid w:val="00DC2F21"/>
    <w:rsid w:val="00DC3257"/>
    <w:rsid w:val="00DC3279"/>
    <w:rsid w:val="00DC3541"/>
    <w:rsid w:val="00DC3795"/>
    <w:rsid w:val="00DC3B25"/>
    <w:rsid w:val="00DC3BF1"/>
    <w:rsid w:val="00DC3CFC"/>
    <w:rsid w:val="00DC46C0"/>
    <w:rsid w:val="00DC4766"/>
    <w:rsid w:val="00DC478F"/>
    <w:rsid w:val="00DC4A1E"/>
    <w:rsid w:val="00DC4D1D"/>
    <w:rsid w:val="00DC4D87"/>
    <w:rsid w:val="00DC50A2"/>
    <w:rsid w:val="00DC54EB"/>
    <w:rsid w:val="00DC5544"/>
    <w:rsid w:val="00DC55D6"/>
    <w:rsid w:val="00DC580A"/>
    <w:rsid w:val="00DC5B50"/>
    <w:rsid w:val="00DC5CA5"/>
    <w:rsid w:val="00DC62B9"/>
    <w:rsid w:val="00DC66BC"/>
    <w:rsid w:val="00DC6ABB"/>
    <w:rsid w:val="00DC6B21"/>
    <w:rsid w:val="00DC727F"/>
    <w:rsid w:val="00DC74A9"/>
    <w:rsid w:val="00DC75C8"/>
    <w:rsid w:val="00DC7D30"/>
    <w:rsid w:val="00DC7E78"/>
    <w:rsid w:val="00DD001F"/>
    <w:rsid w:val="00DD0189"/>
    <w:rsid w:val="00DD0493"/>
    <w:rsid w:val="00DD0623"/>
    <w:rsid w:val="00DD065F"/>
    <w:rsid w:val="00DD0924"/>
    <w:rsid w:val="00DD094B"/>
    <w:rsid w:val="00DD0CBF"/>
    <w:rsid w:val="00DD1071"/>
    <w:rsid w:val="00DD12FD"/>
    <w:rsid w:val="00DD1576"/>
    <w:rsid w:val="00DD1885"/>
    <w:rsid w:val="00DD1D31"/>
    <w:rsid w:val="00DD1EF2"/>
    <w:rsid w:val="00DD200C"/>
    <w:rsid w:val="00DD2094"/>
    <w:rsid w:val="00DD20E5"/>
    <w:rsid w:val="00DD235C"/>
    <w:rsid w:val="00DD2893"/>
    <w:rsid w:val="00DD298B"/>
    <w:rsid w:val="00DD2D7E"/>
    <w:rsid w:val="00DD2E7D"/>
    <w:rsid w:val="00DD311C"/>
    <w:rsid w:val="00DD3213"/>
    <w:rsid w:val="00DD324B"/>
    <w:rsid w:val="00DD35F6"/>
    <w:rsid w:val="00DD3631"/>
    <w:rsid w:val="00DD3680"/>
    <w:rsid w:val="00DD3C41"/>
    <w:rsid w:val="00DD3CE8"/>
    <w:rsid w:val="00DD3D79"/>
    <w:rsid w:val="00DD3EDF"/>
    <w:rsid w:val="00DD3F52"/>
    <w:rsid w:val="00DD4717"/>
    <w:rsid w:val="00DD4890"/>
    <w:rsid w:val="00DD48A6"/>
    <w:rsid w:val="00DD4B9E"/>
    <w:rsid w:val="00DD4DF1"/>
    <w:rsid w:val="00DD4F74"/>
    <w:rsid w:val="00DD505F"/>
    <w:rsid w:val="00DD5069"/>
    <w:rsid w:val="00DD5235"/>
    <w:rsid w:val="00DD531F"/>
    <w:rsid w:val="00DD556C"/>
    <w:rsid w:val="00DD5737"/>
    <w:rsid w:val="00DD5E81"/>
    <w:rsid w:val="00DD645B"/>
    <w:rsid w:val="00DD6C46"/>
    <w:rsid w:val="00DD6C7A"/>
    <w:rsid w:val="00DD6F44"/>
    <w:rsid w:val="00DD7402"/>
    <w:rsid w:val="00DD7412"/>
    <w:rsid w:val="00DD7CCA"/>
    <w:rsid w:val="00DD7E11"/>
    <w:rsid w:val="00DE05C7"/>
    <w:rsid w:val="00DE06FB"/>
    <w:rsid w:val="00DE0829"/>
    <w:rsid w:val="00DE08C5"/>
    <w:rsid w:val="00DE0B96"/>
    <w:rsid w:val="00DE0BDE"/>
    <w:rsid w:val="00DE0E4B"/>
    <w:rsid w:val="00DE0EE1"/>
    <w:rsid w:val="00DE0F75"/>
    <w:rsid w:val="00DE10CF"/>
    <w:rsid w:val="00DE1270"/>
    <w:rsid w:val="00DE166A"/>
    <w:rsid w:val="00DE1E1E"/>
    <w:rsid w:val="00DE223E"/>
    <w:rsid w:val="00DE299E"/>
    <w:rsid w:val="00DE2D33"/>
    <w:rsid w:val="00DE2F20"/>
    <w:rsid w:val="00DE3118"/>
    <w:rsid w:val="00DE31DA"/>
    <w:rsid w:val="00DE3497"/>
    <w:rsid w:val="00DE34EB"/>
    <w:rsid w:val="00DE3592"/>
    <w:rsid w:val="00DE3CF0"/>
    <w:rsid w:val="00DE3E78"/>
    <w:rsid w:val="00DE3FF5"/>
    <w:rsid w:val="00DE4167"/>
    <w:rsid w:val="00DE41F8"/>
    <w:rsid w:val="00DE4912"/>
    <w:rsid w:val="00DE4A58"/>
    <w:rsid w:val="00DE4B9D"/>
    <w:rsid w:val="00DE4D3B"/>
    <w:rsid w:val="00DE50EA"/>
    <w:rsid w:val="00DE544A"/>
    <w:rsid w:val="00DE545C"/>
    <w:rsid w:val="00DE5853"/>
    <w:rsid w:val="00DE5C9F"/>
    <w:rsid w:val="00DE5F13"/>
    <w:rsid w:val="00DE6045"/>
    <w:rsid w:val="00DE637F"/>
    <w:rsid w:val="00DE67CB"/>
    <w:rsid w:val="00DE6B52"/>
    <w:rsid w:val="00DE6FF3"/>
    <w:rsid w:val="00DE734E"/>
    <w:rsid w:val="00DE73F3"/>
    <w:rsid w:val="00DE7810"/>
    <w:rsid w:val="00DE7887"/>
    <w:rsid w:val="00DE7986"/>
    <w:rsid w:val="00DE7B5A"/>
    <w:rsid w:val="00DE7BF8"/>
    <w:rsid w:val="00DF029E"/>
    <w:rsid w:val="00DF0CEC"/>
    <w:rsid w:val="00DF0D66"/>
    <w:rsid w:val="00DF0DC3"/>
    <w:rsid w:val="00DF0F87"/>
    <w:rsid w:val="00DF0FD2"/>
    <w:rsid w:val="00DF1333"/>
    <w:rsid w:val="00DF1429"/>
    <w:rsid w:val="00DF1498"/>
    <w:rsid w:val="00DF14F9"/>
    <w:rsid w:val="00DF156A"/>
    <w:rsid w:val="00DF181A"/>
    <w:rsid w:val="00DF1A15"/>
    <w:rsid w:val="00DF1C2D"/>
    <w:rsid w:val="00DF1E52"/>
    <w:rsid w:val="00DF1FAE"/>
    <w:rsid w:val="00DF20F7"/>
    <w:rsid w:val="00DF2397"/>
    <w:rsid w:val="00DF298E"/>
    <w:rsid w:val="00DF2AD9"/>
    <w:rsid w:val="00DF3614"/>
    <w:rsid w:val="00DF36FC"/>
    <w:rsid w:val="00DF38F9"/>
    <w:rsid w:val="00DF3C22"/>
    <w:rsid w:val="00DF4127"/>
    <w:rsid w:val="00DF44E8"/>
    <w:rsid w:val="00DF45CF"/>
    <w:rsid w:val="00DF4DD6"/>
    <w:rsid w:val="00DF4F7A"/>
    <w:rsid w:val="00DF522F"/>
    <w:rsid w:val="00DF54D0"/>
    <w:rsid w:val="00DF552D"/>
    <w:rsid w:val="00DF562F"/>
    <w:rsid w:val="00DF580C"/>
    <w:rsid w:val="00DF5831"/>
    <w:rsid w:val="00DF5A61"/>
    <w:rsid w:val="00DF5C1A"/>
    <w:rsid w:val="00DF5E44"/>
    <w:rsid w:val="00DF5F8E"/>
    <w:rsid w:val="00DF5FF6"/>
    <w:rsid w:val="00DF6B11"/>
    <w:rsid w:val="00DF6BCB"/>
    <w:rsid w:val="00DF6D45"/>
    <w:rsid w:val="00DF6FDF"/>
    <w:rsid w:val="00DF7042"/>
    <w:rsid w:val="00DF787B"/>
    <w:rsid w:val="00DF78FD"/>
    <w:rsid w:val="00DF7929"/>
    <w:rsid w:val="00DF7CDD"/>
    <w:rsid w:val="00DF7E55"/>
    <w:rsid w:val="00DF7EFE"/>
    <w:rsid w:val="00E001F3"/>
    <w:rsid w:val="00E0032B"/>
    <w:rsid w:val="00E00499"/>
    <w:rsid w:val="00E005E7"/>
    <w:rsid w:val="00E00E15"/>
    <w:rsid w:val="00E00F63"/>
    <w:rsid w:val="00E01210"/>
    <w:rsid w:val="00E0121E"/>
    <w:rsid w:val="00E01A6B"/>
    <w:rsid w:val="00E01B30"/>
    <w:rsid w:val="00E01D50"/>
    <w:rsid w:val="00E01E13"/>
    <w:rsid w:val="00E021BF"/>
    <w:rsid w:val="00E02589"/>
    <w:rsid w:val="00E02618"/>
    <w:rsid w:val="00E02664"/>
    <w:rsid w:val="00E0269D"/>
    <w:rsid w:val="00E0289C"/>
    <w:rsid w:val="00E02C4D"/>
    <w:rsid w:val="00E02D8F"/>
    <w:rsid w:val="00E031A5"/>
    <w:rsid w:val="00E0341B"/>
    <w:rsid w:val="00E0348F"/>
    <w:rsid w:val="00E03521"/>
    <w:rsid w:val="00E035A6"/>
    <w:rsid w:val="00E038EC"/>
    <w:rsid w:val="00E038F5"/>
    <w:rsid w:val="00E0390B"/>
    <w:rsid w:val="00E03C76"/>
    <w:rsid w:val="00E03D67"/>
    <w:rsid w:val="00E04073"/>
    <w:rsid w:val="00E04510"/>
    <w:rsid w:val="00E046AD"/>
    <w:rsid w:val="00E04784"/>
    <w:rsid w:val="00E04BE2"/>
    <w:rsid w:val="00E04E94"/>
    <w:rsid w:val="00E04F59"/>
    <w:rsid w:val="00E05569"/>
    <w:rsid w:val="00E0570C"/>
    <w:rsid w:val="00E057B5"/>
    <w:rsid w:val="00E05A6C"/>
    <w:rsid w:val="00E05F59"/>
    <w:rsid w:val="00E06051"/>
    <w:rsid w:val="00E0655D"/>
    <w:rsid w:val="00E065AD"/>
    <w:rsid w:val="00E0661C"/>
    <w:rsid w:val="00E06E7A"/>
    <w:rsid w:val="00E07522"/>
    <w:rsid w:val="00E0761F"/>
    <w:rsid w:val="00E076B5"/>
    <w:rsid w:val="00E079C6"/>
    <w:rsid w:val="00E07B85"/>
    <w:rsid w:val="00E07D87"/>
    <w:rsid w:val="00E1024A"/>
    <w:rsid w:val="00E10775"/>
    <w:rsid w:val="00E109C9"/>
    <w:rsid w:val="00E10B17"/>
    <w:rsid w:val="00E10B67"/>
    <w:rsid w:val="00E11014"/>
    <w:rsid w:val="00E11094"/>
    <w:rsid w:val="00E1137F"/>
    <w:rsid w:val="00E119EB"/>
    <w:rsid w:val="00E11D8A"/>
    <w:rsid w:val="00E11E23"/>
    <w:rsid w:val="00E11EE0"/>
    <w:rsid w:val="00E12742"/>
    <w:rsid w:val="00E128D0"/>
    <w:rsid w:val="00E12AB9"/>
    <w:rsid w:val="00E12B17"/>
    <w:rsid w:val="00E12B67"/>
    <w:rsid w:val="00E13043"/>
    <w:rsid w:val="00E138A4"/>
    <w:rsid w:val="00E141D3"/>
    <w:rsid w:val="00E1444B"/>
    <w:rsid w:val="00E144B9"/>
    <w:rsid w:val="00E145BB"/>
    <w:rsid w:val="00E1489C"/>
    <w:rsid w:val="00E14941"/>
    <w:rsid w:val="00E149A7"/>
    <w:rsid w:val="00E14C3E"/>
    <w:rsid w:val="00E14CFB"/>
    <w:rsid w:val="00E1526B"/>
    <w:rsid w:val="00E1529C"/>
    <w:rsid w:val="00E1534B"/>
    <w:rsid w:val="00E15408"/>
    <w:rsid w:val="00E1540B"/>
    <w:rsid w:val="00E15743"/>
    <w:rsid w:val="00E15A52"/>
    <w:rsid w:val="00E15C52"/>
    <w:rsid w:val="00E15DAD"/>
    <w:rsid w:val="00E15EDA"/>
    <w:rsid w:val="00E15F0B"/>
    <w:rsid w:val="00E160E8"/>
    <w:rsid w:val="00E16199"/>
    <w:rsid w:val="00E16311"/>
    <w:rsid w:val="00E163B3"/>
    <w:rsid w:val="00E169C9"/>
    <w:rsid w:val="00E16C87"/>
    <w:rsid w:val="00E16D0E"/>
    <w:rsid w:val="00E1702C"/>
    <w:rsid w:val="00E1711E"/>
    <w:rsid w:val="00E1714C"/>
    <w:rsid w:val="00E171B4"/>
    <w:rsid w:val="00E173DC"/>
    <w:rsid w:val="00E174EE"/>
    <w:rsid w:val="00E17EDC"/>
    <w:rsid w:val="00E200D9"/>
    <w:rsid w:val="00E20185"/>
    <w:rsid w:val="00E207F8"/>
    <w:rsid w:val="00E2095A"/>
    <w:rsid w:val="00E20A0C"/>
    <w:rsid w:val="00E20CC5"/>
    <w:rsid w:val="00E21026"/>
    <w:rsid w:val="00E21119"/>
    <w:rsid w:val="00E212A1"/>
    <w:rsid w:val="00E215E5"/>
    <w:rsid w:val="00E21ACA"/>
    <w:rsid w:val="00E22184"/>
    <w:rsid w:val="00E226E9"/>
    <w:rsid w:val="00E2278A"/>
    <w:rsid w:val="00E22B80"/>
    <w:rsid w:val="00E22C0E"/>
    <w:rsid w:val="00E22C21"/>
    <w:rsid w:val="00E22CFF"/>
    <w:rsid w:val="00E231CD"/>
    <w:rsid w:val="00E231E1"/>
    <w:rsid w:val="00E23428"/>
    <w:rsid w:val="00E23888"/>
    <w:rsid w:val="00E23B9C"/>
    <w:rsid w:val="00E23CE3"/>
    <w:rsid w:val="00E23CF7"/>
    <w:rsid w:val="00E23E39"/>
    <w:rsid w:val="00E23E76"/>
    <w:rsid w:val="00E240BC"/>
    <w:rsid w:val="00E249DB"/>
    <w:rsid w:val="00E24BC1"/>
    <w:rsid w:val="00E2511E"/>
    <w:rsid w:val="00E253A3"/>
    <w:rsid w:val="00E25402"/>
    <w:rsid w:val="00E255F2"/>
    <w:rsid w:val="00E2591F"/>
    <w:rsid w:val="00E259B0"/>
    <w:rsid w:val="00E25AF8"/>
    <w:rsid w:val="00E261C5"/>
    <w:rsid w:val="00E261D3"/>
    <w:rsid w:val="00E26AEC"/>
    <w:rsid w:val="00E26BAA"/>
    <w:rsid w:val="00E26CC3"/>
    <w:rsid w:val="00E26DAA"/>
    <w:rsid w:val="00E27203"/>
    <w:rsid w:val="00E2757B"/>
    <w:rsid w:val="00E27614"/>
    <w:rsid w:val="00E276CE"/>
    <w:rsid w:val="00E276EE"/>
    <w:rsid w:val="00E2792D"/>
    <w:rsid w:val="00E30418"/>
    <w:rsid w:val="00E307D9"/>
    <w:rsid w:val="00E30828"/>
    <w:rsid w:val="00E309C0"/>
    <w:rsid w:val="00E30B37"/>
    <w:rsid w:val="00E30BFF"/>
    <w:rsid w:val="00E3109C"/>
    <w:rsid w:val="00E311D1"/>
    <w:rsid w:val="00E31C2D"/>
    <w:rsid w:val="00E31D14"/>
    <w:rsid w:val="00E31E86"/>
    <w:rsid w:val="00E31FFB"/>
    <w:rsid w:val="00E320F7"/>
    <w:rsid w:val="00E32432"/>
    <w:rsid w:val="00E3248B"/>
    <w:rsid w:val="00E3261C"/>
    <w:rsid w:val="00E32A65"/>
    <w:rsid w:val="00E32EE0"/>
    <w:rsid w:val="00E32FC2"/>
    <w:rsid w:val="00E3350D"/>
    <w:rsid w:val="00E33568"/>
    <w:rsid w:val="00E33B1E"/>
    <w:rsid w:val="00E3422F"/>
    <w:rsid w:val="00E34277"/>
    <w:rsid w:val="00E342A2"/>
    <w:rsid w:val="00E34508"/>
    <w:rsid w:val="00E34517"/>
    <w:rsid w:val="00E345DE"/>
    <w:rsid w:val="00E34B0A"/>
    <w:rsid w:val="00E34D9E"/>
    <w:rsid w:val="00E34DF1"/>
    <w:rsid w:val="00E351AC"/>
    <w:rsid w:val="00E35201"/>
    <w:rsid w:val="00E35343"/>
    <w:rsid w:val="00E3550E"/>
    <w:rsid w:val="00E35F77"/>
    <w:rsid w:val="00E3621B"/>
    <w:rsid w:val="00E36850"/>
    <w:rsid w:val="00E36A72"/>
    <w:rsid w:val="00E36B04"/>
    <w:rsid w:val="00E36F43"/>
    <w:rsid w:val="00E36FDB"/>
    <w:rsid w:val="00E37ED1"/>
    <w:rsid w:val="00E37F0C"/>
    <w:rsid w:val="00E4059F"/>
    <w:rsid w:val="00E406E9"/>
    <w:rsid w:val="00E40881"/>
    <w:rsid w:val="00E40966"/>
    <w:rsid w:val="00E40ADF"/>
    <w:rsid w:val="00E40B11"/>
    <w:rsid w:val="00E40C52"/>
    <w:rsid w:val="00E41540"/>
    <w:rsid w:val="00E418E3"/>
    <w:rsid w:val="00E41F36"/>
    <w:rsid w:val="00E420BC"/>
    <w:rsid w:val="00E4227C"/>
    <w:rsid w:val="00E423DE"/>
    <w:rsid w:val="00E42467"/>
    <w:rsid w:val="00E42F07"/>
    <w:rsid w:val="00E435AB"/>
    <w:rsid w:val="00E4370F"/>
    <w:rsid w:val="00E43FB3"/>
    <w:rsid w:val="00E4441D"/>
    <w:rsid w:val="00E448AC"/>
    <w:rsid w:val="00E44EA1"/>
    <w:rsid w:val="00E45262"/>
    <w:rsid w:val="00E453AB"/>
    <w:rsid w:val="00E4585B"/>
    <w:rsid w:val="00E458A9"/>
    <w:rsid w:val="00E45DD5"/>
    <w:rsid w:val="00E462E6"/>
    <w:rsid w:val="00E463A0"/>
    <w:rsid w:val="00E4684F"/>
    <w:rsid w:val="00E46E14"/>
    <w:rsid w:val="00E46FD0"/>
    <w:rsid w:val="00E47011"/>
    <w:rsid w:val="00E47248"/>
    <w:rsid w:val="00E476F3"/>
    <w:rsid w:val="00E47839"/>
    <w:rsid w:val="00E47990"/>
    <w:rsid w:val="00E47AE8"/>
    <w:rsid w:val="00E47DBA"/>
    <w:rsid w:val="00E47EC0"/>
    <w:rsid w:val="00E50092"/>
    <w:rsid w:val="00E50149"/>
    <w:rsid w:val="00E5033A"/>
    <w:rsid w:val="00E5037A"/>
    <w:rsid w:val="00E504D5"/>
    <w:rsid w:val="00E508FF"/>
    <w:rsid w:val="00E50964"/>
    <w:rsid w:val="00E516FB"/>
    <w:rsid w:val="00E51782"/>
    <w:rsid w:val="00E51B22"/>
    <w:rsid w:val="00E51C67"/>
    <w:rsid w:val="00E51CDE"/>
    <w:rsid w:val="00E51D3A"/>
    <w:rsid w:val="00E51DD9"/>
    <w:rsid w:val="00E5210B"/>
    <w:rsid w:val="00E52ECD"/>
    <w:rsid w:val="00E52F8F"/>
    <w:rsid w:val="00E534D3"/>
    <w:rsid w:val="00E53631"/>
    <w:rsid w:val="00E537EE"/>
    <w:rsid w:val="00E537F9"/>
    <w:rsid w:val="00E5388F"/>
    <w:rsid w:val="00E54239"/>
    <w:rsid w:val="00E54272"/>
    <w:rsid w:val="00E542BC"/>
    <w:rsid w:val="00E54521"/>
    <w:rsid w:val="00E54617"/>
    <w:rsid w:val="00E546D1"/>
    <w:rsid w:val="00E54722"/>
    <w:rsid w:val="00E547EF"/>
    <w:rsid w:val="00E5484B"/>
    <w:rsid w:val="00E54899"/>
    <w:rsid w:val="00E54FF2"/>
    <w:rsid w:val="00E553AD"/>
    <w:rsid w:val="00E55E4B"/>
    <w:rsid w:val="00E56023"/>
    <w:rsid w:val="00E56448"/>
    <w:rsid w:val="00E56568"/>
    <w:rsid w:val="00E56668"/>
    <w:rsid w:val="00E566E7"/>
    <w:rsid w:val="00E56A82"/>
    <w:rsid w:val="00E56D6E"/>
    <w:rsid w:val="00E56F27"/>
    <w:rsid w:val="00E56FEF"/>
    <w:rsid w:val="00E57034"/>
    <w:rsid w:val="00E5715C"/>
    <w:rsid w:val="00E572C7"/>
    <w:rsid w:val="00E577F9"/>
    <w:rsid w:val="00E577FF"/>
    <w:rsid w:val="00E57E25"/>
    <w:rsid w:val="00E57FB5"/>
    <w:rsid w:val="00E6047A"/>
    <w:rsid w:val="00E604BE"/>
    <w:rsid w:val="00E60CEE"/>
    <w:rsid w:val="00E60F14"/>
    <w:rsid w:val="00E60F36"/>
    <w:rsid w:val="00E61658"/>
    <w:rsid w:val="00E617D5"/>
    <w:rsid w:val="00E61A06"/>
    <w:rsid w:val="00E61B23"/>
    <w:rsid w:val="00E61B34"/>
    <w:rsid w:val="00E61CE9"/>
    <w:rsid w:val="00E621F6"/>
    <w:rsid w:val="00E625BE"/>
    <w:rsid w:val="00E62652"/>
    <w:rsid w:val="00E6284B"/>
    <w:rsid w:val="00E62D07"/>
    <w:rsid w:val="00E62DF6"/>
    <w:rsid w:val="00E62E9F"/>
    <w:rsid w:val="00E62EBB"/>
    <w:rsid w:val="00E63316"/>
    <w:rsid w:val="00E63482"/>
    <w:rsid w:val="00E63A09"/>
    <w:rsid w:val="00E63A22"/>
    <w:rsid w:val="00E63B8F"/>
    <w:rsid w:val="00E63E4C"/>
    <w:rsid w:val="00E64616"/>
    <w:rsid w:val="00E646B5"/>
    <w:rsid w:val="00E64706"/>
    <w:rsid w:val="00E647F4"/>
    <w:rsid w:val="00E64DC0"/>
    <w:rsid w:val="00E65169"/>
    <w:rsid w:val="00E653BD"/>
    <w:rsid w:val="00E65427"/>
    <w:rsid w:val="00E6543F"/>
    <w:rsid w:val="00E6553F"/>
    <w:rsid w:val="00E65ACC"/>
    <w:rsid w:val="00E65DCD"/>
    <w:rsid w:val="00E661C0"/>
    <w:rsid w:val="00E663F5"/>
    <w:rsid w:val="00E6654B"/>
    <w:rsid w:val="00E66E97"/>
    <w:rsid w:val="00E66EA2"/>
    <w:rsid w:val="00E6703D"/>
    <w:rsid w:val="00E67261"/>
    <w:rsid w:val="00E679DD"/>
    <w:rsid w:val="00E67AC5"/>
    <w:rsid w:val="00E700F7"/>
    <w:rsid w:val="00E70212"/>
    <w:rsid w:val="00E708D6"/>
    <w:rsid w:val="00E709E9"/>
    <w:rsid w:val="00E70BD6"/>
    <w:rsid w:val="00E71164"/>
    <w:rsid w:val="00E7122A"/>
    <w:rsid w:val="00E71305"/>
    <w:rsid w:val="00E71472"/>
    <w:rsid w:val="00E71510"/>
    <w:rsid w:val="00E72192"/>
    <w:rsid w:val="00E72383"/>
    <w:rsid w:val="00E724D2"/>
    <w:rsid w:val="00E72717"/>
    <w:rsid w:val="00E7280B"/>
    <w:rsid w:val="00E72D9F"/>
    <w:rsid w:val="00E731AC"/>
    <w:rsid w:val="00E736A9"/>
    <w:rsid w:val="00E7372F"/>
    <w:rsid w:val="00E737AC"/>
    <w:rsid w:val="00E738D2"/>
    <w:rsid w:val="00E739B1"/>
    <w:rsid w:val="00E73A05"/>
    <w:rsid w:val="00E73C41"/>
    <w:rsid w:val="00E7400D"/>
    <w:rsid w:val="00E74133"/>
    <w:rsid w:val="00E7440C"/>
    <w:rsid w:val="00E74933"/>
    <w:rsid w:val="00E74AC6"/>
    <w:rsid w:val="00E74EDC"/>
    <w:rsid w:val="00E74FE6"/>
    <w:rsid w:val="00E7518E"/>
    <w:rsid w:val="00E7520A"/>
    <w:rsid w:val="00E7541A"/>
    <w:rsid w:val="00E75737"/>
    <w:rsid w:val="00E75875"/>
    <w:rsid w:val="00E75886"/>
    <w:rsid w:val="00E7591C"/>
    <w:rsid w:val="00E75992"/>
    <w:rsid w:val="00E75BEA"/>
    <w:rsid w:val="00E75D6E"/>
    <w:rsid w:val="00E76007"/>
    <w:rsid w:val="00E76181"/>
    <w:rsid w:val="00E762C2"/>
    <w:rsid w:val="00E7634E"/>
    <w:rsid w:val="00E76374"/>
    <w:rsid w:val="00E76633"/>
    <w:rsid w:val="00E76ABC"/>
    <w:rsid w:val="00E76CA5"/>
    <w:rsid w:val="00E76DF9"/>
    <w:rsid w:val="00E770F2"/>
    <w:rsid w:val="00E77132"/>
    <w:rsid w:val="00E771FB"/>
    <w:rsid w:val="00E77475"/>
    <w:rsid w:val="00E77EAC"/>
    <w:rsid w:val="00E77FBC"/>
    <w:rsid w:val="00E803F9"/>
    <w:rsid w:val="00E8062C"/>
    <w:rsid w:val="00E809DA"/>
    <w:rsid w:val="00E80E5A"/>
    <w:rsid w:val="00E81069"/>
    <w:rsid w:val="00E817AD"/>
    <w:rsid w:val="00E817EF"/>
    <w:rsid w:val="00E8184F"/>
    <w:rsid w:val="00E81875"/>
    <w:rsid w:val="00E81AF4"/>
    <w:rsid w:val="00E81D40"/>
    <w:rsid w:val="00E81DA3"/>
    <w:rsid w:val="00E81DCB"/>
    <w:rsid w:val="00E828D5"/>
    <w:rsid w:val="00E8295E"/>
    <w:rsid w:val="00E82B8E"/>
    <w:rsid w:val="00E82CC7"/>
    <w:rsid w:val="00E82D81"/>
    <w:rsid w:val="00E82F98"/>
    <w:rsid w:val="00E83259"/>
    <w:rsid w:val="00E839BE"/>
    <w:rsid w:val="00E83C80"/>
    <w:rsid w:val="00E83CAC"/>
    <w:rsid w:val="00E83E18"/>
    <w:rsid w:val="00E846AC"/>
    <w:rsid w:val="00E849FA"/>
    <w:rsid w:val="00E84C09"/>
    <w:rsid w:val="00E84C89"/>
    <w:rsid w:val="00E84E69"/>
    <w:rsid w:val="00E850FB"/>
    <w:rsid w:val="00E85169"/>
    <w:rsid w:val="00E852D3"/>
    <w:rsid w:val="00E857A6"/>
    <w:rsid w:val="00E858F9"/>
    <w:rsid w:val="00E85DFF"/>
    <w:rsid w:val="00E85E56"/>
    <w:rsid w:val="00E85E5A"/>
    <w:rsid w:val="00E860D6"/>
    <w:rsid w:val="00E860DD"/>
    <w:rsid w:val="00E866FF"/>
    <w:rsid w:val="00E867E6"/>
    <w:rsid w:val="00E86835"/>
    <w:rsid w:val="00E8685E"/>
    <w:rsid w:val="00E86A31"/>
    <w:rsid w:val="00E86F28"/>
    <w:rsid w:val="00E8713D"/>
    <w:rsid w:val="00E875A6"/>
    <w:rsid w:val="00E87E88"/>
    <w:rsid w:val="00E87F9B"/>
    <w:rsid w:val="00E90046"/>
    <w:rsid w:val="00E90329"/>
    <w:rsid w:val="00E9035A"/>
    <w:rsid w:val="00E90421"/>
    <w:rsid w:val="00E910D5"/>
    <w:rsid w:val="00E9171F"/>
    <w:rsid w:val="00E91A61"/>
    <w:rsid w:val="00E922C4"/>
    <w:rsid w:val="00E92A1E"/>
    <w:rsid w:val="00E92E66"/>
    <w:rsid w:val="00E939EF"/>
    <w:rsid w:val="00E9420A"/>
    <w:rsid w:val="00E94257"/>
    <w:rsid w:val="00E943AE"/>
    <w:rsid w:val="00E946C0"/>
    <w:rsid w:val="00E947B0"/>
    <w:rsid w:val="00E949DC"/>
    <w:rsid w:val="00E949EB"/>
    <w:rsid w:val="00E94AF5"/>
    <w:rsid w:val="00E94BD1"/>
    <w:rsid w:val="00E94FC5"/>
    <w:rsid w:val="00E950FF"/>
    <w:rsid w:val="00E95CBB"/>
    <w:rsid w:val="00E95D82"/>
    <w:rsid w:val="00E95F21"/>
    <w:rsid w:val="00E9615B"/>
    <w:rsid w:val="00E96273"/>
    <w:rsid w:val="00E96339"/>
    <w:rsid w:val="00E9637F"/>
    <w:rsid w:val="00E96422"/>
    <w:rsid w:val="00E96763"/>
    <w:rsid w:val="00E96AC1"/>
    <w:rsid w:val="00E96E97"/>
    <w:rsid w:val="00E9748E"/>
    <w:rsid w:val="00E976E5"/>
    <w:rsid w:val="00E9779F"/>
    <w:rsid w:val="00E979AF"/>
    <w:rsid w:val="00E97D44"/>
    <w:rsid w:val="00E97D49"/>
    <w:rsid w:val="00EA0251"/>
    <w:rsid w:val="00EA1065"/>
    <w:rsid w:val="00EA1292"/>
    <w:rsid w:val="00EA1434"/>
    <w:rsid w:val="00EA1617"/>
    <w:rsid w:val="00EA16BD"/>
    <w:rsid w:val="00EA1CCC"/>
    <w:rsid w:val="00EA1F28"/>
    <w:rsid w:val="00EA1F88"/>
    <w:rsid w:val="00EA2124"/>
    <w:rsid w:val="00EA21E0"/>
    <w:rsid w:val="00EA2993"/>
    <w:rsid w:val="00EA2E45"/>
    <w:rsid w:val="00EA3151"/>
    <w:rsid w:val="00EA391B"/>
    <w:rsid w:val="00EA3C3E"/>
    <w:rsid w:val="00EA3F8E"/>
    <w:rsid w:val="00EA419E"/>
    <w:rsid w:val="00EA4371"/>
    <w:rsid w:val="00EA43CC"/>
    <w:rsid w:val="00EA4630"/>
    <w:rsid w:val="00EA4694"/>
    <w:rsid w:val="00EA48D3"/>
    <w:rsid w:val="00EA4926"/>
    <w:rsid w:val="00EA4966"/>
    <w:rsid w:val="00EA498F"/>
    <w:rsid w:val="00EA4AA8"/>
    <w:rsid w:val="00EA546B"/>
    <w:rsid w:val="00EA56CE"/>
    <w:rsid w:val="00EA57C5"/>
    <w:rsid w:val="00EA5BCA"/>
    <w:rsid w:val="00EA5C9D"/>
    <w:rsid w:val="00EA5D7E"/>
    <w:rsid w:val="00EA5F31"/>
    <w:rsid w:val="00EA5F92"/>
    <w:rsid w:val="00EA632C"/>
    <w:rsid w:val="00EA6405"/>
    <w:rsid w:val="00EA64B4"/>
    <w:rsid w:val="00EA65F1"/>
    <w:rsid w:val="00EA6665"/>
    <w:rsid w:val="00EA6935"/>
    <w:rsid w:val="00EA6967"/>
    <w:rsid w:val="00EA69E9"/>
    <w:rsid w:val="00EA6F44"/>
    <w:rsid w:val="00EA73D9"/>
    <w:rsid w:val="00EA7613"/>
    <w:rsid w:val="00EA793B"/>
    <w:rsid w:val="00EA7A7E"/>
    <w:rsid w:val="00EA7AC4"/>
    <w:rsid w:val="00EA7B47"/>
    <w:rsid w:val="00EA7DFC"/>
    <w:rsid w:val="00EA7EBF"/>
    <w:rsid w:val="00EB02D2"/>
    <w:rsid w:val="00EB05DA"/>
    <w:rsid w:val="00EB06BB"/>
    <w:rsid w:val="00EB0A57"/>
    <w:rsid w:val="00EB0AC7"/>
    <w:rsid w:val="00EB1175"/>
    <w:rsid w:val="00EB1205"/>
    <w:rsid w:val="00EB13BC"/>
    <w:rsid w:val="00EB1525"/>
    <w:rsid w:val="00EB17A5"/>
    <w:rsid w:val="00EB17D4"/>
    <w:rsid w:val="00EB190F"/>
    <w:rsid w:val="00EB21A9"/>
    <w:rsid w:val="00EB235B"/>
    <w:rsid w:val="00EB25CA"/>
    <w:rsid w:val="00EB28AA"/>
    <w:rsid w:val="00EB2CFB"/>
    <w:rsid w:val="00EB2D8C"/>
    <w:rsid w:val="00EB31A3"/>
    <w:rsid w:val="00EB325B"/>
    <w:rsid w:val="00EB335C"/>
    <w:rsid w:val="00EB35BF"/>
    <w:rsid w:val="00EB3823"/>
    <w:rsid w:val="00EB3E22"/>
    <w:rsid w:val="00EB40A7"/>
    <w:rsid w:val="00EB41D8"/>
    <w:rsid w:val="00EB467E"/>
    <w:rsid w:val="00EB4890"/>
    <w:rsid w:val="00EB535B"/>
    <w:rsid w:val="00EB5442"/>
    <w:rsid w:val="00EB5555"/>
    <w:rsid w:val="00EB580E"/>
    <w:rsid w:val="00EB5A54"/>
    <w:rsid w:val="00EB619E"/>
    <w:rsid w:val="00EB62A9"/>
    <w:rsid w:val="00EB631E"/>
    <w:rsid w:val="00EB6477"/>
    <w:rsid w:val="00EB68B8"/>
    <w:rsid w:val="00EB693B"/>
    <w:rsid w:val="00EB6BF8"/>
    <w:rsid w:val="00EB6CA2"/>
    <w:rsid w:val="00EB6EC0"/>
    <w:rsid w:val="00EB70FC"/>
    <w:rsid w:val="00EB7952"/>
    <w:rsid w:val="00EB7BA9"/>
    <w:rsid w:val="00EB7C37"/>
    <w:rsid w:val="00EB7D5C"/>
    <w:rsid w:val="00EB7D75"/>
    <w:rsid w:val="00EB7E93"/>
    <w:rsid w:val="00EC0A6D"/>
    <w:rsid w:val="00EC0B20"/>
    <w:rsid w:val="00EC0DB8"/>
    <w:rsid w:val="00EC0EE7"/>
    <w:rsid w:val="00EC144C"/>
    <w:rsid w:val="00EC1A7F"/>
    <w:rsid w:val="00EC1C3A"/>
    <w:rsid w:val="00EC1F51"/>
    <w:rsid w:val="00EC1FCA"/>
    <w:rsid w:val="00EC2B1D"/>
    <w:rsid w:val="00EC3012"/>
    <w:rsid w:val="00EC30CF"/>
    <w:rsid w:val="00EC321C"/>
    <w:rsid w:val="00EC341B"/>
    <w:rsid w:val="00EC3457"/>
    <w:rsid w:val="00EC3696"/>
    <w:rsid w:val="00EC36ED"/>
    <w:rsid w:val="00EC370C"/>
    <w:rsid w:val="00EC37B0"/>
    <w:rsid w:val="00EC392F"/>
    <w:rsid w:val="00EC3CD9"/>
    <w:rsid w:val="00EC3E0D"/>
    <w:rsid w:val="00EC4233"/>
    <w:rsid w:val="00EC450F"/>
    <w:rsid w:val="00EC4544"/>
    <w:rsid w:val="00EC46D9"/>
    <w:rsid w:val="00EC485F"/>
    <w:rsid w:val="00EC49F3"/>
    <w:rsid w:val="00EC4A85"/>
    <w:rsid w:val="00EC4CE2"/>
    <w:rsid w:val="00EC56D9"/>
    <w:rsid w:val="00EC577B"/>
    <w:rsid w:val="00EC5792"/>
    <w:rsid w:val="00EC57B2"/>
    <w:rsid w:val="00EC58F4"/>
    <w:rsid w:val="00EC592B"/>
    <w:rsid w:val="00EC5E14"/>
    <w:rsid w:val="00EC6007"/>
    <w:rsid w:val="00EC650B"/>
    <w:rsid w:val="00EC65F9"/>
    <w:rsid w:val="00EC6C12"/>
    <w:rsid w:val="00EC6C6F"/>
    <w:rsid w:val="00EC6DCD"/>
    <w:rsid w:val="00EC7808"/>
    <w:rsid w:val="00EC7892"/>
    <w:rsid w:val="00EC7AE1"/>
    <w:rsid w:val="00EC7BFA"/>
    <w:rsid w:val="00ED036A"/>
    <w:rsid w:val="00ED042E"/>
    <w:rsid w:val="00ED04DB"/>
    <w:rsid w:val="00ED0BBF"/>
    <w:rsid w:val="00ED0C8B"/>
    <w:rsid w:val="00ED0F01"/>
    <w:rsid w:val="00ED0FB1"/>
    <w:rsid w:val="00ED0FE2"/>
    <w:rsid w:val="00ED1295"/>
    <w:rsid w:val="00ED17B2"/>
    <w:rsid w:val="00ED1AEB"/>
    <w:rsid w:val="00ED1B38"/>
    <w:rsid w:val="00ED2223"/>
    <w:rsid w:val="00ED22A9"/>
    <w:rsid w:val="00ED2725"/>
    <w:rsid w:val="00ED2C1B"/>
    <w:rsid w:val="00ED2EBF"/>
    <w:rsid w:val="00ED2FAC"/>
    <w:rsid w:val="00ED31B1"/>
    <w:rsid w:val="00ED3459"/>
    <w:rsid w:val="00ED34D1"/>
    <w:rsid w:val="00ED367F"/>
    <w:rsid w:val="00ED37D8"/>
    <w:rsid w:val="00ED398F"/>
    <w:rsid w:val="00ED39C8"/>
    <w:rsid w:val="00ED3C47"/>
    <w:rsid w:val="00ED3F9C"/>
    <w:rsid w:val="00ED4206"/>
    <w:rsid w:val="00ED4451"/>
    <w:rsid w:val="00ED47F3"/>
    <w:rsid w:val="00ED4F3B"/>
    <w:rsid w:val="00ED5368"/>
    <w:rsid w:val="00ED53A0"/>
    <w:rsid w:val="00ED54C3"/>
    <w:rsid w:val="00ED5624"/>
    <w:rsid w:val="00ED5755"/>
    <w:rsid w:val="00ED58A2"/>
    <w:rsid w:val="00ED58C3"/>
    <w:rsid w:val="00ED5A93"/>
    <w:rsid w:val="00ED5AD6"/>
    <w:rsid w:val="00ED5C71"/>
    <w:rsid w:val="00ED5EEE"/>
    <w:rsid w:val="00ED5F1A"/>
    <w:rsid w:val="00ED60AB"/>
    <w:rsid w:val="00ED645E"/>
    <w:rsid w:val="00ED667C"/>
    <w:rsid w:val="00ED6867"/>
    <w:rsid w:val="00ED6E4D"/>
    <w:rsid w:val="00ED6F19"/>
    <w:rsid w:val="00ED74DB"/>
    <w:rsid w:val="00ED784A"/>
    <w:rsid w:val="00ED7966"/>
    <w:rsid w:val="00ED797A"/>
    <w:rsid w:val="00ED79FA"/>
    <w:rsid w:val="00ED7AC9"/>
    <w:rsid w:val="00ED7FD9"/>
    <w:rsid w:val="00EE006E"/>
    <w:rsid w:val="00EE01CC"/>
    <w:rsid w:val="00EE0234"/>
    <w:rsid w:val="00EE04EE"/>
    <w:rsid w:val="00EE0619"/>
    <w:rsid w:val="00EE0666"/>
    <w:rsid w:val="00EE0925"/>
    <w:rsid w:val="00EE1075"/>
    <w:rsid w:val="00EE10A2"/>
    <w:rsid w:val="00EE1186"/>
    <w:rsid w:val="00EE126C"/>
    <w:rsid w:val="00EE1289"/>
    <w:rsid w:val="00EE1471"/>
    <w:rsid w:val="00EE15D1"/>
    <w:rsid w:val="00EE160E"/>
    <w:rsid w:val="00EE1760"/>
    <w:rsid w:val="00EE1767"/>
    <w:rsid w:val="00EE18EC"/>
    <w:rsid w:val="00EE287D"/>
    <w:rsid w:val="00EE289B"/>
    <w:rsid w:val="00EE2914"/>
    <w:rsid w:val="00EE2A4E"/>
    <w:rsid w:val="00EE2A53"/>
    <w:rsid w:val="00EE2C88"/>
    <w:rsid w:val="00EE2E51"/>
    <w:rsid w:val="00EE2FDA"/>
    <w:rsid w:val="00EE30EF"/>
    <w:rsid w:val="00EE32BF"/>
    <w:rsid w:val="00EE3A93"/>
    <w:rsid w:val="00EE3B32"/>
    <w:rsid w:val="00EE3C8A"/>
    <w:rsid w:val="00EE3CFF"/>
    <w:rsid w:val="00EE3F39"/>
    <w:rsid w:val="00EE414C"/>
    <w:rsid w:val="00EE42F6"/>
    <w:rsid w:val="00EE437E"/>
    <w:rsid w:val="00EE440D"/>
    <w:rsid w:val="00EE44FE"/>
    <w:rsid w:val="00EE4C36"/>
    <w:rsid w:val="00EE4D66"/>
    <w:rsid w:val="00EE5406"/>
    <w:rsid w:val="00EE55A6"/>
    <w:rsid w:val="00EE59B5"/>
    <w:rsid w:val="00EE5BA1"/>
    <w:rsid w:val="00EE5EF8"/>
    <w:rsid w:val="00EE606E"/>
    <w:rsid w:val="00EE61EA"/>
    <w:rsid w:val="00EE68BC"/>
    <w:rsid w:val="00EE6964"/>
    <w:rsid w:val="00EE6A1D"/>
    <w:rsid w:val="00EE6D18"/>
    <w:rsid w:val="00EE7048"/>
    <w:rsid w:val="00EE7487"/>
    <w:rsid w:val="00EE78CB"/>
    <w:rsid w:val="00EE792A"/>
    <w:rsid w:val="00EE7C1B"/>
    <w:rsid w:val="00EE7E7A"/>
    <w:rsid w:val="00EF0433"/>
    <w:rsid w:val="00EF063F"/>
    <w:rsid w:val="00EF0C6D"/>
    <w:rsid w:val="00EF0D5F"/>
    <w:rsid w:val="00EF1230"/>
    <w:rsid w:val="00EF1238"/>
    <w:rsid w:val="00EF216C"/>
    <w:rsid w:val="00EF216F"/>
    <w:rsid w:val="00EF223B"/>
    <w:rsid w:val="00EF2387"/>
    <w:rsid w:val="00EF286D"/>
    <w:rsid w:val="00EF29DE"/>
    <w:rsid w:val="00EF2BB9"/>
    <w:rsid w:val="00EF2DAD"/>
    <w:rsid w:val="00EF3095"/>
    <w:rsid w:val="00EF38C8"/>
    <w:rsid w:val="00EF3978"/>
    <w:rsid w:val="00EF3AAC"/>
    <w:rsid w:val="00EF3D7E"/>
    <w:rsid w:val="00EF3E07"/>
    <w:rsid w:val="00EF3EED"/>
    <w:rsid w:val="00EF3FE3"/>
    <w:rsid w:val="00EF42B7"/>
    <w:rsid w:val="00EF4760"/>
    <w:rsid w:val="00EF4B77"/>
    <w:rsid w:val="00EF4D42"/>
    <w:rsid w:val="00EF4FD1"/>
    <w:rsid w:val="00EF52E7"/>
    <w:rsid w:val="00EF52E9"/>
    <w:rsid w:val="00EF5318"/>
    <w:rsid w:val="00EF5395"/>
    <w:rsid w:val="00EF53F9"/>
    <w:rsid w:val="00EF54FD"/>
    <w:rsid w:val="00EF579A"/>
    <w:rsid w:val="00EF580F"/>
    <w:rsid w:val="00EF5A89"/>
    <w:rsid w:val="00EF5A95"/>
    <w:rsid w:val="00EF5B1A"/>
    <w:rsid w:val="00EF5B9D"/>
    <w:rsid w:val="00EF5BAE"/>
    <w:rsid w:val="00EF5C2D"/>
    <w:rsid w:val="00EF5F47"/>
    <w:rsid w:val="00EF63F6"/>
    <w:rsid w:val="00EF6638"/>
    <w:rsid w:val="00EF6806"/>
    <w:rsid w:val="00EF6B86"/>
    <w:rsid w:val="00EF708A"/>
    <w:rsid w:val="00EF72C3"/>
    <w:rsid w:val="00EF73AB"/>
    <w:rsid w:val="00EF7660"/>
    <w:rsid w:val="00EF77AD"/>
    <w:rsid w:val="00EF783B"/>
    <w:rsid w:val="00EF79CE"/>
    <w:rsid w:val="00EF7C14"/>
    <w:rsid w:val="00F00152"/>
    <w:rsid w:val="00F002CC"/>
    <w:rsid w:val="00F00352"/>
    <w:rsid w:val="00F00484"/>
    <w:rsid w:val="00F00918"/>
    <w:rsid w:val="00F00973"/>
    <w:rsid w:val="00F009F9"/>
    <w:rsid w:val="00F00A8B"/>
    <w:rsid w:val="00F00B1B"/>
    <w:rsid w:val="00F00CC3"/>
    <w:rsid w:val="00F00DEA"/>
    <w:rsid w:val="00F00E37"/>
    <w:rsid w:val="00F00EC8"/>
    <w:rsid w:val="00F010EE"/>
    <w:rsid w:val="00F01383"/>
    <w:rsid w:val="00F0167D"/>
    <w:rsid w:val="00F0177A"/>
    <w:rsid w:val="00F01848"/>
    <w:rsid w:val="00F019D5"/>
    <w:rsid w:val="00F01A35"/>
    <w:rsid w:val="00F01E09"/>
    <w:rsid w:val="00F01FC3"/>
    <w:rsid w:val="00F02167"/>
    <w:rsid w:val="00F02500"/>
    <w:rsid w:val="00F02863"/>
    <w:rsid w:val="00F02D9D"/>
    <w:rsid w:val="00F02DDA"/>
    <w:rsid w:val="00F02EC6"/>
    <w:rsid w:val="00F02EFE"/>
    <w:rsid w:val="00F032E2"/>
    <w:rsid w:val="00F037E3"/>
    <w:rsid w:val="00F03A2D"/>
    <w:rsid w:val="00F03D8F"/>
    <w:rsid w:val="00F03DBA"/>
    <w:rsid w:val="00F03FF2"/>
    <w:rsid w:val="00F04639"/>
    <w:rsid w:val="00F047B5"/>
    <w:rsid w:val="00F04E12"/>
    <w:rsid w:val="00F04F9E"/>
    <w:rsid w:val="00F05400"/>
    <w:rsid w:val="00F05461"/>
    <w:rsid w:val="00F05FC7"/>
    <w:rsid w:val="00F05FF1"/>
    <w:rsid w:val="00F06925"/>
    <w:rsid w:val="00F06A47"/>
    <w:rsid w:val="00F06E0B"/>
    <w:rsid w:val="00F06E5E"/>
    <w:rsid w:val="00F0717F"/>
    <w:rsid w:val="00F0731A"/>
    <w:rsid w:val="00F0747A"/>
    <w:rsid w:val="00F07849"/>
    <w:rsid w:val="00F07882"/>
    <w:rsid w:val="00F07883"/>
    <w:rsid w:val="00F07A93"/>
    <w:rsid w:val="00F07D95"/>
    <w:rsid w:val="00F07DEF"/>
    <w:rsid w:val="00F07E74"/>
    <w:rsid w:val="00F10018"/>
    <w:rsid w:val="00F10177"/>
    <w:rsid w:val="00F10543"/>
    <w:rsid w:val="00F107B8"/>
    <w:rsid w:val="00F10893"/>
    <w:rsid w:val="00F10AC9"/>
    <w:rsid w:val="00F10C33"/>
    <w:rsid w:val="00F10D83"/>
    <w:rsid w:val="00F118B4"/>
    <w:rsid w:val="00F1196B"/>
    <w:rsid w:val="00F11A6A"/>
    <w:rsid w:val="00F126BD"/>
    <w:rsid w:val="00F12798"/>
    <w:rsid w:val="00F128BF"/>
    <w:rsid w:val="00F1298C"/>
    <w:rsid w:val="00F130A9"/>
    <w:rsid w:val="00F13433"/>
    <w:rsid w:val="00F134FC"/>
    <w:rsid w:val="00F1350E"/>
    <w:rsid w:val="00F14419"/>
    <w:rsid w:val="00F1470E"/>
    <w:rsid w:val="00F147A5"/>
    <w:rsid w:val="00F1486B"/>
    <w:rsid w:val="00F14AA7"/>
    <w:rsid w:val="00F14B01"/>
    <w:rsid w:val="00F14C14"/>
    <w:rsid w:val="00F15884"/>
    <w:rsid w:val="00F1588B"/>
    <w:rsid w:val="00F15A41"/>
    <w:rsid w:val="00F15B8E"/>
    <w:rsid w:val="00F15F95"/>
    <w:rsid w:val="00F1645A"/>
    <w:rsid w:val="00F16665"/>
    <w:rsid w:val="00F16985"/>
    <w:rsid w:val="00F16FB0"/>
    <w:rsid w:val="00F16FC7"/>
    <w:rsid w:val="00F1733B"/>
    <w:rsid w:val="00F17474"/>
    <w:rsid w:val="00F1751A"/>
    <w:rsid w:val="00F1761D"/>
    <w:rsid w:val="00F17906"/>
    <w:rsid w:val="00F1799B"/>
    <w:rsid w:val="00F17A78"/>
    <w:rsid w:val="00F17FA1"/>
    <w:rsid w:val="00F20158"/>
    <w:rsid w:val="00F201CC"/>
    <w:rsid w:val="00F203FE"/>
    <w:rsid w:val="00F20487"/>
    <w:rsid w:val="00F206D5"/>
    <w:rsid w:val="00F209DF"/>
    <w:rsid w:val="00F20F65"/>
    <w:rsid w:val="00F2106D"/>
    <w:rsid w:val="00F211A1"/>
    <w:rsid w:val="00F21570"/>
    <w:rsid w:val="00F21BD5"/>
    <w:rsid w:val="00F21E93"/>
    <w:rsid w:val="00F21F1B"/>
    <w:rsid w:val="00F22337"/>
    <w:rsid w:val="00F22363"/>
    <w:rsid w:val="00F22555"/>
    <w:rsid w:val="00F22650"/>
    <w:rsid w:val="00F22D65"/>
    <w:rsid w:val="00F22EB3"/>
    <w:rsid w:val="00F22EFA"/>
    <w:rsid w:val="00F22FF9"/>
    <w:rsid w:val="00F23175"/>
    <w:rsid w:val="00F23678"/>
    <w:rsid w:val="00F237E0"/>
    <w:rsid w:val="00F23908"/>
    <w:rsid w:val="00F2391E"/>
    <w:rsid w:val="00F23920"/>
    <w:rsid w:val="00F239DC"/>
    <w:rsid w:val="00F23C09"/>
    <w:rsid w:val="00F23FB0"/>
    <w:rsid w:val="00F2480A"/>
    <w:rsid w:val="00F24843"/>
    <w:rsid w:val="00F24891"/>
    <w:rsid w:val="00F249FE"/>
    <w:rsid w:val="00F24B89"/>
    <w:rsid w:val="00F24B9F"/>
    <w:rsid w:val="00F24C0A"/>
    <w:rsid w:val="00F24CA6"/>
    <w:rsid w:val="00F24D47"/>
    <w:rsid w:val="00F250DF"/>
    <w:rsid w:val="00F25346"/>
    <w:rsid w:val="00F256AE"/>
    <w:rsid w:val="00F25773"/>
    <w:rsid w:val="00F257FA"/>
    <w:rsid w:val="00F26004"/>
    <w:rsid w:val="00F266F3"/>
    <w:rsid w:val="00F26832"/>
    <w:rsid w:val="00F26F31"/>
    <w:rsid w:val="00F270E8"/>
    <w:rsid w:val="00F27ADD"/>
    <w:rsid w:val="00F27E5C"/>
    <w:rsid w:val="00F27EF5"/>
    <w:rsid w:val="00F27FDB"/>
    <w:rsid w:val="00F2D97B"/>
    <w:rsid w:val="00F30072"/>
    <w:rsid w:val="00F30251"/>
    <w:rsid w:val="00F305CC"/>
    <w:rsid w:val="00F30A3D"/>
    <w:rsid w:val="00F30A4E"/>
    <w:rsid w:val="00F30BC1"/>
    <w:rsid w:val="00F30E29"/>
    <w:rsid w:val="00F30E8C"/>
    <w:rsid w:val="00F313E7"/>
    <w:rsid w:val="00F31689"/>
    <w:rsid w:val="00F3179A"/>
    <w:rsid w:val="00F31D54"/>
    <w:rsid w:val="00F31E16"/>
    <w:rsid w:val="00F31F76"/>
    <w:rsid w:val="00F31FDB"/>
    <w:rsid w:val="00F3225D"/>
    <w:rsid w:val="00F32295"/>
    <w:rsid w:val="00F32357"/>
    <w:rsid w:val="00F323F5"/>
    <w:rsid w:val="00F325BC"/>
    <w:rsid w:val="00F32C70"/>
    <w:rsid w:val="00F3315F"/>
    <w:rsid w:val="00F3363E"/>
    <w:rsid w:val="00F33918"/>
    <w:rsid w:val="00F34B5B"/>
    <w:rsid w:val="00F34E02"/>
    <w:rsid w:val="00F34F7B"/>
    <w:rsid w:val="00F3510F"/>
    <w:rsid w:val="00F3549E"/>
    <w:rsid w:val="00F35545"/>
    <w:rsid w:val="00F3568C"/>
    <w:rsid w:val="00F35A99"/>
    <w:rsid w:val="00F35F17"/>
    <w:rsid w:val="00F3606D"/>
    <w:rsid w:val="00F362AB"/>
    <w:rsid w:val="00F364E8"/>
    <w:rsid w:val="00F365A7"/>
    <w:rsid w:val="00F3681C"/>
    <w:rsid w:val="00F368EB"/>
    <w:rsid w:val="00F36AA1"/>
    <w:rsid w:val="00F36AA6"/>
    <w:rsid w:val="00F36C04"/>
    <w:rsid w:val="00F36C3F"/>
    <w:rsid w:val="00F3769D"/>
    <w:rsid w:val="00F376FF"/>
    <w:rsid w:val="00F377C2"/>
    <w:rsid w:val="00F37BED"/>
    <w:rsid w:val="00F402A0"/>
    <w:rsid w:val="00F404F4"/>
    <w:rsid w:val="00F4079F"/>
    <w:rsid w:val="00F40F6F"/>
    <w:rsid w:val="00F41094"/>
    <w:rsid w:val="00F4143E"/>
    <w:rsid w:val="00F41CC5"/>
    <w:rsid w:val="00F41D25"/>
    <w:rsid w:val="00F420CB"/>
    <w:rsid w:val="00F42106"/>
    <w:rsid w:val="00F4216F"/>
    <w:rsid w:val="00F42307"/>
    <w:rsid w:val="00F423C2"/>
    <w:rsid w:val="00F426D9"/>
    <w:rsid w:val="00F42969"/>
    <w:rsid w:val="00F42974"/>
    <w:rsid w:val="00F433F8"/>
    <w:rsid w:val="00F433FE"/>
    <w:rsid w:val="00F4349A"/>
    <w:rsid w:val="00F435A3"/>
    <w:rsid w:val="00F435CE"/>
    <w:rsid w:val="00F43627"/>
    <w:rsid w:val="00F43662"/>
    <w:rsid w:val="00F43781"/>
    <w:rsid w:val="00F43AA4"/>
    <w:rsid w:val="00F43CA2"/>
    <w:rsid w:val="00F43F5E"/>
    <w:rsid w:val="00F44111"/>
    <w:rsid w:val="00F4455E"/>
    <w:rsid w:val="00F4463C"/>
    <w:rsid w:val="00F44A1A"/>
    <w:rsid w:val="00F451D7"/>
    <w:rsid w:val="00F45285"/>
    <w:rsid w:val="00F4581B"/>
    <w:rsid w:val="00F45877"/>
    <w:rsid w:val="00F46128"/>
    <w:rsid w:val="00F461C8"/>
    <w:rsid w:val="00F4710E"/>
    <w:rsid w:val="00F47111"/>
    <w:rsid w:val="00F473A5"/>
    <w:rsid w:val="00F473F3"/>
    <w:rsid w:val="00F474B8"/>
    <w:rsid w:val="00F4769E"/>
    <w:rsid w:val="00F478CA"/>
    <w:rsid w:val="00F479A5"/>
    <w:rsid w:val="00F47CE2"/>
    <w:rsid w:val="00F47CF7"/>
    <w:rsid w:val="00F47F56"/>
    <w:rsid w:val="00F501F3"/>
    <w:rsid w:val="00F503F1"/>
    <w:rsid w:val="00F507D6"/>
    <w:rsid w:val="00F508A3"/>
    <w:rsid w:val="00F508E9"/>
    <w:rsid w:val="00F50A98"/>
    <w:rsid w:val="00F50CBF"/>
    <w:rsid w:val="00F50DE0"/>
    <w:rsid w:val="00F50E5F"/>
    <w:rsid w:val="00F510ED"/>
    <w:rsid w:val="00F51460"/>
    <w:rsid w:val="00F51667"/>
    <w:rsid w:val="00F5166E"/>
    <w:rsid w:val="00F5185A"/>
    <w:rsid w:val="00F51BF6"/>
    <w:rsid w:val="00F51D21"/>
    <w:rsid w:val="00F51D9F"/>
    <w:rsid w:val="00F52094"/>
    <w:rsid w:val="00F520DF"/>
    <w:rsid w:val="00F521DC"/>
    <w:rsid w:val="00F5273F"/>
    <w:rsid w:val="00F52A3B"/>
    <w:rsid w:val="00F52B85"/>
    <w:rsid w:val="00F5305F"/>
    <w:rsid w:val="00F53199"/>
    <w:rsid w:val="00F538AD"/>
    <w:rsid w:val="00F53DDD"/>
    <w:rsid w:val="00F541A1"/>
    <w:rsid w:val="00F54973"/>
    <w:rsid w:val="00F54B09"/>
    <w:rsid w:val="00F54BEA"/>
    <w:rsid w:val="00F54CED"/>
    <w:rsid w:val="00F54E8A"/>
    <w:rsid w:val="00F54F29"/>
    <w:rsid w:val="00F551E5"/>
    <w:rsid w:val="00F551E9"/>
    <w:rsid w:val="00F55831"/>
    <w:rsid w:val="00F559A8"/>
    <w:rsid w:val="00F55A31"/>
    <w:rsid w:val="00F55C21"/>
    <w:rsid w:val="00F55C2B"/>
    <w:rsid w:val="00F55C66"/>
    <w:rsid w:val="00F55E5F"/>
    <w:rsid w:val="00F55F6D"/>
    <w:rsid w:val="00F56368"/>
    <w:rsid w:val="00F5641A"/>
    <w:rsid w:val="00F5652D"/>
    <w:rsid w:val="00F56568"/>
    <w:rsid w:val="00F56702"/>
    <w:rsid w:val="00F56B40"/>
    <w:rsid w:val="00F56B86"/>
    <w:rsid w:val="00F56BD6"/>
    <w:rsid w:val="00F56C3A"/>
    <w:rsid w:val="00F56E77"/>
    <w:rsid w:val="00F56EC6"/>
    <w:rsid w:val="00F56EFD"/>
    <w:rsid w:val="00F57130"/>
    <w:rsid w:val="00F5736B"/>
    <w:rsid w:val="00F57880"/>
    <w:rsid w:val="00F578A1"/>
    <w:rsid w:val="00F579F0"/>
    <w:rsid w:val="00F57CB4"/>
    <w:rsid w:val="00F57FC4"/>
    <w:rsid w:val="00F600A9"/>
    <w:rsid w:val="00F606FE"/>
    <w:rsid w:val="00F607B5"/>
    <w:rsid w:val="00F608AB"/>
    <w:rsid w:val="00F609C4"/>
    <w:rsid w:val="00F60AE8"/>
    <w:rsid w:val="00F60BD8"/>
    <w:rsid w:val="00F60BE7"/>
    <w:rsid w:val="00F60E07"/>
    <w:rsid w:val="00F6159C"/>
    <w:rsid w:val="00F615C5"/>
    <w:rsid w:val="00F61697"/>
    <w:rsid w:val="00F61714"/>
    <w:rsid w:val="00F61883"/>
    <w:rsid w:val="00F61B0E"/>
    <w:rsid w:val="00F61DA8"/>
    <w:rsid w:val="00F61DF1"/>
    <w:rsid w:val="00F62209"/>
    <w:rsid w:val="00F6238F"/>
    <w:rsid w:val="00F62431"/>
    <w:rsid w:val="00F6270F"/>
    <w:rsid w:val="00F62B2D"/>
    <w:rsid w:val="00F63E59"/>
    <w:rsid w:val="00F64498"/>
    <w:rsid w:val="00F647FD"/>
    <w:rsid w:val="00F64939"/>
    <w:rsid w:val="00F64BE0"/>
    <w:rsid w:val="00F65795"/>
    <w:rsid w:val="00F65B68"/>
    <w:rsid w:val="00F66169"/>
    <w:rsid w:val="00F663D7"/>
    <w:rsid w:val="00F66D7B"/>
    <w:rsid w:val="00F67846"/>
    <w:rsid w:val="00F67B39"/>
    <w:rsid w:val="00F67B42"/>
    <w:rsid w:val="00F70B72"/>
    <w:rsid w:val="00F70DEF"/>
    <w:rsid w:val="00F70EA3"/>
    <w:rsid w:val="00F7121F"/>
    <w:rsid w:val="00F71398"/>
    <w:rsid w:val="00F7162F"/>
    <w:rsid w:val="00F716A3"/>
    <w:rsid w:val="00F71C7F"/>
    <w:rsid w:val="00F72377"/>
    <w:rsid w:val="00F72626"/>
    <w:rsid w:val="00F7294C"/>
    <w:rsid w:val="00F72C5F"/>
    <w:rsid w:val="00F72EF9"/>
    <w:rsid w:val="00F72FD3"/>
    <w:rsid w:val="00F7323B"/>
    <w:rsid w:val="00F734CF"/>
    <w:rsid w:val="00F73549"/>
    <w:rsid w:val="00F7373B"/>
    <w:rsid w:val="00F73843"/>
    <w:rsid w:val="00F7387F"/>
    <w:rsid w:val="00F73937"/>
    <w:rsid w:val="00F73A79"/>
    <w:rsid w:val="00F73B0B"/>
    <w:rsid w:val="00F7459E"/>
    <w:rsid w:val="00F745F9"/>
    <w:rsid w:val="00F74904"/>
    <w:rsid w:val="00F74A08"/>
    <w:rsid w:val="00F74BE2"/>
    <w:rsid w:val="00F74C82"/>
    <w:rsid w:val="00F74EB9"/>
    <w:rsid w:val="00F74EE9"/>
    <w:rsid w:val="00F74F1F"/>
    <w:rsid w:val="00F75261"/>
    <w:rsid w:val="00F75674"/>
    <w:rsid w:val="00F756FD"/>
    <w:rsid w:val="00F75782"/>
    <w:rsid w:val="00F75982"/>
    <w:rsid w:val="00F76490"/>
    <w:rsid w:val="00F76534"/>
    <w:rsid w:val="00F76FF4"/>
    <w:rsid w:val="00F771C2"/>
    <w:rsid w:val="00F774B0"/>
    <w:rsid w:val="00F77598"/>
    <w:rsid w:val="00F7759E"/>
    <w:rsid w:val="00F776CF"/>
    <w:rsid w:val="00F778B6"/>
    <w:rsid w:val="00F77FF3"/>
    <w:rsid w:val="00F80014"/>
    <w:rsid w:val="00F80495"/>
    <w:rsid w:val="00F80C0E"/>
    <w:rsid w:val="00F80C1D"/>
    <w:rsid w:val="00F80EB5"/>
    <w:rsid w:val="00F81130"/>
    <w:rsid w:val="00F8145B"/>
    <w:rsid w:val="00F816C8"/>
    <w:rsid w:val="00F818F7"/>
    <w:rsid w:val="00F81948"/>
    <w:rsid w:val="00F81989"/>
    <w:rsid w:val="00F81C5F"/>
    <w:rsid w:val="00F820F9"/>
    <w:rsid w:val="00F821B4"/>
    <w:rsid w:val="00F82383"/>
    <w:rsid w:val="00F82504"/>
    <w:rsid w:val="00F825B1"/>
    <w:rsid w:val="00F8261C"/>
    <w:rsid w:val="00F829B6"/>
    <w:rsid w:val="00F82F3C"/>
    <w:rsid w:val="00F8302B"/>
    <w:rsid w:val="00F8324F"/>
    <w:rsid w:val="00F8325D"/>
    <w:rsid w:val="00F832A9"/>
    <w:rsid w:val="00F832B0"/>
    <w:rsid w:val="00F83307"/>
    <w:rsid w:val="00F833A5"/>
    <w:rsid w:val="00F83A17"/>
    <w:rsid w:val="00F83A89"/>
    <w:rsid w:val="00F83C8C"/>
    <w:rsid w:val="00F844D3"/>
    <w:rsid w:val="00F84629"/>
    <w:rsid w:val="00F84681"/>
    <w:rsid w:val="00F84B3E"/>
    <w:rsid w:val="00F84B71"/>
    <w:rsid w:val="00F84F0E"/>
    <w:rsid w:val="00F8504D"/>
    <w:rsid w:val="00F8519E"/>
    <w:rsid w:val="00F851C1"/>
    <w:rsid w:val="00F85DE9"/>
    <w:rsid w:val="00F85DFF"/>
    <w:rsid w:val="00F85FF5"/>
    <w:rsid w:val="00F86010"/>
    <w:rsid w:val="00F86461"/>
    <w:rsid w:val="00F8658E"/>
    <w:rsid w:val="00F8697B"/>
    <w:rsid w:val="00F86BB4"/>
    <w:rsid w:val="00F86E77"/>
    <w:rsid w:val="00F86FA4"/>
    <w:rsid w:val="00F870F5"/>
    <w:rsid w:val="00F8735E"/>
    <w:rsid w:val="00F87553"/>
    <w:rsid w:val="00F87E61"/>
    <w:rsid w:val="00F902D2"/>
    <w:rsid w:val="00F90317"/>
    <w:rsid w:val="00F90894"/>
    <w:rsid w:val="00F90B12"/>
    <w:rsid w:val="00F90CBD"/>
    <w:rsid w:val="00F90E38"/>
    <w:rsid w:val="00F9109E"/>
    <w:rsid w:val="00F913A7"/>
    <w:rsid w:val="00F91523"/>
    <w:rsid w:val="00F9177E"/>
    <w:rsid w:val="00F91792"/>
    <w:rsid w:val="00F91867"/>
    <w:rsid w:val="00F918BD"/>
    <w:rsid w:val="00F91D4F"/>
    <w:rsid w:val="00F91E4F"/>
    <w:rsid w:val="00F91FDF"/>
    <w:rsid w:val="00F9211E"/>
    <w:rsid w:val="00F92393"/>
    <w:rsid w:val="00F9258F"/>
    <w:rsid w:val="00F92AA1"/>
    <w:rsid w:val="00F92E9D"/>
    <w:rsid w:val="00F92F4C"/>
    <w:rsid w:val="00F92FDC"/>
    <w:rsid w:val="00F9314A"/>
    <w:rsid w:val="00F931D2"/>
    <w:rsid w:val="00F93431"/>
    <w:rsid w:val="00F93864"/>
    <w:rsid w:val="00F9394B"/>
    <w:rsid w:val="00F93959"/>
    <w:rsid w:val="00F93A4A"/>
    <w:rsid w:val="00F93D27"/>
    <w:rsid w:val="00F93FEF"/>
    <w:rsid w:val="00F94526"/>
    <w:rsid w:val="00F94731"/>
    <w:rsid w:val="00F947B1"/>
    <w:rsid w:val="00F94863"/>
    <w:rsid w:val="00F94ED9"/>
    <w:rsid w:val="00F951A6"/>
    <w:rsid w:val="00F954DA"/>
    <w:rsid w:val="00F95797"/>
    <w:rsid w:val="00F9594A"/>
    <w:rsid w:val="00F959A7"/>
    <w:rsid w:val="00F95A3D"/>
    <w:rsid w:val="00F95BDF"/>
    <w:rsid w:val="00F95C51"/>
    <w:rsid w:val="00F95DD6"/>
    <w:rsid w:val="00F95E9D"/>
    <w:rsid w:val="00F95EA7"/>
    <w:rsid w:val="00F96018"/>
    <w:rsid w:val="00F962D2"/>
    <w:rsid w:val="00F96370"/>
    <w:rsid w:val="00F963D9"/>
    <w:rsid w:val="00F964B1"/>
    <w:rsid w:val="00F96948"/>
    <w:rsid w:val="00F96C2B"/>
    <w:rsid w:val="00F96F74"/>
    <w:rsid w:val="00F97073"/>
    <w:rsid w:val="00F97166"/>
    <w:rsid w:val="00F974CD"/>
    <w:rsid w:val="00F97940"/>
    <w:rsid w:val="00F97BA3"/>
    <w:rsid w:val="00F97C61"/>
    <w:rsid w:val="00F97EA2"/>
    <w:rsid w:val="00F97ECC"/>
    <w:rsid w:val="00F97F0D"/>
    <w:rsid w:val="00FA0594"/>
    <w:rsid w:val="00FA06CE"/>
    <w:rsid w:val="00FA0762"/>
    <w:rsid w:val="00FA08C2"/>
    <w:rsid w:val="00FA0A97"/>
    <w:rsid w:val="00FA0B0A"/>
    <w:rsid w:val="00FA0C21"/>
    <w:rsid w:val="00FA121C"/>
    <w:rsid w:val="00FA128E"/>
    <w:rsid w:val="00FA1407"/>
    <w:rsid w:val="00FA188A"/>
    <w:rsid w:val="00FA1A2B"/>
    <w:rsid w:val="00FA1A68"/>
    <w:rsid w:val="00FA1B1A"/>
    <w:rsid w:val="00FA1E71"/>
    <w:rsid w:val="00FA2747"/>
    <w:rsid w:val="00FA291E"/>
    <w:rsid w:val="00FA2A1A"/>
    <w:rsid w:val="00FA2A33"/>
    <w:rsid w:val="00FA2C8F"/>
    <w:rsid w:val="00FA2CBA"/>
    <w:rsid w:val="00FA2CF1"/>
    <w:rsid w:val="00FA2CF7"/>
    <w:rsid w:val="00FA2DB1"/>
    <w:rsid w:val="00FA307E"/>
    <w:rsid w:val="00FA3410"/>
    <w:rsid w:val="00FA360B"/>
    <w:rsid w:val="00FA36E4"/>
    <w:rsid w:val="00FA375E"/>
    <w:rsid w:val="00FA380F"/>
    <w:rsid w:val="00FA3860"/>
    <w:rsid w:val="00FA399B"/>
    <w:rsid w:val="00FA3A1D"/>
    <w:rsid w:val="00FA3A50"/>
    <w:rsid w:val="00FA3C06"/>
    <w:rsid w:val="00FA3C27"/>
    <w:rsid w:val="00FA4240"/>
    <w:rsid w:val="00FA4310"/>
    <w:rsid w:val="00FA4763"/>
    <w:rsid w:val="00FA4830"/>
    <w:rsid w:val="00FA4909"/>
    <w:rsid w:val="00FA4B65"/>
    <w:rsid w:val="00FA5032"/>
    <w:rsid w:val="00FA5133"/>
    <w:rsid w:val="00FA541C"/>
    <w:rsid w:val="00FA59CA"/>
    <w:rsid w:val="00FA5DE6"/>
    <w:rsid w:val="00FA620F"/>
    <w:rsid w:val="00FA68DF"/>
    <w:rsid w:val="00FA6980"/>
    <w:rsid w:val="00FA6BC0"/>
    <w:rsid w:val="00FA6CDF"/>
    <w:rsid w:val="00FA6D6D"/>
    <w:rsid w:val="00FA6FFB"/>
    <w:rsid w:val="00FA7192"/>
    <w:rsid w:val="00FA7527"/>
    <w:rsid w:val="00FA7699"/>
    <w:rsid w:val="00FA77FD"/>
    <w:rsid w:val="00FA7B53"/>
    <w:rsid w:val="00FA7BB5"/>
    <w:rsid w:val="00FA7C7E"/>
    <w:rsid w:val="00FA7C85"/>
    <w:rsid w:val="00FB00EA"/>
    <w:rsid w:val="00FB0212"/>
    <w:rsid w:val="00FB0609"/>
    <w:rsid w:val="00FB0723"/>
    <w:rsid w:val="00FB08B4"/>
    <w:rsid w:val="00FB0CF7"/>
    <w:rsid w:val="00FB12D8"/>
    <w:rsid w:val="00FB13DD"/>
    <w:rsid w:val="00FB14EE"/>
    <w:rsid w:val="00FB176A"/>
    <w:rsid w:val="00FB181D"/>
    <w:rsid w:val="00FB1942"/>
    <w:rsid w:val="00FB19BA"/>
    <w:rsid w:val="00FB1CDC"/>
    <w:rsid w:val="00FB202F"/>
    <w:rsid w:val="00FB238A"/>
    <w:rsid w:val="00FB2446"/>
    <w:rsid w:val="00FB29BC"/>
    <w:rsid w:val="00FB2A4B"/>
    <w:rsid w:val="00FB2BA1"/>
    <w:rsid w:val="00FB2C81"/>
    <w:rsid w:val="00FB2EB0"/>
    <w:rsid w:val="00FB320F"/>
    <w:rsid w:val="00FB3B25"/>
    <w:rsid w:val="00FB3BC4"/>
    <w:rsid w:val="00FB3DFF"/>
    <w:rsid w:val="00FB3EE7"/>
    <w:rsid w:val="00FB3F9C"/>
    <w:rsid w:val="00FB3FDE"/>
    <w:rsid w:val="00FB4464"/>
    <w:rsid w:val="00FB4528"/>
    <w:rsid w:val="00FB4676"/>
    <w:rsid w:val="00FB471B"/>
    <w:rsid w:val="00FB474A"/>
    <w:rsid w:val="00FB4AB3"/>
    <w:rsid w:val="00FB4ACB"/>
    <w:rsid w:val="00FB4B2B"/>
    <w:rsid w:val="00FB4F9D"/>
    <w:rsid w:val="00FB50F4"/>
    <w:rsid w:val="00FB5116"/>
    <w:rsid w:val="00FB528F"/>
    <w:rsid w:val="00FB54AC"/>
    <w:rsid w:val="00FB5540"/>
    <w:rsid w:val="00FB5552"/>
    <w:rsid w:val="00FB5789"/>
    <w:rsid w:val="00FB5BA0"/>
    <w:rsid w:val="00FB5D62"/>
    <w:rsid w:val="00FB5E03"/>
    <w:rsid w:val="00FB5EA6"/>
    <w:rsid w:val="00FB5F3A"/>
    <w:rsid w:val="00FB62DE"/>
    <w:rsid w:val="00FB6382"/>
    <w:rsid w:val="00FB692E"/>
    <w:rsid w:val="00FB6AA9"/>
    <w:rsid w:val="00FB6AD4"/>
    <w:rsid w:val="00FB6B1D"/>
    <w:rsid w:val="00FB70D8"/>
    <w:rsid w:val="00FB72C0"/>
    <w:rsid w:val="00FB7B46"/>
    <w:rsid w:val="00FB7F22"/>
    <w:rsid w:val="00FC00F3"/>
    <w:rsid w:val="00FC091A"/>
    <w:rsid w:val="00FC0A33"/>
    <w:rsid w:val="00FC0D1D"/>
    <w:rsid w:val="00FC0D64"/>
    <w:rsid w:val="00FC0FAF"/>
    <w:rsid w:val="00FC1416"/>
    <w:rsid w:val="00FC14B2"/>
    <w:rsid w:val="00FC1778"/>
    <w:rsid w:val="00FC17DA"/>
    <w:rsid w:val="00FC1823"/>
    <w:rsid w:val="00FC1AA2"/>
    <w:rsid w:val="00FC1E8B"/>
    <w:rsid w:val="00FC20C2"/>
    <w:rsid w:val="00FC2198"/>
    <w:rsid w:val="00FC26A4"/>
    <w:rsid w:val="00FC2C93"/>
    <w:rsid w:val="00FC2CCF"/>
    <w:rsid w:val="00FC2D00"/>
    <w:rsid w:val="00FC2EE7"/>
    <w:rsid w:val="00FC2F5E"/>
    <w:rsid w:val="00FC31BA"/>
    <w:rsid w:val="00FC325A"/>
    <w:rsid w:val="00FC3330"/>
    <w:rsid w:val="00FC33ED"/>
    <w:rsid w:val="00FC3462"/>
    <w:rsid w:val="00FC3E62"/>
    <w:rsid w:val="00FC3E89"/>
    <w:rsid w:val="00FC4180"/>
    <w:rsid w:val="00FC43AD"/>
    <w:rsid w:val="00FC49A5"/>
    <w:rsid w:val="00FC5852"/>
    <w:rsid w:val="00FC5876"/>
    <w:rsid w:val="00FC5BCB"/>
    <w:rsid w:val="00FC5C28"/>
    <w:rsid w:val="00FC60DF"/>
    <w:rsid w:val="00FC62F5"/>
    <w:rsid w:val="00FC68AF"/>
    <w:rsid w:val="00FC6C9F"/>
    <w:rsid w:val="00FC6D50"/>
    <w:rsid w:val="00FC6E5D"/>
    <w:rsid w:val="00FC731E"/>
    <w:rsid w:val="00FC745F"/>
    <w:rsid w:val="00FC77DB"/>
    <w:rsid w:val="00FC7C43"/>
    <w:rsid w:val="00FD035A"/>
    <w:rsid w:val="00FD0795"/>
    <w:rsid w:val="00FD09E8"/>
    <w:rsid w:val="00FD1070"/>
    <w:rsid w:val="00FD12DC"/>
    <w:rsid w:val="00FD15E0"/>
    <w:rsid w:val="00FD16AB"/>
    <w:rsid w:val="00FD1934"/>
    <w:rsid w:val="00FD19F1"/>
    <w:rsid w:val="00FD1A7E"/>
    <w:rsid w:val="00FD22E5"/>
    <w:rsid w:val="00FD2524"/>
    <w:rsid w:val="00FD2854"/>
    <w:rsid w:val="00FD2982"/>
    <w:rsid w:val="00FD2C27"/>
    <w:rsid w:val="00FD2CC3"/>
    <w:rsid w:val="00FD2EEF"/>
    <w:rsid w:val="00FD31BF"/>
    <w:rsid w:val="00FD35F8"/>
    <w:rsid w:val="00FD38EB"/>
    <w:rsid w:val="00FD3B7B"/>
    <w:rsid w:val="00FD3CC7"/>
    <w:rsid w:val="00FD3D25"/>
    <w:rsid w:val="00FD4148"/>
    <w:rsid w:val="00FD416A"/>
    <w:rsid w:val="00FD41E6"/>
    <w:rsid w:val="00FD4383"/>
    <w:rsid w:val="00FD4723"/>
    <w:rsid w:val="00FD474A"/>
    <w:rsid w:val="00FD4878"/>
    <w:rsid w:val="00FD4D5B"/>
    <w:rsid w:val="00FD54F4"/>
    <w:rsid w:val="00FD59CE"/>
    <w:rsid w:val="00FD5DC3"/>
    <w:rsid w:val="00FD5DD3"/>
    <w:rsid w:val="00FD6453"/>
    <w:rsid w:val="00FD67FD"/>
    <w:rsid w:val="00FD6C8B"/>
    <w:rsid w:val="00FD6E83"/>
    <w:rsid w:val="00FD6EDA"/>
    <w:rsid w:val="00FD71EF"/>
    <w:rsid w:val="00FD77D4"/>
    <w:rsid w:val="00FD78E3"/>
    <w:rsid w:val="00FD7917"/>
    <w:rsid w:val="00FD79A2"/>
    <w:rsid w:val="00FD7A6C"/>
    <w:rsid w:val="00FD7B43"/>
    <w:rsid w:val="00FD7BF4"/>
    <w:rsid w:val="00FD7CB2"/>
    <w:rsid w:val="00FD7D46"/>
    <w:rsid w:val="00FD7D8B"/>
    <w:rsid w:val="00FE036B"/>
    <w:rsid w:val="00FE0491"/>
    <w:rsid w:val="00FE0AC7"/>
    <w:rsid w:val="00FE0AF2"/>
    <w:rsid w:val="00FE0B95"/>
    <w:rsid w:val="00FE0E0F"/>
    <w:rsid w:val="00FE0F85"/>
    <w:rsid w:val="00FE16DD"/>
    <w:rsid w:val="00FE17D2"/>
    <w:rsid w:val="00FE1915"/>
    <w:rsid w:val="00FE1B65"/>
    <w:rsid w:val="00FE1C47"/>
    <w:rsid w:val="00FE1DD9"/>
    <w:rsid w:val="00FE22DD"/>
    <w:rsid w:val="00FE2549"/>
    <w:rsid w:val="00FE267C"/>
    <w:rsid w:val="00FE2CFB"/>
    <w:rsid w:val="00FE2DC5"/>
    <w:rsid w:val="00FE2EAD"/>
    <w:rsid w:val="00FE30DF"/>
    <w:rsid w:val="00FE3B47"/>
    <w:rsid w:val="00FE3F10"/>
    <w:rsid w:val="00FE4206"/>
    <w:rsid w:val="00FE44D0"/>
    <w:rsid w:val="00FE48F3"/>
    <w:rsid w:val="00FE4A60"/>
    <w:rsid w:val="00FE4B30"/>
    <w:rsid w:val="00FE4CF9"/>
    <w:rsid w:val="00FE53C8"/>
    <w:rsid w:val="00FE54D4"/>
    <w:rsid w:val="00FE54E0"/>
    <w:rsid w:val="00FE55F0"/>
    <w:rsid w:val="00FE5889"/>
    <w:rsid w:val="00FE5942"/>
    <w:rsid w:val="00FE5B9C"/>
    <w:rsid w:val="00FE5E01"/>
    <w:rsid w:val="00FE5F40"/>
    <w:rsid w:val="00FE60AA"/>
    <w:rsid w:val="00FE6331"/>
    <w:rsid w:val="00FE64F0"/>
    <w:rsid w:val="00FE662D"/>
    <w:rsid w:val="00FE66A8"/>
    <w:rsid w:val="00FE685B"/>
    <w:rsid w:val="00FE696D"/>
    <w:rsid w:val="00FE6A78"/>
    <w:rsid w:val="00FE6C12"/>
    <w:rsid w:val="00FE6F53"/>
    <w:rsid w:val="00FE6FCD"/>
    <w:rsid w:val="00FE7809"/>
    <w:rsid w:val="00FE7894"/>
    <w:rsid w:val="00FE7A84"/>
    <w:rsid w:val="00FE7D27"/>
    <w:rsid w:val="00FE7F0F"/>
    <w:rsid w:val="00FF0044"/>
    <w:rsid w:val="00FF0076"/>
    <w:rsid w:val="00FF01BA"/>
    <w:rsid w:val="00FF01FA"/>
    <w:rsid w:val="00FF0B93"/>
    <w:rsid w:val="00FF1032"/>
    <w:rsid w:val="00FF1658"/>
    <w:rsid w:val="00FF195E"/>
    <w:rsid w:val="00FF19A7"/>
    <w:rsid w:val="00FF1A60"/>
    <w:rsid w:val="00FF1E99"/>
    <w:rsid w:val="00FF1F04"/>
    <w:rsid w:val="00FF21B5"/>
    <w:rsid w:val="00FF21C3"/>
    <w:rsid w:val="00FF22A1"/>
    <w:rsid w:val="00FF22FA"/>
    <w:rsid w:val="00FF24EB"/>
    <w:rsid w:val="00FF255A"/>
    <w:rsid w:val="00FF2714"/>
    <w:rsid w:val="00FF2A11"/>
    <w:rsid w:val="00FF2AA0"/>
    <w:rsid w:val="00FF2B89"/>
    <w:rsid w:val="00FF2D5B"/>
    <w:rsid w:val="00FF3487"/>
    <w:rsid w:val="00FF358B"/>
    <w:rsid w:val="00FF394A"/>
    <w:rsid w:val="00FF3F6C"/>
    <w:rsid w:val="00FF405A"/>
    <w:rsid w:val="00FF40E2"/>
    <w:rsid w:val="00FF4551"/>
    <w:rsid w:val="00FF4603"/>
    <w:rsid w:val="00FF4AA5"/>
    <w:rsid w:val="00FF4B07"/>
    <w:rsid w:val="00FF4BFC"/>
    <w:rsid w:val="00FF4C11"/>
    <w:rsid w:val="00FF4D60"/>
    <w:rsid w:val="00FF4DC7"/>
    <w:rsid w:val="00FF52B1"/>
    <w:rsid w:val="00FF56B9"/>
    <w:rsid w:val="00FF57E8"/>
    <w:rsid w:val="00FF58C0"/>
    <w:rsid w:val="00FF5948"/>
    <w:rsid w:val="00FF5A91"/>
    <w:rsid w:val="00FF5B5D"/>
    <w:rsid w:val="00FF5D10"/>
    <w:rsid w:val="00FF640F"/>
    <w:rsid w:val="00FF64D2"/>
    <w:rsid w:val="00FF65C9"/>
    <w:rsid w:val="00FF6AC0"/>
    <w:rsid w:val="00FF6B71"/>
    <w:rsid w:val="00FF6BB5"/>
    <w:rsid w:val="00FF6CCD"/>
    <w:rsid w:val="00FF6EDF"/>
    <w:rsid w:val="00FF6EEA"/>
    <w:rsid w:val="00FF7276"/>
    <w:rsid w:val="00FF747F"/>
    <w:rsid w:val="00FF7539"/>
    <w:rsid w:val="00FF767C"/>
    <w:rsid w:val="00FF76F4"/>
    <w:rsid w:val="00FF77DF"/>
    <w:rsid w:val="00FF7A68"/>
    <w:rsid w:val="00FF7ABB"/>
    <w:rsid w:val="00FF7B99"/>
    <w:rsid w:val="00FF7CC7"/>
    <w:rsid w:val="00FF7DAA"/>
    <w:rsid w:val="0122C93F"/>
    <w:rsid w:val="0129106D"/>
    <w:rsid w:val="01449267"/>
    <w:rsid w:val="017344BF"/>
    <w:rsid w:val="0180EC7C"/>
    <w:rsid w:val="0195A9B0"/>
    <w:rsid w:val="01E6AD76"/>
    <w:rsid w:val="02087B41"/>
    <w:rsid w:val="022C7481"/>
    <w:rsid w:val="023C0528"/>
    <w:rsid w:val="02428760"/>
    <w:rsid w:val="024A3125"/>
    <w:rsid w:val="024A5744"/>
    <w:rsid w:val="02A61D99"/>
    <w:rsid w:val="031A2BAA"/>
    <w:rsid w:val="031F75AC"/>
    <w:rsid w:val="03386B2F"/>
    <w:rsid w:val="033A1DDF"/>
    <w:rsid w:val="0375EC3D"/>
    <w:rsid w:val="037CA029"/>
    <w:rsid w:val="03A63532"/>
    <w:rsid w:val="03C9D8A1"/>
    <w:rsid w:val="03CFB16A"/>
    <w:rsid w:val="03DBE6CA"/>
    <w:rsid w:val="03DD76D1"/>
    <w:rsid w:val="0401828F"/>
    <w:rsid w:val="042519C1"/>
    <w:rsid w:val="0434488F"/>
    <w:rsid w:val="044DFFC3"/>
    <w:rsid w:val="0459809C"/>
    <w:rsid w:val="0479D0CA"/>
    <w:rsid w:val="04A819A6"/>
    <w:rsid w:val="0513F20A"/>
    <w:rsid w:val="0527652F"/>
    <w:rsid w:val="059018B6"/>
    <w:rsid w:val="05B268E7"/>
    <w:rsid w:val="05C559AC"/>
    <w:rsid w:val="061A45D2"/>
    <w:rsid w:val="066D0338"/>
    <w:rsid w:val="067C692B"/>
    <w:rsid w:val="06C39322"/>
    <w:rsid w:val="0747F20A"/>
    <w:rsid w:val="07528480"/>
    <w:rsid w:val="0765CCE4"/>
    <w:rsid w:val="07828182"/>
    <w:rsid w:val="079791B1"/>
    <w:rsid w:val="07B7A199"/>
    <w:rsid w:val="07D9F47D"/>
    <w:rsid w:val="081ACCF9"/>
    <w:rsid w:val="0825DEE0"/>
    <w:rsid w:val="0862E10F"/>
    <w:rsid w:val="087B4CF4"/>
    <w:rsid w:val="08B47C5A"/>
    <w:rsid w:val="0919B337"/>
    <w:rsid w:val="09513FC0"/>
    <w:rsid w:val="09B00CD3"/>
    <w:rsid w:val="09C912F0"/>
    <w:rsid w:val="09E468FF"/>
    <w:rsid w:val="09EFB9C4"/>
    <w:rsid w:val="0A64A4A7"/>
    <w:rsid w:val="0A892A61"/>
    <w:rsid w:val="0ABCFBAA"/>
    <w:rsid w:val="0B2C4E0E"/>
    <w:rsid w:val="0B2E10FC"/>
    <w:rsid w:val="0B434567"/>
    <w:rsid w:val="0B931EA7"/>
    <w:rsid w:val="0BAFAE82"/>
    <w:rsid w:val="0C121460"/>
    <w:rsid w:val="0C14BD47"/>
    <w:rsid w:val="0C25627E"/>
    <w:rsid w:val="0C335864"/>
    <w:rsid w:val="0C407863"/>
    <w:rsid w:val="0C6FD195"/>
    <w:rsid w:val="0C819FBC"/>
    <w:rsid w:val="0C9DAF3C"/>
    <w:rsid w:val="0CAD0D1A"/>
    <w:rsid w:val="0CEF9CAA"/>
    <w:rsid w:val="0CF92F8E"/>
    <w:rsid w:val="0CF9CB5E"/>
    <w:rsid w:val="0DA7BD67"/>
    <w:rsid w:val="0DC30468"/>
    <w:rsid w:val="0DCC5984"/>
    <w:rsid w:val="0DFD9E5E"/>
    <w:rsid w:val="0E1DACDB"/>
    <w:rsid w:val="0E618809"/>
    <w:rsid w:val="0E856846"/>
    <w:rsid w:val="0EA392BF"/>
    <w:rsid w:val="0EF452C2"/>
    <w:rsid w:val="0F29C76C"/>
    <w:rsid w:val="0F40D878"/>
    <w:rsid w:val="0F5DC3D4"/>
    <w:rsid w:val="0F7BC69C"/>
    <w:rsid w:val="0F8224D4"/>
    <w:rsid w:val="0F849D37"/>
    <w:rsid w:val="0F9BDC76"/>
    <w:rsid w:val="0FADB5AE"/>
    <w:rsid w:val="0FD15707"/>
    <w:rsid w:val="0FFB2CCB"/>
    <w:rsid w:val="0FFEACD7"/>
    <w:rsid w:val="105E7776"/>
    <w:rsid w:val="10C3EAC1"/>
    <w:rsid w:val="10CC3784"/>
    <w:rsid w:val="110FE72F"/>
    <w:rsid w:val="1142B257"/>
    <w:rsid w:val="114FE121"/>
    <w:rsid w:val="1150BA94"/>
    <w:rsid w:val="1182E974"/>
    <w:rsid w:val="118EBD00"/>
    <w:rsid w:val="118F3816"/>
    <w:rsid w:val="120ED2EA"/>
    <w:rsid w:val="122E492A"/>
    <w:rsid w:val="12792DC2"/>
    <w:rsid w:val="12814C85"/>
    <w:rsid w:val="12E16FA8"/>
    <w:rsid w:val="12FAB9DA"/>
    <w:rsid w:val="130DCFF9"/>
    <w:rsid w:val="131BDFA1"/>
    <w:rsid w:val="13350EC6"/>
    <w:rsid w:val="135BCA08"/>
    <w:rsid w:val="13D33400"/>
    <w:rsid w:val="14BEE073"/>
    <w:rsid w:val="14DA0EFC"/>
    <w:rsid w:val="14E38973"/>
    <w:rsid w:val="151F0D76"/>
    <w:rsid w:val="156EDC7E"/>
    <w:rsid w:val="15767660"/>
    <w:rsid w:val="159983F1"/>
    <w:rsid w:val="15A68286"/>
    <w:rsid w:val="1613343B"/>
    <w:rsid w:val="1672AD23"/>
    <w:rsid w:val="16A33F7E"/>
    <w:rsid w:val="16BC8AC9"/>
    <w:rsid w:val="16F00DDD"/>
    <w:rsid w:val="172EA41E"/>
    <w:rsid w:val="176715D9"/>
    <w:rsid w:val="17C4AB53"/>
    <w:rsid w:val="17F3252C"/>
    <w:rsid w:val="1828FEBC"/>
    <w:rsid w:val="182C438D"/>
    <w:rsid w:val="18543422"/>
    <w:rsid w:val="185DFDC5"/>
    <w:rsid w:val="18610015"/>
    <w:rsid w:val="187843C2"/>
    <w:rsid w:val="187A3904"/>
    <w:rsid w:val="1885444A"/>
    <w:rsid w:val="188AEA06"/>
    <w:rsid w:val="18E632D3"/>
    <w:rsid w:val="18FAC424"/>
    <w:rsid w:val="19178317"/>
    <w:rsid w:val="1967C138"/>
    <w:rsid w:val="19886BA6"/>
    <w:rsid w:val="1988910F"/>
    <w:rsid w:val="19A1E6AC"/>
    <w:rsid w:val="19BF2B35"/>
    <w:rsid w:val="19C1CF74"/>
    <w:rsid w:val="19C9E3BA"/>
    <w:rsid w:val="19DD3AE5"/>
    <w:rsid w:val="19E96390"/>
    <w:rsid w:val="1A0EEC12"/>
    <w:rsid w:val="1A79BAA8"/>
    <w:rsid w:val="1A9CA8C2"/>
    <w:rsid w:val="1AAEE116"/>
    <w:rsid w:val="1AB2F1A2"/>
    <w:rsid w:val="1ABC2064"/>
    <w:rsid w:val="1B417E9A"/>
    <w:rsid w:val="1B623EA3"/>
    <w:rsid w:val="1B88DF6E"/>
    <w:rsid w:val="1B938BDD"/>
    <w:rsid w:val="1BA9009E"/>
    <w:rsid w:val="1BAF4268"/>
    <w:rsid w:val="1C0D4710"/>
    <w:rsid w:val="1C71A1ED"/>
    <w:rsid w:val="1CC282F6"/>
    <w:rsid w:val="1CCB605C"/>
    <w:rsid w:val="1CCCC5D0"/>
    <w:rsid w:val="1CDC244F"/>
    <w:rsid w:val="1CFF88B1"/>
    <w:rsid w:val="1D1E7F82"/>
    <w:rsid w:val="1D478043"/>
    <w:rsid w:val="1D81F1F5"/>
    <w:rsid w:val="1D95FAF2"/>
    <w:rsid w:val="1DDB1CB6"/>
    <w:rsid w:val="1DDD675D"/>
    <w:rsid w:val="1E3EA7AD"/>
    <w:rsid w:val="1E4359AC"/>
    <w:rsid w:val="1E472FB9"/>
    <w:rsid w:val="1E7FE0D6"/>
    <w:rsid w:val="1EC92AB0"/>
    <w:rsid w:val="1EFD3D58"/>
    <w:rsid w:val="1F4276A7"/>
    <w:rsid w:val="1F63F5AF"/>
    <w:rsid w:val="1F65685B"/>
    <w:rsid w:val="1F66C692"/>
    <w:rsid w:val="1F712135"/>
    <w:rsid w:val="1FADEFD7"/>
    <w:rsid w:val="1FBBF5D2"/>
    <w:rsid w:val="1FFADEA7"/>
    <w:rsid w:val="201DD3AB"/>
    <w:rsid w:val="201EBE6C"/>
    <w:rsid w:val="203ACB60"/>
    <w:rsid w:val="205FAF49"/>
    <w:rsid w:val="2065B78C"/>
    <w:rsid w:val="209B5626"/>
    <w:rsid w:val="210F1A09"/>
    <w:rsid w:val="21471C0B"/>
    <w:rsid w:val="219433F7"/>
    <w:rsid w:val="21A6AE77"/>
    <w:rsid w:val="21C2D808"/>
    <w:rsid w:val="21C727B3"/>
    <w:rsid w:val="21D203BD"/>
    <w:rsid w:val="2204753B"/>
    <w:rsid w:val="22462B67"/>
    <w:rsid w:val="22706320"/>
    <w:rsid w:val="2298EA09"/>
    <w:rsid w:val="22CEB865"/>
    <w:rsid w:val="2340A8F5"/>
    <w:rsid w:val="235C2A90"/>
    <w:rsid w:val="2424BF4E"/>
    <w:rsid w:val="24508F7F"/>
    <w:rsid w:val="2490A29F"/>
    <w:rsid w:val="249F382D"/>
    <w:rsid w:val="25530B50"/>
    <w:rsid w:val="25628926"/>
    <w:rsid w:val="257F0EA5"/>
    <w:rsid w:val="25B81BDD"/>
    <w:rsid w:val="25E8EBF3"/>
    <w:rsid w:val="2649E110"/>
    <w:rsid w:val="266AD7B7"/>
    <w:rsid w:val="2673DABE"/>
    <w:rsid w:val="268EFB16"/>
    <w:rsid w:val="27089F56"/>
    <w:rsid w:val="27199E61"/>
    <w:rsid w:val="2721A3D6"/>
    <w:rsid w:val="2749A441"/>
    <w:rsid w:val="27E36AB3"/>
    <w:rsid w:val="286724FF"/>
    <w:rsid w:val="28780EB0"/>
    <w:rsid w:val="28B6AA6A"/>
    <w:rsid w:val="28C5CBD2"/>
    <w:rsid w:val="28CD2DBF"/>
    <w:rsid w:val="28CE0D7B"/>
    <w:rsid w:val="28FA5D1C"/>
    <w:rsid w:val="294A0BAC"/>
    <w:rsid w:val="296E51C7"/>
    <w:rsid w:val="297F8617"/>
    <w:rsid w:val="29DD8F17"/>
    <w:rsid w:val="29ECBFCB"/>
    <w:rsid w:val="2A0144C8"/>
    <w:rsid w:val="2A119551"/>
    <w:rsid w:val="2A4615B3"/>
    <w:rsid w:val="2A77523D"/>
    <w:rsid w:val="2AB98715"/>
    <w:rsid w:val="2AC4F5C5"/>
    <w:rsid w:val="2AE99B2C"/>
    <w:rsid w:val="2B0D335D"/>
    <w:rsid w:val="2B15CAEF"/>
    <w:rsid w:val="2B3FAE34"/>
    <w:rsid w:val="2B62B3E3"/>
    <w:rsid w:val="2B7B2489"/>
    <w:rsid w:val="2B8ABEB9"/>
    <w:rsid w:val="2BDAE9DF"/>
    <w:rsid w:val="2C211493"/>
    <w:rsid w:val="2C3C37ED"/>
    <w:rsid w:val="2C5EC482"/>
    <w:rsid w:val="2C62D507"/>
    <w:rsid w:val="2C68673D"/>
    <w:rsid w:val="2C698E54"/>
    <w:rsid w:val="2C747605"/>
    <w:rsid w:val="2CAAD25C"/>
    <w:rsid w:val="2CAE221E"/>
    <w:rsid w:val="2CBB8351"/>
    <w:rsid w:val="2CC7A7B4"/>
    <w:rsid w:val="2CCA06D4"/>
    <w:rsid w:val="2D081C84"/>
    <w:rsid w:val="2D09AEA1"/>
    <w:rsid w:val="2D0F2EA7"/>
    <w:rsid w:val="2D2F46B8"/>
    <w:rsid w:val="2D3E3D39"/>
    <w:rsid w:val="2D5B55FD"/>
    <w:rsid w:val="2D9AD058"/>
    <w:rsid w:val="2DB1906E"/>
    <w:rsid w:val="2DBA67B6"/>
    <w:rsid w:val="2E0E3B25"/>
    <w:rsid w:val="2E77CBC1"/>
    <w:rsid w:val="2EF073D5"/>
    <w:rsid w:val="2F1317BF"/>
    <w:rsid w:val="2F34B663"/>
    <w:rsid w:val="2F38ACA3"/>
    <w:rsid w:val="2F3B978D"/>
    <w:rsid w:val="2F463EBC"/>
    <w:rsid w:val="2F4F0E2B"/>
    <w:rsid w:val="2F6393FC"/>
    <w:rsid w:val="2F816028"/>
    <w:rsid w:val="2FBF4EA0"/>
    <w:rsid w:val="2FE039DC"/>
    <w:rsid w:val="300C91B3"/>
    <w:rsid w:val="300E8C83"/>
    <w:rsid w:val="30230171"/>
    <w:rsid w:val="305F42D2"/>
    <w:rsid w:val="3081304C"/>
    <w:rsid w:val="30ABEBA6"/>
    <w:rsid w:val="30BA1F9E"/>
    <w:rsid w:val="30BAE8CA"/>
    <w:rsid w:val="30C8C389"/>
    <w:rsid w:val="30E34D11"/>
    <w:rsid w:val="3116964C"/>
    <w:rsid w:val="312C3189"/>
    <w:rsid w:val="317B2672"/>
    <w:rsid w:val="317D56C8"/>
    <w:rsid w:val="3190F61D"/>
    <w:rsid w:val="31E0EEEE"/>
    <w:rsid w:val="31F5949C"/>
    <w:rsid w:val="3219EF7C"/>
    <w:rsid w:val="321CC740"/>
    <w:rsid w:val="3235C759"/>
    <w:rsid w:val="3247B2A0"/>
    <w:rsid w:val="3253DC27"/>
    <w:rsid w:val="326CCB6C"/>
    <w:rsid w:val="329F6F75"/>
    <w:rsid w:val="32D3C1FD"/>
    <w:rsid w:val="32EF1544"/>
    <w:rsid w:val="33359FC0"/>
    <w:rsid w:val="33A6784B"/>
    <w:rsid w:val="33CA6D70"/>
    <w:rsid w:val="340B7890"/>
    <w:rsid w:val="342FC669"/>
    <w:rsid w:val="343036CE"/>
    <w:rsid w:val="3444B881"/>
    <w:rsid w:val="34591404"/>
    <w:rsid w:val="3485656A"/>
    <w:rsid w:val="34BE5AFB"/>
    <w:rsid w:val="34F72BF9"/>
    <w:rsid w:val="34F8A9CD"/>
    <w:rsid w:val="353533C6"/>
    <w:rsid w:val="354FF9A8"/>
    <w:rsid w:val="3553B384"/>
    <w:rsid w:val="35636046"/>
    <w:rsid w:val="35BEC411"/>
    <w:rsid w:val="35C354C3"/>
    <w:rsid w:val="35DDC043"/>
    <w:rsid w:val="35F51302"/>
    <w:rsid w:val="3605EA2A"/>
    <w:rsid w:val="360CA65A"/>
    <w:rsid w:val="361BEC54"/>
    <w:rsid w:val="364BE603"/>
    <w:rsid w:val="36E3B9B6"/>
    <w:rsid w:val="36FE5FF4"/>
    <w:rsid w:val="3740BE0A"/>
    <w:rsid w:val="37641916"/>
    <w:rsid w:val="37883845"/>
    <w:rsid w:val="378A7229"/>
    <w:rsid w:val="37CE6469"/>
    <w:rsid w:val="37D12EB7"/>
    <w:rsid w:val="37D3AD14"/>
    <w:rsid w:val="381CEB4C"/>
    <w:rsid w:val="384D530E"/>
    <w:rsid w:val="38511B5C"/>
    <w:rsid w:val="3857E151"/>
    <w:rsid w:val="3882F7A0"/>
    <w:rsid w:val="38D618CB"/>
    <w:rsid w:val="38D9563D"/>
    <w:rsid w:val="39186570"/>
    <w:rsid w:val="393C0EAB"/>
    <w:rsid w:val="3A1B9483"/>
    <w:rsid w:val="3A2616FC"/>
    <w:rsid w:val="3A4930AA"/>
    <w:rsid w:val="3A53A833"/>
    <w:rsid w:val="3A5C0EA7"/>
    <w:rsid w:val="3B0FD817"/>
    <w:rsid w:val="3B82865B"/>
    <w:rsid w:val="3BEF4304"/>
    <w:rsid w:val="3C4F4404"/>
    <w:rsid w:val="3C63E85F"/>
    <w:rsid w:val="3C7302D5"/>
    <w:rsid w:val="3CDFA0F8"/>
    <w:rsid w:val="3CE6EE41"/>
    <w:rsid w:val="3CF05A22"/>
    <w:rsid w:val="3D0376BF"/>
    <w:rsid w:val="3D079DB6"/>
    <w:rsid w:val="3D8D6CB7"/>
    <w:rsid w:val="3D8EB896"/>
    <w:rsid w:val="3D97A7D2"/>
    <w:rsid w:val="3DB425E2"/>
    <w:rsid w:val="3DE48840"/>
    <w:rsid w:val="3DFD3C1A"/>
    <w:rsid w:val="3E3C1028"/>
    <w:rsid w:val="3E43BB63"/>
    <w:rsid w:val="3E9C4452"/>
    <w:rsid w:val="3EC7EA8E"/>
    <w:rsid w:val="3EDAE0F2"/>
    <w:rsid w:val="3EE13A41"/>
    <w:rsid w:val="3F0DBCDB"/>
    <w:rsid w:val="3F108342"/>
    <w:rsid w:val="3F3AA258"/>
    <w:rsid w:val="3F593FCA"/>
    <w:rsid w:val="3F98927E"/>
    <w:rsid w:val="3FA7F854"/>
    <w:rsid w:val="3FBDEA5D"/>
    <w:rsid w:val="3FCD2421"/>
    <w:rsid w:val="3FD58F5F"/>
    <w:rsid w:val="40131C73"/>
    <w:rsid w:val="4030094B"/>
    <w:rsid w:val="404E0463"/>
    <w:rsid w:val="405A4108"/>
    <w:rsid w:val="409C27E2"/>
    <w:rsid w:val="41134021"/>
    <w:rsid w:val="4121F450"/>
    <w:rsid w:val="4127F945"/>
    <w:rsid w:val="41331250"/>
    <w:rsid w:val="417C6009"/>
    <w:rsid w:val="41804181"/>
    <w:rsid w:val="418F3E8C"/>
    <w:rsid w:val="41C672D8"/>
    <w:rsid w:val="41CDDBA1"/>
    <w:rsid w:val="41E04469"/>
    <w:rsid w:val="423FA77A"/>
    <w:rsid w:val="424BFA2E"/>
    <w:rsid w:val="42702121"/>
    <w:rsid w:val="428EDD01"/>
    <w:rsid w:val="4293DEA5"/>
    <w:rsid w:val="42A5E04F"/>
    <w:rsid w:val="42F2B87C"/>
    <w:rsid w:val="4345AD11"/>
    <w:rsid w:val="437F81E6"/>
    <w:rsid w:val="438639C3"/>
    <w:rsid w:val="442BF2AA"/>
    <w:rsid w:val="442EFC43"/>
    <w:rsid w:val="447CF8DE"/>
    <w:rsid w:val="447E2FEC"/>
    <w:rsid w:val="447FB201"/>
    <w:rsid w:val="4480C129"/>
    <w:rsid w:val="44A41BF2"/>
    <w:rsid w:val="44A8A6FA"/>
    <w:rsid w:val="450678E1"/>
    <w:rsid w:val="451B50F2"/>
    <w:rsid w:val="45516508"/>
    <w:rsid w:val="456E388D"/>
    <w:rsid w:val="45910807"/>
    <w:rsid w:val="45B33926"/>
    <w:rsid w:val="463F62C4"/>
    <w:rsid w:val="466DFA4D"/>
    <w:rsid w:val="467EC71B"/>
    <w:rsid w:val="46CFCC38"/>
    <w:rsid w:val="47026214"/>
    <w:rsid w:val="470C7716"/>
    <w:rsid w:val="473AAEE4"/>
    <w:rsid w:val="479FD166"/>
    <w:rsid w:val="487ACF8E"/>
    <w:rsid w:val="488E979B"/>
    <w:rsid w:val="48BC37A4"/>
    <w:rsid w:val="48D1CE66"/>
    <w:rsid w:val="48EF972E"/>
    <w:rsid w:val="491B4778"/>
    <w:rsid w:val="4923B60A"/>
    <w:rsid w:val="49251EC1"/>
    <w:rsid w:val="49741E41"/>
    <w:rsid w:val="49BCB0D3"/>
    <w:rsid w:val="49BE9789"/>
    <w:rsid w:val="4A092E49"/>
    <w:rsid w:val="4A59B668"/>
    <w:rsid w:val="4A93FB18"/>
    <w:rsid w:val="4B23E1E9"/>
    <w:rsid w:val="4B25FBFB"/>
    <w:rsid w:val="4B925B35"/>
    <w:rsid w:val="4BAF8928"/>
    <w:rsid w:val="4C043C12"/>
    <w:rsid w:val="4C05B47A"/>
    <w:rsid w:val="4C0C0F8F"/>
    <w:rsid w:val="4C34506D"/>
    <w:rsid w:val="4C745340"/>
    <w:rsid w:val="4C897174"/>
    <w:rsid w:val="4CD15C30"/>
    <w:rsid w:val="4CD870DC"/>
    <w:rsid w:val="4CDF7983"/>
    <w:rsid w:val="4CF43042"/>
    <w:rsid w:val="4D002559"/>
    <w:rsid w:val="4D20E061"/>
    <w:rsid w:val="4D7A58DE"/>
    <w:rsid w:val="4DACD2CF"/>
    <w:rsid w:val="4DAD35FC"/>
    <w:rsid w:val="4DAF2772"/>
    <w:rsid w:val="4E23123F"/>
    <w:rsid w:val="4E652DC5"/>
    <w:rsid w:val="4EDFC8B0"/>
    <w:rsid w:val="4EE92277"/>
    <w:rsid w:val="4F527E34"/>
    <w:rsid w:val="4F9E2D9C"/>
    <w:rsid w:val="4FE38720"/>
    <w:rsid w:val="503840F3"/>
    <w:rsid w:val="504BD9C3"/>
    <w:rsid w:val="506D6415"/>
    <w:rsid w:val="5075A088"/>
    <w:rsid w:val="50A7BA02"/>
    <w:rsid w:val="50D8BF04"/>
    <w:rsid w:val="5141A51C"/>
    <w:rsid w:val="5144909B"/>
    <w:rsid w:val="51559FDA"/>
    <w:rsid w:val="517C8FF1"/>
    <w:rsid w:val="518F2223"/>
    <w:rsid w:val="51F4FFAC"/>
    <w:rsid w:val="5203DFAC"/>
    <w:rsid w:val="5211A2C9"/>
    <w:rsid w:val="5213E83F"/>
    <w:rsid w:val="521DB3FC"/>
    <w:rsid w:val="52308517"/>
    <w:rsid w:val="5232EFD5"/>
    <w:rsid w:val="5257F2A0"/>
    <w:rsid w:val="52AC5261"/>
    <w:rsid w:val="52CA087E"/>
    <w:rsid w:val="52D86BB3"/>
    <w:rsid w:val="53013AFA"/>
    <w:rsid w:val="53318199"/>
    <w:rsid w:val="53338BBF"/>
    <w:rsid w:val="533EDA62"/>
    <w:rsid w:val="535D931B"/>
    <w:rsid w:val="5365E2EE"/>
    <w:rsid w:val="536D8998"/>
    <w:rsid w:val="539BE1C6"/>
    <w:rsid w:val="53AB114F"/>
    <w:rsid w:val="53B0F90A"/>
    <w:rsid w:val="53DDCC8D"/>
    <w:rsid w:val="54889749"/>
    <w:rsid w:val="54A20393"/>
    <w:rsid w:val="54A7B465"/>
    <w:rsid w:val="54B9F7D5"/>
    <w:rsid w:val="54BD7406"/>
    <w:rsid w:val="54CC007C"/>
    <w:rsid w:val="55109A78"/>
    <w:rsid w:val="552ED72A"/>
    <w:rsid w:val="553A966A"/>
    <w:rsid w:val="55482E3D"/>
    <w:rsid w:val="55F6B054"/>
    <w:rsid w:val="560437E8"/>
    <w:rsid w:val="5618283C"/>
    <w:rsid w:val="565750A9"/>
    <w:rsid w:val="565FFAB9"/>
    <w:rsid w:val="5678770E"/>
    <w:rsid w:val="569543BE"/>
    <w:rsid w:val="56A3FFB9"/>
    <w:rsid w:val="5723D945"/>
    <w:rsid w:val="575447F7"/>
    <w:rsid w:val="57798223"/>
    <w:rsid w:val="577D423C"/>
    <w:rsid w:val="57895CA8"/>
    <w:rsid w:val="579F3EE6"/>
    <w:rsid w:val="57B4755E"/>
    <w:rsid w:val="57BD4C6D"/>
    <w:rsid w:val="58001604"/>
    <w:rsid w:val="587E6430"/>
    <w:rsid w:val="58A9E034"/>
    <w:rsid w:val="58ACACF2"/>
    <w:rsid w:val="58BD9556"/>
    <w:rsid w:val="58D7D525"/>
    <w:rsid w:val="58DC5B46"/>
    <w:rsid w:val="5909CBB3"/>
    <w:rsid w:val="590E3C66"/>
    <w:rsid w:val="59B6EF58"/>
    <w:rsid w:val="59CFD750"/>
    <w:rsid w:val="5A02EC02"/>
    <w:rsid w:val="5A3A28F6"/>
    <w:rsid w:val="5ACF93D4"/>
    <w:rsid w:val="5B0A5BEA"/>
    <w:rsid w:val="5B29E08A"/>
    <w:rsid w:val="5B76C48A"/>
    <w:rsid w:val="5B790D6E"/>
    <w:rsid w:val="5B9C68DE"/>
    <w:rsid w:val="5BD20FD9"/>
    <w:rsid w:val="5C026CC8"/>
    <w:rsid w:val="5C03D568"/>
    <w:rsid w:val="5C168C5A"/>
    <w:rsid w:val="5C28C1E2"/>
    <w:rsid w:val="5C34EA8A"/>
    <w:rsid w:val="5C47E42A"/>
    <w:rsid w:val="5D338FB0"/>
    <w:rsid w:val="5DA39548"/>
    <w:rsid w:val="5DA3C914"/>
    <w:rsid w:val="5DE7BC66"/>
    <w:rsid w:val="5DFE5581"/>
    <w:rsid w:val="5E64FBEA"/>
    <w:rsid w:val="5E6C4C88"/>
    <w:rsid w:val="5E925E22"/>
    <w:rsid w:val="5EA853A1"/>
    <w:rsid w:val="5EEDA3B8"/>
    <w:rsid w:val="5EFDE137"/>
    <w:rsid w:val="5F47882E"/>
    <w:rsid w:val="5F5DE750"/>
    <w:rsid w:val="5F629B9E"/>
    <w:rsid w:val="5F8B7082"/>
    <w:rsid w:val="5F92887D"/>
    <w:rsid w:val="5FAD962B"/>
    <w:rsid w:val="5FCFA18C"/>
    <w:rsid w:val="5FF81EA9"/>
    <w:rsid w:val="6042EF39"/>
    <w:rsid w:val="606F1D5B"/>
    <w:rsid w:val="609C7347"/>
    <w:rsid w:val="60DD09F6"/>
    <w:rsid w:val="6160974A"/>
    <w:rsid w:val="61B7F2EE"/>
    <w:rsid w:val="61DD1623"/>
    <w:rsid w:val="62421483"/>
    <w:rsid w:val="625467DE"/>
    <w:rsid w:val="62C07EAB"/>
    <w:rsid w:val="62D97823"/>
    <w:rsid w:val="63380DB1"/>
    <w:rsid w:val="63600C5F"/>
    <w:rsid w:val="63624D05"/>
    <w:rsid w:val="638EAB7F"/>
    <w:rsid w:val="63C1DD02"/>
    <w:rsid w:val="640841A8"/>
    <w:rsid w:val="6426B721"/>
    <w:rsid w:val="647E71E2"/>
    <w:rsid w:val="64C08675"/>
    <w:rsid w:val="64C90D20"/>
    <w:rsid w:val="659EAC03"/>
    <w:rsid w:val="65B46BB6"/>
    <w:rsid w:val="65C38B02"/>
    <w:rsid w:val="66719645"/>
    <w:rsid w:val="667E9DAB"/>
    <w:rsid w:val="66B92E74"/>
    <w:rsid w:val="66F2DCDE"/>
    <w:rsid w:val="670D2C5A"/>
    <w:rsid w:val="6795C506"/>
    <w:rsid w:val="68034BA5"/>
    <w:rsid w:val="681CB107"/>
    <w:rsid w:val="68347AFE"/>
    <w:rsid w:val="687EDD3B"/>
    <w:rsid w:val="68933238"/>
    <w:rsid w:val="68B76FED"/>
    <w:rsid w:val="68D493B8"/>
    <w:rsid w:val="68D644B0"/>
    <w:rsid w:val="690F4D38"/>
    <w:rsid w:val="69149EC0"/>
    <w:rsid w:val="6916B17D"/>
    <w:rsid w:val="69439F1D"/>
    <w:rsid w:val="696502EB"/>
    <w:rsid w:val="69792019"/>
    <w:rsid w:val="69937580"/>
    <w:rsid w:val="69B01E28"/>
    <w:rsid w:val="69D68E7E"/>
    <w:rsid w:val="69F3E0BA"/>
    <w:rsid w:val="69FAE381"/>
    <w:rsid w:val="6A1CA89D"/>
    <w:rsid w:val="6A2E5A6C"/>
    <w:rsid w:val="6A4A8A45"/>
    <w:rsid w:val="6ACA480D"/>
    <w:rsid w:val="6B432777"/>
    <w:rsid w:val="6B47FC0E"/>
    <w:rsid w:val="6B521374"/>
    <w:rsid w:val="6B7A1F0F"/>
    <w:rsid w:val="6B9C6233"/>
    <w:rsid w:val="6BC10D6C"/>
    <w:rsid w:val="6BD521D9"/>
    <w:rsid w:val="6BD59E90"/>
    <w:rsid w:val="6BF7F20D"/>
    <w:rsid w:val="6C40E974"/>
    <w:rsid w:val="6CAFAC08"/>
    <w:rsid w:val="6CEDA204"/>
    <w:rsid w:val="6D073EF1"/>
    <w:rsid w:val="6D0D86B3"/>
    <w:rsid w:val="6D484D72"/>
    <w:rsid w:val="6D5816EB"/>
    <w:rsid w:val="6D5E391A"/>
    <w:rsid w:val="6D8C7376"/>
    <w:rsid w:val="6D94ABE1"/>
    <w:rsid w:val="6DA90F85"/>
    <w:rsid w:val="6DDCEC82"/>
    <w:rsid w:val="6E37A868"/>
    <w:rsid w:val="6E8CCCFB"/>
    <w:rsid w:val="6E8CEFA4"/>
    <w:rsid w:val="6EAA3E34"/>
    <w:rsid w:val="6EF2C268"/>
    <w:rsid w:val="6EF3FCA7"/>
    <w:rsid w:val="6F4D28EF"/>
    <w:rsid w:val="6F8579D6"/>
    <w:rsid w:val="6F992F85"/>
    <w:rsid w:val="7015490F"/>
    <w:rsid w:val="7026D8BB"/>
    <w:rsid w:val="704CF6A9"/>
    <w:rsid w:val="705CFFA3"/>
    <w:rsid w:val="706D8ED2"/>
    <w:rsid w:val="70E7F227"/>
    <w:rsid w:val="71092204"/>
    <w:rsid w:val="712BF04D"/>
    <w:rsid w:val="718ADFC1"/>
    <w:rsid w:val="71A368F6"/>
    <w:rsid w:val="71A9FDA7"/>
    <w:rsid w:val="71E6F0AC"/>
    <w:rsid w:val="72256918"/>
    <w:rsid w:val="7244C608"/>
    <w:rsid w:val="72613D1B"/>
    <w:rsid w:val="7298F576"/>
    <w:rsid w:val="72B19059"/>
    <w:rsid w:val="72E04707"/>
    <w:rsid w:val="72F8F37D"/>
    <w:rsid w:val="72FF8B0E"/>
    <w:rsid w:val="73048F44"/>
    <w:rsid w:val="732CD4C8"/>
    <w:rsid w:val="73367308"/>
    <w:rsid w:val="733BF933"/>
    <w:rsid w:val="7392ADCB"/>
    <w:rsid w:val="73AF4F1A"/>
    <w:rsid w:val="740A875E"/>
    <w:rsid w:val="7410689C"/>
    <w:rsid w:val="741ECDC4"/>
    <w:rsid w:val="744EDBE0"/>
    <w:rsid w:val="747F255A"/>
    <w:rsid w:val="74BF4770"/>
    <w:rsid w:val="74C5B95A"/>
    <w:rsid w:val="74EE7C76"/>
    <w:rsid w:val="74FF1B9A"/>
    <w:rsid w:val="752A63E5"/>
    <w:rsid w:val="752C51DC"/>
    <w:rsid w:val="75A09003"/>
    <w:rsid w:val="75B72A1C"/>
    <w:rsid w:val="75BD5E04"/>
    <w:rsid w:val="75F21300"/>
    <w:rsid w:val="7603CA2C"/>
    <w:rsid w:val="7624C862"/>
    <w:rsid w:val="768ACCEF"/>
    <w:rsid w:val="76B45A0E"/>
    <w:rsid w:val="76CA9F34"/>
    <w:rsid w:val="76CAD6F0"/>
    <w:rsid w:val="76DCC459"/>
    <w:rsid w:val="770AD41C"/>
    <w:rsid w:val="7711B366"/>
    <w:rsid w:val="772B82D9"/>
    <w:rsid w:val="776CD6B6"/>
    <w:rsid w:val="77B53186"/>
    <w:rsid w:val="7802830E"/>
    <w:rsid w:val="7805E038"/>
    <w:rsid w:val="780C9B01"/>
    <w:rsid w:val="7843EFD3"/>
    <w:rsid w:val="78AE284F"/>
    <w:rsid w:val="78CD3091"/>
    <w:rsid w:val="78E03319"/>
    <w:rsid w:val="78F43D10"/>
    <w:rsid w:val="78F54971"/>
    <w:rsid w:val="78F9325C"/>
    <w:rsid w:val="7917A1BF"/>
    <w:rsid w:val="792384B4"/>
    <w:rsid w:val="7935FB4F"/>
    <w:rsid w:val="794DAE6C"/>
    <w:rsid w:val="798EFCEB"/>
    <w:rsid w:val="79B3E673"/>
    <w:rsid w:val="79D3C4E8"/>
    <w:rsid w:val="79DAABCF"/>
    <w:rsid w:val="7A0C2D8E"/>
    <w:rsid w:val="7A14FD44"/>
    <w:rsid w:val="7A51BF5E"/>
    <w:rsid w:val="7A5EC865"/>
    <w:rsid w:val="7A69AA1D"/>
    <w:rsid w:val="7A6A8223"/>
    <w:rsid w:val="7B0D4274"/>
    <w:rsid w:val="7B198E53"/>
    <w:rsid w:val="7B28216D"/>
    <w:rsid w:val="7B35128D"/>
    <w:rsid w:val="7B3EAE63"/>
    <w:rsid w:val="7B46FD7C"/>
    <w:rsid w:val="7B4C7733"/>
    <w:rsid w:val="7C0F09E0"/>
    <w:rsid w:val="7C300813"/>
    <w:rsid w:val="7C583450"/>
    <w:rsid w:val="7C6C3215"/>
    <w:rsid w:val="7C93A80D"/>
    <w:rsid w:val="7CA21AD1"/>
    <w:rsid w:val="7CDB8CD8"/>
    <w:rsid w:val="7CE9380A"/>
    <w:rsid w:val="7D4676A3"/>
    <w:rsid w:val="7D50B0AA"/>
    <w:rsid w:val="7D88F76F"/>
    <w:rsid w:val="7DD3D40C"/>
    <w:rsid w:val="7E0161E9"/>
    <w:rsid w:val="7E0DD28C"/>
    <w:rsid w:val="7E25F262"/>
    <w:rsid w:val="7E4B7040"/>
    <w:rsid w:val="7E6DBA4C"/>
    <w:rsid w:val="7E757D8F"/>
    <w:rsid w:val="7E81B817"/>
    <w:rsid w:val="7E81F3A3"/>
    <w:rsid w:val="7EA4ED4C"/>
    <w:rsid w:val="7EB94709"/>
    <w:rsid w:val="7EC617A7"/>
    <w:rsid w:val="7EC65CC9"/>
    <w:rsid w:val="7EEA553D"/>
    <w:rsid w:val="7F0F1409"/>
    <w:rsid w:val="7F6E2A90"/>
    <w:rsid w:val="7F82D1F9"/>
    <w:rsid w:val="7F8384ED"/>
    <w:rsid w:val="7FDB52E4"/>
    <w:rsid w:val="7FF2AF5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3B2E24"/>
  <w14:defaultImageDpi w14:val="330"/>
  <w15:docId w15:val="{2064A3C0-1DC6-41BD-938F-5A0D61E0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uiPriority w:val="9"/>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ind w:left="794"/>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B10227"/>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6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68"/>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spacing w:before="0"/>
      <w:ind w:left="681" w:hanging="396"/>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683086"/>
    <w:rPr>
      <w:color w:val="2B579A"/>
      <w:shd w:val="clear" w:color="auto" w:fill="E1DFDD"/>
    </w:rPr>
  </w:style>
  <w:style w:type="numbering" w:customStyle="1" w:styleId="CurrentList1">
    <w:name w:val="Current List1"/>
    <w:uiPriority w:val="99"/>
    <w:rsid w:val="00763941"/>
    <w:pPr>
      <w:numPr>
        <w:numId w:val="21"/>
      </w:numPr>
    </w:pPr>
  </w:style>
  <w:style w:type="numbering" w:styleId="1ai">
    <w:name w:val="Outline List 1"/>
    <w:basedOn w:val="NoList"/>
    <w:uiPriority w:val="99"/>
    <w:semiHidden/>
    <w:unhideWhenUsed/>
    <w:rsid w:val="00763941"/>
    <w:pPr>
      <w:numPr>
        <w:numId w:val="22"/>
      </w:numPr>
    </w:pPr>
  </w:style>
  <w:style w:type="paragraph" w:customStyle="1" w:styleId="paragraph">
    <w:name w:val="paragraph"/>
    <w:basedOn w:val="Normal"/>
    <w:rsid w:val="00E6553F"/>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E6553F"/>
  </w:style>
  <w:style w:type="character" w:customStyle="1" w:styleId="eop">
    <w:name w:val="eop"/>
    <w:basedOn w:val="DefaultParagraphFont"/>
    <w:rsid w:val="00E65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gislation.govt.nz/secondary-legislation/pco-drafted/2008/356/en/latest/" TargetMode="External"/><Relationship Id="rId26" Type="http://schemas.openxmlformats.org/officeDocument/2006/relationships/hyperlink" Target="https://www.legislation.govt.nz/secondary-legislation/pco-drafted/2008/356/en/latest/" TargetMode="External"/><Relationship Id="rId21" Type="http://schemas.openxmlformats.org/officeDocument/2006/relationships/hyperlink" Target="https://www.legislation.govt.nz/secondary-legislation/pco-drafted/2009/370/en/latest/" TargetMode="Externa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legislation.govt.nz/secondary-legislation/pco-drafted/2009/285/en/latest/" TargetMode="External"/><Relationship Id="rId25" Type="http://schemas.openxmlformats.org/officeDocument/2006/relationships/hyperlink" Target="https://www.legislation.govt.nz/secondary-legislation/pco-drafted/2009/285/en/latest/"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egislation.govt.nz/secondary-legislation/pco-drafted/2009/286/en/latest/" TargetMode="External"/><Relationship Id="rId29" Type="http://schemas.openxmlformats.org/officeDocument/2006/relationships/hyperlink" Target="https://environment.govt.nz/publications/solid-waste-analysis-protoco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t.nz/secondary-legislation/pco-drafted/2009/285/en/latest/" TargetMode="External"/><Relationship Id="rId32" Type="http://schemas.openxmlformats.org/officeDocument/2006/relationships/hyperlink" Target="mailto:ETSconsultation@mfe.govt.nz" TargetMode="External"/><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legislation.govt.nz/secondary-legislation/pco-drafted/2009/285/en/latest/" TargetMode="External"/><Relationship Id="rId28" Type="http://schemas.openxmlformats.org/officeDocument/2006/relationships/hyperlink" Target="https://environment.govt.nz/assets/Publications/Files/solid-waste-analysis-mar02-full.pdf"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legislation.govt.nz/secondary-legislation/pco-drafted/2010/338/en/latest/" TargetMode="External"/><Relationship Id="rId31" Type="http://schemas.openxmlformats.org/officeDocument/2006/relationships/hyperlink" Target="mailto:ETSconsultation@mfe.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vironment.govt.nz" TargetMode="External"/><Relationship Id="rId22" Type="http://schemas.openxmlformats.org/officeDocument/2006/relationships/hyperlink" Target="https://environment.govt.nz/publications/annual-updates-to-new-zealand-emissions-trading-scheme-limits-and-price-control-settings-for-units-2026-consultation-document/" TargetMode="External"/><Relationship Id="rId27" Type="http://schemas.openxmlformats.org/officeDocument/2006/relationships/hyperlink" Target="https://environment.govt.nz/publications/have-your-say-on-options-to-reduce-emissions-from-organic-waste-sector-feedback-document" TargetMode="External"/><Relationship Id="rId30" Type="http://schemas.openxmlformats.org/officeDocument/2006/relationships/hyperlink" Target="https://consult.environment.govt.nz/climate/nz-ets-unit-settings-and-regulatory-updates-2026"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t.nz/act/public/2002/40/en/latest/" TargetMode="External"/><Relationship Id="rId2" Type="http://schemas.openxmlformats.org/officeDocument/2006/relationships/hyperlink" Target="https://environment.govt.nz/publications/activity-category-reporting/" TargetMode="External"/><Relationship Id="rId1" Type="http://schemas.openxmlformats.org/officeDocument/2006/relationships/hyperlink" Target="https://environment.govt.nz/assets/publications/climate-change/Proposed-changes-to-the-NZ-ETS-regulations-2025-consultation-document.pdf" TargetMode="External"/><Relationship Id="rId4" Type="http://schemas.openxmlformats.org/officeDocument/2006/relationships/hyperlink" Target="https://environment.govt.nz/publications/contaminated-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41" ma:contentTypeDescription="Create a new document." ma:contentTypeScope="" ma:versionID="767aa930ab2608f93888f2f6730ffecb">
  <xsd:schema xmlns:xsd="http://www.w3.org/2001/XMLSchema" xmlns:xs="http://www.w3.org/2001/XMLSchema" xmlns:p="http://schemas.microsoft.com/office/2006/metadata/properties" xmlns:ns1="http://schemas.microsoft.com/sharepoint/v3" xmlns:ns2="58a6f171-52cb-4404-b47d-af1c8daf8fd1" xmlns:ns3="0260602b-329e-45fc-b32d-889d2cd1ae59" xmlns:ns4="65e65512-4319-4e85-9548-8afb53a63346" xmlns:ns5="http://schemas.microsoft.com/sharepoint/v4" targetNamespace="http://schemas.microsoft.com/office/2006/metadata/properties" ma:root="true" ma:fieldsID="42ae66d8aab5a31e3790f6190557fd02" ns1:_="" ns2:_="" ns3:_="" ns4:_="" ns5:_="">
    <xsd:import namespace="http://schemas.microsoft.com/sharepoint/v3"/>
    <xsd:import namespace="58a6f171-52cb-4404-b47d-af1c8daf8fd1"/>
    <xsd:import namespace="0260602b-329e-45fc-b32d-889d2cd1ae59"/>
    <xsd:import namespace="65e65512-4319-4e85-9548-8afb53a6334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Supplemental_x0020_Markings" minOccurs="0"/>
                <xsd:element ref="ns3:MTS_x0020_Type" minOccurs="0"/>
                <xsd:element ref="ns3:MTS_x0020_ID"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MediaServiceOCR" minOccurs="0"/>
                <xsd:element ref="ns3:MediaLengthInSeconds" minOccurs="0"/>
                <xsd:element ref="ns5:IconOverlay"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8" nillable="true" ma:displayName="Taxonomy Catch All Column" ma:hidden="true" ma:list="{6e916042-cea3-48f2-970e-8528f5d6a2e1}" ma:internalName="TaxCatchAll" ma:showField="CatchAllData" ma:web="65e65512-4319-4e85-9548-8afb53a633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Supplemental_x0020_Markings" ma:index="23" nillable="true" ma:displayName="Supplemental Markings" ma:description="" ma:internalName="Supplemental_x0020_Markings">
      <xsd:simpleType>
        <xsd:restriction base="dms:Note">
          <xsd:maxLength value="255"/>
        </xsd:restriction>
      </xsd:simpleType>
    </xsd:element>
    <xsd:element name="MTS_x0020_Type" ma:index="24" nillable="true" ma:displayName="MTS Type" ma:default="" ma:description="" ma:internalName="MTS_x0020_Type">
      <xsd:simpleType>
        <xsd:restriction base="dms:Note">
          <xsd:maxLength value="255"/>
        </xsd:restriction>
      </xsd:simpleType>
    </xsd:element>
    <xsd:element name="MTS_x0020_ID" ma:index="25" nillable="true" ma:displayName="MTS ID" ma:default="" ma:description="" ma:internalName="MTS_x0020_ID">
      <xsd:simpleType>
        <xsd:restriction base="dms:Text">
          <xsd:maxLength value="255"/>
        </xsd:restriction>
      </xsd:simpleType>
    </xsd:element>
    <xsd:element name="Library" ma:index="26" nillable="true" ma:displayName="Library" ma:default="" ma:description="" ma:internalName="Library">
      <xsd:simpleType>
        <xsd:restriction base="dms:Text">
          <xsd:maxLength value="255"/>
        </xsd:restriction>
      </xsd:simpleType>
    </xsd:element>
    <xsd:element name="Legacy_x0020_DocID" ma:index="27" nillable="true" ma:displayName="Legacy DocID" ma:decimals="-1" ma:default="" ma:description="" ma:internalName="Legacy_x0020_DocID">
      <xsd:simpleType>
        <xsd:restriction base="dms:Number"/>
      </xsd:simpleType>
    </xsd:element>
    <xsd:element name="Legacy_x0020_Version" ma:index="28" nillable="true" ma:displayName="Legacy Version" ma:default="" ma:description="" ma:internalName="Legacy_x0020_Version">
      <xsd:simpleType>
        <xsd:restriction base="dms:Text">
          <xsd:maxLength value="255"/>
        </xsd:restriction>
      </xsd:simpleType>
    </xsd:element>
    <xsd:element name="Class" ma:index="29" nillable="true" ma:displayName="Class" ma:default="" ma:description="" ma:internalName="Class">
      <xsd:simpleType>
        <xsd:restriction base="dms:Text">
          <xsd:maxLength value="255"/>
        </xsd:restriction>
      </xsd:simpleType>
    </xsd:element>
    <xsd:element name="Author0" ma:index="30" nillable="true" ma:displayName="Author" ma:default="" ma:description="" ma:internalName="Author0">
      <xsd:simpleType>
        <xsd:restriction base="dms:Text">
          <xsd:maxLength value="255"/>
        </xsd:restriction>
      </xsd:simpleType>
    </xsd:element>
    <xsd:element name="Status" ma:index="31" nillable="true" ma:displayName="Status" ma:default="" ma:description="" ma:internalName="Status">
      <xsd:simpleType>
        <xsd:restriction base="dms:Text">
          <xsd:maxLength value="255"/>
        </xsd:restriction>
      </xsd:simpleType>
    </xsd:element>
    <xsd:element name="Year" ma:index="32" nillable="true" ma:displayName="Year" ma:default="" ma:description="" ma:internalName="Year">
      <xsd:simpleType>
        <xsd:restriction base="dms:Text">
          <xsd:maxLength value="255"/>
        </xsd:restriction>
      </xsd:simpleType>
    </xsd:element>
    <xsd:element name="Other_x0020_Details" ma:index="33" nillable="true" ma:displayName="Other Details" ma:default="" ma:description="" ma:internalName="Other_x0020_Details">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LengthInSeconds" ma:index="44" nillable="true" ma:displayName="MediaLengthInSeconds" ma:hidden="true" ma:internalName="MediaLengthInSeconds" ma:readOnly="true">
      <xsd:simpleType>
        <xsd:restriction base="dms:Unknown"/>
      </xsd:simpleType>
    </xsd:element>
    <xsd:element name="lcf76f155ced4ddcb4097134ff3c332f" ma:index="47"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_dlc_DocId xmlns="58a6f171-52cb-4404-b47d-af1c8daf8fd1">ECM-1896812316-59927</_dlc_DocId>
    <_dlc_DocIdUrl xmlns="58a6f171-52cb-4404-b47d-af1c8daf8fd1">
      <Url>https://ministryforenvironment.sharepoint.com/sites/ECM-Pol-ETS/_layouts/15/DocIdRedir.aspx?ID=ECM-1896812316-59927</Url>
      <Description>ECM-1896812316-59927</Description>
    </_dlc_DocIdUrl>
    <TaxCatchAll xmlns="58a6f171-52cb-4404-b47d-af1c8daf8fd1" xsi:nil="true"/>
    <Legacy_x0020_DocID xmlns="0260602b-329e-45fc-b32d-889d2cd1ae59" xsi:nil="true"/>
    <Year xmlns="0260602b-329e-45fc-b32d-889d2cd1ae59" xsi:nil="true"/>
    <Legacy_x0020_Version xmlns="0260602b-329e-45fc-b32d-889d2cd1ae59" xsi:nil="true"/>
    <Sender_x0020_Date xmlns="0260602b-329e-45fc-b32d-889d2cd1ae59" xsi:nil="true"/>
    <Library xmlns="0260602b-329e-45fc-b32d-889d2cd1ae59" xsi:nil="true"/>
    <Class xmlns="0260602b-329e-45fc-b32d-889d2cd1ae59" xsi:nil="true"/>
    <Sender xmlns="0260602b-329e-45fc-b32d-889d2cd1ae59" xsi:nil="true"/>
    <Other_x0020_Details xmlns="0260602b-329e-45fc-b32d-889d2cd1ae59" xsi:nil="true"/>
    <Carbon_x0020_Copy xmlns="0260602b-329e-45fc-b32d-889d2cd1ae59" xsi:nil="true"/>
    <Author0 xmlns="0260602b-329e-45fc-b32d-889d2cd1ae59" xsi:nil="true"/>
    <Email_x0020_Table xmlns="0260602b-329e-45fc-b32d-889d2cd1ae59" xsi:nil="true"/>
    <MTS_x0020_ID xmlns="0260602b-329e-45fc-b32d-889d2cd1ae59" xsi:nil="true"/>
    <MTS_x0020_Type xmlns="0260602b-329e-45fc-b32d-889d2cd1ae59" xsi:nil="true"/>
    <Receiver xmlns="0260602b-329e-45fc-b32d-889d2cd1ae59" xsi:nil="true"/>
    <Receiver_x0020_Date xmlns="0260602b-329e-45fc-b32d-889d2cd1ae59" xsi:nil="true"/>
    <Status xmlns="0260602b-329e-45fc-b32d-889d2cd1ae59" xsi:nil="true"/>
    <Document_x0020_Type xmlns="0260602b-329e-45fc-b32d-889d2cd1ae59" xsi:nil="true"/>
    <lcf76f155ced4ddcb4097134ff3c332f xmlns="0260602b-329e-45fc-b32d-889d2cd1ae59">
      <Terms xmlns="http://schemas.microsoft.com/office/infopath/2007/PartnerControls"/>
    </lcf76f155ced4ddcb4097134ff3c332f>
    <Supplemental_x0020_Markings xmlns="0260602b-329e-45fc-b32d-889d2cd1ae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04E65766-2AFF-4BC3-AD96-E65EE038B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0260602b-329e-45fc-b32d-889d2cd1ae59"/>
    <ds:schemaRef ds:uri="65e65512-4319-4e85-9548-8afb53a6334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58a6f171-52cb-4404-b47d-af1c8daf8fd1"/>
    <ds:schemaRef ds:uri="0260602b-329e-45fc-b32d-889d2cd1ae59"/>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0</TotalTime>
  <Pages>32</Pages>
  <Words>11489</Words>
  <Characters>62046</Characters>
  <Application>Microsoft Office Word</Application>
  <DocSecurity>0</DocSecurity>
  <Lines>1676</Lines>
  <Paragraphs>954</Paragraphs>
  <ScaleCrop>false</ScaleCrop>
  <Company/>
  <LinksUpToDate>false</LinksUpToDate>
  <CharactersWithSpaces>72581</CharactersWithSpaces>
  <SharedDoc>false</SharedDoc>
  <HLinks>
    <vt:vector size="348" baseType="variant">
      <vt:variant>
        <vt:i4>3080276</vt:i4>
      </vt:variant>
      <vt:variant>
        <vt:i4>270</vt:i4>
      </vt:variant>
      <vt:variant>
        <vt:i4>0</vt:i4>
      </vt:variant>
      <vt:variant>
        <vt:i4>5</vt:i4>
      </vt:variant>
      <vt:variant>
        <vt:lpwstr>mailto:ETSconsultation@mfe.govt.nz</vt:lpwstr>
      </vt:variant>
      <vt:variant>
        <vt:lpwstr/>
      </vt:variant>
      <vt:variant>
        <vt:i4>3080276</vt:i4>
      </vt:variant>
      <vt:variant>
        <vt:i4>267</vt:i4>
      </vt:variant>
      <vt:variant>
        <vt:i4>0</vt:i4>
      </vt:variant>
      <vt:variant>
        <vt:i4>5</vt:i4>
      </vt:variant>
      <vt:variant>
        <vt:lpwstr>mailto:ETSconsultation@mfe.govt.nz</vt:lpwstr>
      </vt:variant>
      <vt:variant>
        <vt:lpwstr/>
      </vt:variant>
      <vt:variant>
        <vt:i4>5439503</vt:i4>
      </vt:variant>
      <vt:variant>
        <vt:i4>264</vt:i4>
      </vt:variant>
      <vt:variant>
        <vt:i4>0</vt:i4>
      </vt:variant>
      <vt:variant>
        <vt:i4>5</vt:i4>
      </vt:variant>
      <vt:variant>
        <vt:lpwstr>https://consult.environment.govt.nz/climate/nz-ets-unit-settings-and-regulatory-updates-2026</vt:lpwstr>
      </vt:variant>
      <vt:variant>
        <vt:lpwstr/>
      </vt:variant>
      <vt:variant>
        <vt:i4>3276839</vt:i4>
      </vt:variant>
      <vt:variant>
        <vt:i4>261</vt:i4>
      </vt:variant>
      <vt:variant>
        <vt:i4>0</vt:i4>
      </vt:variant>
      <vt:variant>
        <vt:i4>5</vt:i4>
      </vt:variant>
      <vt:variant>
        <vt:lpwstr>https://environment.govt.nz/publications/solid-waste-analysis-protocol/</vt:lpwstr>
      </vt:variant>
      <vt:variant>
        <vt:lpwstr/>
      </vt:variant>
      <vt:variant>
        <vt:i4>393227</vt:i4>
      </vt:variant>
      <vt:variant>
        <vt:i4>258</vt:i4>
      </vt:variant>
      <vt:variant>
        <vt:i4>0</vt:i4>
      </vt:variant>
      <vt:variant>
        <vt:i4>5</vt:i4>
      </vt:variant>
      <vt:variant>
        <vt:lpwstr>https://environment.govt.nz/assets/Publications/Files/solid-waste-analysis-mar02-full.pdf</vt:lpwstr>
      </vt:variant>
      <vt:variant>
        <vt:lpwstr/>
      </vt:variant>
      <vt:variant>
        <vt:i4>327710</vt:i4>
      </vt:variant>
      <vt:variant>
        <vt:i4>255</vt:i4>
      </vt:variant>
      <vt:variant>
        <vt:i4>0</vt:i4>
      </vt:variant>
      <vt:variant>
        <vt:i4>5</vt:i4>
      </vt:variant>
      <vt:variant>
        <vt:lpwstr>https://environment.govt.nz/publications/have-your-say-on-options-to-reduce-emissions-from-organic-waste-sector-feedback-document</vt:lpwstr>
      </vt:variant>
      <vt:variant>
        <vt:lpwstr/>
      </vt:variant>
      <vt:variant>
        <vt:i4>7143525</vt:i4>
      </vt:variant>
      <vt:variant>
        <vt:i4>252</vt:i4>
      </vt:variant>
      <vt:variant>
        <vt:i4>0</vt:i4>
      </vt:variant>
      <vt:variant>
        <vt:i4>5</vt:i4>
      </vt:variant>
      <vt:variant>
        <vt:lpwstr>https://www.legislation.govt.nz/secondary-legislation/pco-drafted/2008/356/en/latest/</vt:lpwstr>
      </vt:variant>
      <vt:variant>
        <vt:lpwstr>DLM1635640</vt:lpwstr>
      </vt:variant>
      <vt:variant>
        <vt:i4>6291564</vt:i4>
      </vt:variant>
      <vt:variant>
        <vt:i4>249</vt:i4>
      </vt:variant>
      <vt:variant>
        <vt:i4>0</vt:i4>
      </vt:variant>
      <vt:variant>
        <vt:i4>5</vt:i4>
      </vt:variant>
      <vt:variant>
        <vt:lpwstr>https://www.legislation.govt.nz/secondary-legislation/pco-drafted/2009/285/en/latest/</vt:lpwstr>
      </vt:variant>
      <vt:variant>
        <vt:lpwstr>DLM2390302</vt:lpwstr>
      </vt:variant>
      <vt:variant>
        <vt:i4>7012463</vt:i4>
      </vt:variant>
      <vt:variant>
        <vt:i4>246</vt:i4>
      </vt:variant>
      <vt:variant>
        <vt:i4>0</vt:i4>
      </vt:variant>
      <vt:variant>
        <vt:i4>5</vt:i4>
      </vt:variant>
      <vt:variant>
        <vt:lpwstr>https://www.legislation.govt.nz/secondary-legislation/pco-drafted/2009/285/en/latest/</vt:lpwstr>
      </vt:variant>
      <vt:variant>
        <vt:lpwstr>DLM2390339</vt:lpwstr>
      </vt:variant>
      <vt:variant>
        <vt:i4>6291564</vt:i4>
      </vt:variant>
      <vt:variant>
        <vt:i4>243</vt:i4>
      </vt:variant>
      <vt:variant>
        <vt:i4>0</vt:i4>
      </vt:variant>
      <vt:variant>
        <vt:i4>5</vt:i4>
      </vt:variant>
      <vt:variant>
        <vt:lpwstr>https://www.legislation.govt.nz/secondary-legislation/pco-drafted/2009/285/en/latest/</vt:lpwstr>
      </vt:variant>
      <vt:variant>
        <vt:lpwstr>DLM2390302</vt:lpwstr>
      </vt:variant>
      <vt:variant>
        <vt:i4>3145758</vt:i4>
      </vt:variant>
      <vt:variant>
        <vt:i4>240</vt:i4>
      </vt:variant>
      <vt:variant>
        <vt:i4>0</vt:i4>
      </vt:variant>
      <vt:variant>
        <vt:i4>5</vt:i4>
      </vt:variant>
      <vt:variant>
        <vt:lpwstr/>
      </vt:variant>
      <vt:variant>
        <vt:lpwstr>_How_to_have</vt:lpwstr>
      </vt:variant>
      <vt:variant>
        <vt:i4>983097</vt:i4>
      </vt:variant>
      <vt:variant>
        <vt:i4>237</vt:i4>
      </vt:variant>
      <vt:variant>
        <vt:i4>0</vt:i4>
      </vt:variant>
      <vt:variant>
        <vt:i4>5</vt:i4>
      </vt:variant>
      <vt:variant>
        <vt:lpwstr/>
      </vt:variant>
      <vt:variant>
        <vt:lpwstr>_Appendix_1:_Questions</vt:lpwstr>
      </vt:variant>
      <vt:variant>
        <vt:i4>3276839</vt:i4>
      </vt:variant>
      <vt:variant>
        <vt:i4>234</vt:i4>
      </vt:variant>
      <vt:variant>
        <vt:i4>0</vt:i4>
      </vt:variant>
      <vt:variant>
        <vt:i4>5</vt:i4>
      </vt:variant>
      <vt:variant>
        <vt:lpwstr>https://environment.govt.nz/publications/annual-updates-to-new-zealand-emissions-trading-scheme-limits-and-price-control-settings-for-units-2026-consultation-document/</vt:lpwstr>
      </vt:variant>
      <vt:variant>
        <vt:lpwstr/>
      </vt:variant>
      <vt:variant>
        <vt:i4>131161</vt:i4>
      </vt:variant>
      <vt:variant>
        <vt:i4>231</vt:i4>
      </vt:variant>
      <vt:variant>
        <vt:i4>0</vt:i4>
      </vt:variant>
      <vt:variant>
        <vt:i4>5</vt:i4>
      </vt:variant>
      <vt:variant>
        <vt:lpwstr>https://www.legislation.govt.nz/secondary-legislation/pco-drafted/2009/370/en/latest/</vt:lpwstr>
      </vt:variant>
      <vt:variant>
        <vt:lpwstr/>
      </vt:variant>
      <vt:variant>
        <vt:i4>6881380</vt:i4>
      </vt:variant>
      <vt:variant>
        <vt:i4>228</vt:i4>
      </vt:variant>
      <vt:variant>
        <vt:i4>0</vt:i4>
      </vt:variant>
      <vt:variant>
        <vt:i4>5</vt:i4>
      </vt:variant>
      <vt:variant>
        <vt:lpwstr>https://www.legislation.govt.nz/secondary-legislation/pco-drafted/2009/286/en/latest/</vt:lpwstr>
      </vt:variant>
      <vt:variant>
        <vt:lpwstr>DLM2378401</vt:lpwstr>
      </vt:variant>
      <vt:variant>
        <vt:i4>196700</vt:i4>
      </vt:variant>
      <vt:variant>
        <vt:i4>225</vt:i4>
      </vt:variant>
      <vt:variant>
        <vt:i4>0</vt:i4>
      </vt:variant>
      <vt:variant>
        <vt:i4>5</vt:i4>
      </vt:variant>
      <vt:variant>
        <vt:lpwstr>https://www.legislation.govt.nz/secondary-legislation/pco-drafted/2010/338/en/latest/</vt:lpwstr>
      </vt:variant>
      <vt:variant>
        <vt:lpwstr/>
      </vt:variant>
      <vt:variant>
        <vt:i4>7077985</vt:i4>
      </vt:variant>
      <vt:variant>
        <vt:i4>222</vt:i4>
      </vt:variant>
      <vt:variant>
        <vt:i4>0</vt:i4>
      </vt:variant>
      <vt:variant>
        <vt:i4>5</vt:i4>
      </vt:variant>
      <vt:variant>
        <vt:lpwstr>https://www.legislation.govt.nz/secondary-legislation/pco-drafted/2008/356/en/latest/</vt:lpwstr>
      </vt:variant>
      <vt:variant>
        <vt:lpwstr>DLM1635601</vt:lpwstr>
      </vt:variant>
      <vt:variant>
        <vt:i4>6553704</vt:i4>
      </vt:variant>
      <vt:variant>
        <vt:i4>219</vt:i4>
      </vt:variant>
      <vt:variant>
        <vt:i4>0</vt:i4>
      </vt:variant>
      <vt:variant>
        <vt:i4>5</vt:i4>
      </vt:variant>
      <vt:variant>
        <vt:lpwstr>https://www.legislation.govt.nz/secondary-legislation/pco-drafted/2009/285/en/latest/</vt:lpwstr>
      </vt:variant>
      <vt:variant>
        <vt:lpwstr>DLM2394207</vt:lpwstr>
      </vt:variant>
      <vt:variant>
        <vt:i4>1703986</vt:i4>
      </vt:variant>
      <vt:variant>
        <vt:i4>212</vt:i4>
      </vt:variant>
      <vt:variant>
        <vt:i4>0</vt:i4>
      </vt:variant>
      <vt:variant>
        <vt:i4>5</vt:i4>
      </vt:variant>
      <vt:variant>
        <vt:lpwstr/>
      </vt:variant>
      <vt:variant>
        <vt:lpwstr>_Toc229996004</vt:lpwstr>
      </vt:variant>
      <vt:variant>
        <vt:i4>1703986</vt:i4>
      </vt:variant>
      <vt:variant>
        <vt:i4>206</vt:i4>
      </vt:variant>
      <vt:variant>
        <vt:i4>0</vt:i4>
      </vt:variant>
      <vt:variant>
        <vt:i4>5</vt:i4>
      </vt:variant>
      <vt:variant>
        <vt:lpwstr/>
      </vt:variant>
      <vt:variant>
        <vt:lpwstr>_Toc229996003</vt:lpwstr>
      </vt:variant>
      <vt:variant>
        <vt:i4>1703986</vt:i4>
      </vt:variant>
      <vt:variant>
        <vt:i4>200</vt:i4>
      </vt:variant>
      <vt:variant>
        <vt:i4>0</vt:i4>
      </vt:variant>
      <vt:variant>
        <vt:i4>5</vt:i4>
      </vt:variant>
      <vt:variant>
        <vt:lpwstr/>
      </vt:variant>
      <vt:variant>
        <vt:lpwstr>_Toc229996002</vt:lpwstr>
      </vt:variant>
      <vt:variant>
        <vt:i4>1703986</vt:i4>
      </vt:variant>
      <vt:variant>
        <vt:i4>194</vt:i4>
      </vt:variant>
      <vt:variant>
        <vt:i4>0</vt:i4>
      </vt:variant>
      <vt:variant>
        <vt:i4>5</vt:i4>
      </vt:variant>
      <vt:variant>
        <vt:lpwstr/>
      </vt:variant>
      <vt:variant>
        <vt:lpwstr>_Toc229996001</vt:lpwstr>
      </vt:variant>
      <vt:variant>
        <vt:i4>1703986</vt:i4>
      </vt:variant>
      <vt:variant>
        <vt:i4>188</vt:i4>
      </vt:variant>
      <vt:variant>
        <vt:i4>0</vt:i4>
      </vt:variant>
      <vt:variant>
        <vt:i4>5</vt:i4>
      </vt:variant>
      <vt:variant>
        <vt:lpwstr/>
      </vt:variant>
      <vt:variant>
        <vt:lpwstr>_Toc229996000</vt:lpwstr>
      </vt:variant>
      <vt:variant>
        <vt:i4>1048635</vt:i4>
      </vt:variant>
      <vt:variant>
        <vt:i4>182</vt:i4>
      </vt:variant>
      <vt:variant>
        <vt:i4>0</vt:i4>
      </vt:variant>
      <vt:variant>
        <vt:i4>5</vt:i4>
      </vt:variant>
      <vt:variant>
        <vt:lpwstr/>
      </vt:variant>
      <vt:variant>
        <vt:lpwstr>_Toc229995999</vt:lpwstr>
      </vt:variant>
      <vt:variant>
        <vt:i4>1048635</vt:i4>
      </vt:variant>
      <vt:variant>
        <vt:i4>176</vt:i4>
      </vt:variant>
      <vt:variant>
        <vt:i4>0</vt:i4>
      </vt:variant>
      <vt:variant>
        <vt:i4>5</vt:i4>
      </vt:variant>
      <vt:variant>
        <vt:lpwstr/>
      </vt:variant>
      <vt:variant>
        <vt:lpwstr>_Toc229995998</vt:lpwstr>
      </vt:variant>
      <vt:variant>
        <vt:i4>1048635</vt:i4>
      </vt:variant>
      <vt:variant>
        <vt:i4>170</vt:i4>
      </vt:variant>
      <vt:variant>
        <vt:i4>0</vt:i4>
      </vt:variant>
      <vt:variant>
        <vt:i4>5</vt:i4>
      </vt:variant>
      <vt:variant>
        <vt:lpwstr/>
      </vt:variant>
      <vt:variant>
        <vt:lpwstr>_Toc229995997</vt:lpwstr>
      </vt:variant>
      <vt:variant>
        <vt:i4>1048635</vt:i4>
      </vt:variant>
      <vt:variant>
        <vt:i4>164</vt:i4>
      </vt:variant>
      <vt:variant>
        <vt:i4>0</vt:i4>
      </vt:variant>
      <vt:variant>
        <vt:i4>5</vt:i4>
      </vt:variant>
      <vt:variant>
        <vt:lpwstr/>
      </vt:variant>
      <vt:variant>
        <vt:lpwstr>_Toc229995996</vt:lpwstr>
      </vt:variant>
      <vt:variant>
        <vt:i4>1769535</vt:i4>
      </vt:variant>
      <vt:variant>
        <vt:i4>155</vt:i4>
      </vt:variant>
      <vt:variant>
        <vt:i4>0</vt:i4>
      </vt:variant>
      <vt:variant>
        <vt:i4>5</vt:i4>
      </vt:variant>
      <vt:variant>
        <vt:lpwstr/>
      </vt:variant>
      <vt:variant>
        <vt:lpwstr>_Toc230598421</vt:lpwstr>
      </vt:variant>
      <vt:variant>
        <vt:i4>1769535</vt:i4>
      </vt:variant>
      <vt:variant>
        <vt:i4>149</vt:i4>
      </vt:variant>
      <vt:variant>
        <vt:i4>0</vt:i4>
      </vt:variant>
      <vt:variant>
        <vt:i4>5</vt:i4>
      </vt:variant>
      <vt:variant>
        <vt:lpwstr/>
      </vt:variant>
      <vt:variant>
        <vt:lpwstr>_Toc230598420</vt:lpwstr>
      </vt:variant>
      <vt:variant>
        <vt:i4>1572927</vt:i4>
      </vt:variant>
      <vt:variant>
        <vt:i4>143</vt:i4>
      </vt:variant>
      <vt:variant>
        <vt:i4>0</vt:i4>
      </vt:variant>
      <vt:variant>
        <vt:i4>5</vt:i4>
      </vt:variant>
      <vt:variant>
        <vt:lpwstr/>
      </vt:variant>
      <vt:variant>
        <vt:lpwstr>_Toc230598419</vt:lpwstr>
      </vt:variant>
      <vt:variant>
        <vt:i4>1572927</vt:i4>
      </vt:variant>
      <vt:variant>
        <vt:i4>137</vt:i4>
      </vt:variant>
      <vt:variant>
        <vt:i4>0</vt:i4>
      </vt:variant>
      <vt:variant>
        <vt:i4>5</vt:i4>
      </vt:variant>
      <vt:variant>
        <vt:lpwstr/>
      </vt:variant>
      <vt:variant>
        <vt:lpwstr>_Toc230598418</vt:lpwstr>
      </vt:variant>
      <vt:variant>
        <vt:i4>1572927</vt:i4>
      </vt:variant>
      <vt:variant>
        <vt:i4>131</vt:i4>
      </vt:variant>
      <vt:variant>
        <vt:i4>0</vt:i4>
      </vt:variant>
      <vt:variant>
        <vt:i4>5</vt:i4>
      </vt:variant>
      <vt:variant>
        <vt:lpwstr/>
      </vt:variant>
      <vt:variant>
        <vt:lpwstr>_Toc230598417</vt:lpwstr>
      </vt:variant>
      <vt:variant>
        <vt:i4>1572927</vt:i4>
      </vt:variant>
      <vt:variant>
        <vt:i4>125</vt:i4>
      </vt:variant>
      <vt:variant>
        <vt:i4>0</vt:i4>
      </vt:variant>
      <vt:variant>
        <vt:i4>5</vt:i4>
      </vt:variant>
      <vt:variant>
        <vt:lpwstr/>
      </vt:variant>
      <vt:variant>
        <vt:lpwstr>_Toc230598416</vt:lpwstr>
      </vt:variant>
      <vt:variant>
        <vt:i4>1572927</vt:i4>
      </vt:variant>
      <vt:variant>
        <vt:i4>119</vt:i4>
      </vt:variant>
      <vt:variant>
        <vt:i4>0</vt:i4>
      </vt:variant>
      <vt:variant>
        <vt:i4>5</vt:i4>
      </vt:variant>
      <vt:variant>
        <vt:lpwstr/>
      </vt:variant>
      <vt:variant>
        <vt:lpwstr>_Toc230598415</vt:lpwstr>
      </vt:variant>
      <vt:variant>
        <vt:i4>1572927</vt:i4>
      </vt:variant>
      <vt:variant>
        <vt:i4>113</vt:i4>
      </vt:variant>
      <vt:variant>
        <vt:i4>0</vt:i4>
      </vt:variant>
      <vt:variant>
        <vt:i4>5</vt:i4>
      </vt:variant>
      <vt:variant>
        <vt:lpwstr/>
      </vt:variant>
      <vt:variant>
        <vt:lpwstr>_Toc230598414</vt:lpwstr>
      </vt:variant>
      <vt:variant>
        <vt:i4>1572927</vt:i4>
      </vt:variant>
      <vt:variant>
        <vt:i4>107</vt:i4>
      </vt:variant>
      <vt:variant>
        <vt:i4>0</vt:i4>
      </vt:variant>
      <vt:variant>
        <vt:i4>5</vt:i4>
      </vt:variant>
      <vt:variant>
        <vt:lpwstr/>
      </vt:variant>
      <vt:variant>
        <vt:lpwstr>_Toc230598413</vt:lpwstr>
      </vt:variant>
      <vt:variant>
        <vt:i4>1572927</vt:i4>
      </vt:variant>
      <vt:variant>
        <vt:i4>101</vt:i4>
      </vt:variant>
      <vt:variant>
        <vt:i4>0</vt:i4>
      </vt:variant>
      <vt:variant>
        <vt:i4>5</vt:i4>
      </vt:variant>
      <vt:variant>
        <vt:lpwstr/>
      </vt:variant>
      <vt:variant>
        <vt:lpwstr>_Toc230598412</vt:lpwstr>
      </vt:variant>
      <vt:variant>
        <vt:i4>1572927</vt:i4>
      </vt:variant>
      <vt:variant>
        <vt:i4>95</vt:i4>
      </vt:variant>
      <vt:variant>
        <vt:i4>0</vt:i4>
      </vt:variant>
      <vt:variant>
        <vt:i4>5</vt:i4>
      </vt:variant>
      <vt:variant>
        <vt:lpwstr/>
      </vt:variant>
      <vt:variant>
        <vt:lpwstr>_Toc230598411</vt:lpwstr>
      </vt:variant>
      <vt:variant>
        <vt:i4>1572927</vt:i4>
      </vt:variant>
      <vt:variant>
        <vt:i4>89</vt:i4>
      </vt:variant>
      <vt:variant>
        <vt:i4>0</vt:i4>
      </vt:variant>
      <vt:variant>
        <vt:i4>5</vt:i4>
      </vt:variant>
      <vt:variant>
        <vt:lpwstr/>
      </vt:variant>
      <vt:variant>
        <vt:lpwstr>_Toc230598410</vt:lpwstr>
      </vt:variant>
      <vt:variant>
        <vt:i4>1638463</vt:i4>
      </vt:variant>
      <vt:variant>
        <vt:i4>83</vt:i4>
      </vt:variant>
      <vt:variant>
        <vt:i4>0</vt:i4>
      </vt:variant>
      <vt:variant>
        <vt:i4>5</vt:i4>
      </vt:variant>
      <vt:variant>
        <vt:lpwstr/>
      </vt:variant>
      <vt:variant>
        <vt:lpwstr>_Toc230598409</vt:lpwstr>
      </vt:variant>
      <vt:variant>
        <vt:i4>1638463</vt:i4>
      </vt:variant>
      <vt:variant>
        <vt:i4>77</vt:i4>
      </vt:variant>
      <vt:variant>
        <vt:i4>0</vt:i4>
      </vt:variant>
      <vt:variant>
        <vt:i4>5</vt:i4>
      </vt:variant>
      <vt:variant>
        <vt:lpwstr/>
      </vt:variant>
      <vt:variant>
        <vt:lpwstr>_Toc230598408</vt:lpwstr>
      </vt:variant>
      <vt:variant>
        <vt:i4>1638463</vt:i4>
      </vt:variant>
      <vt:variant>
        <vt:i4>71</vt:i4>
      </vt:variant>
      <vt:variant>
        <vt:i4>0</vt:i4>
      </vt:variant>
      <vt:variant>
        <vt:i4>5</vt:i4>
      </vt:variant>
      <vt:variant>
        <vt:lpwstr/>
      </vt:variant>
      <vt:variant>
        <vt:lpwstr>_Toc230598407</vt:lpwstr>
      </vt:variant>
      <vt:variant>
        <vt:i4>1638463</vt:i4>
      </vt:variant>
      <vt:variant>
        <vt:i4>65</vt:i4>
      </vt:variant>
      <vt:variant>
        <vt:i4>0</vt:i4>
      </vt:variant>
      <vt:variant>
        <vt:i4>5</vt:i4>
      </vt:variant>
      <vt:variant>
        <vt:lpwstr/>
      </vt:variant>
      <vt:variant>
        <vt:lpwstr>_Toc230598406</vt:lpwstr>
      </vt:variant>
      <vt:variant>
        <vt:i4>1638463</vt:i4>
      </vt:variant>
      <vt:variant>
        <vt:i4>59</vt:i4>
      </vt:variant>
      <vt:variant>
        <vt:i4>0</vt:i4>
      </vt:variant>
      <vt:variant>
        <vt:i4>5</vt:i4>
      </vt:variant>
      <vt:variant>
        <vt:lpwstr/>
      </vt:variant>
      <vt:variant>
        <vt:lpwstr>_Toc230598405</vt:lpwstr>
      </vt:variant>
      <vt:variant>
        <vt:i4>1638463</vt:i4>
      </vt:variant>
      <vt:variant>
        <vt:i4>53</vt:i4>
      </vt:variant>
      <vt:variant>
        <vt:i4>0</vt:i4>
      </vt:variant>
      <vt:variant>
        <vt:i4>5</vt:i4>
      </vt:variant>
      <vt:variant>
        <vt:lpwstr/>
      </vt:variant>
      <vt:variant>
        <vt:lpwstr>_Toc230598404</vt:lpwstr>
      </vt:variant>
      <vt:variant>
        <vt:i4>1638463</vt:i4>
      </vt:variant>
      <vt:variant>
        <vt:i4>47</vt:i4>
      </vt:variant>
      <vt:variant>
        <vt:i4>0</vt:i4>
      </vt:variant>
      <vt:variant>
        <vt:i4>5</vt:i4>
      </vt:variant>
      <vt:variant>
        <vt:lpwstr/>
      </vt:variant>
      <vt:variant>
        <vt:lpwstr>_Toc230598403</vt:lpwstr>
      </vt:variant>
      <vt:variant>
        <vt:i4>1638463</vt:i4>
      </vt:variant>
      <vt:variant>
        <vt:i4>41</vt:i4>
      </vt:variant>
      <vt:variant>
        <vt:i4>0</vt:i4>
      </vt:variant>
      <vt:variant>
        <vt:i4>5</vt:i4>
      </vt:variant>
      <vt:variant>
        <vt:lpwstr/>
      </vt:variant>
      <vt:variant>
        <vt:lpwstr>_Toc230598402</vt:lpwstr>
      </vt:variant>
      <vt:variant>
        <vt:i4>1638463</vt:i4>
      </vt:variant>
      <vt:variant>
        <vt:i4>35</vt:i4>
      </vt:variant>
      <vt:variant>
        <vt:i4>0</vt:i4>
      </vt:variant>
      <vt:variant>
        <vt:i4>5</vt:i4>
      </vt:variant>
      <vt:variant>
        <vt:lpwstr/>
      </vt:variant>
      <vt:variant>
        <vt:lpwstr>_Toc230598401</vt:lpwstr>
      </vt:variant>
      <vt:variant>
        <vt:i4>1638463</vt:i4>
      </vt:variant>
      <vt:variant>
        <vt:i4>29</vt:i4>
      </vt:variant>
      <vt:variant>
        <vt:i4>0</vt:i4>
      </vt:variant>
      <vt:variant>
        <vt:i4>5</vt:i4>
      </vt:variant>
      <vt:variant>
        <vt:lpwstr/>
      </vt:variant>
      <vt:variant>
        <vt:lpwstr>_Toc230598400</vt:lpwstr>
      </vt:variant>
      <vt:variant>
        <vt:i4>1048632</vt:i4>
      </vt:variant>
      <vt:variant>
        <vt:i4>23</vt:i4>
      </vt:variant>
      <vt:variant>
        <vt:i4>0</vt:i4>
      </vt:variant>
      <vt:variant>
        <vt:i4>5</vt:i4>
      </vt:variant>
      <vt:variant>
        <vt:lpwstr/>
      </vt:variant>
      <vt:variant>
        <vt:lpwstr>_Toc230598399</vt:lpwstr>
      </vt:variant>
      <vt:variant>
        <vt:i4>1048632</vt:i4>
      </vt:variant>
      <vt:variant>
        <vt:i4>17</vt:i4>
      </vt:variant>
      <vt:variant>
        <vt:i4>0</vt:i4>
      </vt:variant>
      <vt:variant>
        <vt:i4>5</vt:i4>
      </vt:variant>
      <vt:variant>
        <vt:lpwstr/>
      </vt:variant>
      <vt:variant>
        <vt:lpwstr>_Toc230598398</vt:lpwstr>
      </vt:variant>
      <vt:variant>
        <vt:i4>1048632</vt:i4>
      </vt:variant>
      <vt:variant>
        <vt:i4>11</vt:i4>
      </vt:variant>
      <vt:variant>
        <vt:i4>0</vt:i4>
      </vt:variant>
      <vt:variant>
        <vt:i4>5</vt:i4>
      </vt:variant>
      <vt:variant>
        <vt:lpwstr/>
      </vt:variant>
      <vt:variant>
        <vt:lpwstr>_Toc230598397</vt:lpwstr>
      </vt:variant>
      <vt:variant>
        <vt:i4>1048632</vt:i4>
      </vt:variant>
      <vt:variant>
        <vt:i4>5</vt:i4>
      </vt:variant>
      <vt:variant>
        <vt:i4>0</vt:i4>
      </vt:variant>
      <vt:variant>
        <vt:i4>5</vt:i4>
      </vt:variant>
      <vt:variant>
        <vt:lpwstr/>
      </vt:variant>
      <vt:variant>
        <vt:lpwstr>_Toc230598396</vt:lpwstr>
      </vt:variant>
      <vt:variant>
        <vt:i4>7340128</vt:i4>
      </vt:variant>
      <vt:variant>
        <vt:i4>0</vt:i4>
      </vt:variant>
      <vt:variant>
        <vt:i4>0</vt:i4>
      </vt:variant>
      <vt:variant>
        <vt:i4>5</vt:i4>
      </vt:variant>
      <vt:variant>
        <vt:lpwstr>http://www.environment.govt.nz/</vt:lpwstr>
      </vt:variant>
      <vt:variant>
        <vt:lpwstr/>
      </vt:variant>
      <vt:variant>
        <vt:i4>3473443</vt:i4>
      </vt:variant>
      <vt:variant>
        <vt:i4>9</vt:i4>
      </vt:variant>
      <vt:variant>
        <vt:i4>0</vt:i4>
      </vt:variant>
      <vt:variant>
        <vt:i4>5</vt:i4>
      </vt:variant>
      <vt:variant>
        <vt:lpwstr>https://environment.govt.nz/publications/contaminated-land/</vt:lpwstr>
      </vt:variant>
      <vt:variant>
        <vt:lpwstr/>
      </vt:variant>
      <vt:variant>
        <vt:i4>3997822</vt:i4>
      </vt:variant>
      <vt:variant>
        <vt:i4>6</vt:i4>
      </vt:variant>
      <vt:variant>
        <vt:i4>0</vt:i4>
      </vt:variant>
      <vt:variant>
        <vt:i4>5</vt:i4>
      </vt:variant>
      <vt:variant>
        <vt:lpwstr>https://www.legislation.govt.nz/act/public/2002/40/en/latest/</vt:lpwstr>
      </vt:variant>
      <vt:variant>
        <vt:lpwstr>DLM1662656</vt:lpwstr>
      </vt:variant>
      <vt:variant>
        <vt:i4>4849676</vt:i4>
      </vt:variant>
      <vt:variant>
        <vt:i4>3</vt:i4>
      </vt:variant>
      <vt:variant>
        <vt:i4>0</vt:i4>
      </vt:variant>
      <vt:variant>
        <vt:i4>5</vt:i4>
      </vt:variant>
      <vt:variant>
        <vt:lpwstr>https://environment.govt.nz/publications/activity-category-reporting/</vt:lpwstr>
      </vt:variant>
      <vt:variant>
        <vt:lpwstr/>
      </vt:variant>
      <vt:variant>
        <vt:i4>589843</vt:i4>
      </vt:variant>
      <vt:variant>
        <vt:i4>0</vt:i4>
      </vt:variant>
      <vt:variant>
        <vt:i4>0</vt:i4>
      </vt:variant>
      <vt:variant>
        <vt:i4>5</vt:i4>
      </vt:variant>
      <vt:variant>
        <vt:lpwstr>https://environment.govt.nz/assets/publications/climate-change/Proposed-changes-to-the-NZ-ETS-regulations-2025-consultation-document.pdf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Melita Foster</dc:creator>
  <cp:keywords/>
  <cp:lastModifiedBy>Linda Stirling</cp:lastModifiedBy>
  <cp:revision>2</cp:revision>
  <dcterms:created xsi:type="dcterms:W3CDTF">2026-06-10T02:35:00Z</dcterms:created>
  <dcterms:modified xsi:type="dcterms:W3CDTF">2026-06-10T02:35:00Z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0x010100F01ED631E09C5F47A877DCE13B9406DB</vt:lpwstr>
  </property>
  <property fmtid="{D5CDD505-2E9C-101B-9397-08002B2CF9AE}" pid="3" name="_dlc_DocIdItemGuid">
    <vt:lpwstr>f402c9b8-d910-4d91-b068-dae0b79776a2</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y fmtid="{D5CDD505-2E9C-101B-9397-08002B2CF9AE}" pid="12" name="docLang">
    <vt:lpwstr>en</vt:lpwstr>
  </property>
  <property fmtid="{D5CDD505-2E9C-101B-9397-08002B2CF9AE}" pid="13" name="GrammarlyDocumentId">
    <vt:lpwstr>90dec5bd-5711-41e9-a026-8064a449689d</vt:lpwstr>
  </property>
</Properties>
</file>