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9EAEC" w14:textId="12603481" w:rsidR="0080531E" w:rsidRDefault="00323518" w:rsidP="0003640E">
      <w:pPr>
        <w:pStyle w:val="BodyText"/>
      </w:pPr>
      <w:r>
        <w:rPr>
          <w:noProof/>
        </w:rPr>
        <w:drawing>
          <wp:anchor distT="0" distB="0" distL="114300" distR="114300" simplePos="0" relativeHeight="251658242" behindDoc="0" locked="0" layoutInCell="1" allowOverlap="1" wp14:anchorId="0FCB072B" wp14:editId="70D2B7FE">
            <wp:simplePos x="0" y="0"/>
            <wp:positionH relativeFrom="page">
              <wp:posOffset>6367</wp:posOffset>
            </wp:positionH>
            <wp:positionV relativeFrom="paragraph">
              <wp:posOffset>-3595370</wp:posOffset>
            </wp:positionV>
            <wp:extent cx="7546504" cy="10674912"/>
            <wp:effectExtent l="0" t="0" r="0" b="0"/>
            <wp:wrapNone/>
            <wp:docPr id="1777951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1179" name="Picture 1777951179"/>
                    <pic:cNvPicPr/>
                  </pic:nvPicPr>
                  <pic:blipFill>
                    <a:blip r:embed="rId12"/>
                    <a:stretch>
                      <a:fillRect/>
                    </a:stretch>
                  </pic:blipFill>
                  <pic:spPr>
                    <a:xfrm>
                      <a:off x="0" y="0"/>
                      <a:ext cx="7546504" cy="10674912"/>
                    </a:xfrm>
                    <a:prstGeom prst="rect">
                      <a:avLst/>
                    </a:prstGeom>
                  </pic:spPr>
                </pic:pic>
              </a:graphicData>
            </a:graphic>
            <wp14:sizeRelH relativeFrom="margin">
              <wp14:pctWidth>0</wp14:pctWidth>
            </wp14:sizeRelH>
            <wp14:sizeRelV relativeFrom="margin">
              <wp14:pctHeight>0</wp14:pctHeight>
            </wp14:sizeRelV>
          </wp:anchor>
        </w:drawing>
      </w:r>
    </w:p>
    <w:p w14:paraId="1F78BD68" w14:textId="7D393CE0" w:rsidR="00323518" w:rsidRDefault="00323518" w:rsidP="0003640E">
      <w:pPr>
        <w:pStyle w:val="BodyText"/>
      </w:pPr>
    </w:p>
    <w:p w14:paraId="05FE2354" w14:textId="77777777" w:rsidR="00323518" w:rsidRPr="006B77BB" w:rsidRDefault="00323518" w:rsidP="0003640E">
      <w:pPr>
        <w:pStyle w:val="BodyText"/>
      </w:pPr>
    </w:p>
    <w:p w14:paraId="2E16A1BC" w14:textId="77777777" w:rsidR="0003640E" w:rsidRPr="006B77BB" w:rsidRDefault="0003640E" w:rsidP="0080531E">
      <w:pPr>
        <w:jc w:val="left"/>
        <w:rPr>
          <w:color w:val="FF0000"/>
        </w:rPr>
        <w:sectPr w:rsidR="0003640E" w:rsidRPr="006B77BB" w:rsidSect="00B86F2A">
          <w:headerReference w:type="default" r:id="rId13"/>
          <w:footerReference w:type="even" r:id="rId14"/>
          <w:footerReference w:type="default" r:id="rId15"/>
          <w:pgSz w:w="11907" w:h="16840" w:code="9"/>
          <w:pgMar w:top="5670" w:right="1701" w:bottom="1701" w:left="1701" w:header="567" w:footer="1134" w:gutter="0"/>
          <w:cols w:space="720"/>
        </w:sectPr>
      </w:pPr>
    </w:p>
    <w:p w14:paraId="35476910" w14:textId="400D38A1" w:rsidR="00452EC4" w:rsidRPr="006B77BB" w:rsidRDefault="00452EC4" w:rsidP="00775F57">
      <w:pPr>
        <w:pStyle w:val="Imprint"/>
        <w:spacing w:before="0" w:after="0"/>
        <w:rPr>
          <w:b/>
        </w:rPr>
      </w:pPr>
      <w:r w:rsidRPr="006B77BB">
        <w:rPr>
          <w:b/>
        </w:rPr>
        <w:lastRenderedPageBreak/>
        <w:t>Disclaimer</w:t>
      </w:r>
    </w:p>
    <w:p w14:paraId="7DBFFE65" w14:textId="6B7BC284" w:rsidR="00DD122B" w:rsidRPr="00D43292" w:rsidRDefault="00DD122B" w:rsidP="00D43292">
      <w:pPr>
        <w:pStyle w:val="Imprint"/>
      </w:pPr>
      <w:r w:rsidRPr="00D43292">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B1D08F2" w14:textId="5D23E0E9" w:rsidR="00DD122B" w:rsidRPr="00DD122B" w:rsidRDefault="00DD122B" w:rsidP="00D43292">
      <w:pPr>
        <w:pStyle w:val="Bullet"/>
      </w:pPr>
      <w:r w:rsidRPr="00DD122B">
        <w:t>The information does not alter the laws of New Zealand, other official guidelines, or</w:t>
      </w:r>
      <w:r>
        <w:t xml:space="preserve"> </w:t>
      </w:r>
      <w:r w:rsidRPr="00DD122B">
        <w:t>requirements.</w:t>
      </w:r>
    </w:p>
    <w:p w14:paraId="71C9EAEB" w14:textId="7B828B0A" w:rsidR="00DD122B" w:rsidRPr="00DD122B" w:rsidRDefault="00DD122B" w:rsidP="00D43292">
      <w:pPr>
        <w:pStyle w:val="Bullet"/>
      </w:pPr>
      <w:r w:rsidRPr="00DD122B">
        <w:t>It does not constitute legal advice, and users should take specific advice from qualified</w:t>
      </w:r>
      <w:r>
        <w:t xml:space="preserve"> </w:t>
      </w:r>
      <w:r w:rsidRPr="00DD122B">
        <w:t>professionals before taking any action based on information in this publication.</w:t>
      </w:r>
    </w:p>
    <w:p w14:paraId="1B396046" w14:textId="5F86D74D" w:rsidR="00DD122B" w:rsidRPr="00DD122B" w:rsidRDefault="00DD122B" w:rsidP="00D43292">
      <w:pPr>
        <w:pStyle w:val="Bullet"/>
      </w:pPr>
      <w:r w:rsidRPr="00DD122B">
        <w:t>The Ministry does not accept any responsibility or liability whatsoever whether in</w:t>
      </w:r>
      <w:r>
        <w:t xml:space="preserve"> </w:t>
      </w:r>
      <w:r w:rsidRPr="00DD122B">
        <w:t>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7B1152D9" w14:textId="0D58A96E" w:rsidR="00DD122B" w:rsidRDefault="00DD122B" w:rsidP="00D43292">
      <w:pPr>
        <w:pStyle w:val="Bullet"/>
      </w:pPr>
      <w:r w:rsidRPr="00DD122B">
        <w:t>All references to websites, organisations or people not within the Ministry are for convenience only and should not be taken as endorsement of those websites or information contained in those websites nor of organisations or people referred to.</w:t>
      </w:r>
    </w:p>
    <w:p w14:paraId="41085426" w14:textId="77777777" w:rsidR="00DD122B" w:rsidRPr="00DD122B" w:rsidRDefault="00DD122B" w:rsidP="000B4117">
      <w:pPr>
        <w:pStyle w:val="Imprint"/>
        <w:spacing w:after="0"/>
        <w:rPr>
          <w:bCs/>
        </w:rPr>
      </w:pPr>
    </w:p>
    <w:p w14:paraId="1FACF8EC" w14:textId="77777777" w:rsidR="000B4117" w:rsidRPr="00DD122B" w:rsidRDefault="000B4117" w:rsidP="000B4117">
      <w:pPr>
        <w:pStyle w:val="Imprint"/>
        <w:spacing w:after="0"/>
        <w:rPr>
          <w:bCs/>
        </w:rPr>
      </w:pPr>
    </w:p>
    <w:p w14:paraId="374CB87D" w14:textId="376B66D7" w:rsidR="00DD122B" w:rsidRDefault="00DD122B" w:rsidP="00775F57">
      <w:pPr>
        <w:pStyle w:val="Imprint"/>
        <w:spacing w:after="0"/>
        <w:rPr>
          <w:b/>
        </w:rPr>
      </w:pPr>
      <w:r w:rsidRPr="00DD122B">
        <w:rPr>
          <w:bCs/>
        </w:rPr>
        <w:t>This document may be cited as: Ministry for the Environment. 202</w:t>
      </w:r>
      <w:r w:rsidR="00ED2018">
        <w:rPr>
          <w:bCs/>
        </w:rPr>
        <w:t>6</w:t>
      </w:r>
      <w:r w:rsidRPr="00DD122B">
        <w:rPr>
          <w:bCs/>
        </w:rPr>
        <w:t xml:space="preserve">. </w:t>
      </w:r>
      <w:r w:rsidRPr="00D43292">
        <w:rPr>
          <w:bCs/>
          <w:i/>
          <w:iCs/>
        </w:rPr>
        <w:t xml:space="preserve">New Zealand Emissions Trading Scheme </w:t>
      </w:r>
      <w:r w:rsidR="00345848">
        <w:rPr>
          <w:i/>
          <w:iCs/>
        </w:rPr>
        <w:t>I</w:t>
      </w:r>
      <w:r w:rsidR="7FD9FBB0" w:rsidRPr="00D43292">
        <w:rPr>
          <w:i/>
          <w:iCs/>
        </w:rPr>
        <w:t xml:space="preserve">nterim </w:t>
      </w:r>
      <w:r w:rsidR="00345848">
        <w:rPr>
          <w:bCs/>
          <w:i/>
          <w:iCs/>
        </w:rPr>
        <w:t>A</w:t>
      </w:r>
      <w:r w:rsidRPr="00D43292">
        <w:rPr>
          <w:bCs/>
          <w:i/>
          <w:iCs/>
        </w:rPr>
        <w:t xml:space="preserve">uction </w:t>
      </w:r>
      <w:r w:rsidR="00345848">
        <w:rPr>
          <w:bCs/>
          <w:i/>
          <w:iCs/>
        </w:rPr>
        <w:t>M</w:t>
      </w:r>
      <w:r w:rsidRPr="00D43292">
        <w:rPr>
          <w:bCs/>
          <w:i/>
          <w:iCs/>
        </w:rPr>
        <w:t xml:space="preserve">onitor </w:t>
      </w:r>
      <w:r w:rsidR="00345848">
        <w:rPr>
          <w:bCs/>
          <w:i/>
          <w:iCs/>
        </w:rPr>
        <w:t>R</w:t>
      </w:r>
      <w:r w:rsidRPr="00D43292">
        <w:rPr>
          <w:bCs/>
          <w:i/>
          <w:iCs/>
        </w:rPr>
        <w:t xml:space="preserve">eport: </w:t>
      </w:r>
      <w:r w:rsidR="009334E9">
        <w:rPr>
          <w:bCs/>
          <w:i/>
          <w:iCs/>
        </w:rPr>
        <w:t>9</w:t>
      </w:r>
      <w:r w:rsidR="00205A63">
        <w:rPr>
          <w:bCs/>
          <w:i/>
          <w:iCs/>
        </w:rPr>
        <w:t xml:space="preserve"> </w:t>
      </w:r>
      <w:r w:rsidR="0061691E">
        <w:rPr>
          <w:bCs/>
          <w:i/>
          <w:iCs/>
        </w:rPr>
        <w:t>June</w:t>
      </w:r>
      <w:r w:rsidR="00205A63">
        <w:rPr>
          <w:bCs/>
          <w:i/>
          <w:iCs/>
        </w:rPr>
        <w:t xml:space="preserve"> 202</w:t>
      </w:r>
      <w:r w:rsidR="00ED2018">
        <w:rPr>
          <w:bCs/>
          <w:i/>
          <w:iCs/>
        </w:rPr>
        <w:t>6</w:t>
      </w:r>
      <w:r w:rsidRPr="00D43292">
        <w:rPr>
          <w:bCs/>
          <w:i/>
          <w:iCs/>
        </w:rPr>
        <w:t xml:space="preserve"> </w:t>
      </w:r>
      <w:r w:rsidR="00DF529C">
        <w:rPr>
          <w:bCs/>
          <w:i/>
          <w:iCs/>
        </w:rPr>
        <w:t>A</w:t>
      </w:r>
      <w:r w:rsidRPr="00D43292">
        <w:rPr>
          <w:bCs/>
          <w:i/>
          <w:iCs/>
        </w:rPr>
        <w:t>uction</w:t>
      </w:r>
      <w:r w:rsidRPr="00DD122B">
        <w:rPr>
          <w:bCs/>
        </w:rPr>
        <w:t>. Wellington: Ministry</w:t>
      </w:r>
      <w:r>
        <w:rPr>
          <w:bCs/>
        </w:rPr>
        <w:t xml:space="preserve"> </w:t>
      </w:r>
      <w:r w:rsidRPr="00DD122B">
        <w:rPr>
          <w:bCs/>
        </w:rPr>
        <w:t>for the Environment.</w:t>
      </w:r>
    </w:p>
    <w:p w14:paraId="377E06B1" w14:textId="77777777" w:rsidR="00452EC4" w:rsidRPr="006B77BB" w:rsidRDefault="00452EC4" w:rsidP="00452EC4">
      <w:pPr>
        <w:pStyle w:val="Imprint"/>
      </w:pPr>
    </w:p>
    <w:p w14:paraId="7C8D2C96" w14:textId="77777777" w:rsidR="00563317" w:rsidRDefault="00563317" w:rsidP="0080531E">
      <w:pPr>
        <w:pStyle w:val="Imprint"/>
      </w:pPr>
    </w:p>
    <w:p w14:paraId="4EF4690F" w14:textId="77777777" w:rsidR="00130A41" w:rsidRDefault="00130A41" w:rsidP="0080531E">
      <w:pPr>
        <w:pStyle w:val="Imprint"/>
      </w:pPr>
    </w:p>
    <w:p w14:paraId="116F33F4" w14:textId="77777777" w:rsidR="00130A41" w:rsidRDefault="00130A41" w:rsidP="0080531E">
      <w:pPr>
        <w:pStyle w:val="Imprint"/>
      </w:pPr>
    </w:p>
    <w:p w14:paraId="6E87D70C" w14:textId="77777777" w:rsidR="00D43292" w:rsidRDefault="00D43292" w:rsidP="0080531E">
      <w:pPr>
        <w:pStyle w:val="Imprint"/>
      </w:pPr>
    </w:p>
    <w:p w14:paraId="26599D16" w14:textId="77777777" w:rsidR="0013762F" w:rsidRDefault="0013762F" w:rsidP="0080531E">
      <w:pPr>
        <w:pStyle w:val="Imprint"/>
      </w:pPr>
    </w:p>
    <w:p w14:paraId="2B75FB91" w14:textId="77777777" w:rsidR="00555DDF" w:rsidRDefault="00555DDF" w:rsidP="0080531E">
      <w:pPr>
        <w:pStyle w:val="Imprint"/>
      </w:pPr>
    </w:p>
    <w:p w14:paraId="30CB91A1" w14:textId="77777777" w:rsidR="00555DDF" w:rsidRDefault="00555DDF" w:rsidP="0080531E">
      <w:pPr>
        <w:pStyle w:val="Imprint"/>
      </w:pPr>
    </w:p>
    <w:p w14:paraId="7228C066" w14:textId="77777777" w:rsidR="00457135" w:rsidRPr="006B77BB" w:rsidRDefault="00457135" w:rsidP="0080531E">
      <w:pPr>
        <w:pStyle w:val="Imprint"/>
      </w:pPr>
    </w:p>
    <w:p w14:paraId="206A0211" w14:textId="2E7D6902" w:rsidR="0080531E" w:rsidRPr="006B77BB" w:rsidRDefault="0080531E" w:rsidP="0080531E">
      <w:pPr>
        <w:pStyle w:val="Imprint"/>
      </w:pPr>
      <w:r w:rsidRPr="006B77BB">
        <w:t xml:space="preserve">Published in </w:t>
      </w:r>
      <w:r w:rsidR="0061691E">
        <w:t>June</w:t>
      </w:r>
      <w:r w:rsidR="00775F57" w:rsidRPr="00E61AE5">
        <w:t xml:space="preserve"> </w:t>
      </w:r>
      <w:r w:rsidR="001B53E7" w:rsidRPr="00CF2192">
        <w:t>202</w:t>
      </w:r>
      <w:r w:rsidR="00ED2018">
        <w:t>6</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r w:rsidR="001201AD">
        <w:t>t</w:t>
      </w:r>
      <w:r w:rsidRPr="006B77BB">
        <w:t>e Taiao</w:t>
      </w:r>
      <w:r w:rsidRPr="006B77BB">
        <w:br/>
        <w:t>PO Box 10362, Wellington 6143, New Zealand</w:t>
      </w:r>
      <w:r w:rsidR="00F27E5C">
        <w:br/>
      </w:r>
      <w:hyperlink r:id="rId16" w:history="1">
        <w:r w:rsidR="00F27E5C" w:rsidRPr="005A5193">
          <w:rPr>
            <w:rStyle w:val="Hyperlink"/>
          </w:rPr>
          <w:t>environment.govt.nz</w:t>
        </w:r>
      </w:hyperlink>
    </w:p>
    <w:p w14:paraId="69C4B60F" w14:textId="32CD01F2" w:rsidR="0080531E" w:rsidRPr="006B77BB" w:rsidRDefault="0080531E" w:rsidP="00F61020">
      <w:pPr>
        <w:pStyle w:val="Imprint"/>
      </w:pPr>
      <w:r w:rsidRPr="00C247C9">
        <w:t>ISBN:</w:t>
      </w:r>
      <w:r w:rsidR="00CF491E" w:rsidRPr="00C247C9">
        <w:rPr>
          <w:rFonts w:ascii="Arial" w:hAnsi="Arial" w:cs="Arial"/>
          <w:color w:val="000000"/>
          <w:shd w:val="clear" w:color="auto" w:fill="FFFFFF"/>
          <w:lang w:val="en-US"/>
        </w:rPr>
        <w:t xml:space="preserve"> </w:t>
      </w:r>
      <w:r w:rsidR="000D79D2" w:rsidRPr="000D79D2">
        <w:rPr>
          <w:lang w:val="en-US"/>
        </w:rPr>
        <w:t>978-1-991404-51-0</w:t>
      </w:r>
      <w:r w:rsidRPr="006B77BB">
        <w:br/>
        <w:t xml:space="preserve">Publication number: </w:t>
      </w:r>
      <w:r w:rsidRPr="007F4233">
        <w:t xml:space="preserve">ME </w:t>
      </w:r>
      <w:r w:rsidR="00D44F8D" w:rsidRPr="00D44F8D">
        <w:t>1</w:t>
      </w:r>
      <w:r w:rsidR="008D642B">
        <w:t>9</w:t>
      </w:r>
      <w:r w:rsidR="008A23F7">
        <w:t>77</w:t>
      </w:r>
    </w:p>
    <w:p w14:paraId="40DAF85C" w14:textId="3FE27395" w:rsidR="0080531E" w:rsidRPr="00A84FE1" w:rsidRDefault="0080531E" w:rsidP="0013762F">
      <w:pPr>
        <w:pStyle w:val="Imprint"/>
        <w:spacing w:after="80"/>
        <w:sectPr w:rsidR="0080531E" w:rsidRPr="00A84FE1" w:rsidSect="00BE30BA">
          <w:headerReference w:type="even" r:id="rId17"/>
          <w:headerReference w:type="default" r:id="rId18"/>
          <w:footerReference w:type="even" r:id="rId19"/>
          <w:footerReference w:type="default" r:id="rId20"/>
          <w:headerReference w:type="first" r:id="rId21"/>
          <w:pgSz w:w="11907" w:h="16840" w:code="9"/>
          <w:pgMar w:top="1134" w:right="1701" w:bottom="1134" w:left="1701" w:header="567" w:footer="567" w:gutter="0"/>
          <w:cols w:space="720"/>
          <w:docGrid w:linePitch="299"/>
        </w:sectPr>
      </w:pPr>
      <w:r w:rsidRPr="006B77BB">
        <w:t xml:space="preserve">© Crown copyright New Zealand </w:t>
      </w:r>
      <w:r w:rsidR="0013762F">
        <w:t>202</w:t>
      </w:r>
      <w:r w:rsidR="00495B33">
        <w:t>6</w:t>
      </w:r>
    </w:p>
    <w:p w14:paraId="1505560B" w14:textId="77777777" w:rsidR="00C05AFB" w:rsidRPr="00F06E0B" w:rsidRDefault="00C05AFB" w:rsidP="00C05AFB">
      <w:pPr>
        <w:pStyle w:val="Heading"/>
      </w:pPr>
      <w:r w:rsidRPr="00F06E0B">
        <w:lastRenderedPageBreak/>
        <w:t>Contents</w:t>
      </w:r>
    </w:p>
    <w:p w14:paraId="7DBAC58A" w14:textId="313F5B9C" w:rsidR="00E231D2" w:rsidRDefault="00C05AFB">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232492840" w:history="1">
        <w:r w:rsidR="00E231D2" w:rsidRPr="002C2C76">
          <w:rPr>
            <w:rStyle w:val="Hyperlink"/>
            <w:noProof/>
          </w:rPr>
          <w:t>Introduction and purpose of this report</w:t>
        </w:r>
        <w:r w:rsidR="00E231D2">
          <w:rPr>
            <w:noProof/>
            <w:webHidden/>
          </w:rPr>
          <w:tab/>
        </w:r>
        <w:r w:rsidR="00E231D2">
          <w:rPr>
            <w:noProof/>
            <w:webHidden/>
          </w:rPr>
          <w:fldChar w:fldCharType="begin"/>
        </w:r>
        <w:r w:rsidR="00E231D2">
          <w:rPr>
            <w:noProof/>
            <w:webHidden/>
          </w:rPr>
          <w:instrText xml:space="preserve"> PAGEREF _Toc232492840 \h </w:instrText>
        </w:r>
        <w:r w:rsidR="00E231D2">
          <w:rPr>
            <w:noProof/>
            <w:webHidden/>
          </w:rPr>
        </w:r>
        <w:r w:rsidR="00E231D2">
          <w:rPr>
            <w:noProof/>
            <w:webHidden/>
          </w:rPr>
          <w:fldChar w:fldCharType="separate"/>
        </w:r>
        <w:r w:rsidR="00E231D2">
          <w:rPr>
            <w:noProof/>
            <w:webHidden/>
          </w:rPr>
          <w:t>4</w:t>
        </w:r>
        <w:r w:rsidR="00E231D2">
          <w:rPr>
            <w:noProof/>
            <w:webHidden/>
          </w:rPr>
          <w:fldChar w:fldCharType="end"/>
        </w:r>
      </w:hyperlink>
    </w:p>
    <w:p w14:paraId="013939A5" w14:textId="2BD90F06" w:rsidR="00E231D2" w:rsidRDefault="00E231D2">
      <w:pPr>
        <w:pStyle w:val="TOC1"/>
        <w:rPr>
          <w:rFonts w:asciiTheme="minorHAnsi" w:hAnsiTheme="minorHAnsi"/>
          <w:noProof/>
          <w:kern w:val="2"/>
          <w:sz w:val="24"/>
          <w:szCs w:val="24"/>
          <w14:ligatures w14:val="standardContextual"/>
        </w:rPr>
      </w:pPr>
      <w:hyperlink w:anchor="_Toc232492841" w:history="1">
        <w:r w:rsidRPr="002C2C76">
          <w:rPr>
            <w:rStyle w:val="Hyperlink"/>
            <w:noProof/>
          </w:rPr>
          <w:t>Auction information</w:t>
        </w:r>
        <w:r>
          <w:rPr>
            <w:noProof/>
            <w:webHidden/>
          </w:rPr>
          <w:tab/>
        </w:r>
        <w:r>
          <w:rPr>
            <w:noProof/>
            <w:webHidden/>
          </w:rPr>
          <w:fldChar w:fldCharType="begin"/>
        </w:r>
        <w:r>
          <w:rPr>
            <w:noProof/>
            <w:webHidden/>
          </w:rPr>
          <w:instrText xml:space="preserve"> PAGEREF _Toc232492841 \h </w:instrText>
        </w:r>
        <w:r>
          <w:rPr>
            <w:noProof/>
            <w:webHidden/>
          </w:rPr>
        </w:r>
        <w:r>
          <w:rPr>
            <w:noProof/>
            <w:webHidden/>
          </w:rPr>
          <w:fldChar w:fldCharType="separate"/>
        </w:r>
        <w:r>
          <w:rPr>
            <w:noProof/>
            <w:webHidden/>
          </w:rPr>
          <w:t>5</w:t>
        </w:r>
        <w:r>
          <w:rPr>
            <w:noProof/>
            <w:webHidden/>
          </w:rPr>
          <w:fldChar w:fldCharType="end"/>
        </w:r>
      </w:hyperlink>
    </w:p>
    <w:p w14:paraId="0B6521D2" w14:textId="5770DF79" w:rsidR="00E231D2" w:rsidRDefault="00E231D2">
      <w:pPr>
        <w:pStyle w:val="TOC2"/>
        <w:rPr>
          <w:rFonts w:asciiTheme="minorHAnsi" w:hAnsiTheme="minorHAnsi"/>
          <w:noProof/>
          <w:kern w:val="2"/>
          <w:sz w:val="24"/>
          <w:szCs w:val="24"/>
          <w14:ligatures w14:val="standardContextual"/>
        </w:rPr>
      </w:pPr>
      <w:hyperlink w:anchor="_Toc232492842" w:history="1">
        <w:r w:rsidRPr="002C2C76">
          <w:rPr>
            <w:rStyle w:val="Hyperlink"/>
            <w:noProof/>
          </w:rPr>
          <w:t>Auction results</w:t>
        </w:r>
        <w:r>
          <w:rPr>
            <w:noProof/>
            <w:webHidden/>
          </w:rPr>
          <w:tab/>
        </w:r>
        <w:r>
          <w:rPr>
            <w:noProof/>
            <w:webHidden/>
          </w:rPr>
          <w:fldChar w:fldCharType="begin"/>
        </w:r>
        <w:r>
          <w:rPr>
            <w:noProof/>
            <w:webHidden/>
          </w:rPr>
          <w:instrText xml:space="preserve"> PAGEREF _Toc232492842 \h </w:instrText>
        </w:r>
        <w:r>
          <w:rPr>
            <w:noProof/>
            <w:webHidden/>
          </w:rPr>
        </w:r>
        <w:r>
          <w:rPr>
            <w:noProof/>
            <w:webHidden/>
          </w:rPr>
          <w:fldChar w:fldCharType="separate"/>
        </w:r>
        <w:r>
          <w:rPr>
            <w:noProof/>
            <w:webHidden/>
          </w:rPr>
          <w:t>5</w:t>
        </w:r>
        <w:r>
          <w:rPr>
            <w:noProof/>
            <w:webHidden/>
          </w:rPr>
          <w:fldChar w:fldCharType="end"/>
        </w:r>
      </w:hyperlink>
    </w:p>
    <w:p w14:paraId="41CF3594" w14:textId="6ABA37BF" w:rsidR="00E231D2" w:rsidRDefault="00E231D2">
      <w:pPr>
        <w:pStyle w:val="TOC1"/>
        <w:rPr>
          <w:rFonts w:asciiTheme="minorHAnsi" w:hAnsiTheme="minorHAnsi"/>
          <w:noProof/>
          <w:kern w:val="2"/>
          <w:sz w:val="24"/>
          <w:szCs w:val="24"/>
          <w14:ligatures w14:val="standardContextual"/>
        </w:rPr>
      </w:pPr>
      <w:hyperlink w:anchor="_Toc232492843" w:history="1">
        <w:r w:rsidRPr="002C2C76">
          <w:rPr>
            <w:rStyle w:val="Hyperlink"/>
            <w:noProof/>
            <w:spacing w:val="-6"/>
          </w:rPr>
          <w:t>Commentary on the auction results</w:t>
        </w:r>
        <w:r>
          <w:rPr>
            <w:noProof/>
            <w:webHidden/>
          </w:rPr>
          <w:tab/>
        </w:r>
        <w:r>
          <w:rPr>
            <w:noProof/>
            <w:webHidden/>
          </w:rPr>
          <w:fldChar w:fldCharType="begin"/>
        </w:r>
        <w:r>
          <w:rPr>
            <w:noProof/>
            <w:webHidden/>
          </w:rPr>
          <w:instrText xml:space="preserve"> PAGEREF _Toc232492843 \h </w:instrText>
        </w:r>
        <w:r>
          <w:rPr>
            <w:noProof/>
            <w:webHidden/>
          </w:rPr>
        </w:r>
        <w:r>
          <w:rPr>
            <w:noProof/>
            <w:webHidden/>
          </w:rPr>
          <w:fldChar w:fldCharType="separate"/>
        </w:r>
        <w:r>
          <w:rPr>
            <w:noProof/>
            <w:webHidden/>
          </w:rPr>
          <w:t>7</w:t>
        </w:r>
        <w:r>
          <w:rPr>
            <w:noProof/>
            <w:webHidden/>
          </w:rPr>
          <w:fldChar w:fldCharType="end"/>
        </w:r>
      </w:hyperlink>
    </w:p>
    <w:p w14:paraId="45474E43" w14:textId="7450BFAF" w:rsidR="00E231D2" w:rsidRDefault="00E231D2">
      <w:pPr>
        <w:pStyle w:val="TOC2"/>
        <w:rPr>
          <w:rFonts w:asciiTheme="minorHAnsi" w:hAnsiTheme="minorHAnsi"/>
          <w:noProof/>
          <w:kern w:val="2"/>
          <w:sz w:val="24"/>
          <w:szCs w:val="24"/>
          <w14:ligatures w14:val="standardContextual"/>
        </w:rPr>
      </w:pPr>
      <w:hyperlink w:anchor="_Toc232492844" w:history="1">
        <w:r w:rsidRPr="002C2C76">
          <w:rPr>
            <w:rStyle w:val="Hyperlink"/>
            <w:noProof/>
          </w:rPr>
          <w:t>Price</w:t>
        </w:r>
        <w:r>
          <w:rPr>
            <w:noProof/>
            <w:webHidden/>
          </w:rPr>
          <w:tab/>
        </w:r>
        <w:r>
          <w:rPr>
            <w:noProof/>
            <w:webHidden/>
          </w:rPr>
          <w:fldChar w:fldCharType="begin"/>
        </w:r>
        <w:r>
          <w:rPr>
            <w:noProof/>
            <w:webHidden/>
          </w:rPr>
          <w:instrText xml:space="preserve"> PAGEREF _Toc232492844 \h </w:instrText>
        </w:r>
        <w:r>
          <w:rPr>
            <w:noProof/>
            <w:webHidden/>
          </w:rPr>
        </w:r>
        <w:r>
          <w:rPr>
            <w:noProof/>
            <w:webHidden/>
          </w:rPr>
          <w:fldChar w:fldCharType="separate"/>
        </w:r>
        <w:r>
          <w:rPr>
            <w:noProof/>
            <w:webHidden/>
          </w:rPr>
          <w:t>7</w:t>
        </w:r>
        <w:r>
          <w:rPr>
            <w:noProof/>
            <w:webHidden/>
          </w:rPr>
          <w:fldChar w:fldCharType="end"/>
        </w:r>
      </w:hyperlink>
    </w:p>
    <w:p w14:paraId="5B923A41" w14:textId="39AE6E0B" w:rsidR="00E231D2" w:rsidRDefault="00E231D2">
      <w:pPr>
        <w:pStyle w:val="TOC2"/>
        <w:rPr>
          <w:rFonts w:asciiTheme="minorHAnsi" w:hAnsiTheme="minorHAnsi"/>
          <w:noProof/>
          <w:kern w:val="2"/>
          <w:sz w:val="24"/>
          <w:szCs w:val="24"/>
          <w14:ligatures w14:val="standardContextual"/>
        </w:rPr>
      </w:pPr>
      <w:hyperlink w:anchor="_Toc232492845" w:history="1">
        <w:r w:rsidRPr="002C2C76">
          <w:rPr>
            <w:rStyle w:val="Hyperlink"/>
            <w:noProof/>
          </w:rPr>
          <w:t>Units sold and cover ratio</w:t>
        </w:r>
        <w:r>
          <w:rPr>
            <w:noProof/>
            <w:webHidden/>
          </w:rPr>
          <w:tab/>
        </w:r>
        <w:r>
          <w:rPr>
            <w:noProof/>
            <w:webHidden/>
          </w:rPr>
          <w:fldChar w:fldCharType="begin"/>
        </w:r>
        <w:r>
          <w:rPr>
            <w:noProof/>
            <w:webHidden/>
          </w:rPr>
          <w:instrText xml:space="preserve"> PAGEREF _Toc232492845 \h </w:instrText>
        </w:r>
        <w:r>
          <w:rPr>
            <w:noProof/>
            <w:webHidden/>
          </w:rPr>
        </w:r>
        <w:r>
          <w:rPr>
            <w:noProof/>
            <w:webHidden/>
          </w:rPr>
          <w:fldChar w:fldCharType="separate"/>
        </w:r>
        <w:r>
          <w:rPr>
            <w:noProof/>
            <w:webHidden/>
          </w:rPr>
          <w:t>8</w:t>
        </w:r>
        <w:r>
          <w:rPr>
            <w:noProof/>
            <w:webHidden/>
          </w:rPr>
          <w:fldChar w:fldCharType="end"/>
        </w:r>
      </w:hyperlink>
    </w:p>
    <w:p w14:paraId="13D1A842" w14:textId="39FC7E56" w:rsidR="00E231D2" w:rsidRDefault="00E231D2">
      <w:pPr>
        <w:pStyle w:val="TOC2"/>
        <w:rPr>
          <w:rFonts w:asciiTheme="minorHAnsi" w:hAnsiTheme="minorHAnsi"/>
          <w:noProof/>
          <w:kern w:val="2"/>
          <w:sz w:val="24"/>
          <w:szCs w:val="24"/>
          <w14:ligatures w14:val="standardContextual"/>
        </w:rPr>
      </w:pPr>
      <w:hyperlink w:anchor="_Toc232492846" w:history="1">
        <w:r w:rsidRPr="002C2C76">
          <w:rPr>
            <w:rStyle w:val="Hyperlink"/>
            <w:noProof/>
          </w:rPr>
          <w:t>Bidder behaviour</w:t>
        </w:r>
        <w:r>
          <w:rPr>
            <w:noProof/>
            <w:webHidden/>
          </w:rPr>
          <w:tab/>
        </w:r>
        <w:r>
          <w:rPr>
            <w:noProof/>
            <w:webHidden/>
          </w:rPr>
          <w:fldChar w:fldCharType="begin"/>
        </w:r>
        <w:r>
          <w:rPr>
            <w:noProof/>
            <w:webHidden/>
          </w:rPr>
          <w:instrText xml:space="preserve"> PAGEREF _Toc232492846 \h </w:instrText>
        </w:r>
        <w:r>
          <w:rPr>
            <w:noProof/>
            <w:webHidden/>
          </w:rPr>
        </w:r>
        <w:r>
          <w:rPr>
            <w:noProof/>
            <w:webHidden/>
          </w:rPr>
          <w:fldChar w:fldCharType="separate"/>
        </w:r>
        <w:r>
          <w:rPr>
            <w:noProof/>
            <w:webHidden/>
          </w:rPr>
          <w:t>9</w:t>
        </w:r>
        <w:r>
          <w:rPr>
            <w:noProof/>
            <w:webHidden/>
          </w:rPr>
          <w:fldChar w:fldCharType="end"/>
        </w:r>
      </w:hyperlink>
    </w:p>
    <w:p w14:paraId="6D309AE1" w14:textId="3766522E" w:rsidR="00E231D2" w:rsidRDefault="00E231D2">
      <w:pPr>
        <w:pStyle w:val="TOC2"/>
        <w:rPr>
          <w:rFonts w:asciiTheme="minorHAnsi" w:hAnsiTheme="minorHAnsi"/>
          <w:noProof/>
          <w:kern w:val="2"/>
          <w:sz w:val="24"/>
          <w:szCs w:val="24"/>
          <w14:ligatures w14:val="standardContextual"/>
        </w:rPr>
      </w:pPr>
      <w:hyperlink w:anchor="_Toc232492847" w:history="1">
        <w:r w:rsidRPr="002C2C76">
          <w:rPr>
            <w:rStyle w:val="Hyperlink"/>
            <w:noProof/>
          </w:rPr>
          <w:t>Participants</w:t>
        </w:r>
        <w:r>
          <w:rPr>
            <w:noProof/>
            <w:webHidden/>
          </w:rPr>
          <w:tab/>
        </w:r>
        <w:r>
          <w:rPr>
            <w:noProof/>
            <w:webHidden/>
          </w:rPr>
          <w:fldChar w:fldCharType="begin"/>
        </w:r>
        <w:r>
          <w:rPr>
            <w:noProof/>
            <w:webHidden/>
          </w:rPr>
          <w:instrText xml:space="preserve"> PAGEREF _Toc232492847 \h </w:instrText>
        </w:r>
        <w:r>
          <w:rPr>
            <w:noProof/>
            <w:webHidden/>
          </w:rPr>
        </w:r>
        <w:r>
          <w:rPr>
            <w:noProof/>
            <w:webHidden/>
          </w:rPr>
          <w:fldChar w:fldCharType="separate"/>
        </w:r>
        <w:r>
          <w:rPr>
            <w:noProof/>
            <w:webHidden/>
          </w:rPr>
          <w:t>9</w:t>
        </w:r>
        <w:r>
          <w:rPr>
            <w:noProof/>
            <w:webHidden/>
          </w:rPr>
          <w:fldChar w:fldCharType="end"/>
        </w:r>
      </w:hyperlink>
    </w:p>
    <w:p w14:paraId="7CB29EB3" w14:textId="1898CCEE" w:rsidR="00E231D2" w:rsidRDefault="00E231D2">
      <w:pPr>
        <w:pStyle w:val="TOC1"/>
        <w:rPr>
          <w:rFonts w:asciiTheme="minorHAnsi" w:hAnsiTheme="minorHAnsi"/>
          <w:noProof/>
          <w:kern w:val="2"/>
          <w:sz w:val="24"/>
          <w:szCs w:val="24"/>
          <w14:ligatures w14:val="standardContextual"/>
        </w:rPr>
      </w:pPr>
      <w:hyperlink w:anchor="_Toc232492848" w:history="1">
        <w:r w:rsidRPr="002C2C76">
          <w:rPr>
            <w:rStyle w:val="Hyperlink"/>
            <w:noProof/>
          </w:rPr>
          <w:t>Commentary on the auction operation</w:t>
        </w:r>
        <w:r>
          <w:rPr>
            <w:noProof/>
            <w:webHidden/>
          </w:rPr>
          <w:tab/>
        </w:r>
        <w:r>
          <w:rPr>
            <w:noProof/>
            <w:webHidden/>
          </w:rPr>
          <w:fldChar w:fldCharType="begin"/>
        </w:r>
        <w:r>
          <w:rPr>
            <w:noProof/>
            <w:webHidden/>
          </w:rPr>
          <w:instrText xml:space="preserve"> PAGEREF _Toc232492848 \h </w:instrText>
        </w:r>
        <w:r>
          <w:rPr>
            <w:noProof/>
            <w:webHidden/>
          </w:rPr>
        </w:r>
        <w:r>
          <w:rPr>
            <w:noProof/>
            <w:webHidden/>
          </w:rPr>
          <w:fldChar w:fldCharType="separate"/>
        </w:r>
        <w:r>
          <w:rPr>
            <w:noProof/>
            <w:webHidden/>
          </w:rPr>
          <w:t>12</w:t>
        </w:r>
        <w:r>
          <w:rPr>
            <w:noProof/>
            <w:webHidden/>
          </w:rPr>
          <w:fldChar w:fldCharType="end"/>
        </w:r>
      </w:hyperlink>
    </w:p>
    <w:p w14:paraId="6B7F27B2" w14:textId="7E63A3FE" w:rsidR="00E231D2" w:rsidRDefault="00E231D2">
      <w:pPr>
        <w:pStyle w:val="TOC2"/>
        <w:rPr>
          <w:rFonts w:asciiTheme="minorHAnsi" w:hAnsiTheme="minorHAnsi"/>
          <w:noProof/>
          <w:kern w:val="2"/>
          <w:sz w:val="24"/>
          <w:szCs w:val="24"/>
          <w14:ligatures w14:val="standardContextual"/>
        </w:rPr>
      </w:pPr>
      <w:hyperlink w:anchor="_Toc232492849" w:history="1">
        <w:r w:rsidRPr="002C2C76">
          <w:rPr>
            <w:rStyle w:val="Hyperlink"/>
            <w:noProof/>
          </w:rPr>
          <w:t>Collateral and settlement</w:t>
        </w:r>
        <w:r>
          <w:rPr>
            <w:noProof/>
            <w:webHidden/>
          </w:rPr>
          <w:tab/>
        </w:r>
        <w:r>
          <w:rPr>
            <w:noProof/>
            <w:webHidden/>
          </w:rPr>
          <w:fldChar w:fldCharType="begin"/>
        </w:r>
        <w:r>
          <w:rPr>
            <w:noProof/>
            <w:webHidden/>
          </w:rPr>
          <w:instrText xml:space="preserve"> PAGEREF _Toc232492849 \h </w:instrText>
        </w:r>
        <w:r>
          <w:rPr>
            <w:noProof/>
            <w:webHidden/>
          </w:rPr>
        </w:r>
        <w:r>
          <w:rPr>
            <w:noProof/>
            <w:webHidden/>
          </w:rPr>
          <w:fldChar w:fldCharType="separate"/>
        </w:r>
        <w:r>
          <w:rPr>
            <w:noProof/>
            <w:webHidden/>
          </w:rPr>
          <w:t>12</w:t>
        </w:r>
        <w:r>
          <w:rPr>
            <w:noProof/>
            <w:webHidden/>
          </w:rPr>
          <w:fldChar w:fldCharType="end"/>
        </w:r>
      </w:hyperlink>
    </w:p>
    <w:p w14:paraId="0822BC72" w14:textId="76C3C5EA" w:rsidR="00E231D2" w:rsidRDefault="00E231D2">
      <w:pPr>
        <w:pStyle w:val="TOC2"/>
        <w:rPr>
          <w:rFonts w:asciiTheme="minorHAnsi" w:hAnsiTheme="minorHAnsi"/>
          <w:noProof/>
          <w:kern w:val="2"/>
          <w:sz w:val="24"/>
          <w:szCs w:val="24"/>
          <w14:ligatures w14:val="standardContextual"/>
        </w:rPr>
      </w:pPr>
      <w:hyperlink w:anchor="_Toc232492850" w:history="1">
        <w:r w:rsidRPr="002C2C76">
          <w:rPr>
            <w:rStyle w:val="Hyperlink"/>
            <w:noProof/>
          </w:rPr>
          <w:t>Changes to the way unsold units are treated</w:t>
        </w:r>
        <w:r>
          <w:rPr>
            <w:noProof/>
            <w:webHidden/>
          </w:rPr>
          <w:tab/>
        </w:r>
        <w:r>
          <w:rPr>
            <w:noProof/>
            <w:webHidden/>
          </w:rPr>
          <w:fldChar w:fldCharType="begin"/>
        </w:r>
        <w:r>
          <w:rPr>
            <w:noProof/>
            <w:webHidden/>
          </w:rPr>
          <w:instrText xml:space="preserve"> PAGEREF _Toc232492850 \h </w:instrText>
        </w:r>
        <w:r>
          <w:rPr>
            <w:noProof/>
            <w:webHidden/>
          </w:rPr>
        </w:r>
        <w:r>
          <w:rPr>
            <w:noProof/>
            <w:webHidden/>
          </w:rPr>
          <w:fldChar w:fldCharType="separate"/>
        </w:r>
        <w:r>
          <w:rPr>
            <w:noProof/>
            <w:webHidden/>
          </w:rPr>
          <w:t>12</w:t>
        </w:r>
        <w:r>
          <w:rPr>
            <w:noProof/>
            <w:webHidden/>
          </w:rPr>
          <w:fldChar w:fldCharType="end"/>
        </w:r>
      </w:hyperlink>
    </w:p>
    <w:p w14:paraId="37A420BB" w14:textId="5E15C75F" w:rsidR="00E231D2" w:rsidRDefault="00E231D2">
      <w:pPr>
        <w:pStyle w:val="TOC2"/>
        <w:rPr>
          <w:rFonts w:asciiTheme="minorHAnsi" w:hAnsiTheme="minorHAnsi"/>
          <w:noProof/>
          <w:kern w:val="2"/>
          <w:sz w:val="24"/>
          <w:szCs w:val="24"/>
          <w14:ligatures w14:val="standardContextual"/>
        </w:rPr>
      </w:pPr>
      <w:hyperlink w:anchor="_Toc232492851" w:history="1">
        <w:r w:rsidRPr="002C2C76">
          <w:rPr>
            <w:rStyle w:val="Hyperlink"/>
            <w:noProof/>
          </w:rPr>
          <w:t>Transfer of the Ministry for the Environment to the Ministry of Cities, Environment, Housing and Transport</w:t>
        </w:r>
        <w:r>
          <w:rPr>
            <w:noProof/>
            <w:webHidden/>
          </w:rPr>
          <w:tab/>
        </w:r>
        <w:r>
          <w:rPr>
            <w:noProof/>
            <w:webHidden/>
          </w:rPr>
          <w:fldChar w:fldCharType="begin"/>
        </w:r>
        <w:r>
          <w:rPr>
            <w:noProof/>
            <w:webHidden/>
          </w:rPr>
          <w:instrText xml:space="preserve"> PAGEREF _Toc232492851 \h </w:instrText>
        </w:r>
        <w:r>
          <w:rPr>
            <w:noProof/>
            <w:webHidden/>
          </w:rPr>
        </w:r>
        <w:r>
          <w:rPr>
            <w:noProof/>
            <w:webHidden/>
          </w:rPr>
          <w:fldChar w:fldCharType="separate"/>
        </w:r>
        <w:r>
          <w:rPr>
            <w:noProof/>
            <w:webHidden/>
          </w:rPr>
          <w:t>13</w:t>
        </w:r>
        <w:r>
          <w:rPr>
            <w:noProof/>
            <w:webHidden/>
          </w:rPr>
          <w:fldChar w:fldCharType="end"/>
        </w:r>
      </w:hyperlink>
    </w:p>
    <w:p w14:paraId="2E886C11" w14:textId="64FD2E15" w:rsidR="00E231D2" w:rsidRDefault="00E231D2">
      <w:pPr>
        <w:pStyle w:val="TOC1"/>
        <w:rPr>
          <w:rFonts w:asciiTheme="minorHAnsi" w:hAnsiTheme="minorHAnsi"/>
          <w:noProof/>
          <w:kern w:val="2"/>
          <w:sz w:val="24"/>
          <w:szCs w:val="24"/>
          <w14:ligatures w14:val="standardContextual"/>
        </w:rPr>
      </w:pPr>
      <w:hyperlink w:anchor="_Toc232492852" w:history="1">
        <w:r w:rsidRPr="002C2C76">
          <w:rPr>
            <w:rStyle w:val="Hyperlink"/>
            <w:noProof/>
          </w:rPr>
          <w:t>Appendix 1: Auction mechanics</w:t>
        </w:r>
        <w:r>
          <w:rPr>
            <w:noProof/>
            <w:webHidden/>
          </w:rPr>
          <w:tab/>
        </w:r>
        <w:r>
          <w:rPr>
            <w:noProof/>
            <w:webHidden/>
          </w:rPr>
          <w:fldChar w:fldCharType="begin"/>
        </w:r>
        <w:r>
          <w:rPr>
            <w:noProof/>
            <w:webHidden/>
          </w:rPr>
          <w:instrText xml:space="preserve"> PAGEREF _Toc232492852 \h </w:instrText>
        </w:r>
        <w:r>
          <w:rPr>
            <w:noProof/>
            <w:webHidden/>
          </w:rPr>
        </w:r>
        <w:r>
          <w:rPr>
            <w:noProof/>
            <w:webHidden/>
          </w:rPr>
          <w:fldChar w:fldCharType="separate"/>
        </w:r>
        <w:r>
          <w:rPr>
            <w:noProof/>
            <w:webHidden/>
          </w:rPr>
          <w:t>14</w:t>
        </w:r>
        <w:r>
          <w:rPr>
            <w:noProof/>
            <w:webHidden/>
          </w:rPr>
          <w:fldChar w:fldCharType="end"/>
        </w:r>
      </w:hyperlink>
    </w:p>
    <w:p w14:paraId="42A6A29D" w14:textId="58EEDE19" w:rsidR="00E231D2" w:rsidRDefault="00E231D2">
      <w:pPr>
        <w:pStyle w:val="TOC2"/>
        <w:rPr>
          <w:rFonts w:asciiTheme="minorHAnsi" w:hAnsiTheme="minorHAnsi"/>
          <w:noProof/>
          <w:kern w:val="2"/>
          <w:sz w:val="24"/>
          <w:szCs w:val="24"/>
          <w14:ligatures w14:val="standardContextual"/>
        </w:rPr>
      </w:pPr>
      <w:hyperlink w:anchor="_Toc232492853" w:history="1">
        <w:r w:rsidRPr="002C2C76">
          <w:rPr>
            <w:rStyle w:val="Hyperlink"/>
            <w:noProof/>
          </w:rPr>
          <w:t>The auction clearing price</w:t>
        </w:r>
        <w:r>
          <w:rPr>
            <w:noProof/>
            <w:webHidden/>
          </w:rPr>
          <w:tab/>
        </w:r>
        <w:r>
          <w:rPr>
            <w:noProof/>
            <w:webHidden/>
          </w:rPr>
          <w:fldChar w:fldCharType="begin"/>
        </w:r>
        <w:r>
          <w:rPr>
            <w:noProof/>
            <w:webHidden/>
          </w:rPr>
          <w:instrText xml:space="preserve"> PAGEREF _Toc232492853 \h </w:instrText>
        </w:r>
        <w:r>
          <w:rPr>
            <w:noProof/>
            <w:webHidden/>
          </w:rPr>
        </w:r>
        <w:r>
          <w:rPr>
            <w:noProof/>
            <w:webHidden/>
          </w:rPr>
          <w:fldChar w:fldCharType="separate"/>
        </w:r>
        <w:r>
          <w:rPr>
            <w:noProof/>
            <w:webHidden/>
          </w:rPr>
          <w:t>14</w:t>
        </w:r>
        <w:r>
          <w:rPr>
            <w:noProof/>
            <w:webHidden/>
          </w:rPr>
          <w:fldChar w:fldCharType="end"/>
        </w:r>
      </w:hyperlink>
    </w:p>
    <w:p w14:paraId="0DB94418" w14:textId="3972B04A" w:rsidR="00E231D2" w:rsidRDefault="00E231D2">
      <w:pPr>
        <w:pStyle w:val="TOC2"/>
        <w:rPr>
          <w:rFonts w:asciiTheme="minorHAnsi" w:hAnsiTheme="minorHAnsi"/>
          <w:noProof/>
          <w:kern w:val="2"/>
          <w:sz w:val="24"/>
          <w:szCs w:val="24"/>
          <w14:ligatures w14:val="standardContextual"/>
        </w:rPr>
      </w:pPr>
      <w:hyperlink w:anchor="_Toc232492854" w:history="1">
        <w:r w:rsidRPr="002C2C76">
          <w:rPr>
            <w:rStyle w:val="Hyperlink"/>
            <w:noProof/>
          </w:rPr>
          <w:t>The confidential reserve price</w:t>
        </w:r>
        <w:r>
          <w:rPr>
            <w:noProof/>
            <w:webHidden/>
          </w:rPr>
          <w:tab/>
        </w:r>
        <w:r>
          <w:rPr>
            <w:noProof/>
            <w:webHidden/>
          </w:rPr>
          <w:fldChar w:fldCharType="begin"/>
        </w:r>
        <w:r>
          <w:rPr>
            <w:noProof/>
            <w:webHidden/>
          </w:rPr>
          <w:instrText xml:space="preserve"> PAGEREF _Toc232492854 \h </w:instrText>
        </w:r>
        <w:r>
          <w:rPr>
            <w:noProof/>
            <w:webHidden/>
          </w:rPr>
        </w:r>
        <w:r>
          <w:rPr>
            <w:noProof/>
            <w:webHidden/>
          </w:rPr>
          <w:fldChar w:fldCharType="separate"/>
        </w:r>
        <w:r>
          <w:rPr>
            <w:noProof/>
            <w:webHidden/>
          </w:rPr>
          <w:t>14</w:t>
        </w:r>
        <w:r>
          <w:rPr>
            <w:noProof/>
            <w:webHidden/>
          </w:rPr>
          <w:fldChar w:fldCharType="end"/>
        </w:r>
      </w:hyperlink>
    </w:p>
    <w:p w14:paraId="17760524" w14:textId="185FC068" w:rsidR="00E231D2" w:rsidRDefault="00E231D2">
      <w:pPr>
        <w:pStyle w:val="TOC2"/>
        <w:rPr>
          <w:rFonts w:asciiTheme="minorHAnsi" w:hAnsiTheme="minorHAnsi"/>
          <w:noProof/>
          <w:kern w:val="2"/>
          <w:sz w:val="24"/>
          <w:szCs w:val="24"/>
          <w14:ligatures w14:val="standardContextual"/>
        </w:rPr>
      </w:pPr>
      <w:hyperlink w:anchor="_Toc232492855" w:history="1">
        <w:r w:rsidRPr="002C2C76">
          <w:rPr>
            <w:rStyle w:val="Hyperlink"/>
            <w:noProof/>
          </w:rPr>
          <w:t>Resolved tied bids</w:t>
        </w:r>
        <w:r>
          <w:rPr>
            <w:noProof/>
            <w:webHidden/>
          </w:rPr>
          <w:tab/>
        </w:r>
        <w:r>
          <w:rPr>
            <w:noProof/>
            <w:webHidden/>
          </w:rPr>
          <w:fldChar w:fldCharType="begin"/>
        </w:r>
        <w:r>
          <w:rPr>
            <w:noProof/>
            <w:webHidden/>
          </w:rPr>
          <w:instrText xml:space="preserve"> PAGEREF _Toc232492855 \h </w:instrText>
        </w:r>
        <w:r>
          <w:rPr>
            <w:noProof/>
            <w:webHidden/>
          </w:rPr>
        </w:r>
        <w:r>
          <w:rPr>
            <w:noProof/>
            <w:webHidden/>
          </w:rPr>
          <w:fldChar w:fldCharType="separate"/>
        </w:r>
        <w:r>
          <w:rPr>
            <w:noProof/>
            <w:webHidden/>
          </w:rPr>
          <w:t>14</w:t>
        </w:r>
        <w:r>
          <w:rPr>
            <w:noProof/>
            <w:webHidden/>
          </w:rPr>
          <w:fldChar w:fldCharType="end"/>
        </w:r>
      </w:hyperlink>
    </w:p>
    <w:p w14:paraId="25B0074D" w14:textId="3CCA6782" w:rsidR="00E231D2" w:rsidRDefault="00E231D2">
      <w:pPr>
        <w:pStyle w:val="TOC2"/>
        <w:rPr>
          <w:rFonts w:asciiTheme="minorHAnsi" w:hAnsiTheme="minorHAnsi"/>
          <w:noProof/>
          <w:kern w:val="2"/>
          <w:sz w:val="24"/>
          <w:szCs w:val="24"/>
          <w14:ligatures w14:val="standardContextual"/>
        </w:rPr>
      </w:pPr>
      <w:hyperlink w:anchor="_Toc232492856" w:history="1">
        <w:r w:rsidRPr="002C2C76">
          <w:rPr>
            <w:rStyle w:val="Hyperlink"/>
            <w:noProof/>
          </w:rPr>
          <w:t>Cost containment reserve</w:t>
        </w:r>
        <w:r>
          <w:rPr>
            <w:noProof/>
            <w:webHidden/>
          </w:rPr>
          <w:tab/>
        </w:r>
        <w:r>
          <w:rPr>
            <w:noProof/>
            <w:webHidden/>
          </w:rPr>
          <w:fldChar w:fldCharType="begin"/>
        </w:r>
        <w:r>
          <w:rPr>
            <w:noProof/>
            <w:webHidden/>
          </w:rPr>
          <w:instrText xml:space="preserve"> PAGEREF _Toc232492856 \h </w:instrText>
        </w:r>
        <w:r>
          <w:rPr>
            <w:noProof/>
            <w:webHidden/>
          </w:rPr>
        </w:r>
        <w:r>
          <w:rPr>
            <w:noProof/>
            <w:webHidden/>
          </w:rPr>
          <w:fldChar w:fldCharType="separate"/>
        </w:r>
        <w:r>
          <w:rPr>
            <w:noProof/>
            <w:webHidden/>
          </w:rPr>
          <w:t>14</w:t>
        </w:r>
        <w:r>
          <w:rPr>
            <w:noProof/>
            <w:webHidden/>
          </w:rPr>
          <w:fldChar w:fldCharType="end"/>
        </w:r>
      </w:hyperlink>
    </w:p>
    <w:p w14:paraId="461E52AC" w14:textId="6D14EAEA" w:rsidR="00E538EF" w:rsidRDefault="00C05AFB" w:rsidP="0083136F">
      <w:r w:rsidRPr="006B77BB">
        <w:rPr>
          <w:color w:val="0092CF"/>
        </w:rPr>
        <w:fldChar w:fldCharType="end"/>
      </w:r>
    </w:p>
    <w:p w14:paraId="61C90CFB" w14:textId="7D3F4376" w:rsidR="00796A6F" w:rsidRPr="00554B30" w:rsidRDefault="00796A6F" w:rsidP="00554B30">
      <w:bookmarkStart w:id="0" w:name="_Toc215561202"/>
      <w:r w:rsidRPr="00554B30">
        <w:br w:type="page"/>
      </w:r>
    </w:p>
    <w:p w14:paraId="7903D7F7" w14:textId="28412D15" w:rsidR="0080531E" w:rsidRDefault="0013762F" w:rsidP="00DC3CFC">
      <w:pPr>
        <w:pStyle w:val="Heading1"/>
        <w:rPr>
          <w:rStyle w:val="Heading1Char"/>
          <w:b/>
          <w:bCs/>
        </w:rPr>
      </w:pPr>
      <w:bookmarkStart w:id="1" w:name="_Toc171497949"/>
      <w:bookmarkStart w:id="2" w:name="_Toc175302684"/>
      <w:bookmarkStart w:id="3" w:name="_Toc176268101"/>
      <w:bookmarkStart w:id="4" w:name="_Toc176507682"/>
      <w:bookmarkStart w:id="5" w:name="_Toc232492840"/>
      <w:bookmarkStart w:id="6" w:name="_Toc345760336"/>
      <w:bookmarkEnd w:id="0"/>
      <w:r>
        <w:rPr>
          <w:rStyle w:val="Heading1Char"/>
          <w:b/>
          <w:bCs/>
        </w:rPr>
        <w:lastRenderedPageBreak/>
        <w:t>Introduction and purpose of this</w:t>
      </w:r>
      <w:r w:rsidR="004603CE">
        <w:rPr>
          <w:rStyle w:val="Heading1Char"/>
          <w:b/>
          <w:bCs/>
        </w:rPr>
        <w:t> </w:t>
      </w:r>
      <w:r>
        <w:rPr>
          <w:rStyle w:val="Heading1Char"/>
          <w:b/>
          <w:bCs/>
        </w:rPr>
        <w:t>report</w:t>
      </w:r>
      <w:bookmarkEnd w:id="1"/>
      <w:bookmarkEnd w:id="2"/>
      <w:bookmarkEnd w:id="3"/>
      <w:bookmarkEnd w:id="4"/>
      <w:bookmarkEnd w:id="5"/>
    </w:p>
    <w:p w14:paraId="675EC216" w14:textId="13A6F69A" w:rsidR="0013762F" w:rsidRDefault="0013762F" w:rsidP="0013762F">
      <w:pPr>
        <w:pStyle w:val="BodyText"/>
      </w:pPr>
      <w:r>
        <w:t xml:space="preserve">This report is produced by </w:t>
      </w:r>
      <w:r w:rsidR="00161381" w:rsidRPr="48F0BDEB">
        <w:rPr>
          <w:rFonts w:asciiTheme="minorHAnsi" w:hAnsiTheme="minorHAnsi"/>
        </w:rPr>
        <w:t>the Ministry for the Environment (</w:t>
      </w:r>
      <w:r w:rsidR="00574F10">
        <w:rPr>
          <w:rFonts w:asciiTheme="minorHAnsi" w:hAnsiTheme="minorHAnsi"/>
        </w:rPr>
        <w:t>the Ministry</w:t>
      </w:r>
      <w:r w:rsidR="00161381" w:rsidRPr="48F0BDEB">
        <w:rPr>
          <w:rFonts w:asciiTheme="minorHAnsi" w:hAnsiTheme="minorHAnsi"/>
        </w:rPr>
        <w:t>)</w:t>
      </w:r>
      <w:r w:rsidRPr="48F0BDEB">
        <w:rPr>
          <w:rFonts w:asciiTheme="minorHAnsi" w:hAnsiTheme="minorHAnsi"/>
        </w:rPr>
        <w:t xml:space="preserve"> acting in the role of the </w:t>
      </w:r>
      <w:r w:rsidR="00766BE8" w:rsidRPr="48F0BDEB">
        <w:rPr>
          <w:rFonts w:asciiTheme="minorHAnsi" w:hAnsiTheme="minorHAnsi"/>
        </w:rPr>
        <w:t xml:space="preserve">interim </w:t>
      </w:r>
      <w:r w:rsidRPr="48F0BDEB">
        <w:rPr>
          <w:rFonts w:asciiTheme="minorHAnsi" w:hAnsiTheme="minorHAnsi"/>
        </w:rPr>
        <w:t xml:space="preserve">auction monitor for the </w:t>
      </w:r>
      <w:r w:rsidR="00ED2018">
        <w:rPr>
          <w:rFonts w:asciiTheme="minorHAnsi" w:hAnsiTheme="minorHAnsi"/>
        </w:rPr>
        <w:t>2</w:t>
      </w:r>
      <w:r w:rsidR="009334E9">
        <w:rPr>
          <w:rFonts w:asciiTheme="minorHAnsi" w:hAnsiTheme="minorHAnsi"/>
        </w:rPr>
        <w:t>2nd</w:t>
      </w:r>
      <w:r w:rsidR="0077599A" w:rsidRPr="48F0BDEB">
        <w:rPr>
          <w:rFonts w:asciiTheme="minorHAnsi" w:hAnsiTheme="minorHAnsi"/>
        </w:rPr>
        <w:t xml:space="preserve"> </w:t>
      </w:r>
      <w:r w:rsidRPr="48F0BDEB">
        <w:rPr>
          <w:rFonts w:asciiTheme="minorHAnsi" w:hAnsiTheme="minorHAnsi"/>
        </w:rPr>
        <w:t xml:space="preserve">New Zealand Emissions Trading Scheme (NZ ETS) auction </w:t>
      </w:r>
      <w:r w:rsidR="00A65B9F" w:rsidRPr="48F0BDEB">
        <w:rPr>
          <w:rFonts w:asciiTheme="minorHAnsi" w:hAnsiTheme="minorHAnsi"/>
        </w:rPr>
        <w:t xml:space="preserve">and the </w:t>
      </w:r>
      <w:r w:rsidR="009334E9">
        <w:rPr>
          <w:rFonts w:asciiTheme="minorHAnsi" w:hAnsiTheme="minorHAnsi"/>
        </w:rPr>
        <w:t>second</w:t>
      </w:r>
      <w:r w:rsidR="00C72068" w:rsidRPr="48F0BDEB">
        <w:rPr>
          <w:rFonts w:asciiTheme="minorHAnsi" w:hAnsiTheme="minorHAnsi"/>
        </w:rPr>
        <w:t xml:space="preserve"> </w:t>
      </w:r>
      <w:r w:rsidRPr="48F0BDEB">
        <w:rPr>
          <w:rFonts w:asciiTheme="minorHAnsi" w:hAnsiTheme="minorHAnsi"/>
        </w:rPr>
        <w:t xml:space="preserve">auction of </w:t>
      </w:r>
      <w:r w:rsidR="003640DC">
        <w:rPr>
          <w:rFonts w:asciiTheme="minorHAnsi" w:hAnsiTheme="minorHAnsi"/>
        </w:rPr>
        <w:t>202</w:t>
      </w:r>
      <w:r w:rsidR="00ED2018">
        <w:rPr>
          <w:rFonts w:asciiTheme="minorHAnsi" w:hAnsiTheme="minorHAnsi"/>
        </w:rPr>
        <w:t>6</w:t>
      </w:r>
      <w:r w:rsidRPr="48F0BDEB">
        <w:rPr>
          <w:rFonts w:asciiTheme="minorHAnsi" w:hAnsiTheme="minorHAnsi"/>
        </w:rPr>
        <w:t xml:space="preserve">, held on </w:t>
      </w:r>
      <w:r w:rsidR="009334E9">
        <w:rPr>
          <w:rFonts w:asciiTheme="minorHAnsi" w:hAnsiTheme="minorHAnsi"/>
        </w:rPr>
        <w:t>9</w:t>
      </w:r>
      <w:r w:rsidR="003640DC">
        <w:rPr>
          <w:rFonts w:asciiTheme="minorHAnsi" w:hAnsiTheme="minorHAnsi"/>
        </w:rPr>
        <w:t xml:space="preserve"> </w:t>
      </w:r>
      <w:r w:rsidR="0061691E">
        <w:rPr>
          <w:rFonts w:asciiTheme="minorHAnsi" w:hAnsiTheme="minorHAnsi"/>
        </w:rPr>
        <w:t>June</w:t>
      </w:r>
      <w:r w:rsidR="003640DC">
        <w:rPr>
          <w:rFonts w:asciiTheme="minorHAnsi" w:hAnsiTheme="minorHAnsi"/>
        </w:rPr>
        <w:t xml:space="preserve"> 202</w:t>
      </w:r>
      <w:r w:rsidR="00ED2018">
        <w:rPr>
          <w:rFonts w:asciiTheme="minorHAnsi" w:hAnsiTheme="minorHAnsi"/>
        </w:rPr>
        <w:t>6</w:t>
      </w:r>
      <w:r w:rsidRPr="48F0BDEB">
        <w:rPr>
          <w:rFonts w:asciiTheme="minorHAnsi" w:hAnsiTheme="minorHAnsi"/>
        </w:rPr>
        <w:t>.</w:t>
      </w:r>
    </w:p>
    <w:p w14:paraId="5D498131" w14:textId="53A2DC3B" w:rsidR="0013762F" w:rsidRDefault="00F83954" w:rsidP="0013762F">
      <w:pPr>
        <w:pStyle w:val="BodyText"/>
      </w:pPr>
      <w:r>
        <w:t>The NZ ETS auctions</w:t>
      </w:r>
      <w:r w:rsidR="0013762F">
        <w:t xml:space="preserve"> of New Zealand Units (NZUs or ‘units’) </w:t>
      </w:r>
      <w:r w:rsidR="00E85B4B">
        <w:t xml:space="preserve">are </w:t>
      </w:r>
      <w:r w:rsidR="00D43A5D">
        <w:t>held</w:t>
      </w:r>
      <w:r w:rsidR="0013762F">
        <w:t xml:space="preserve"> at quarterly intervals </w:t>
      </w:r>
      <w:r w:rsidR="00E85B4B">
        <w:t>each</w:t>
      </w:r>
      <w:r w:rsidR="0013762F">
        <w:t xml:space="preserve"> year </w:t>
      </w:r>
      <w:r w:rsidR="00E85B4B">
        <w:t xml:space="preserve">in accordance </w:t>
      </w:r>
      <w:r w:rsidR="00E85B4B" w:rsidRPr="00B31C56">
        <w:t>with</w:t>
      </w:r>
      <w:r w:rsidR="0013762F">
        <w:t xml:space="preserve"> the Climate Change Response Act </w:t>
      </w:r>
      <w:r w:rsidR="0013762F" w:rsidRPr="00B31C56">
        <w:t>20</w:t>
      </w:r>
      <w:r w:rsidR="006910CC" w:rsidRPr="00B31C56">
        <w:t>02</w:t>
      </w:r>
      <w:r w:rsidR="0013762F" w:rsidRPr="00B31C56">
        <w:t xml:space="preserve"> </w:t>
      </w:r>
      <w:r w:rsidR="0013762F">
        <w:t>and the Climate Change (Auctions, Limits, and Price Controls for Units) Regulations 2020.</w:t>
      </w:r>
      <w:r w:rsidR="007D2FAE" w:rsidRPr="00B31C56" w:rsidDel="0095331E">
        <w:t xml:space="preserve"> </w:t>
      </w:r>
      <w:r w:rsidR="00506F5A">
        <w:t xml:space="preserve">Specific </w:t>
      </w:r>
      <w:r w:rsidR="0518A620">
        <w:t>r</w:t>
      </w:r>
      <w:r w:rsidR="10CD819F">
        <w:t>egulations</w:t>
      </w:r>
      <w:r w:rsidR="000E3AD0" w:rsidRPr="00B31C56">
        <w:t xml:space="preserve"> for the auction</w:t>
      </w:r>
      <w:r w:rsidR="000E3AD0">
        <w:t xml:space="preserve"> monitor </w:t>
      </w:r>
      <w:r w:rsidR="00506F5A">
        <w:t xml:space="preserve">function </w:t>
      </w:r>
      <w:r w:rsidR="000E3AD0">
        <w:t xml:space="preserve">have not been passed, so </w:t>
      </w:r>
      <w:r w:rsidR="00A759F8">
        <w:t xml:space="preserve">the Ministry </w:t>
      </w:r>
      <w:r w:rsidR="00492D02">
        <w:t>is operating</w:t>
      </w:r>
      <w:r w:rsidR="00942992">
        <w:t xml:space="preserve"> </w:t>
      </w:r>
      <w:r w:rsidR="001367B8">
        <w:t xml:space="preserve">as </w:t>
      </w:r>
      <w:r w:rsidR="00D43A5D">
        <w:t>the</w:t>
      </w:r>
      <w:r w:rsidR="001367B8">
        <w:t xml:space="preserve"> interim auction monitor</w:t>
      </w:r>
      <w:r w:rsidR="00D43A5D">
        <w:t>.</w:t>
      </w:r>
    </w:p>
    <w:p w14:paraId="2E30B6B0" w14:textId="13648747" w:rsidR="009F4CAC" w:rsidRPr="009F4CAC" w:rsidRDefault="009F4CAC" w:rsidP="001E5832">
      <w:pPr>
        <w:pStyle w:val="BodyText"/>
        <w:rPr>
          <w:rFonts w:eastAsia="Calibri"/>
        </w:rPr>
      </w:pPr>
      <w:bookmarkStart w:id="7" w:name="_Toc171497953"/>
      <w:bookmarkStart w:id="8" w:name="_Toc175302685"/>
      <w:bookmarkStart w:id="9" w:name="_Toc176268102"/>
      <w:bookmarkStart w:id="10" w:name="_Toc176507683"/>
      <w:bookmarkEnd w:id="6"/>
      <w:r w:rsidRPr="009F4CAC">
        <w:rPr>
          <w:rFonts w:eastAsia="Calibri"/>
        </w:rPr>
        <w:t>The functions of an auction monitor include but are not limited to:</w:t>
      </w:r>
    </w:p>
    <w:p w14:paraId="1DDD590D" w14:textId="77DB95D7" w:rsidR="009F4CAC" w:rsidRPr="009F4CAC" w:rsidRDefault="009F4CAC" w:rsidP="004603CE">
      <w:pPr>
        <w:pStyle w:val="Bullet"/>
        <w:rPr>
          <w:rFonts w:eastAsia="Calibri"/>
        </w:rPr>
      </w:pPr>
      <w:r w:rsidRPr="009F4CAC">
        <w:rPr>
          <w:rFonts w:eastAsia="Calibri"/>
        </w:rPr>
        <w:t>monitoring the conduct of agents and auction participants</w:t>
      </w:r>
    </w:p>
    <w:p w14:paraId="4FAE1CC4" w14:textId="626FD8C3" w:rsidR="009F4CAC" w:rsidRPr="009F4CAC" w:rsidRDefault="009F4CAC" w:rsidP="004603CE">
      <w:pPr>
        <w:pStyle w:val="Bullet"/>
        <w:rPr>
          <w:rFonts w:eastAsia="Calibri"/>
        </w:rPr>
      </w:pPr>
      <w:r w:rsidRPr="009F4CAC">
        <w:rPr>
          <w:rFonts w:eastAsia="Calibri"/>
        </w:rPr>
        <w:t>the publication of an auction report as soon as is practicable following an auction</w:t>
      </w:r>
    </w:p>
    <w:p w14:paraId="65926B42" w14:textId="498084B4" w:rsidR="009F4CAC" w:rsidRPr="009F4CAC" w:rsidRDefault="009F4CAC" w:rsidP="004603CE">
      <w:pPr>
        <w:pStyle w:val="Bullet"/>
        <w:rPr>
          <w:rFonts w:eastAsia="Calibri"/>
        </w:rPr>
      </w:pPr>
      <w:r w:rsidRPr="009F4CAC">
        <w:rPr>
          <w:rFonts w:eastAsia="Calibri"/>
        </w:rPr>
        <w:t>calculating specified metrics about the auction process and auction results</w:t>
      </w:r>
    </w:p>
    <w:p w14:paraId="3D29BDEF" w14:textId="676B3F71" w:rsidR="009F4CAC" w:rsidRPr="009F4CAC" w:rsidRDefault="009F4CAC" w:rsidP="004603CE">
      <w:pPr>
        <w:pStyle w:val="Bullet"/>
        <w:rPr>
          <w:rFonts w:eastAsia="Calibri"/>
        </w:rPr>
      </w:pPr>
      <w:r w:rsidRPr="009F4CAC">
        <w:rPr>
          <w:rFonts w:eastAsia="Calibri"/>
        </w:rPr>
        <w:t>providing a periodic assessment of the auction system and making recommendations for improvement.</w:t>
      </w:r>
    </w:p>
    <w:p w14:paraId="05685671" w14:textId="57D66138" w:rsidR="009F4CAC" w:rsidRPr="009F4CAC" w:rsidRDefault="009F4CAC" w:rsidP="004603CE">
      <w:pPr>
        <w:pStyle w:val="BodyText"/>
        <w:rPr>
          <w:rFonts w:eastAsia="Calibri"/>
        </w:rPr>
      </w:pPr>
      <w:r w:rsidRPr="009F4CAC">
        <w:rPr>
          <w:rFonts w:eastAsia="Calibri"/>
        </w:rPr>
        <w:t xml:space="preserve">This auction monitor report provides the results of the latest auction. It also presents a comparison with previous auctions and provides assurance that the auction was conducted properly and in accordance with the applicable rules and laws. The next auction, the </w:t>
      </w:r>
      <w:r w:rsidR="00C96D43">
        <w:rPr>
          <w:rFonts w:eastAsia="Calibri"/>
        </w:rPr>
        <w:t>third</w:t>
      </w:r>
      <w:r w:rsidRPr="009F4CAC">
        <w:rPr>
          <w:rFonts w:eastAsia="Calibri"/>
        </w:rPr>
        <w:t xml:space="preserve"> auction of 202</w:t>
      </w:r>
      <w:r w:rsidR="00ED2018">
        <w:rPr>
          <w:rFonts w:eastAsia="Calibri"/>
        </w:rPr>
        <w:t>6</w:t>
      </w:r>
      <w:r w:rsidRPr="009F4CAC">
        <w:rPr>
          <w:rFonts w:eastAsia="Calibri"/>
        </w:rPr>
        <w:t xml:space="preserve">, is scheduled for </w:t>
      </w:r>
      <w:r w:rsidR="00141987">
        <w:rPr>
          <w:rFonts w:eastAsia="Calibri"/>
        </w:rPr>
        <w:t>8</w:t>
      </w:r>
      <w:r w:rsidR="00A4047E">
        <w:rPr>
          <w:rFonts w:eastAsia="Calibri"/>
        </w:rPr>
        <w:t xml:space="preserve"> </w:t>
      </w:r>
      <w:r w:rsidR="00141987">
        <w:rPr>
          <w:rFonts w:eastAsia="Calibri"/>
        </w:rPr>
        <w:t>September</w:t>
      </w:r>
      <w:r w:rsidR="00AA5E16">
        <w:rPr>
          <w:rFonts w:eastAsia="Calibri"/>
        </w:rPr>
        <w:t xml:space="preserve"> 202</w:t>
      </w:r>
      <w:r w:rsidR="00ED2018">
        <w:rPr>
          <w:rFonts w:eastAsia="Calibri"/>
        </w:rPr>
        <w:t>6</w:t>
      </w:r>
      <w:r w:rsidRPr="009F4CAC">
        <w:rPr>
          <w:rFonts w:eastAsia="Calibri"/>
        </w:rPr>
        <w:t>.</w:t>
      </w:r>
    </w:p>
    <w:p w14:paraId="0EC8CDA6" w14:textId="3FA21EB3" w:rsidR="009F4CAC" w:rsidRPr="009F4CAC" w:rsidRDefault="009F4CAC" w:rsidP="004603CE">
      <w:pPr>
        <w:pStyle w:val="BodyText"/>
        <w:rPr>
          <w:rFonts w:eastAsia="Calibri"/>
        </w:rPr>
      </w:pPr>
      <w:r w:rsidRPr="009F4CAC">
        <w:rPr>
          <w:rFonts w:eastAsia="Calibri"/>
        </w:rPr>
        <w:t xml:space="preserve">We welcome feedback on this report; please send it to </w:t>
      </w:r>
      <w:hyperlink r:id="rId22" w:tgtFrame="_blank" w:history="1">
        <w:r w:rsidRPr="009F4CAC">
          <w:rPr>
            <w:rStyle w:val="Hyperlink"/>
            <w:rFonts w:eastAsia="Calibri"/>
          </w:rPr>
          <w:t>etsfeedback@mfe.govt.nz</w:t>
        </w:r>
      </w:hyperlink>
      <w:r w:rsidRPr="009F4CAC">
        <w:rPr>
          <w:rFonts w:eastAsia="Calibri"/>
        </w:rPr>
        <w:t>.</w:t>
      </w:r>
    </w:p>
    <w:p w14:paraId="6C062BBD" w14:textId="77777777" w:rsidR="00B76457" w:rsidRPr="0071077F" w:rsidRDefault="00B76457" w:rsidP="0071077F">
      <w:pPr>
        <w:pStyle w:val="BodyText"/>
      </w:pPr>
      <w:r>
        <w:br w:type="page"/>
      </w:r>
    </w:p>
    <w:p w14:paraId="44E92926" w14:textId="2970EB78" w:rsidR="00B51610" w:rsidRPr="00093C31" w:rsidRDefault="00F93431" w:rsidP="00093C31">
      <w:pPr>
        <w:pStyle w:val="Heading1"/>
      </w:pPr>
      <w:bookmarkStart w:id="11" w:name="_Toc232492841"/>
      <w:r w:rsidRPr="00093C31">
        <w:lastRenderedPageBreak/>
        <w:t>A</w:t>
      </w:r>
      <w:r w:rsidR="0098539D" w:rsidRPr="00093C31">
        <w:t xml:space="preserve">uction </w:t>
      </w:r>
      <w:r w:rsidR="002C5A0C">
        <w:t>i</w:t>
      </w:r>
      <w:r w:rsidR="0098539D" w:rsidRPr="00093C31">
        <w:t>nformation</w:t>
      </w:r>
      <w:bookmarkEnd w:id="7"/>
      <w:bookmarkEnd w:id="8"/>
      <w:bookmarkEnd w:id="9"/>
      <w:bookmarkEnd w:id="10"/>
      <w:bookmarkEnd w:id="11"/>
    </w:p>
    <w:p w14:paraId="5BE38168" w14:textId="2AC4432C" w:rsidR="00F10308" w:rsidRPr="00F10308" w:rsidRDefault="0071077F" w:rsidP="00F10308">
      <w:pPr>
        <w:pStyle w:val="BodyText"/>
      </w:pPr>
      <w:r>
        <w:t>Tab</w:t>
      </w:r>
      <w:r w:rsidR="00ED63B5">
        <w:t>le</w:t>
      </w:r>
      <w:r>
        <w:t xml:space="preserve"> 1</w:t>
      </w:r>
      <w:r w:rsidR="00F10308">
        <w:t xml:space="preserve"> provides the price </w:t>
      </w:r>
      <w:r w:rsidR="000F5621">
        <w:t xml:space="preserve">settings </w:t>
      </w:r>
      <w:r w:rsidR="00F10308">
        <w:t>and unit</w:t>
      </w:r>
      <w:r w:rsidR="005015C0">
        <w:t>s available</w:t>
      </w:r>
      <w:r w:rsidR="00AD25D0">
        <w:t xml:space="preserve"> for t</w:t>
      </w:r>
      <w:r w:rsidR="00CD7E54">
        <w:t>h</w:t>
      </w:r>
      <w:r w:rsidR="003D5529">
        <w:t xml:space="preserve">e </w:t>
      </w:r>
      <w:r w:rsidR="001E0C0B">
        <w:t>9</w:t>
      </w:r>
      <w:r w:rsidR="00FF6D2A">
        <w:t xml:space="preserve"> </w:t>
      </w:r>
      <w:r w:rsidR="0061691E">
        <w:t>June</w:t>
      </w:r>
      <w:r w:rsidR="00FF6D2A">
        <w:t xml:space="preserve"> 202</w:t>
      </w:r>
      <w:r w:rsidR="00A4047E">
        <w:t>6</w:t>
      </w:r>
      <w:r w:rsidR="00CD7E54">
        <w:t xml:space="preserve"> auction.</w:t>
      </w:r>
    </w:p>
    <w:p w14:paraId="72902C68" w14:textId="46D4E364" w:rsidR="00FD7536" w:rsidRPr="00F84397" w:rsidRDefault="00672519" w:rsidP="00FD7536">
      <w:pPr>
        <w:pStyle w:val="Tableheading"/>
      </w:pPr>
      <w:r w:rsidRPr="00672519">
        <w:t xml:space="preserve">Table </w:t>
      </w:r>
      <w:fldSimple w:instr=" SEQ Table \* ARABIC ">
        <w:r w:rsidR="00D6615A">
          <w:rPr>
            <w:noProof/>
          </w:rPr>
          <w:t>1</w:t>
        </w:r>
      </w:fldSimple>
      <w:r w:rsidR="00DC6B59">
        <w:t>:</w:t>
      </w:r>
      <w:r w:rsidRPr="00672519">
        <w:t xml:space="preserve"> </w:t>
      </w:r>
      <w:r w:rsidR="00D55E70">
        <w:tab/>
      </w:r>
      <w:r w:rsidRPr="00672519">
        <w:t>Unit and price information</w:t>
      </w:r>
      <w:r w:rsidR="00FD7536">
        <w:t xml:space="preserve"> the</w:t>
      </w:r>
      <w:r w:rsidR="004600E0">
        <w:t xml:space="preserve"> </w:t>
      </w:r>
      <w:r w:rsidR="00FD7536" w:rsidRPr="3F497254">
        <w:t xml:space="preserve">NZ ETS auction held on </w:t>
      </w:r>
      <w:r w:rsidR="001E0C0B">
        <w:t>9</w:t>
      </w:r>
      <w:r w:rsidR="00FF6D2A">
        <w:t xml:space="preserve"> </w:t>
      </w:r>
      <w:r w:rsidR="0061691E">
        <w:t>June</w:t>
      </w:r>
      <w:r w:rsidR="00FF6D2A">
        <w:t xml:space="preserve"> 202</w:t>
      </w:r>
      <w:r w:rsidR="00A4047E">
        <w:t>6</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1080"/>
        <w:gridCol w:w="1080"/>
        <w:gridCol w:w="1170"/>
        <w:gridCol w:w="1080"/>
        <w:gridCol w:w="1031"/>
        <w:gridCol w:w="1021"/>
        <w:gridCol w:w="1021"/>
        <w:gridCol w:w="1022"/>
      </w:tblGrid>
      <w:tr w:rsidR="00324DB5" w:rsidRPr="006B77BB" w14:paraId="3CC63FB6" w14:textId="77777777" w:rsidTr="009715CA">
        <w:trPr>
          <w:trHeight w:val="317"/>
          <w:tblHeader/>
        </w:trPr>
        <w:tc>
          <w:tcPr>
            <w:tcW w:w="5441" w:type="dxa"/>
            <w:gridSpan w:val="5"/>
            <w:tcBorders>
              <w:bottom w:val="single" w:sz="4" w:space="0" w:color="FFFFFF" w:themeColor="background1"/>
              <w:right w:val="single" w:sz="4" w:space="0" w:color="FFFFFF" w:themeColor="background1"/>
            </w:tcBorders>
            <w:shd w:val="clear" w:color="auto" w:fill="1B556B" w:themeFill="text2"/>
          </w:tcPr>
          <w:p w14:paraId="29C1CAC9" w14:textId="27AE7696" w:rsidR="00D55E70" w:rsidRPr="006B77BB" w:rsidRDefault="00D55E70" w:rsidP="00864659">
            <w:pPr>
              <w:pStyle w:val="TableTextbold"/>
              <w:jc w:val="center"/>
              <w:rPr>
                <w:color w:val="FFFFFF" w:themeColor="background1"/>
              </w:rPr>
            </w:pPr>
            <w:r>
              <w:rPr>
                <w:color w:val="FFFFFF" w:themeColor="background1"/>
              </w:rPr>
              <w:t xml:space="preserve">Units </w:t>
            </w:r>
            <w:r w:rsidR="006428AF">
              <w:rPr>
                <w:color w:val="FFFFFF" w:themeColor="background1"/>
              </w:rPr>
              <w:t>a</w:t>
            </w:r>
            <w:r>
              <w:rPr>
                <w:color w:val="FFFFFF" w:themeColor="background1"/>
              </w:rPr>
              <w:t>vailable</w:t>
            </w:r>
          </w:p>
        </w:tc>
        <w:tc>
          <w:tcPr>
            <w:tcW w:w="3064" w:type="dxa"/>
            <w:gridSpan w:val="3"/>
            <w:tcBorders>
              <w:left w:val="single" w:sz="4" w:space="0" w:color="FFFFFF" w:themeColor="background1"/>
              <w:bottom w:val="single" w:sz="4" w:space="0" w:color="FFFFFF" w:themeColor="background1"/>
            </w:tcBorders>
            <w:shd w:val="clear" w:color="auto" w:fill="1B556B" w:themeFill="text2"/>
          </w:tcPr>
          <w:p w14:paraId="6A179BC9" w14:textId="641F5FE0" w:rsidR="00D55E70" w:rsidRPr="006B77BB" w:rsidRDefault="00D55E70" w:rsidP="00DA4CDE">
            <w:pPr>
              <w:pStyle w:val="TableTextbold"/>
              <w:jc w:val="center"/>
              <w:rPr>
                <w:color w:val="FFFFFF" w:themeColor="background1"/>
              </w:rPr>
            </w:pPr>
            <w:r>
              <w:rPr>
                <w:color w:val="FFFFFF" w:themeColor="background1"/>
              </w:rPr>
              <w:t>Prices</w:t>
            </w:r>
          </w:p>
        </w:tc>
      </w:tr>
      <w:tr w:rsidR="00F350B6" w:rsidRPr="006B77BB" w14:paraId="3E8F9894" w14:textId="51848388" w:rsidTr="009715CA">
        <w:trPr>
          <w:trHeight w:val="317"/>
          <w:tblHeader/>
        </w:trPr>
        <w:tc>
          <w:tcPr>
            <w:tcW w:w="1080" w:type="dxa"/>
            <w:tcBorders>
              <w:top w:val="single" w:sz="4" w:space="0" w:color="FFFFFF" w:themeColor="background1"/>
              <w:right w:val="single" w:sz="4" w:space="0" w:color="FFFFFF" w:themeColor="background1"/>
            </w:tcBorders>
            <w:shd w:val="clear" w:color="auto" w:fill="1B556B" w:themeFill="text2"/>
          </w:tcPr>
          <w:p w14:paraId="48CED3A3" w14:textId="08C18D0F" w:rsidR="00D55E70" w:rsidRPr="00B44E6C" w:rsidRDefault="0061691E" w:rsidP="00B44E6C">
            <w:pPr>
              <w:pStyle w:val="TableTextbold"/>
              <w:rPr>
                <w:color w:val="FFFFFF" w:themeColor="background1"/>
              </w:rPr>
            </w:pPr>
            <w:r>
              <w:rPr>
                <w:color w:val="FFFFFF" w:themeColor="background1"/>
              </w:rPr>
              <w:t>June</w:t>
            </w:r>
            <w:r w:rsidR="00D55E70" w:rsidRPr="00B44E6C">
              <w:rPr>
                <w:color w:val="FFFFFF" w:themeColor="background1"/>
              </w:rPr>
              <w:t xml:space="preserve"> </w:t>
            </w:r>
            <w:r w:rsidR="006428AF">
              <w:rPr>
                <w:color w:val="FFFFFF" w:themeColor="background1"/>
              </w:rPr>
              <w:t>a</w:t>
            </w:r>
            <w:r w:rsidR="00D55E70" w:rsidRPr="00B44E6C">
              <w:rPr>
                <w:color w:val="FFFFFF" w:themeColor="background1"/>
              </w:rPr>
              <w:t>uction</w:t>
            </w:r>
          </w:p>
        </w:tc>
        <w:tc>
          <w:tcPr>
            <w:tcW w:w="1080" w:type="dxa"/>
            <w:tcBorders>
              <w:top w:val="single" w:sz="4" w:space="0" w:color="FFFFFF" w:themeColor="background1"/>
              <w:left w:val="single" w:sz="4" w:space="0" w:color="FFFFFF" w:themeColor="background1"/>
              <w:right w:val="single" w:sz="4" w:space="0" w:color="FFFFFF" w:themeColor="background1"/>
            </w:tcBorders>
            <w:shd w:val="clear" w:color="auto" w:fill="1B556B" w:themeFill="text2"/>
          </w:tcPr>
          <w:p w14:paraId="33680C6E" w14:textId="599E56EB" w:rsidR="00D55E70" w:rsidRPr="00B44E6C" w:rsidRDefault="00D55E70" w:rsidP="00B44E6C">
            <w:pPr>
              <w:pStyle w:val="TableTextbold"/>
              <w:rPr>
                <w:color w:val="FFFFFF" w:themeColor="background1"/>
              </w:rPr>
            </w:pPr>
            <w:r w:rsidRPr="00B44E6C">
              <w:rPr>
                <w:color w:val="FFFFFF" w:themeColor="background1"/>
              </w:rPr>
              <w:t>Unsold from previous auctions</w:t>
            </w:r>
          </w:p>
        </w:tc>
        <w:tc>
          <w:tcPr>
            <w:tcW w:w="1170" w:type="dxa"/>
            <w:tcBorders>
              <w:top w:val="single" w:sz="4" w:space="0" w:color="FFFFFF" w:themeColor="background1"/>
              <w:left w:val="single" w:sz="4" w:space="0" w:color="FFFFFF" w:themeColor="background1"/>
              <w:right w:val="single" w:sz="4" w:space="0" w:color="FFFFFF" w:themeColor="background1"/>
            </w:tcBorders>
            <w:shd w:val="clear" w:color="auto" w:fill="1B556B" w:themeFill="text2"/>
          </w:tcPr>
          <w:p w14:paraId="042AECD8" w14:textId="65A9C57E" w:rsidR="00D55E70" w:rsidRPr="00B44E6C" w:rsidRDefault="00D55E70" w:rsidP="00B44E6C">
            <w:pPr>
              <w:pStyle w:val="TableTextbold"/>
              <w:rPr>
                <w:color w:val="FFFFFF" w:themeColor="background1"/>
              </w:rPr>
            </w:pPr>
            <w:r w:rsidRPr="00B44E6C">
              <w:rPr>
                <w:color w:val="FFFFFF" w:themeColor="background1"/>
              </w:rPr>
              <w:t xml:space="preserve">Total </w:t>
            </w:r>
            <w:r w:rsidR="006428AF">
              <w:rPr>
                <w:color w:val="FFFFFF" w:themeColor="background1"/>
              </w:rPr>
              <w:t>a</w:t>
            </w:r>
            <w:r w:rsidRPr="00B44E6C">
              <w:rPr>
                <w:color w:val="FFFFFF" w:themeColor="background1"/>
              </w:rPr>
              <w:t xml:space="preserve">uction volume </w:t>
            </w:r>
            <w:r w:rsidR="00D813D4">
              <w:rPr>
                <w:color w:val="FFFFFF" w:themeColor="background1"/>
              </w:rPr>
              <w:br/>
            </w:r>
            <w:r w:rsidRPr="00B44E6C">
              <w:rPr>
                <w:color w:val="FFFFFF" w:themeColor="background1"/>
              </w:rPr>
              <w:t>(</w:t>
            </w:r>
            <w:proofErr w:type="spellStart"/>
            <w:r w:rsidRPr="00B44E6C">
              <w:rPr>
                <w:color w:val="FFFFFF" w:themeColor="background1"/>
              </w:rPr>
              <w:t>excl</w:t>
            </w:r>
            <w:proofErr w:type="spellEnd"/>
            <w:r w:rsidRPr="00B44E6C">
              <w:rPr>
                <w:color w:val="FFFFFF" w:themeColor="background1"/>
              </w:rPr>
              <w:t xml:space="preserve"> CCR)</w:t>
            </w:r>
          </w:p>
        </w:tc>
        <w:tc>
          <w:tcPr>
            <w:tcW w:w="1080" w:type="dxa"/>
            <w:tcBorders>
              <w:top w:val="single" w:sz="4" w:space="0" w:color="FFFFFF" w:themeColor="background1"/>
              <w:left w:val="single" w:sz="4" w:space="0" w:color="FFFFFF" w:themeColor="background1"/>
              <w:right w:val="single" w:sz="4" w:space="0" w:color="FFFFFF" w:themeColor="background1"/>
            </w:tcBorders>
            <w:shd w:val="clear" w:color="auto" w:fill="1B556B" w:themeFill="text2"/>
          </w:tcPr>
          <w:p w14:paraId="6BD4AF0E" w14:textId="1D2088C0" w:rsidR="00D55E70" w:rsidRPr="00B44E6C" w:rsidRDefault="00D55E70" w:rsidP="00B44E6C">
            <w:pPr>
              <w:pStyle w:val="TableTextbold"/>
              <w:rPr>
                <w:color w:val="FFFFFF" w:themeColor="background1"/>
              </w:rPr>
            </w:pPr>
            <w:r w:rsidRPr="00B44E6C">
              <w:rPr>
                <w:color w:val="FFFFFF" w:themeColor="background1"/>
              </w:rPr>
              <w:t xml:space="preserve">Tier 1 CCR </w:t>
            </w:r>
          </w:p>
        </w:tc>
        <w:tc>
          <w:tcPr>
            <w:tcW w:w="1031" w:type="dxa"/>
            <w:tcBorders>
              <w:top w:val="single" w:sz="4" w:space="0" w:color="FFFFFF" w:themeColor="background1"/>
              <w:left w:val="single" w:sz="4" w:space="0" w:color="FFFFFF" w:themeColor="background1"/>
              <w:right w:val="single" w:sz="4" w:space="0" w:color="FFFFFF" w:themeColor="background1"/>
            </w:tcBorders>
            <w:shd w:val="clear" w:color="auto" w:fill="1B556B" w:themeFill="text2"/>
          </w:tcPr>
          <w:p w14:paraId="78570CB6" w14:textId="72FA4BA1" w:rsidR="00D55E70" w:rsidRPr="00B44E6C" w:rsidRDefault="00D55E70" w:rsidP="00B44E6C">
            <w:pPr>
              <w:pStyle w:val="TableTextbold"/>
              <w:rPr>
                <w:color w:val="FFFFFF" w:themeColor="background1"/>
              </w:rPr>
            </w:pPr>
            <w:r w:rsidRPr="00B44E6C">
              <w:rPr>
                <w:color w:val="FFFFFF" w:themeColor="background1"/>
              </w:rPr>
              <w:t xml:space="preserve">Tier 2 CCR </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1B556B" w:themeFill="text2"/>
          </w:tcPr>
          <w:p w14:paraId="63B6EC52" w14:textId="742967F1" w:rsidR="00D55E70" w:rsidRPr="00B44E6C" w:rsidRDefault="00D55E70" w:rsidP="00B44E6C">
            <w:pPr>
              <w:pStyle w:val="TableTextbold"/>
              <w:rPr>
                <w:color w:val="FFFFFF" w:themeColor="background1"/>
              </w:rPr>
            </w:pPr>
            <w:r w:rsidRPr="00B44E6C">
              <w:rPr>
                <w:color w:val="FFFFFF" w:themeColor="background1"/>
              </w:rPr>
              <w:t xml:space="preserve">Price </w:t>
            </w:r>
            <w:r w:rsidR="00E504B0">
              <w:rPr>
                <w:color w:val="FFFFFF" w:themeColor="background1"/>
              </w:rPr>
              <w:t>f</w:t>
            </w:r>
            <w:r w:rsidR="00E504B0" w:rsidRPr="00B44E6C">
              <w:rPr>
                <w:color w:val="FFFFFF" w:themeColor="background1"/>
              </w:rPr>
              <w:t>loor</w:t>
            </w: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1B556B" w:themeFill="text2"/>
          </w:tcPr>
          <w:p w14:paraId="7B94DF8D" w14:textId="41E8CB4B" w:rsidR="00D55E70" w:rsidRPr="00B44E6C" w:rsidRDefault="00D55E70" w:rsidP="00B44E6C">
            <w:pPr>
              <w:pStyle w:val="TableTextbold"/>
              <w:rPr>
                <w:color w:val="FFFFFF" w:themeColor="background1"/>
              </w:rPr>
            </w:pPr>
            <w:r w:rsidRPr="00B44E6C">
              <w:rPr>
                <w:color w:val="FFFFFF" w:themeColor="background1"/>
              </w:rPr>
              <w:t xml:space="preserve">Tier 1 CCR </w:t>
            </w:r>
            <w:r w:rsidR="00E504B0">
              <w:rPr>
                <w:color w:val="FFFFFF" w:themeColor="background1"/>
              </w:rPr>
              <w:t>t</w:t>
            </w:r>
            <w:r w:rsidR="00E504B0" w:rsidRPr="00B44E6C">
              <w:rPr>
                <w:color w:val="FFFFFF" w:themeColor="background1"/>
              </w:rPr>
              <w:t xml:space="preserve">rigger </w:t>
            </w:r>
            <w:r w:rsidR="00E504B0">
              <w:rPr>
                <w:color w:val="FFFFFF" w:themeColor="background1"/>
              </w:rPr>
              <w:t>p</w:t>
            </w:r>
            <w:r w:rsidR="00E504B0" w:rsidRPr="00B44E6C">
              <w:rPr>
                <w:color w:val="FFFFFF" w:themeColor="background1"/>
              </w:rPr>
              <w:t>rice</w:t>
            </w:r>
          </w:p>
        </w:tc>
        <w:tc>
          <w:tcPr>
            <w:tcW w:w="1022" w:type="dxa"/>
            <w:tcBorders>
              <w:top w:val="single" w:sz="4" w:space="0" w:color="FFFFFF" w:themeColor="background1"/>
              <w:left w:val="single" w:sz="4" w:space="0" w:color="FFFFFF" w:themeColor="background1"/>
            </w:tcBorders>
            <w:shd w:val="clear" w:color="auto" w:fill="1B556B" w:themeFill="text2"/>
          </w:tcPr>
          <w:p w14:paraId="1951154B" w14:textId="0EBF20F2" w:rsidR="00D55E70" w:rsidRPr="00B44E6C" w:rsidRDefault="00D55E70" w:rsidP="00B44E6C">
            <w:pPr>
              <w:pStyle w:val="TableTextbold"/>
              <w:rPr>
                <w:color w:val="FFFFFF" w:themeColor="background1"/>
              </w:rPr>
            </w:pPr>
            <w:r w:rsidRPr="00B44E6C">
              <w:rPr>
                <w:color w:val="FFFFFF" w:themeColor="background1"/>
              </w:rPr>
              <w:t xml:space="preserve">Tier 2 CCR </w:t>
            </w:r>
            <w:r w:rsidR="00E504B0">
              <w:rPr>
                <w:color w:val="FFFFFF" w:themeColor="background1"/>
              </w:rPr>
              <w:t>t</w:t>
            </w:r>
            <w:r w:rsidR="00E504B0" w:rsidRPr="00B44E6C">
              <w:rPr>
                <w:color w:val="FFFFFF" w:themeColor="background1"/>
              </w:rPr>
              <w:t xml:space="preserve">rigger </w:t>
            </w:r>
            <w:r w:rsidR="00E504B0">
              <w:rPr>
                <w:color w:val="FFFFFF" w:themeColor="background1"/>
              </w:rPr>
              <w:t>p</w:t>
            </w:r>
            <w:r w:rsidR="00E504B0" w:rsidRPr="00B44E6C">
              <w:rPr>
                <w:color w:val="FFFFFF" w:themeColor="background1"/>
              </w:rPr>
              <w:t>rice</w:t>
            </w:r>
          </w:p>
        </w:tc>
      </w:tr>
      <w:tr w:rsidR="00F0495F" w:rsidRPr="006B77BB" w14:paraId="28E726BC" w14:textId="35BD465A" w:rsidTr="009715CA">
        <w:trPr>
          <w:trHeight w:val="317"/>
        </w:trPr>
        <w:tc>
          <w:tcPr>
            <w:tcW w:w="1080" w:type="dxa"/>
          </w:tcPr>
          <w:p w14:paraId="5AC26BCA" w14:textId="51FDBBED" w:rsidR="00D55E70" w:rsidRPr="006B77BB" w:rsidRDefault="00443240" w:rsidP="00650118">
            <w:pPr>
              <w:pStyle w:val="TableText"/>
            </w:pPr>
            <w:r>
              <w:t>1,</w:t>
            </w:r>
            <w:r w:rsidR="00A4047E">
              <w:t>3</w:t>
            </w:r>
            <w:r>
              <w:t>00,000</w:t>
            </w:r>
          </w:p>
        </w:tc>
        <w:tc>
          <w:tcPr>
            <w:tcW w:w="1080" w:type="dxa"/>
          </w:tcPr>
          <w:p w14:paraId="0579F690" w14:textId="399356C2" w:rsidR="00D55E70" w:rsidRPr="006B77BB" w:rsidRDefault="005D57FD" w:rsidP="00650118">
            <w:pPr>
              <w:pStyle w:val="TableText"/>
            </w:pPr>
            <w:r>
              <w:t>1,300,000</w:t>
            </w:r>
          </w:p>
        </w:tc>
        <w:tc>
          <w:tcPr>
            <w:tcW w:w="1170" w:type="dxa"/>
          </w:tcPr>
          <w:p w14:paraId="7F96EB3D" w14:textId="79B9BB9A" w:rsidR="00D55E70" w:rsidRDefault="005D57FD" w:rsidP="00650118">
            <w:pPr>
              <w:pStyle w:val="TableText"/>
            </w:pPr>
            <w:r>
              <w:t>2</w:t>
            </w:r>
            <w:r w:rsidR="00230522">
              <w:t>,</w:t>
            </w:r>
            <w:r>
              <w:t>6</w:t>
            </w:r>
            <w:r w:rsidR="00230522">
              <w:t>00,000</w:t>
            </w:r>
          </w:p>
        </w:tc>
        <w:tc>
          <w:tcPr>
            <w:tcW w:w="1080" w:type="dxa"/>
          </w:tcPr>
          <w:p w14:paraId="77EB954B" w14:textId="78BEF83B" w:rsidR="00D55E70" w:rsidRPr="006B77BB" w:rsidRDefault="00230522" w:rsidP="00650118">
            <w:pPr>
              <w:pStyle w:val="TableText"/>
            </w:pPr>
            <w:r>
              <w:t>2,</w:t>
            </w:r>
            <w:r w:rsidR="00A4047E">
              <w:t>3</w:t>
            </w:r>
            <w:r>
              <w:t>00,000</w:t>
            </w:r>
          </w:p>
        </w:tc>
        <w:tc>
          <w:tcPr>
            <w:tcW w:w="1031" w:type="dxa"/>
          </w:tcPr>
          <w:p w14:paraId="34E0A358" w14:textId="7FF94C10" w:rsidR="00D55E70" w:rsidRPr="006B77BB" w:rsidRDefault="00230522" w:rsidP="00650118">
            <w:pPr>
              <w:pStyle w:val="TableText"/>
            </w:pPr>
            <w:r>
              <w:t>4,</w:t>
            </w:r>
            <w:r w:rsidR="00A4047E">
              <w:t>2</w:t>
            </w:r>
            <w:r>
              <w:t>00,000</w:t>
            </w:r>
          </w:p>
        </w:tc>
        <w:tc>
          <w:tcPr>
            <w:tcW w:w="1021" w:type="dxa"/>
          </w:tcPr>
          <w:p w14:paraId="3940C62F" w14:textId="411BB2C9" w:rsidR="00D55E70" w:rsidRPr="006B77BB" w:rsidRDefault="00D07E84" w:rsidP="00650118">
            <w:pPr>
              <w:pStyle w:val="TableText"/>
            </w:pPr>
            <w:r>
              <w:t>NZ</w:t>
            </w:r>
            <w:r w:rsidR="00D55E70">
              <w:t>$</w:t>
            </w:r>
            <w:r w:rsidR="00A4047E">
              <w:t>71</w:t>
            </w:r>
            <w:r w:rsidR="00D55E70">
              <w:t>.00</w:t>
            </w:r>
          </w:p>
        </w:tc>
        <w:tc>
          <w:tcPr>
            <w:tcW w:w="1021" w:type="dxa"/>
          </w:tcPr>
          <w:p w14:paraId="04FFCA9A" w14:textId="6F0E35CE" w:rsidR="00D55E70" w:rsidRPr="006B77BB" w:rsidRDefault="00D07E84" w:rsidP="00650118">
            <w:pPr>
              <w:pStyle w:val="TableText"/>
            </w:pPr>
            <w:r>
              <w:t>NZ</w:t>
            </w:r>
            <w:r w:rsidR="00D55E70">
              <w:t>$</w:t>
            </w:r>
            <w:r w:rsidR="00A4047E">
              <w:t>203</w:t>
            </w:r>
            <w:r w:rsidR="00D55E70">
              <w:t>.00</w:t>
            </w:r>
          </w:p>
        </w:tc>
        <w:tc>
          <w:tcPr>
            <w:tcW w:w="1022" w:type="dxa"/>
          </w:tcPr>
          <w:p w14:paraId="640C1B08" w14:textId="37A008E7" w:rsidR="00D55E70" w:rsidRPr="006B77BB" w:rsidRDefault="00C34CE6" w:rsidP="00650118">
            <w:pPr>
              <w:pStyle w:val="TableText"/>
            </w:pPr>
            <w:r>
              <w:t>NZ</w:t>
            </w:r>
            <w:r w:rsidR="00D55E70">
              <w:t>$2</w:t>
            </w:r>
            <w:r w:rsidR="00A4047E">
              <w:t>54</w:t>
            </w:r>
            <w:r w:rsidR="00D55E70">
              <w:t>.00</w:t>
            </w:r>
          </w:p>
        </w:tc>
      </w:tr>
    </w:tbl>
    <w:p w14:paraId="2AD6904E" w14:textId="03E55EA9" w:rsidR="003F7C2B" w:rsidRDefault="003F7C2B" w:rsidP="00B60807">
      <w:pPr>
        <w:pStyle w:val="Note"/>
      </w:pPr>
      <w:bookmarkStart w:id="12" w:name="_Toc171497954"/>
      <w:bookmarkStart w:id="13" w:name="_Toc175302686"/>
      <w:bookmarkStart w:id="14" w:name="_Toc176268103"/>
      <w:bookmarkStart w:id="15" w:name="_Toc176507684"/>
      <w:r>
        <w:t>Note: CCR = cost containment reserve</w:t>
      </w:r>
      <w:r w:rsidR="00D110A7">
        <w:t>.</w:t>
      </w:r>
    </w:p>
    <w:p w14:paraId="459CD538" w14:textId="041550F4" w:rsidR="001C4003" w:rsidRPr="001C4003" w:rsidRDefault="0098539D" w:rsidP="00BC6BC7">
      <w:pPr>
        <w:pStyle w:val="Heading2"/>
        <w:spacing w:after="240"/>
      </w:pPr>
      <w:bookmarkStart w:id="16" w:name="_Toc232492842"/>
      <w:r>
        <w:t xml:space="preserve">Auction </w:t>
      </w:r>
      <w:bookmarkEnd w:id="12"/>
      <w:bookmarkEnd w:id="13"/>
      <w:r>
        <w:t>result</w:t>
      </w:r>
      <w:r w:rsidR="0067053C">
        <w:t>s</w:t>
      </w:r>
      <w:bookmarkEnd w:id="14"/>
      <w:bookmarkEnd w:id="15"/>
      <w:bookmarkEnd w:id="16"/>
    </w:p>
    <w:p w14:paraId="37B96C19" w14:textId="5713BF1C" w:rsidR="00177251" w:rsidRDefault="005B1070" w:rsidP="00687AA1">
      <w:pPr>
        <w:pStyle w:val="Bullet"/>
      </w:pPr>
      <w:r>
        <w:t xml:space="preserve">The </w:t>
      </w:r>
      <w:r w:rsidR="00326E84">
        <w:t>second</w:t>
      </w:r>
      <w:r w:rsidR="00A24F0F">
        <w:t xml:space="preserve"> auction of 202</w:t>
      </w:r>
      <w:r w:rsidR="00A4047E">
        <w:t>6</w:t>
      </w:r>
      <w:r w:rsidR="00A24F0F">
        <w:t xml:space="preserve">, held on </w:t>
      </w:r>
      <w:r w:rsidR="00A4047E">
        <w:t>Tue</w:t>
      </w:r>
      <w:r w:rsidR="00326E84">
        <w:t>sday 9 June</w:t>
      </w:r>
      <w:r w:rsidR="00AC2927">
        <w:t xml:space="preserve"> 202</w:t>
      </w:r>
      <w:r w:rsidR="00A4047E">
        <w:t>6</w:t>
      </w:r>
      <w:r w:rsidR="00141135">
        <w:t>,</w:t>
      </w:r>
      <w:r w:rsidR="00A24F0F">
        <w:t xml:space="preserve"> </w:t>
      </w:r>
      <w:r w:rsidR="00C64DA7">
        <w:t>did not</w:t>
      </w:r>
      <w:r w:rsidR="00F16D3F">
        <w:t xml:space="preserve"> clear</w:t>
      </w:r>
      <w:r w:rsidR="00177251">
        <w:t>.</w:t>
      </w:r>
    </w:p>
    <w:p w14:paraId="024DF57C" w14:textId="6850EA81" w:rsidR="00D04254" w:rsidRDefault="00177251" w:rsidP="00687AA1">
      <w:pPr>
        <w:pStyle w:val="Bullet"/>
      </w:pPr>
      <w:r>
        <w:t>No bids were received during the auction bidding window.</w:t>
      </w:r>
    </w:p>
    <w:p w14:paraId="4E63E6AA" w14:textId="0341502D" w:rsidR="00AC0EA4" w:rsidRDefault="00D04254" w:rsidP="00687AA1">
      <w:pPr>
        <w:pStyle w:val="Bullet"/>
      </w:pPr>
      <w:r>
        <w:t>N</w:t>
      </w:r>
      <w:r w:rsidR="008C5951">
        <w:t>o</w:t>
      </w:r>
      <w:r w:rsidR="00AC0EA4">
        <w:t xml:space="preserve"> NZUs were required to be transferred </w:t>
      </w:r>
      <w:proofErr w:type="gramStart"/>
      <w:r w:rsidR="00AC0EA4">
        <w:t>as a result of</w:t>
      </w:r>
      <w:proofErr w:type="gramEnd"/>
      <w:r w:rsidR="00AC0EA4">
        <w:t xml:space="preserve"> the auction.</w:t>
      </w:r>
    </w:p>
    <w:p w14:paraId="741F37F3" w14:textId="655B46E7" w:rsidR="00755CDD" w:rsidRPr="000C219B" w:rsidRDefault="001029A8" w:rsidP="00687AA1">
      <w:pPr>
        <w:pStyle w:val="Bullet"/>
        <w:rPr>
          <w:spacing w:val="-2"/>
        </w:rPr>
      </w:pPr>
      <w:r w:rsidRPr="000C219B">
        <w:rPr>
          <w:spacing w:val="-2"/>
        </w:rPr>
        <w:t>The unsold units will carry over, and a</w:t>
      </w:r>
      <w:r w:rsidR="00755CDD" w:rsidRPr="000C219B">
        <w:rPr>
          <w:spacing w:val="-2"/>
        </w:rPr>
        <w:t xml:space="preserve"> total of </w:t>
      </w:r>
      <w:r w:rsidR="003C7905" w:rsidRPr="000C219B">
        <w:rPr>
          <w:spacing w:val="-2"/>
        </w:rPr>
        <w:t>3</w:t>
      </w:r>
      <w:r w:rsidR="00E930F0" w:rsidRPr="000C219B">
        <w:rPr>
          <w:spacing w:val="-2"/>
        </w:rPr>
        <w:t>,</w:t>
      </w:r>
      <w:r w:rsidR="003C7905" w:rsidRPr="000C219B">
        <w:rPr>
          <w:spacing w:val="-2"/>
        </w:rPr>
        <w:t>9</w:t>
      </w:r>
      <w:r w:rsidR="00E930F0" w:rsidRPr="000C219B">
        <w:rPr>
          <w:spacing w:val="-2"/>
        </w:rPr>
        <w:t>00,000</w:t>
      </w:r>
      <w:r w:rsidR="009E1EA8" w:rsidRPr="000C219B">
        <w:rPr>
          <w:spacing w:val="-2"/>
        </w:rPr>
        <w:t xml:space="preserve"> </w:t>
      </w:r>
      <w:r w:rsidR="00FF731D" w:rsidRPr="000C219B">
        <w:rPr>
          <w:spacing w:val="-2"/>
        </w:rPr>
        <w:t>NZUs</w:t>
      </w:r>
      <w:r w:rsidR="009E1EA8" w:rsidRPr="000C219B">
        <w:rPr>
          <w:spacing w:val="-2"/>
        </w:rPr>
        <w:t xml:space="preserve"> </w:t>
      </w:r>
      <w:r w:rsidR="002563D7" w:rsidRPr="000C219B">
        <w:rPr>
          <w:spacing w:val="-2"/>
        </w:rPr>
        <w:t xml:space="preserve">(excluding </w:t>
      </w:r>
      <w:r w:rsidR="00680E15" w:rsidRPr="000C219B">
        <w:rPr>
          <w:spacing w:val="-2"/>
        </w:rPr>
        <w:t xml:space="preserve">cost containment reserve </w:t>
      </w:r>
      <w:r w:rsidR="00717C03" w:rsidRPr="000C219B">
        <w:rPr>
          <w:spacing w:val="-2"/>
        </w:rPr>
        <w:t>(</w:t>
      </w:r>
      <w:r w:rsidR="002563D7" w:rsidRPr="000C219B">
        <w:rPr>
          <w:spacing w:val="-2"/>
        </w:rPr>
        <w:t>CCR</w:t>
      </w:r>
      <w:r w:rsidR="00717C03" w:rsidRPr="000C219B">
        <w:rPr>
          <w:spacing w:val="-2"/>
        </w:rPr>
        <w:t>)</w:t>
      </w:r>
      <w:r w:rsidR="00530C09" w:rsidRPr="000C219B">
        <w:rPr>
          <w:spacing w:val="-2"/>
        </w:rPr>
        <w:t xml:space="preserve">) </w:t>
      </w:r>
      <w:r w:rsidR="009E1EA8" w:rsidRPr="000C219B">
        <w:rPr>
          <w:spacing w:val="-2"/>
        </w:rPr>
        <w:t xml:space="preserve">will </w:t>
      </w:r>
      <w:r w:rsidRPr="000C219B">
        <w:rPr>
          <w:spacing w:val="-2"/>
        </w:rPr>
        <w:t>be available</w:t>
      </w:r>
      <w:r w:rsidR="009E1EA8" w:rsidRPr="000C219B">
        <w:rPr>
          <w:spacing w:val="-2"/>
        </w:rPr>
        <w:t xml:space="preserve"> </w:t>
      </w:r>
      <w:r w:rsidR="007A0B3B" w:rsidRPr="000C219B">
        <w:rPr>
          <w:spacing w:val="-2"/>
        </w:rPr>
        <w:t xml:space="preserve">at </w:t>
      </w:r>
      <w:r w:rsidR="009E1EA8" w:rsidRPr="000C219B">
        <w:rPr>
          <w:spacing w:val="-2"/>
        </w:rPr>
        <w:t xml:space="preserve">the next auction on </w:t>
      </w:r>
      <w:r w:rsidR="00A4047E" w:rsidRPr="000C219B">
        <w:rPr>
          <w:spacing w:val="-2"/>
        </w:rPr>
        <w:t>Tue</w:t>
      </w:r>
      <w:r w:rsidR="00546842" w:rsidRPr="000C219B">
        <w:rPr>
          <w:spacing w:val="-2"/>
        </w:rPr>
        <w:t>sd</w:t>
      </w:r>
      <w:r w:rsidR="001D1D8E" w:rsidRPr="000C219B">
        <w:rPr>
          <w:spacing w:val="-2"/>
        </w:rPr>
        <w:t>ay, 8</w:t>
      </w:r>
      <w:r w:rsidR="00A4047E" w:rsidRPr="000C219B">
        <w:rPr>
          <w:spacing w:val="-2"/>
        </w:rPr>
        <w:t xml:space="preserve"> </w:t>
      </w:r>
      <w:r w:rsidR="001D1D8E" w:rsidRPr="000C219B">
        <w:rPr>
          <w:spacing w:val="-2"/>
        </w:rPr>
        <w:t>September</w:t>
      </w:r>
      <w:r w:rsidR="00775965" w:rsidRPr="000C219B">
        <w:rPr>
          <w:spacing w:val="-2"/>
        </w:rPr>
        <w:t xml:space="preserve"> 202</w:t>
      </w:r>
      <w:r w:rsidR="00A4047E" w:rsidRPr="000C219B">
        <w:rPr>
          <w:spacing w:val="-2"/>
        </w:rPr>
        <w:t>6</w:t>
      </w:r>
      <w:r w:rsidR="00775965" w:rsidRPr="000C219B">
        <w:rPr>
          <w:spacing w:val="-2"/>
        </w:rPr>
        <w:t>.</w:t>
      </w:r>
    </w:p>
    <w:p w14:paraId="2ADBEA9C" w14:textId="7B2E3EE4" w:rsidR="004737A9" w:rsidRPr="0098539D" w:rsidRDefault="004737A9" w:rsidP="00687AA1">
      <w:pPr>
        <w:pStyle w:val="Bullet"/>
      </w:pPr>
      <w:r>
        <w:t>The secondary</w:t>
      </w:r>
      <w:r w:rsidR="00FC2D7B">
        <w:t xml:space="preserve"> </w:t>
      </w:r>
      <w:r>
        <w:t xml:space="preserve">market </w:t>
      </w:r>
      <w:r w:rsidR="0037017A">
        <w:t xml:space="preserve">closing </w:t>
      </w:r>
      <w:r w:rsidR="515173D8">
        <w:t>price</w:t>
      </w:r>
      <w:r w:rsidR="0037017A">
        <w:t xml:space="preserve"> </w:t>
      </w:r>
      <w:r w:rsidR="00ED016F">
        <w:t xml:space="preserve">the day before the auction </w:t>
      </w:r>
      <w:r w:rsidR="00DC5B7C">
        <w:t>(</w:t>
      </w:r>
      <w:r w:rsidR="004519BA">
        <w:t>8</w:t>
      </w:r>
      <w:r w:rsidR="005057C1">
        <w:t xml:space="preserve"> </w:t>
      </w:r>
      <w:r w:rsidR="0061691E">
        <w:t>June</w:t>
      </w:r>
      <w:r w:rsidR="005057C1">
        <w:t xml:space="preserve"> 202</w:t>
      </w:r>
      <w:r w:rsidR="00A4047E">
        <w:t>6</w:t>
      </w:r>
      <w:r w:rsidR="00DC5B7C">
        <w:t>)</w:t>
      </w:r>
      <w:r w:rsidR="00C81D23">
        <w:t xml:space="preserve"> </w:t>
      </w:r>
      <w:r w:rsidR="6F1DCAD9">
        <w:t>w</w:t>
      </w:r>
      <w:r w:rsidR="38A23494">
        <w:t>as</w:t>
      </w:r>
      <w:r w:rsidR="6F1DCAD9">
        <w:t xml:space="preserve"> </w:t>
      </w:r>
      <w:r w:rsidR="00C46398" w:rsidRPr="0044232F">
        <w:t>NZ</w:t>
      </w:r>
      <w:r w:rsidR="00825479" w:rsidRPr="0044232F">
        <w:t>$</w:t>
      </w:r>
      <w:r w:rsidR="00C429DE" w:rsidRPr="0044232F">
        <w:t>52.</w:t>
      </w:r>
      <w:r w:rsidR="0044232F" w:rsidRPr="0044232F">
        <w:t>7</w:t>
      </w:r>
      <w:r w:rsidR="00C429DE" w:rsidRPr="0044232F">
        <w:t>5</w:t>
      </w:r>
      <w:r w:rsidR="3760404C">
        <w:t xml:space="preserve"> </w:t>
      </w:r>
      <w:r w:rsidR="00824FC7">
        <w:t>(</w:t>
      </w:r>
      <w:r w:rsidR="00B56CC4">
        <w:t>composite price, multiple inputs</w:t>
      </w:r>
      <w:r w:rsidR="00824FC7">
        <w:t>)</w:t>
      </w:r>
      <w:r w:rsidR="00B56CC4">
        <w:t>.</w:t>
      </w:r>
    </w:p>
    <w:p w14:paraId="389C5BFD" w14:textId="2C5AE023" w:rsidR="5DB9EDE9" w:rsidRPr="00701EB7" w:rsidRDefault="00071E75" w:rsidP="00687AA1">
      <w:pPr>
        <w:pStyle w:val="Bullet"/>
      </w:pPr>
      <w:r>
        <w:t>The secondary market closing</w:t>
      </w:r>
      <w:r w:rsidR="4AB00334">
        <w:t xml:space="preserve"> </w:t>
      </w:r>
      <w:r w:rsidR="192B561D">
        <w:t>price</w:t>
      </w:r>
      <w:r>
        <w:t xml:space="preserve"> the day of the auction </w:t>
      </w:r>
      <w:r w:rsidR="00DC5B7C">
        <w:t>(</w:t>
      </w:r>
      <w:r w:rsidR="004519BA">
        <w:t>9</w:t>
      </w:r>
      <w:r w:rsidR="007653DF">
        <w:t xml:space="preserve"> </w:t>
      </w:r>
      <w:r w:rsidR="0061691E">
        <w:t>June</w:t>
      </w:r>
      <w:r w:rsidR="007653DF">
        <w:t xml:space="preserve"> 202</w:t>
      </w:r>
      <w:r w:rsidR="00A4047E">
        <w:t>6</w:t>
      </w:r>
      <w:r w:rsidR="00DC5B7C">
        <w:t>)</w:t>
      </w:r>
      <w:r>
        <w:t xml:space="preserve"> </w:t>
      </w:r>
      <w:r w:rsidR="192B561D">
        <w:t>w</w:t>
      </w:r>
      <w:r w:rsidR="60604C9F">
        <w:t>as</w:t>
      </w:r>
      <w:r w:rsidR="192B561D">
        <w:t xml:space="preserve"> </w:t>
      </w:r>
      <w:r w:rsidR="00210D4D" w:rsidRPr="0044232F">
        <w:t>NZ</w:t>
      </w:r>
      <w:r w:rsidR="192B561D" w:rsidRPr="0044232F">
        <w:t>$</w:t>
      </w:r>
      <w:r w:rsidR="00C429DE" w:rsidRPr="0044232F">
        <w:t>52.</w:t>
      </w:r>
      <w:r w:rsidR="0044232F" w:rsidRPr="0044232F">
        <w:t>3</w:t>
      </w:r>
      <w:r w:rsidR="00C429DE" w:rsidRPr="0044232F">
        <w:t>5</w:t>
      </w:r>
      <w:r w:rsidR="00AD556F">
        <w:t xml:space="preserve"> </w:t>
      </w:r>
      <w:r w:rsidR="00824FC7">
        <w:t>(</w:t>
      </w:r>
      <w:r w:rsidR="00B56CC4">
        <w:t>composite price, multiple inputs</w:t>
      </w:r>
      <w:r w:rsidR="00824FC7">
        <w:t>)</w:t>
      </w:r>
      <w:r w:rsidR="00B56CC4">
        <w:t>.</w:t>
      </w:r>
    </w:p>
    <w:p w14:paraId="099624C7" w14:textId="551F3CB5" w:rsidR="0098539D" w:rsidRPr="005F0DDB" w:rsidRDefault="00F80FD0" w:rsidP="00450680">
      <w:pPr>
        <w:pStyle w:val="BodyText"/>
      </w:pPr>
      <w:r w:rsidRPr="005F0DDB">
        <w:t xml:space="preserve">Table </w:t>
      </w:r>
      <w:r w:rsidR="00FE6A3C" w:rsidRPr="005F0DDB">
        <w:t>2</w:t>
      </w:r>
      <w:r w:rsidRPr="005F0DDB">
        <w:t xml:space="preserve"> provides </w:t>
      </w:r>
      <w:r w:rsidR="009078EF" w:rsidRPr="005F0DDB">
        <w:t>the key</w:t>
      </w:r>
      <w:r w:rsidRPr="005F0DDB">
        <w:t xml:space="preserve"> metrics of the auction. </w:t>
      </w:r>
      <w:r w:rsidR="00477408">
        <w:t>Figures 1</w:t>
      </w:r>
      <w:r w:rsidR="00210D4D">
        <w:t xml:space="preserve"> to </w:t>
      </w:r>
      <w:r w:rsidR="004E353F">
        <w:t xml:space="preserve">9 </w:t>
      </w:r>
      <w:r w:rsidR="0060790B">
        <w:t xml:space="preserve">throughout </w:t>
      </w:r>
      <w:r w:rsidR="00210D4D">
        <w:t xml:space="preserve">this </w:t>
      </w:r>
      <w:r w:rsidR="0060790B">
        <w:t xml:space="preserve">report </w:t>
      </w:r>
      <w:r w:rsidR="004E353F">
        <w:t xml:space="preserve">present </w:t>
      </w:r>
      <w:r w:rsidR="004E353F" w:rsidRPr="005F0DDB">
        <w:t>a comparison of the auction with previous auctions</w:t>
      </w:r>
      <w:r w:rsidRPr="005F0DDB">
        <w:t>.</w:t>
      </w:r>
    </w:p>
    <w:p w14:paraId="3A785C4C" w14:textId="04ABDC96" w:rsidR="00F13E48" w:rsidRDefault="00F13E48" w:rsidP="002C1F4D">
      <w:pPr>
        <w:tabs>
          <w:tab w:val="left" w:pos="6665"/>
        </w:tabs>
        <w:spacing w:before="0" w:after="200" w:line="276" w:lineRule="auto"/>
        <w:jc w:val="left"/>
      </w:pPr>
      <w:r w:rsidRPr="002C1F4D">
        <w:br w:type="page"/>
      </w:r>
    </w:p>
    <w:p w14:paraId="45ACA84B" w14:textId="3A4FAC33" w:rsidR="00F84397" w:rsidRPr="00F84397" w:rsidRDefault="00F84397" w:rsidP="00450680">
      <w:pPr>
        <w:pStyle w:val="Tableheading"/>
      </w:pPr>
      <w:r w:rsidRPr="3F497254">
        <w:lastRenderedPageBreak/>
        <w:t xml:space="preserve">Table </w:t>
      </w:r>
      <w:fldSimple w:instr=" SEQ Table \* ARABIC ">
        <w:r w:rsidR="00D6615A">
          <w:rPr>
            <w:noProof/>
          </w:rPr>
          <w:t>2</w:t>
        </w:r>
      </w:fldSimple>
      <w:r w:rsidR="007B3D9C">
        <w:t>:</w:t>
      </w:r>
      <w:r w:rsidR="00450680">
        <w:tab/>
      </w:r>
      <w:r w:rsidRPr="3F497254">
        <w:t>Metrics for NZ ETS auction</w:t>
      </w:r>
      <w:r w:rsidR="7393A5FE" w:rsidRPr="3F497254">
        <w:t xml:space="preserve"> held on </w:t>
      </w:r>
      <w:r w:rsidR="001E0C0B">
        <w:t>9</w:t>
      </w:r>
      <w:r w:rsidR="00FF6D2A">
        <w:t xml:space="preserve"> </w:t>
      </w:r>
      <w:r w:rsidR="0061691E">
        <w:t>June</w:t>
      </w:r>
      <w:r w:rsidR="00FF6D2A">
        <w:t xml:space="preserve"> 202</w:t>
      </w:r>
      <w:r w:rsidR="00A4047E">
        <w:t>6</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F80FD0" w:rsidRPr="006B77BB" w14:paraId="4E011BE9" w14:textId="77777777" w:rsidTr="3F497254">
        <w:trPr>
          <w:tblHeader/>
        </w:trPr>
        <w:tc>
          <w:tcPr>
            <w:tcW w:w="3414" w:type="pct"/>
            <w:shd w:val="clear" w:color="auto" w:fill="1B556B" w:themeFill="text2"/>
          </w:tcPr>
          <w:p w14:paraId="24E3B674" w14:textId="2B5893EC" w:rsidR="00F80FD0" w:rsidRPr="006B77BB" w:rsidRDefault="00F80FD0">
            <w:pPr>
              <w:pStyle w:val="TableTextbold"/>
              <w:rPr>
                <w:color w:val="FFFFFF" w:themeColor="background1"/>
              </w:rPr>
            </w:pPr>
            <w:r>
              <w:rPr>
                <w:color w:val="FFFFFF" w:themeColor="background1"/>
              </w:rPr>
              <w:t xml:space="preserve">Metrics for NZ ETS auction </w:t>
            </w:r>
          </w:p>
        </w:tc>
        <w:tc>
          <w:tcPr>
            <w:tcW w:w="1586" w:type="pct"/>
            <w:shd w:val="clear" w:color="auto" w:fill="1B556B" w:themeFill="text2"/>
          </w:tcPr>
          <w:p w14:paraId="4EDB4C0B" w14:textId="79302309" w:rsidR="00F80FD0" w:rsidRPr="006B77BB" w:rsidRDefault="008A7C78">
            <w:pPr>
              <w:pStyle w:val="TableTextbold"/>
              <w:rPr>
                <w:color w:val="FFFFFF" w:themeColor="background1"/>
              </w:rPr>
            </w:pPr>
            <w:r>
              <w:rPr>
                <w:color w:val="FFFFFF" w:themeColor="background1"/>
              </w:rPr>
              <w:t>Response</w:t>
            </w:r>
          </w:p>
        </w:tc>
      </w:tr>
      <w:tr w:rsidR="00B426CA" w:rsidRPr="006B77BB" w14:paraId="2318130E" w14:textId="77777777" w:rsidTr="000E019F">
        <w:tc>
          <w:tcPr>
            <w:tcW w:w="3414" w:type="pct"/>
          </w:tcPr>
          <w:p w14:paraId="6D116B41" w14:textId="2A68CC4D" w:rsidR="00B426CA" w:rsidRPr="00B426CA" w:rsidRDefault="00B426CA" w:rsidP="000E019F">
            <w:pPr>
              <w:pStyle w:val="TableText"/>
            </w:pPr>
            <w:r w:rsidRPr="00B426CA">
              <w:t xml:space="preserve">Clearing </w:t>
            </w:r>
            <w:r w:rsidR="00FD7536">
              <w:t>p</w:t>
            </w:r>
            <w:r w:rsidRPr="00B426CA">
              <w:t>rice</w:t>
            </w:r>
          </w:p>
        </w:tc>
        <w:tc>
          <w:tcPr>
            <w:tcW w:w="1586" w:type="pct"/>
          </w:tcPr>
          <w:p w14:paraId="504C885C" w14:textId="483E770B" w:rsidR="00B426CA" w:rsidRPr="006B77BB" w:rsidRDefault="001F6934" w:rsidP="000E019F">
            <w:pPr>
              <w:pStyle w:val="TableText"/>
            </w:pPr>
            <w:r>
              <w:t>None</w:t>
            </w:r>
          </w:p>
        </w:tc>
      </w:tr>
      <w:tr w:rsidR="00B426CA" w:rsidRPr="006B77BB" w14:paraId="32CDDE5C" w14:textId="77777777" w:rsidTr="000E019F">
        <w:tc>
          <w:tcPr>
            <w:tcW w:w="3414" w:type="pct"/>
          </w:tcPr>
          <w:p w14:paraId="1E714C8B" w14:textId="5AF6253C" w:rsidR="00B426CA" w:rsidRPr="00B426CA" w:rsidRDefault="00B426CA" w:rsidP="000E019F">
            <w:pPr>
              <w:pStyle w:val="TableText"/>
            </w:pPr>
            <w:r>
              <w:t>Max</w:t>
            </w:r>
            <w:r w:rsidR="000D3521">
              <w:t>imum</w:t>
            </w:r>
            <w:r>
              <w:t xml:space="preserve"> </w:t>
            </w:r>
            <w:r w:rsidR="00FA3A4D">
              <w:t>bid price</w:t>
            </w:r>
          </w:p>
        </w:tc>
        <w:tc>
          <w:tcPr>
            <w:tcW w:w="1586" w:type="pct"/>
          </w:tcPr>
          <w:p w14:paraId="7B92337B" w14:textId="5DF164A4" w:rsidR="00B426CA" w:rsidRPr="006B77BB" w:rsidRDefault="009C6B80" w:rsidP="000E019F">
            <w:pPr>
              <w:pStyle w:val="TableText"/>
            </w:pPr>
            <w:r>
              <w:t>0</w:t>
            </w:r>
          </w:p>
        </w:tc>
      </w:tr>
      <w:tr w:rsidR="00B426CA" w:rsidRPr="006B77BB" w14:paraId="56D60D84" w14:textId="77777777" w:rsidTr="000E019F">
        <w:tc>
          <w:tcPr>
            <w:tcW w:w="3414" w:type="pct"/>
          </w:tcPr>
          <w:p w14:paraId="5191103F" w14:textId="11726E5B" w:rsidR="00B426CA" w:rsidRPr="00B426CA" w:rsidRDefault="00FA3A4D" w:rsidP="000E019F">
            <w:pPr>
              <w:pStyle w:val="TableText"/>
            </w:pPr>
            <w:r>
              <w:t>Min</w:t>
            </w:r>
            <w:r w:rsidR="000D3521">
              <w:t>imum</w:t>
            </w:r>
            <w:r>
              <w:t xml:space="preserve"> bid </w:t>
            </w:r>
            <w:r w:rsidR="000D3521">
              <w:t>p</w:t>
            </w:r>
            <w:r>
              <w:t>rice</w:t>
            </w:r>
          </w:p>
        </w:tc>
        <w:tc>
          <w:tcPr>
            <w:tcW w:w="1586" w:type="pct"/>
          </w:tcPr>
          <w:p w14:paraId="45292750" w14:textId="6552FB7B" w:rsidR="00B426CA" w:rsidRPr="006B77BB" w:rsidRDefault="009C6B80" w:rsidP="000E019F">
            <w:pPr>
              <w:pStyle w:val="TableText"/>
            </w:pPr>
            <w:r>
              <w:t>0</w:t>
            </w:r>
          </w:p>
        </w:tc>
      </w:tr>
      <w:tr w:rsidR="00FA3A4D" w:rsidRPr="006B77BB" w14:paraId="7E5C9344" w14:textId="77777777" w:rsidTr="000E019F">
        <w:tc>
          <w:tcPr>
            <w:tcW w:w="3414" w:type="pct"/>
          </w:tcPr>
          <w:p w14:paraId="5D1C6379" w14:textId="354A2D7D" w:rsidR="00FA3A4D" w:rsidRDefault="00FA3A4D" w:rsidP="000E019F">
            <w:pPr>
              <w:pStyle w:val="TableText"/>
            </w:pPr>
            <w:r>
              <w:t>Average bid price</w:t>
            </w:r>
          </w:p>
        </w:tc>
        <w:tc>
          <w:tcPr>
            <w:tcW w:w="1586" w:type="pct"/>
          </w:tcPr>
          <w:p w14:paraId="25210229" w14:textId="3B868C21" w:rsidR="00FA3A4D" w:rsidRPr="006B77BB" w:rsidRDefault="009C6B80" w:rsidP="000E019F">
            <w:pPr>
              <w:pStyle w:val="TableText"/>
            </w:pPr>
            <w:r>
              <w:t>0</w:t>
            </w:r>
          </w:p>
        </w:tc>
      </w:tr>
      <w:tr w:rsidR="00F80FD0" w:rsidRPr="006B77BB" w14:paraId="36A046FC" w14:textId="77777777">
        <w:tc>
          <w:tcPr>
            <w:tcW w:w="3414" w:type="pct"/>
          </w:tcPr>
          <w:p w14:paraId="1B98924A" w14:textId="6E005E5D" w:rsidR="00F80FD0" w:rsidRPr="006B77BB" w:rsidRDefault="00F80FD0">
            <w:pPr>
              <w:pStyle w:val="TableText"/>
            </w:pPr>
            <w:r>
              <w:t xml:space="preserve">Number of </w:t>
            </w:r>
            <w:r w:rsidR="000D3521">
              <w:t>p</w:t>
            </w:r>
            <w:r>
              <w:t>articipants</w:t>
            </w:r>
          </w:p>
        </w:tc>
        <w:tc>
          <w:tcPr>
            <w:tcW w:w="1586" w:type="pct"/>
          </w:tcPr>
          <w:p w14:paraId="4730CFCA" w14:textId="1350C768" w:rsidR="00F80FD0" w:rsidRPr="006B77BB" w:rsidRDefault="00FD1298">
            <w:pPr>
              <w:pStyle w:val="TableText"/>
            </w:pPr>
            <w:r>
              <w:t>0</w:t>
            </w:r>
          </w:p>
        </w:tc>
      </w:tr>
      <w:tr w:rsidR="00F80FD0" w:rsidRPr="006B77BB" w14:paraId="29CF604D" w14:textId="77777777">
        <w:tc>
          <w:tcPr>
            <w:tcW w:w="3414" w:type="pct"/>
          </w:tcPr>
          <w:p w14:paraId="3DCFF9C7" w14:textId="3437ED1C" w:rsidR="00F80FD0" w:rsidRPr="006B77BB" w:rsidRDefault="00F80FD0">
            <w:pPr>
              <w:pStyle w:val="TableText"/>
            </w:pPr>
            <w:r>
              <w:t>Number of successful participants</w:t>
            </w:r>
          </w:p>
        </w:tc>
        <w:tc>
          <w:tcPr>
            <w:tcW w:w="1586" w:type="pct"/>
          </w:tcPr>
          <w:p w14:paraId="6EAE2507" w14:textId="1CFE9203" w:rsidR="00F80FD0" w:rsidRPr="006B77BB" w:rsidRDefault="00FD1298">
            <w:pPr>
              <w:pStyle w:val="TableText"/>
            </w:pPr>
            <w:r>
              <w:t>0</w:t>
            </w:r>
          </w:p>
        </w:tc>
      </w:tr>
      <w:tr w:rsidR="00F80FD0" w:rsidRPr="006B77BB" w14:paraId="264A9C6D" w14:textId="77777777">
        <w:tc>
          <w:tcPr>
            <w:tcW w:w="3414" w:type="pct"/>
          </w:tcPr>
          <w:p w14:paraId="13AE2D09" w14:textId="0BED0AE0" w:rsidR="00F80FD0" w:rsidRPr="006B77BB" w:rsidRDefault="00F80FD0">
            <w:pPr>
              <w:pStyle w:val="TableText"/>
            </w:pPr>
            <w:r>
              <w:t xml:space="preserve">Volume available at auction (including </w:t>
            </w:r>
            <w:r w:rsidR="00A4047E">
              <w:t>6</w:t>
            </w:r>
            <w:r>
              <w:t>,</w:t>
            </w:r>
            <w:r w:rsidR="00A4047E">
              <w:t>5</w:t>
            </w:r>
            <w:r>
              <w:t xml:space="preserve">00,000 </w:t>
            </w:r>
            <w:r w:rsidR="00B94D54">
              <w:t xml:space="preserve">CCR </w:t>
            </w:r>
            <w:r>
              <w:t>units)</w:t>
            </w:r>
          </w:p>
        </w:tc>
        <w:tc>
          <w:tcPr>
            <w:tcW w:w="1586" w:type="pct"/>
          </w:tcPr>
          <w:p w14:paraId="1C027B8D" w14:textId="356A7441" w:rsidR="00F80FD0" w:rsidRPr="002366ED" w:rsidRDefault="004930CD">
            <w:pPr>
              <w:pStyle w:val="TableText"/>
              <w:rPr>
                <w:highlight w:val="yellow"/>
              </w:rPr>
            </w:pPr>
            <w:r>
              <w:t>2</w:t>
            </w:r>
            <w:r w:rsidR="009F68F6">
              <w:t>,</w:t>
            </w:r>
            <w:r>
              <w:t>6</w:t>
            </w:r>
            <w:r w:rsidR="009F68F6">
              <w:t>00,000</w:t>
            </w:r>
            <w:r w:rsidR="00451C7F">
              <w:t xml:space="preserve"> (</w:t>
            </w:r>
            <w:r w:rsidR="00032634">
              <w:t>9</w:t>
            </w:r>
            <w:r w:rsidR="00393152">
              <w:t>,</w:t>
            </w:r>
            <w:r w:rsidR="00032634">
              <w:t>1</w:t>
            </w:r>
            <w:r w:rsidR="009F68F6">
              <w:t>00,000</w:t>
            </w:r>
            <w:r w:rsidR="005B40D5">
              <w:t xml:space="preserve"> </w:t>
            </w:r>
            <w:r w:rsidR="00A6344B">
              <w:t>including</w:t>
            </w:r>
            <w:r w:rsidR="005B40D5">
              <w:t xml:space="preserve"> CCR)</w:t>
            </w:r>
          </w:p>
        </w:tc>
      </w:tr>
      <w:tr w:rsidR="00F80FD0" w:rsidRPr="006B77BB" w14:paraId="3EE7B1A9" w14:textId="77777777">
        <w:tc>
          <w:tcPr>
            <w:tcW w:w="3414" w:type="pct"/>
          </w:tcPr>
          <w:p w14:paraId="4A8AA982" w14:textId="7B31AE54" w:rsidR="00F80FD0" w:rsidRDefault="00F80FD0">
            <w:pPr>
              <w:pStyle w:val="TableText"/>
            </w:pPr>
            <w:r>
              <w:t xml:space="preserve">Volume of </w:t>
            </w:r>
            <w:r w:rsidR="00BF029D">
              <w:t xml:space="preserve">NZUs </w:t>
            </w:r>
            <w:r>
              <w:t>sold</w:t>
            </w:r>
          </w:p>
        </w:tc>
        <w:tc>
          <w:tcPr>
            <w:tcW w:w="1586" w:type="pct"/>
          </w:tcPr>
          <w:p w14:paraId="4495B904" w14:textId="1BB96756" w:rsidR="00F80FD0" w:rsidRPr="006B77BB" w:rsidRDefault="000B01BF">
            <w:pPr>
              <w:pStyle w:val="TableText"/>
            </w:pPr>
            <w:r>
              <w:t>0</w:t>
            </w:r>
          </w:p>
        </w:tc>
      </w:tr>
      <w:tr w:rsidR="00F80FD0" w:rsidRPr="006B77BB" w14:paraId="62424669" w14:textId="77777777">
        <w:tc>
          <w:tcPr>
            <w:tcW w:w="3414" w:type="pct"/>
          </w:tcPr>
          <w:p w14:paraId="599766C0" w14:textId="0C12C5BF" w:rsidR="00F80FD0" w:rsidRDefault="00F80FD0">
            <w:pPr>
              <w:pStyle w:val="TableText"/>
            </w:pPr>
            <w:r>
              <w:t>Volume of NZUs bid for</w:t>
            </w:r>
          </w:p>
        </w:tc>
        <w:tc>
          <w:tcPr>
            <w:tcW w:w="1586" w:type="pct"/>
          </w:tcPr>
          <w:p w14:paraId="204DC318" w14:textId="32BE1FD8" w:rsidR="00F80FD0" w:rsidRPr="006B77BB" w:rsidRDefault="000B01BF">
            <w:pPr>
              <w:pStyle w:val="TableText"/>
            </w:pPr>
            <w:r>
              <w:t>0</w:t>
            </w:r>
          </w:p>
        </w:tc>
      </w:tr>
      <w:tr w:rsidR="00F80FD0" w:rsidRPr="006B77BB" w14:paraId="55483AE0" w14:textId="77777777">
        <w:tc>
          <w:tcPr>
            <w:tcW w:w="3414" w:type="pct"/>
          </w:tcPr>
          <w:p w14:paraId="23940A0E" w14:textId="24C3E36F" w:rsidR="00F80FD0" w:rsidRDefault="00F80FD0">
            <w:pPr>
              <w:pStyle w:val="TableText"/>
            </w:pPr>
            <w:r>
              <w:t>Average bid size</w:t>
            </w:r>
          </w:p>
        </w:tc>
        <w:tc>
          <w:tcPr>
            <w:tcW w:w="1586" w:type="pct"/>
          </w:tcPr>
          <w:p w14:paraId="015281BF" w14:textId="42D86488" w:rsidR="00F80FD0" w:rsidRPr="006B77BB" w:rsidRDefault="000B01BF">
            <w:pPr>
              <w:pStyle w:val="TableText"/>
            </w:pPr>
            <w:r>
              <w:t>0</w:t>
            </w:r>
          </w:p>
        </w:tc>
      </w:tr>
      <w:tr w:rsidR="00F80FD0" w:rsidRPr="006B77BB" w14:paraId="4AF63FD9" w14:textId="77777777">
        <w:tc>
          <w:tcPr>
            <w:tcW w:w="3414" w:type="pct"/>
          </w:tcPr>
          <w:p w14:paraId="5BA6A969" w14:textId="4C37432B" w:rsidR="00F80FD0" w:rsidRDefault="00F80FD0">
            <w:pPr>
              <w:pStyle w:val="TableText"/>
            </w:pPr>
            <w:r>
              <w:t>Average volume bid per participant</w:t>
            </w:r>
          </w:p>
        </w:tc>
        <w:tc>
          <w:tcPr>
            <w:tcW w:w="1586" w:type="pct"/>
          </w:tcPr>
          <w:p w14:paraId="23BDFF42" w14:textId="02957EB1" w:rsidR="00F80FD0" w:rsidRPr="006B77BB" w:rsidRDefault="000B01BF">
            <w:pPr>
              <w:pStyle w:val="TableText"/>
            </w:pPr>
            <w:r>
              <w:t>0</w:t>
            </w:r>
          </w:p>
        </w:tc>
      </w:tr>
      <w:tr w:rsidR="00F80FD0" w:rsidRPr="006B77BB" w14:paraId="35B98E77" w14:textId="77777777">
        <w:tc>
          <w:tcPr>
            <w:tcW w:w="3414" w:type="pct"/>
          </w:tcPr>
          <w:p w14:paraId="63FC3C80" w14:textId="2C8F1C65" w:rsidR="00F80FD0" w:rsidRDefault="00F80FD0">
            <w:pPr>
              <w:pStyle w:val="TableText"/>
            </w:pPr>
            <w:r>
              <w:t>Average volume won per successful participant</w:t>
            </w:r>
          </w:p>
        </w:tc>
        <w:tc>
          <w:tcPr>
            <w:tcW w:w="1586" w:type="pct"/>
          </w:tcPr>
          <w:p w14:paraId="5EA9DE14" w14:textId="3C29F224" w:rsidR="00F80FD0" w:rsidRPr="006B77BB" w:rsidRDefault="000B01BF">
            <w:pPr>
              <w:pStyle w:val="TableText"/>
            </w:pPr>
            <w:r>
              <w:t>0</w:t>
            </w:r>
          </w:p>
        </w:tc>
      </w:tr>
      <w:tr w:rsidR="00F80FD0" w:rsidRPr="006B77BB" w14:paraId="797708B1" w14:textId="77777777">
        <w:tc>
          <w:tcPr>
            <w:tcW w:w="3414" w:type="pct"/>
          </w:tcPr>
          <w:p w14:paraId="2A9B45F8" w14:textId="39615987" w:rsidR="00F80FD0" w:rsidRDefault="00F80FD0">
            <w:pPr>
              <w:pStyle w:val="TableText"/>
            </w:pPr>
            <w:r>
              <w:t>Average number of bids per participant</w:t>
            </w:r>
          </w:p>
        </w:tc>
        <w:tc>
          <w:tcPr>
            <w:tcW w:w="1586" w:type="pct"/>
          </w:tcPr>
          <w:p w14:paraId="21D813A9" w14:textId="303B1E81" w:rsidR="00F80FD0" w:rsidRPr="006B77BB" w:rsidRDefault="000B01BF">
            <w:pPr>
              <w:pStyle w:val="TableText"/>
            </w:pPr>
            <w:r>
              <w:t>0</w:t>
            </w:r>
          </w:p>
        </w:tc>
      </w:tr>
      <w:tr w:rsidR="00F80FD0" w:rsidRPr="006B77BB" w14:paraId="3EDB418C" w14:textId="77777777">
        <w:tc>
          <w:tcPr>
            <w:tcW w:w="3414" w:type="pct"/>
          </w:tcPr>
          <w:p w14:paraId="66956762" w14:textId="4F878242" w:rsidR="00F80FD0" w:rsidRDefault="00F80FD0">
            <w:pPr>
              <w:pStyle w:val="TableText"/>
            </w:pPr>
            <w:r>
              <w:t>Total number of bids submitted (not including withdrawn bids)</w:t>
            </w:r>
          </w:p>
        </w:tc>
        <w:tc>
          <w:tcPr>
            <w:tcW w:w="1586" w:type="pct"/>
          </w:tcPr>
          <w:p w14:paraId="0CAC08D3" w14:textId="670E1A05" w:rsidR="00F80FD0" w:rsidRPr="006B77BB" w:rsidRDefault="000B01BF">
            <w:pPr>
              <w:pStyle w:val="TableText"/>
            </w:pPr>
            <w:r>
              <w:t>0</w:t>
            </w:r>
          </w:p>
        </w:tc>
      </w:tr>
      <w:tr w:rsidR="00F80FD0" w:rsidRPr="006B77BB" w14:paraId="17E20994" w14:textId="77777777">
        <w:tc>
          <w:tcPr>
            <w:tcW w:w="3414" w:type="pct"/>
          </w:tcPr>
          <w:p w14:paraId="5ABAD5A3" w14:textId="6E993DBF" w:rsidR="00F80FD0" w:rsidRDefault="00F80FD0">
            <w:pPr>
              <w:pStyle w:val="TableText"/>
            </w:pPr>
            <w:r>
              <w:t>Number of bids withdrawn</w:t>
            </w:r>
          </w:p>
        </w:tc>
        <w:tc>
          <w:tcPr>
            <w:tcW w:w="1586" w:type="pct"/>
          </w:tcPr>
          <w:p w14:paraId="4CA2AD60" w14:textId="230925E2" w:rsidR="00F80FD0" w:rsidRPr="006B77BB" w:rsidRDefault="000B01BF">
            <w:pPr>
              <w:pStyle w:val="TableText"/>
            </w:pPr>
            <w:r>
              <w:t>0</w:t>
            </w:r>
          </w:p>
        </w:tc>
      </w:tr>
      <w:tr w:rsidR="00F80FD0" w:rsidRPr="006B77BB" w14:paraId="5218DF53" w14:textId="77777777">
        <w:tc>
          <w:tcPr>
            <w:tcW w:w="3414" w:type="pct"/>
          </w:tcPr>
          <w:p w14:paraId="5596341A" w14:textId="0F17E875" w:rsidR="00F80FD0" w:rsidRDefault="00F80FD0">
            <w:pPr>
              <w:pStyle w:val="TableText"/>
            </w:pPr>
            <w:r>
              <w:t>Number of successful bids</w:t>
            </w:r>
          </w:p>
        </w:tc>
        <w:tc>
          <w:tcPr>
            <w:tcW w:w="1586" w:type="pct"/>
          </w:tcPr>
          <w:p w14:paraId="7E59B244" w14:textId="30FF1071" w:rsidR="00F80FD0" w:rsidRPr="006B77BB" w:rsidRDefault="000B01BF">
            <w:pPr>
              <w:pStyle w:val="TableText"/>
            </w:pPr>
            <w:r>
              <w:t>0</w:t>
            </w:r>
          </w:p>
        </w:tc>
      </w:tr>
      <w:tr w:rsidR="00F80FD0" w:rsidRPr="006B77BB" w14:paraId="480A11E0" w14:textId="77777777">
        <w:tc>
          <w:tcPr>
            <w:tcW w:w="3414" w:type="pct"/>
          </w:tcPr>
          <w:p w14:paraId="1F3C607A" w14:textId="2E9771F3" w:rsidR="00F80FD0" w:rsidRDefault="00F80FD0">
            <w:pPr>
              <w:pStyle w:val="TableText"/>
            </w:pPr>
            <w:r>
              <w:t xml:space="preserve">Cover ratio (excluding </w:t>
            </w:r>
            <w:r w:rsidR="00DA5415">
              <w:t>6,5</w:t>
            </w:r>
            <w:r>
              <w:t>00,000 CCR units)</w:t>
            </w:r>
          </w:p>
        </w:tc>
        <w:tc>
          <w:tcPr>
            <w:tcW w:w="1586" w:type="pct"/>
          </w:tcPr>
          <w:p w14:paraId="6A4DDC51" w14:textId="39B5F118" w:rsidR="00F80FD0" w:rsidRPr="006B77BB" w:rsidRDefault="008C79E6">
            <w:pPr>
              <w:pStyle w:val="TableText"/>
            </w:pPr>
            <w:r>
              <w:t>0</w:t>
            </w:r>
          </w:p>
        </w:tc>
      </w:tr>
      <w:tr w:rsidR="00F80FD0" w:rsidRPr="006B77BB" w14:paraId="6B39B7D3" w14:textId="77777777">
        <w:tc>
          <w:tcPr>
            <w:tcW w:w="3414" w:type="pct"/>
          </w:tcPr>
          <w:p w14:paraId="455CA148" w14:textId="504B09E1" w:rsidR="00F80FD0" w:rsidRDefault="00F80FD0">
            <w:pPr>
              <w:pStyle w:val="TableText"/>
            </w:pPr>
            <w:r>
              <w:t>Aggregated ‘top 5’ participants volume (aggregated bids) as a percentage of total units bid for</w:t>
            </w:r>
          </w:p>
        </w:tc>
        <w:tc>
          <w:tcPr>
            <w:tcW w:w="1586" w:type="pct"/>
          </w:tcPr>
          <w:p w14:paraId="0DA41802" w14:textId="22489E34" w:rsidR="00F80FD0" w:rsidRPr="006B77BB" w:rsidRDefault="00D04D06">
            <w:pPr>
              <w:pStyle w:val="TableText"/>
            </w:pPr>
            <w:r>
              <w:t>0</w:t>
            </w:r>
          </w:p>
        </w:tc>
      </w:tr>
      <w:tr w:rsidR="00F80FD0" w:rsidRPr="006B77BB" w14:paraId="350F9AF1" w14:textId="77777777">
        <w:tc>
          <w:tcPr>
            <w:tcW w:w="3414" w:type="pct"/>
          </w:tcPr>
          <w:p w14:paraId="3C70EE15" w14:textId="468A9604" w:rsidR="00F80FD0" w:rsidRDefault="00380E04">
            <w:pPr>
              <w:pStyle w:val="TableText"/>
            </w:pPr>
            <w:r>
              <w:t>Estimated percentage of bidders with compliance obligations</w:t>
            </w:r>
          </w:p>
        </w:tc>
        <w:tc>
          <w:tcPr>
            <w:tcW w:w="1586" w:type="pct"/>
          </w:tcPr>
          <w:p w14:paraId="536A6E20" w14:textId="3216F20C" w:rsidR="00F80FD0" w:rsidRPr="006B77BB" w:rsidRDefault="00D6173D">
            <w:pPr>
              <w:pStyle w:val="TableText"/>
            </w:pPr>
            <w:r>
              <w:t>0</w:t>
            </w:r>
          </w:p>
        </w:tc>
      </w:tr>
    </w:tbl>
    <w:p w14:paraId="76DD2F80" w14:textId="77777777" w:rsidR="000778F5" w:rsidRPr="00C37683" w:rsidRDefault="000778F5" w:rsidP="00C37683">
      <w:pPr>
        <w:pStyle w:val="BodyText"/>
      </w:pPr>
      <w:bookmarkStart w:id="17" w:name="_Toc176268104"/>
      <w:bookmarkStart w:id="18" w:name="_Toc176507685"/>
      <w:bookmarkStart w:id="19" w:name="_Toc171497956"/>
      <w:bookmarkStart w:id="20" w:name="_Toc175302687"/>
      <w:r>
        <w:br w:type="page"/>
      </w:r>
    </w:p>
    <w:p w14:paraId="3188BAAE" w14:textId="77777777" w:rsidR="00C57DA1" w:rsidRPr="00C57DA1" w:rsidRDefault="00380E04" w:rsidP="00C57DA1">
      <w:pPr>
        <w:pStyle w:val="Heading1"/>
        <w:rPr>
          <w:spacing w:val="-6"/>
        </w:rPr>
      </w:pPr>
      <w:bookmarkStart w:id="21" w:name="_Toc232492843"/>
      <w:r w:rsidRPr="00C57DA1">
        <w:rPr>
          <w:spacing w:val="-6"/>
        </w:rPr>
        <w:lastRenderedPageBreak/>
        <w:t xml:space="preserve">Commentary on the </w:t>
      </w:r>
      <w:r w:rsidR="00037219" w:rsidRPr="00C57DA1">
        <w:rPr>
          <w:spacing w:val="-6"/>
        </w:rPr>
        <w:t xml:space="preserve">auction </w:t>
      </w:r>
      <w:r w:rsidRPr="00C57DA1">
        <w:rPr>
          <w:spacing w:val="-6"/>
        </w:rPr>
        <w:t>results</w:t>
      </w:r>
      <w:bookmarkEnd w:id="17"/>
      <w:bookmarkEnd w:id="18"/>
      <w:bookmarkEnd w:id="19"/>
      <w:bookmarkEnd w:id="20"/>
      <w:bookmarkEnd w:id="21"/>
    </w:p>
    <w:p w14:paraId="53939FAA" w14:textId="431DCAF2" w:rsidR="0098435D" w:rsidRDefault="00E21889" w:rsidP="00C57DA1">
      <w:pPr>
        <w:pStyle w:val="BodyText"/>
      </w:pPr>
      <w:r>
        <w:t xml:space="preserve">The </w:t>
      </w:r>
      <w:r w:rsidR="004930CD">
        <w:t>9</w:t>
      </w:r>
      <w:r w:rsidR="00DA5415">
        <w:t xml:space="preserve"> </w:t>
      </w:r>
      <w:r w:rsidR="0061691E">
        <w:t>June</w:t>
      </w:r>
      <w:r w:rsidR="009F68F6">
        <w:t xml:space="preserve"> 202</w:t>
      </w:r>
      <w:r w:rsidR="00DA5415">
        <w:t>6</w:t>
      </w:r>
      <w:r>
        <w:t xml:space="preserve"> auction</w:t>
      </w:r>
      <w:r w:rsidR="00F6687A">
        <w:t xml:space="preserve"> was the</w:t>
      </w:r>
      <w:r w:rsidR="00F6687A">
        <w:rPr>
          <w:vertAlign w:val="superscript"/>
        </w:rPr>
        <w:t xml:space="preserve"> </w:t>
      </w:r>
      <w:r w:rsidR="004930CD">
        <w:t>second</w:t>
      </w:r>
      <w:r w:rsidR="0010115B">
        <w:t xml:space="preserve"> </w:t>
      </w:r>
      <w:r w:rsidR="00F6687A">
        <w:t>au</w:t>
      </w:r>
      <w:r w:rsidR="00061628">
        <w:t>ction of 202</w:t>
      </w:r>
      <w:r w:rsidR="00DA5415">
        <w:t>6</w:t>
      </w:r>
      <w:r w:rsidR="00061628">
        <w:t xml:space="preserve"> and</w:t>
      </w:r>
      <w:r w:rsidR="001E5F56">
        <w:t xml:space="preserve"> received no bids and</w:t>
      </w:r>
      <w:r w:rsidR="00061628">
        <w:t xml:space="preserve"> did not clear</w:t>
      </w:r>
      <w:r w:rsidR="535AFCEC">
        <w:t>.</w:t>
      </w:r>
      <w:r w:rsidR="007827D1">
        <w:t xml:space="preserve"> </w:t>
      </w:r>
      <w:r w:rsidR="006E4A82" w:rsidRPr="008B7AF6">
        <w:t xml:space="preserve">The last auction to sell units was December 2024, which partially cleared at the </w:t>
      </w:r>
      <w:r w:rsidR="00FF2839" w:rsidRPr="008B7AF6">
        <w:t xml:space="preserve">2024 </w:t>
      </w:r>
      <w:r w:rsidR="006E4A82" w:rsidRPr="008B7AF6">
        <w:t>auction floor price of $64.00.</w:t>
      </w:r>
    </w:p>
    <w:p w14:paraId="5AB91542" w14:textId="6CEFAE78" w:rsidR="007605E2" w:rsidRPr="007F4233" w:rsidRDefault="0098435D" w:rsidP="007F4233">
      <w:pPr>
        <w:pStyle w:val="Heading2"/>
        <w:rPr>
          <w:rStyle w:val="Heading2Char"/>
          <w:b/>
        </w:rPr>
      </w:pPr>
      <w:bookmarkStart w:id="22" w:name="_Toc175302688"/>
      <w:bookmarkStart w:id="23" w:name="_Toc176268105"/>
      <w:bookmarkStart w:id="24" w:name="_Toc176507686"/>
      <w:bookmarkStart w:id="25" w:name="_Toc232492844"/>
      <w:r w:rsidRPr="007F4233">
        <w:rPr>
          <w:rStyle w:val="Heading2Char"/>
          <w:b/>
        </w:rPr>
        <w:t>Price</w:t>
      </w:r>
      <w:bookmarkEnd w:id="22"/>
      <w:bookmarkEnd w:id="23"/>
      <w:bookmarkEnd w:id="24"/>
      <w:bookmarkEnd w:id="25"/>
    </w:p>
    <w:p w14:paraId="2127C905" w14:textId="6BF5AC5E" w:rsidR="000F57CB" w:rsidRPr="00226B91" w:rsidRDefault="007B5508" w:rsidP="48F0BDEB">
      <w:pPr>
        <w:pStyle w:val="BodyText"/>
      </w:pPr>
      <w:r>
        <w:t>No clearing price was established</w:t>
      </w:r>
      <w:r w:rsidR="005D6E8B">
        <w:t xml:space="preserve"> as no bid</w:t>
      </w:r>
      <w:r w:rsidR="00F21788">
        <w:t>s</w:t>
      </w:r>
      <w:r w:rsidR="005D6E8B">
        <w:t xml:space="preserve"> were registered </w:t>
      </w:r>
      <w:r w:rsidR="00F5775F">
        <w:t>for</w:t>
      </w:r>
      <w:r w:rsidR="005D6E8B">
        <w:t xml:space="preserve"> the</w:t>
      </w:r>
      <w:r w:rsidR="00F5775F">
        <w:t xml:space="preserve"> </w:t>
      </w:r>
      <w:r w:rsidR="001E0C0B">
        <w:t>9</w:t>
      </w:r>
      <w:r w:rsidR="0095433A">
        <w:t xml:space="preserve"> </w:t>
      </w:r>
      <w:r w:rsidR="0061691E">
        <w:t>June</w:t>
      </w:r>
      <w:r w:rsidR="0095433A">
        <w:t xml:space="preserve"> 202</w:t>
      </w:r>
      <w:r w:rsidR="00DA5415">
        <w:t>6</w:t>
      </w:r>
      <w:r w:rsidR="005D6E8B">
        <w:t xml:space="preserve"> auction.</w:t>
      </w:r>
    </w:p>
    <w:p w14:paraId="48A6C83D" w14:textId="75E51593" w:rsidR="000F57CB" w:rsidRDefault="000F57CB" w:rsidP="001774A1">
      <w:pPr>
        <w:pStyle w:val="Figureheading"/>
      </w:pPr>
      <w:r w:rsidRPr="001774A1">
        <w:t xml:space="preserve">Figure </w:t>
      </w:r>
      <w:fldSimple w:instr=" SEQ Figure \* ARABIC ">
        <w:r w:rsidR="00D6615A">
          <w:rPr>
            <w:noProof/>
          </w:rPr>
          <w:t>1</w:t>
        </w:r>
      </w:fldSimple>
      <w:r w:rsidR="00FC088B">
        <w:t>:</w:t>
      </w:r>
      <w:r w:rsidR="001774A1">
        <w:tab/>
      </w:r>
      <w:r w:rsidRPr="001774A1">
        <w:t xml:space="preserve">Auction clearing </w:t>
      </w:r>
      <w:r w:rsidR="6486E8C0" w:rsidRPr="001774A1">
        <w:t>price</w:t>
      </w:r>
      <w:r w:rsidR="6E0D0F6F" w:rsidRPr="001774A1">
        <w:t>s (</w:t>
      </w:r>
      <w:r w:rsidR="0E0D6160" w:rsidRPr="001774A1">
        <w:t>relative to</w:t>
      </w:r>
      <w:r w:rsidRPr="001774A1">
        <w:t xml:space="preserve"> </w:t>
      </w:r>
      <w:r w:rsidR="00597915">
        <w:t xml:space="preserve">price </w:t>
      </w:r>
      <w:r w:rsidRPr="001774A1">
        <w:t xml:space="preserve">floor and CCR </w:t>
      </w:r>
      <w:r w:rsidR="6486E8C0" w:rsidRPr="001774A1">
        <w:t>price</w:t>
      </w:r>
      <w:r w:rsidR="79319DA3" w:rsidRPr="001774A1">
        <w:t>s)</w:t>
      </w:r>
    </w:p>
    <w:p w14:paraId="5954D37D" w14:textId="13F19F32" w:rsidR="0098435D" w:rsidRPr="00EC222A" w:rsidRDefault="00AB3396" w:rsidP="00F13E48">
      <w:pPr>
        <w:pStyle w:val="BodyText"/>
        <w:rPr>
          <w:highlight w:val="yellow"/>
        </w:rPr>
      </w:pPr>
      <w:r>
        <w:rPr>
          <w:noProof/>
        </w:rPr>
        <w:drawing>
          <wp:inline distT="0" distB="0" distL="0" distR="0" wp14:anchorId="3774FC35" wp14:editId="5D7F7A15">
            <wp:extent cx="5400675" cy="2628265"/>
            <wp:effectExtent l="0" t="0" r="0" b="635"/>
            <wp:docPr id="506998526" name="Chart 1">
              <a:extLst xmlns:a="http://schemas.openxmlformats.org/drawingml/2006/main">
                <a:ext uri="{FF2B5EF4-FFF2-40B4-BE49-F238E27FC236}">
                  <a16:creationId xmlns:a16="http://schemas.microsoft.com/office/drawing/2014/main" id="{795B85AA-3BF9-FA62-86C8-BD99F829E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33A463" w14:textId="03A235BC" w:rsidR="0086759F" w:rsidRPr="00EF463C" w:rsidRDefault="0086759F" w:rsidP="00EF463C">
      <w:pPr>
        <w:pStyle w:val="Figureheading"/>
      </w:pPr>
      <w:r w:rsidRPr="00197326">
        <w:t xml:space="preserve">Figure </w:t>
      </w:r>
      <w:r w:rsidRPr="00197326">
        <w:fldChar w:fldCharType="begin"/>
      </w:r>
      <w:r w:rsidRPr="0086759F">
        <w:rPr>
          <w:rFonts w:asciiTheme="minorHAnsi" w:hAnsiTheme="minorHAnsi" w:cstheme="minorHAnsi"/>
          <w:sz w:val="22"/>
        </w:rPr>
        <w:instrText xml:space="preserve"> SEQ Figure \* ARABIC </w:instrText>
      </w:r>
      <w:r w:rsidRPr="00197326">
        <w:fldChar w:fldCharType="separate"/>
      </w:r>
      <w:r w:rsidR="00D6615A">
        <w:rPr>
          <w:rFonts w:asciiTheme="minorHAnsi" w:hAnsiTheme="minorHAnsi" w:cstheme="minorHAnsi"/>
          <w:noProof/>
          <w:sz w:val="22"/>
        </w:rPr>
        <w:t>2</w:t>
      </w:r>
      <w:r w:rsidRPr="00197326">
        <w:fldChar w:fldCharType="end"/>
      </w:r>
      <w:r w:rsidR="00FC088B">
        <w:t>:</w:t>
      </w:r>
      <w:r w:rsidR="001774A1">
        <w:tab/>
      </w:r>
      <w:r w:rsidR="0EBF4C73">
        <w:t>Range of m</w:t>
      </w:r>
      <w:r w:rsidR="5E78F12B">
        <w:t>inimum and maximum bid</w:t>
      </w:r>
      <w:r w:rsidR="000D3AF9">
        <w:t xml:space="preserve"> price</w:t>
      </w:r>
      <w:r w:rsidR="793CCC1C">
        <w:t xml:space="preserve"> </w:t>
      </w:r>
      <w:r w:rsidR="5E78F12B">
        <w:t xml:space="preserve">observed </w:t>
      </w:r>
      <w:r w:rsidR="7621C588">
        <w:t>at</w:t>
      </w:r>
      <w:r w:rsidR="5E78F12B">
        <w:t xml:space="preserve"> auctions</w:t>
      </w:r>
    </w:p>
    <w:p w14:paraId="219E08D2" w14:textId="0E6F53E3" w:rsidR="0098435D" w:rsidRPr="0098435D" w:rsidRDefault="00D40F5B" w:rsidP="00F13E48">
      <w:pPr>
        <w:pStyle w:val="BodyText"/>
        <w:rPr>
          <w:b/>
          <w:bCs/>
        </w:rPr>
      </w:pPr>
      <w:r>
        <w:rPr>
          <w:noProof/>
        </w:rPr>
        <mc:AlternateContent>
          <mc:Choice Requires="wps">
            <w:drawing>
              <wp:anchor distT="0" distB="0" distL="114300" distR="114300" simplePos="0" relativeHeight="251658241" behindDoc="0" locked="0" layoutInCell="1" allowOverlap="1" wp14:anchorId="5D6877F0" wp14:editId="04D4391B">
                <wp:simplePos x="0" y="0"/>
                <wp:positionH relativeFrom="column">
                  <wp:posOffset>971874</wp:posOffset>
                </wp:positionH>
                <wp:positionV relativeFrom="paragraph">
                  <wp:posOffset>2327275</wp:posOffset>
                </wp:positionV>
                <wp:extent cx="2393261" cy="388209"/>
                <wp:effectExtent l="0" t="0" r="0" b="0"/>
                <wp:wrapNone/>
                <wp:docPr id="2" name="TextBox 1">
                  <a:extLst xmlns:a="http://schemas.openxmlformats.org/drawingml/2006/main">
                    <a:ext uri="{FF2B5EF4-FFF2-40B4-BE49-F238E27FC236}">
                      <a16:creationId xmlns:a16="http://schemas.microsoft.com/office/drawing/2014/main" id="{24E60FFE-E4CC-DB5F-682A-982EB8875AB2}"/>
                    </a:ext>
                  </a:extLst>
                </wp:docPr>
                <wp:cNvGraphicFramePr/>
                <a:graphic xmlns:a="http://schemas.openxmlformats.org/drawingml/2006/main">
                  <a:graphicData uri="http://schemas.microsoft.com/office/word/2010/wordprocessingShape">
                    <wps:wsp>
                      <wps:cNvSpPr txBox="1"/>
                      <wps:spPr>
                        <a:xfrm>
                          <a:off x="0" y="0"/>
                          <a:ext cx="2393261" cy="38820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723B67" w14:textId="77777777" w:rsidR="00D40F5B" w:rsidRDefault="00D40F5B" w:rsidP="00D40F5B">
                            <w:pPr>
                              <w:rPr>
                                <w:rFonts w:asciiTheme="minorHAnsi"/>
                                <w:color w:val="595959" w:themeColor="text1" w:themeTint="A6"/>
                                <w:kern w:val="24"/>
                                <w:sz w:val="18"/>
                                <w:szCs w:val="18"/>
                              </w:rPr>
                            </w:pPr>
                            <w:r>
                              <w:rPr>
                                <w:rFonts w:asciiTheme="minorHAnsi"/>
                                <w:color w:val="595959" w:themeColor="text1" w:themeTint="A6"/>
                                <w:kern w:val="24"/>
                                <w:sz w:val="18"/>
                                <w:szCs w:val="18"/>
                              </w:rPr>
                              <w:t>Minimum - Maximum bid price range</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5D6877F0" id="_x0000_t202" coordsize="21600,21600" o:spt="202" path="m,l,21600r21600,l21600,xe">
                <v:stroke joinstyle="miter"/>
                <v:path gradientshapeok="t" o:connecttype="rect"/>
              </v:shapetype>
              <v:shape id="TextBox 1" o:spid="_x0000_s1026" type="#_x0000_t202" style="position:absolute;margin-left:76.55pt;margin-top:183.25pt;width:188.45pt;height:30.5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" filled="f" stroked="f">
                <v:textbox>
                  <w:txbxContent>
                    <w:p w14:paraId="3D723B67" w14:textId="77777777" w:rsidR="00D40F5B" w:rsidRDefault="00D40F5B" w:rsidP="00D40F5B">
                      <w:pPr>
                        <w:rPr>
                          <w:rFonts w:asciiTheme="minorHAnsi"/>
                          <w:color w:val="595959" w:themeColor="text1" w:themeTint="A6"/>
                          <w:kern w:val="24"/>
                          <w:sz w:val="18"/>
                          <w:szCs w:val="18"/>
                        </w:rPr>
                      </w:pPr>
                      <w:r>
                        <w:rPr>
                          <w:rFonts w:asciiTheme="minorHAnsi"/>
                          <w:color w:val="595959" w:themeColor="text1" w:themeTint="A6"/>
                          <w:kern w:val="24"/>
                          <w:sz w:val="18"/>
                          <w:szCs w:val="18"/>
                        </w:rPr>
                        <w:t>Minimum - Maximum bid price range</w:t>
                      </w:r>
                    </w:p>
                  </w:txbxContent>
                </v:textbox>
              </v:shape>
            </w:pict>
          </mc:Fallback>
        </mc:AlternateContent>
      </w:r>
      <w:r>
        <w:rPr>
          <w:noProof/>
        </w:rPr>
        <w:drawing>
          <wp:inline distT="0" distB="0" distL="0" distR="0" wp14:anchorId="522CDA37" wp14:editId="74D0EF0A">
            <wp:extent cx="5543195" cy="2692085"/>
            <wp:effectExtent l="0" t="0" r="635" b="0"/>
            <wp:docPr id="269982714" name="Chart 1">
              <a:extLst xmlns:a="http://schemas.openxmlformats.org/drawingml/2006/main">
                <a:ext uri="{FF2B5EF4-FFF2-40B4-BE49-F238E27FC236}">
                  <a16:creationId xmlns:a16="http://schemas.microsoft.com/office/drawing/2014/main" id="{1775E572-2FCD-EA1E-B1FF-C8219BDDA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169E7C" w14:textId="45A449C7" w:rsidR="00843631" w:rsidRPr="000778F5" w:rsidRDefault="005E3D78" w:rsidP="007F4233">
      <w:pPr>
        <w:pStyle w:val="Heading2"/>
        <w:rPr>
          <w:rStyle w:val="Heading2Char"/>
          <w:b/>
          <w:bCs/>
        </w:rPr>
      </w:pPr>
      <w:bookmarkStart w:id="26" w:name="_Toc175302689"/>
      <w:bookmarkStart w:id="27" w:name="_Toc176268106"/>
      <w:bookmarkStart w:id="28" w:name="_Toc176507687"/>
      <w:bookmarkStart w:id="29" w:name="_Toc232492845"/>
      <w:r w:rsidRPr="000778F5">
        <w:rPr>
          <w:rStyle w:val="Heading2Char"/>
          <w:b/>
          <w:bCs/>
        </w:rPr>
        <w:lastRenderedPageBreak/>
        <w:t>Units sold</w:t>
      </w:r>
      <w:bookmarkEnd w:id="26"/>
      <w:bookmarkEnd w:id="27"/>
      <w:bookmarkEnd w:id="28"/>
      <w:r w:rsidR="001A0D22" w:rsidRPr="000778F5">
        <w:rPr>
          <w:rStyle w:val="Heading2Char"/>
          <w:b/>
          <w:bCs/>
        </w:rPr>
        <w:t xml:space="preserve"> and cover ratio</w:t>
      </w:r>
      <w:bookmarkEnd w:id="29"/>
    </w:p>
    <w:p w14:paraId="105472FC" w14:textId="44E27131" w:rsidR="00225647" w:rsidRPr="000778F5" w:rsidRDefault="00B31C37" w:rsidP="000778F5">
      <w:pPr>
        <w:pStyle w:val="BodyText"/>
      </w:pPr>
      <w:r>
        <w:t>1,300,000</w:t>
      </w:r>
      <w:r w:rsidR="00DF6E46">
        <w:t xml:space="preserve"> units were carried over from the previous </w:t>
      </w:r>
      <w:r w:rsidR="00C8343E" w:rsidRPr="00C00C5A">
        <w:t>auction</w:t>
      </w:r>
      <w:r w:rsidR="00D54FEA" w:rsidRPr="00C00C5A">
        <w:t>. A</w:t>
      </w:r>
      <w:r w:rsidR="00DF6E46" w:rsidRPr="00C00C5A">
        <w:t xml:space="preserve"> total of </w:t>
      </w:r>
      <w:r w:rsidR="00C310EF">
        <w:t>2</w:t>
      </w:r>
      <w:r w:rsidR="00C8343E" w:rsidRPr="00C00C5A">
        <w:t>,</w:t>
      </w:r>
      <w:r w:rsidR="00C310EF">
        <w:t>6</w:t>
      </w:r>
      <w:r w:rsidR="00C8343E" w:rsidRPr="00C00C5A">
        <w:t>00,000</w:t>
      </w:r>
      <w:r w:rsidR="00DF6E46" w:rsidRPr="00C00C5A">
        <w:t xml:space="preserve"> </w:t>
      </w:r>
      <w:r w:rsidR="006F54DE" w:rsidRPr="00C00C5A">
        <w:t>units (excluding CCR)</w:t>
      </w:r>
      <w:r w:rsidR="00DF6E46" w:rsidRPr="00C00C5A">
        <w:t xml:space="preserve"> were available</w:t>
      </w:r>
      <w:r w:rsidR="006C3DDC" w:rsidRPr="00C00C5A">
        <w:t xml:space="preserve"> at </w:t>
      </w:r>
      <w:r w:rsidR="00DF6E46" w:rsidRPr="00C00C5A">
        <w:t xml:space="preserve">the </w:t>
      </w:r>
      <w:r w:rsidR="00C310EF">
        <w:t>9</w:t>
      </w:r>
      <w:r w:rsidR="00C8343E" w:rsidRPr="00C00C5A">
        <w:t xml:space="preserve"> </w:t>
      </w:r>
      <w:r w:rsidR="0061691E">
        <w:t>June</w:t>
      </w:r>
      <w:r w:rsidR="00C8343E" w:rsidRPr="00C00C5A">
        <w:t xml:space="preserve"> 202</w:t>
      </w:r>
      <w:r w:rsidR="00DA5415" w:rsidRPr="00C00C5A">
        <w:t>6</w:t>
      </w:r>
      <w:r w:rsidR="006C3DDC" w:rsidRPr="00C00C5A">
        <w:t xml:space="preserve"> auction</w:t>
      </w:r>
      <w:r w:rsidR="00DF6E46" w:rsidRPr="00C00C5A">
        <w:t xml:space="preserve">. </w:t>
      </w:r>
      <w:r w:rsidR="00F95846" w:rsidRPr="00C00C5A">
        <w:t>No</w:t>
      </w:r>
      <w:r w:rsidR="00D328F9" w:rsidRPr="00C00C5A">
        <w:t xml:space="preserve"> units were sold</w:t>
      </w:r>
      <w:r w:rsidR="003A0E66">
        <w:t>;</w:t>
      </w:r>
      <w:r w:rsidR="00CD3053" w:rsidRPr="00C00C5A">
        <w:t xml:space="preserve"> </w:t>
      </w:r>
      <w:proofErr w:type="gramStart"/>
      <w:r w:rsidR="00937705" w:rsidRPr="00C00C5A">
        <w:t>therefor</w:t>
      </w:r>
      <w:r w:rsidR="005F7D45" w:rsidRPr="00C00C5A">
        <w:t>e</w:t>
      </w:r>
      <w:proofErr w:type="gramEnd"/>
      <w:r w:rsidR="00225647" w:rsidRPr="00C00C5A">
        <w:t xml:space="preserve"> </w:t>
      </w:r>
      <w:r w:rsidR="007B71E1" w:rsidRPr="00C00C5A">
        <w:t xml:space="preserve">an additional </w:t>
      </w:r>
      <w:r w:rsidR="001A118E">
        <w:t>2</w:t>
      </w:r>
      <w:r w:rsidR="00BF51F2" w:rsidRPr="00C00C5A">
        <w:t>,</w:t>
      </w:r>
      <w:r w:rsidR="001A118E">
        <w:t>6</w:t>
      </w:r>
      <w:r w:rsidR="00BF51F2" w:rsidRPr="00C00C5A">
        <w:t>00</w:t>
      </w:r>
      <w:r w:rsidR="00C8343E" w:rsidRPr="00C00C5A">
        <w:t>,000</w:t>
      </w:r>
      <w:r w:rsidR="00DF6E46" w:rsidRPr="00C00C5A">
        <w:t xml:space="preserve"> units</w:t>
      </w:r>
      <w:r w:rsidR="0004240B" w:rsidRPr="00C00C5A">
        <w:t xml:space="preserve"> will </w:t>
      </w:r>
      <w:r w:rsidR="00225647" w:rsidRPr="00C00C5A">
        <w:t xml:space="preserve">be </w:t>
      </w:r>
      <w:r w:rsidR="00DF6E46" w:rsidRPr="00C00C5A">
        <w:t xml:space="preserve">available </w:t>
      </w:r>
      <w:r w:rsidR="00225647" w:rsidRPr="00C00C5A">
        <w:t xml:space="preserve">at </w:t>
      </w:r>
      <w:r w:rsidR="00A27A8A" w:rsidRPr="00C00C5A">
        <w:t xml:space="preserve">the </w:t>
      </w:r>
      <w:r w:rsidR="00C310EF">
        <w:t>8 September</w:t>
      </w:r>
      <w:r w:rsidR="00FC25C4" w:rsidRPr="00C00C5A">
        <w:t xml:space="preserve"> 202</w:t>
      </w:r>
      <w:r w:rsidR="00DA5415" w:rsidRPr="00C00C5A">
        <w:t>6</w:t>
      </w:r>
      <w:r w:rsidR="00A27A8A" w:rsidRPr="00C00C5A">
        <w:t xml:space="preserve"> auction</w:t>
      </w:r>
      <w:r w:rsidR="480C7ABF" w:rsidRPr="00C00C5A">
        <w:t>. These</w:t>
      </w:r>
      <w:r w:rsidR="00BF6839" w:rsidRPr="00C00C5A">
        <w:t xml:space="preserve"> </w:t>
      </w:r>
      <w:r w:rsidR="008B07DC" w:rsidRPr="00C00C5A">
        <w:t xml:space="preserve">will only be made available if the </w:t>
      </w:r>
      <w:r w:rsidR="00C310EF">
        <w:t>September</w:t>
      </w:r>
      <w:r w:rsidR="008B07DC" w:rsidRPr="00C00C5A">
        <w:t xml:space="preserve"> auction’s initial volume is sold.</w:t>
      </w:r>
      <w:r w:rsidR="00EE3F6E" w:rsidRPr="00C00C5A">
        <w:t xml:space="preserve"> This is due to the recent changes to the way unsold units are treated</w:t>
      </w:r>
      <w:r w:rsidR="00570945" w:rsidRPr="00C00C5A">
        <w:t>. This change</w:t>
      </w:r>
      <w:r w:rsidR="007A6B25" w:rsidRPr="00C00C5A">
        <w:t xml:space="preserve"> is</w:t>
      </w:r>
      <w:r w:rsidR="00EE3F6E" w:rsidRPr="00C00C5A">
        <w:t xml:space="preserve"> described in more detail in the </w:t>
      </w:r>
      <w:hyperlink w:anchor="_Commentary_on_the" w:history="1">
        <w:r w:rsidR="00C97DFA" w:rsidRPr="00C97DFA">
          <w:rPr>
            <w:rStyle w:val="Hyperlink"/>
          </w:rPr>
          <w:t>C</w:t>
        </w:r>
        <w:r w:rsidR="00EE3F6E" w:rsidRPr="00C97DFA">
          <w:rPr>
            <w:rStyle w:val="Hyperlink"/>
          </w:rPr>
          <w:t xml:space="preserve">ommentary </w:t>
        </w:r>
        <w:r w:rsidR="00775F68" w:rsidRPr="00C97DFA">
          <w:rPr>
            <w:rStyle w:val="Hyperlink"/>
          </w:rPr>
          <w:t>on auction operation</w:t>
        </w:r>
      </w:hyperlink>
      <w:r w:rsidR="00775F68" w:rsidRPr="00C00C5A">
        <w:t xml:space="preserve"> section this report.</w:t>
      </w:r>
    </w:p>
    <w:p w14:paraId="205B0342" w14:textId="6BAE6861" w:rsidR="00DD4EFB" w:rsidRDefault="00DD4EFB" w:rsidP="00DD4EFB">
      <w:pPr>
        <w:pStyle w:val="BodyText"/>
      </w:pPr>
      <w:r>
        <w:t>The cover ratio shows the level of demand compared to the number of units available at auctions</w:t>
      </w:r>
      <w:r w:rsidR="007E224D">
        <w:t>. I</w:t>
      </w:r>
      <w:r w:rsidR="00B147A3">
        <w:t xml:space="preserve">t </w:t>
      </w:r>
      <w:r>
        <w:t>has been on a downward trend</w:t>
      </w:r>
      <w:r w:rsidR="003D5E05">
        <w:t xml:space="preserve"> over time</w:t>
      </w:r>
      <w:r w:rsidRPr="00197326">
        <w:t>.</w:t>
      </w:r>
    </w:p>
    <w:p w14:paraId="21AB7079" w14:textId="7B9A4391" w:rsidR="00F05BBB" w:rsidRPr="001774A1" w:rsidRDefault="00F05BBB" w:rsidP="001774A1">
      <w:pPr>
        <w:pStyle w:val="Figureheading"/>
      </w:pPr>
      <w:r w:rsidRPr="001774A1">
        <w:t xml:space="preserve">Figure </w:t>
      </w:r>
      <w:r w:rsidRPr="001774A1">
        <w:fldChar w:fldCharType="begin"/>
      </w:r>
      <w:r w:rsidRPr="48F0BDEB">
        <w:rPr>
          <w:rFonts w:asciiTheme="minorHAnsi" w:hAnsiTheme="minorHAnsi"/>
          <w:sz w:val="22"/>
        </w:rPr>
        <w:instrText xml:space="preserve"> SEQ Figure \* ARABIC </w:instrText>
      </w:r>
      <w:r w:rsidRPr="001774A1">
        <w:fldChar w:fldCharType="separate"/>
      </w:r>
      <w:r w:rsidR="00D6615A">
        <w:rPr>
          <w:rFonts w:asciiTheme="minorHAnsi" w:hAnsiTheme="minorHAnsi"/>
          <w:noProof/>
          <w:sz w:val="22"/>
        </w:rPr>
        <w:t>3</w:t>
      </w:r>
      <w:r w:rsidRPr="001774A1">
        <w:fldChar w:fldCharType="end"/>
      </w:r>
      <w:r w:rsidR="0077341A">
        <w:t>:</w:t>
      </w:r>
      <w:r w:rsidR="001774A1">
        <w:tab/>
      </w:r>
      <w:r w:rsidRPr="001774A1">
        <w:t xml:space="preserve">Bid volume </w:t>
      </w:r>
      <w:r w:rsidR="00BA030A">
        <w:t>versus</w:t>
      </w:r>
      <w:r w:rsidR="00BA030A" w:rsidRPr="001774A1">
        <w:t xml:space="preserve"> </w:t>
      </w:r>
      <w:r w:rsidRPr="001774A1">
        <w:t>total volume sold</w:t>
      </w:r>
      <w:r w:rsidR="7225BBFB" w:rsidRPr="001774A1">
        <w:t xml:space="preserve"> over time</w:t>
      </w:r>
    </w:p>
    <w:p w14:paraId="3A34790D" w14:textId="17D29277" w:rsidR="00BA09BC" w:rsidRDefault="00D35902" w:rsidP="00DC3ECF">
      <w:pPr>
        <w:pStyle w:val="BodyText"/>
        <w:jc w:val="center"/>
      </w:pPr>
      <w:r>
        <w:rPr>
          <w:noProof/>
        </w:rPr>
        <w:drawing>
          <wp:inline distT="0" distB="0" distL="0" distR="0" wp14:anchorId="044995DB" wp14:editId="5E7F0531">
            <wp:extent cx="5514798" cy="2799995"/>
            <wp:effectExtent l="0" t="0" r="0" b="635"/>
            <wp:docPr id="148225960" name="Chart 1">
              <a:extLst xmlns:a="http://schemas.openxmlformats.org/drawingml/2006/main">
                <a:ext uri="{FF2B5EF4-FFF2-40B4-BE49-F238E27FC236}">
                  <a16:creationId xmlns:a16="http://schemas.microsoft.com/office/drawing/2014/main" id="{745B3AD2-9ED6-4E4E-6359-F666A200F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7F7E6A" w14:textId="4323BF23" w:rsidR="00824FC7" w:rsidRDefault="007D6606" w:rsidP="004018F4">
      <w:pPr>
        <w:pStyle w:val="Figureheading"/>
        <w:rPr>
          <w:noProof/>
        </w:rPr>
      </w:pPr>
      <w:r w:rsidRPr="00197326">
        <w:t xml:space="preserve">Figure </w:t>
      </w:r>
      <w:r w:rsidRPr="00197326">
        <w:fldChar w:fldCharType="begin"/>
      </w:r>
      <w:r w:rsidRPr="48F0BDEB">
        <w:rPr>
          <w:rFonts w:asciiTheme="minorHAnsi" w:hAnsiTheme="minorHAnsi"/>
          <w:sz w:val="22"/>
        </w:rPr>
        <w:instrText xml:space="preserve"> SEQ Figure \* ARABIC </w:instrText>
      </w:r>
      <w:r w:rsidRPr="00197326">
        <w:fldChar w:fldCharType="separate"/>
      </w:r>
      <w:r w:rsidR="00D6615A">
        <w:rPr>
          <w:rFonts w:asciiTheme="minorHAnsi" w:hAnsiTheme="minorHAnsi"/>
          <w:noProof/>
          <w:sz w:val="22"/>
        </w:rPr>
        <w:t>4</w:t>
      </w:r>
      <w:r w:rsidRPr="00197326">
        <w:fldChar w:fldCharType="end"/>
      </w:r>
      <w:r w:rsidR="0077341A">
        <w:t>:</w:t>
      </w:r>
      <w:r w:rsidR="001774A1">
        <w:tab/>
      </w:r>
      <w:r w:rsidR="00357D7D" w:rsidRPr="00197326">
        <w:t xml:space="preserve">Trend of </w:t>
      </w:r>
      <w:r w:rsidR="755CCB25">
        <w:t>c</w:t>
      </w:r>
      <w:r w:rsidR="6881AF6D">
        <w:t>over</w:t>
      </w:r>
      <w:r w:rsidRPr="00197326">
        <w:t xml:space="preserve"> ratio</w:t>
      </w:r>
      <w:r w:rsidR="00090364" w:rsidRPr="00197326">
        <w:t xml:space="preserve"> </w:t>
      </w:r>
      <w:r w:rsidR="00357D7D" w:rsidRPr="00197326">
        <w:t>over time</w:t>
      </w:r>
      <w:r w:rsidR="00357D7D">
        <w:t xml:space="preserve"> </w:t>
      </w:r>
      <w:r w:rsidR="79686B9F" w:rsidRPr="00DE1E52">
        <w:t>(</w:t>
      </w:r>
      <w:r w:rsidR="7B6416DC" w:rsidRPr="00DE1E52">
        <w:t>volume bid/volume sold</w:t>
      </w:r>
      <w:r w:rsidR="79686B9F" w:rsidRPr="00DE1E52">
        <w:t>)</w:t>
      </w:r>
      <w:bookmarkStart w:id="30" w:name="_Toc175302690"/>
      <w:bookmarkStart w:id="31" w:name="_Toc176268107"/>
      <w:bookmarkStart w:id="32" w:name="_Toc176507688"/>
    </w:p>
    <w:p w14:paraId="03B9665F" w14:textId="3E733748" w:rsidR="004018F4" w:rsidRPr="004018F4" w:rsidRDefault="004018F4" w:rsidP="004018F4">
      <w:pPr>
        <w:pStyle w:val="BodyText"/>
      </w:pPr>
      <w:r>
        <w:rPr>
          <w:noProof/>
        </w:rPr>
        <w:drawing>
          <wp:inline distT="0" distB="0" distL="0" distR="0" wp14:anchorId="651C9EC5" wp14:editId="379B676D">
            <wp:extent cx="5520477" cy="2709122"/>
            <wp:effectExtent l="0" t="0" r="4445" b="0"/>
            <wp:docPr id="990466077" name="Chart 1">
              <a:extLst xmlns:a="http://schemas.openxmlformats.org/drawingml/2006/main">
                <a:ext uri="{FF2B5EF4-FFF2-40B4-BE49-F238E27FC236}">
                  <a16:creationId xmlns:a16="http://schemas.microsoft.com/office/drawing/2014/main" id="{B591A183-2559-19D2-833D-1E6617D20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B6B156" w14:textId="77777777" w:rsidR="00165F79" w:rsidRPr="00334230" w:rsidRDefault="00165F79" w:rsidP="00334230">
      <w:pPr>
        <w:pStyle w:val="BodyText"/>
        <w:rPr>
          <w:rStyle w:val="Heading2Char"/>
          <w:rFonts w:ascii="Calibri" w:eastAsiaTheme="minorEastAsia" w:hAnsi="Calibri" w:cstheme="minorBidi"/>
          <w:b w:val="0"/>
          <w:bCs w:val="0"/>
          <w:color w:val="auto"/>
          <w:sz w:val="22"/>
          <w:szCs w:val="22"/>
        </w:rPr>
      </w:pPr>
      <w:r w:rsidRPr="00334230">
        <w:rPr>
          <w:rStyle w:val="Heading2Char"/>
          <w:rFonts w:ascii="Calibri" w:eastAsiaTheme="minorEastAsia" w:hAnsi="Calibri" w:cstheme="minorBidi"/>
          <w:b w:val="0"/>
          <w:bCs w:val="0"/>
          <w:color w:val="auto"/>
          <w:sz w:val="22"/>
          <w:szCs w:val="22"/>
        </w:rPr>
        <w:br w:type="page"/>
      </w:r>
    </w:p>
    <w:p w14:paraId="559B4AFB" w14:textId="67C5FCC8" w:rsidR="0077341A" w:rsidRDefault="003B09DB" w:rsidP="0077341A">
      <w:pPr>
        <w:pStyle w:val="Heading2"/>
        <w:rPr>
          <w:rStyle w:val="Heading2Char"/>
          <w:b/>
          <w:bCs/>
        </w:rPr>
      </w:pPr>
      <w:bookmarkStart w:id="33" w:name="_Toc232492846"/>
      <w:r w:rsidRPr="0077341A">
        <w:rPr>
          <w:rStyle w:val="Heading2Char"/>
          <w:b/>
          <w:bCs/>
        </w:rPr>
        <w:lastRenderedPageBreak/>
        <w:t>Bidder behaviour</w:t>
      </w:r>
      <w:bookmarkEnd w:id="30"/>
      <w:bookmarkEnd w:id="31"/>
      <w:bookmarkEnd w:id="32"/>
      <w:bookmarkEnd w:id="33"/>
    </w:p>
    <w:p w14:paraId="23E1C248" w14:textId="10F95B5E" w:rsidR="007D6606" w:rsidRPr="0077341A" w:rsidRDefault="004A3227" w:rsidP="004A3227">
      <w:pPr>
        <w:pStyle w:val="BodyText"/>
      </w:pPr>
      <w:r w:rsidRPr="004A3227">
        <w:t>The</w:t>
      </w:r>
      <w:r>
        <w:t xml:space="preserve">re were no bids submitted </w:t>
      </w:r>
      <w:r w:rsidR="00361BD0">
        <w:t xml:space="preserve">during the </w:t>
      </w:r>
      <w:r w:rsidR="004018F4">
        <w:t xml:space="preserve">9 </w:t>
      </w:r>
      <w:r w:rsidR="0061691E">
        <w:t>June</w:t>
      </w:r>
      <w:r w:rsidR="00C5463A">
        <w:t xml:space="preserve"> 202</w:t>
      </w:r>
      <w:r w:rsidR="00DA5415">
        <w:t>6</w:t>
      </w:r>
      <w:r w:rsidR="00C5463A">
        <w:t xml:space="preserve"> auction.</w:t>
      </w:r>
    </w:p>
    <w:p w14:paraId="15E25C34" w14:textId="3537618D" w:rsidR="00360C98" w:rsidRPr="005247AA" w:rsidRDefault="00360C98" w:rsidP="005247AA">
      <w:pPr>
        <w:pStyle w:val="Figureheading"/>
      </w:pPr>
      <w:r w:rsidRPr="00197326">
        <w:t xml:space="preserve">Figure </w:t>
      </w:r>
      <w:fldSimple w:instr=" SEQ Figure \* ARABIC ">
        <w:r w:rsidR="00D6615A">
          <w:rPr>
            <w:noProof/>
          </w:rPr>
          <w:t>5</w:t>
        </w:r>
      </w:fldSimple>
      <w:r w:rsidR="0030621C">
        <w:t>:</w:t>
      </w:r>
      <w:r w:rsidR="001774A1">
        <w:tab/>
      </w:r>
      <w:r w:rsidRPr="00197326">
        <w:t>Total number of successful and unsuccessful bids</w:t>
      </w:r>
    </w:p>
    <w:p w14:paraId="2A916227" w14:textId="23D6316B" w:rsidR="00461522" w:rsidRDefault="00387EED" w:rsidP="000778F5">
      <w:pPr>
        <w:pStyle w:val="BodyText"/>
        <w:jc w:val="center"/>
      </w:pPr>
      <w:r>
        <w:rPr>
          <w:noProof/>
        </w:rPr>
        <w:drawing>
          <wp:inline distT="0" distB="0" distL="0" distR="0" wp14:anchorId="6B328C44" wp14:editId="0AC7197C">
            <wp:extent cx="5469361" cy="2799470"/>
            <wp:effectExtent l="0" t="0" r="0" b="1270"/>
            <wp:docPr id="1122519628" name="Chart 1">
              <a:extLst xmlns:a="http://schemas.openxmlformats.org/drawingml/2006/main">
                <a:ext uri="{FF2B5EF4-FFF2-40B4-BE49-F238E27FC236}">
                  <a16:creationId xmlns:a16="http://schemas.microsoft.com/office/drawing/2014/main" id="{449693C6-BAAB-F9E4-E199-2DC94891C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A682A0" w14:textId="17F84502" w:rsidR="008A164E" w:rsidRPr="005247AA" w:rsidRDefault="008A164E" w:rsidP="005247AA">
      <w:pPr>
        <w:pStyle w:val="Figureheading"/>
      </w:pPr>
      <w:r w:rsidRPr="00197326">
        <w:t xml:space="preserve">Figure </w:t>
      </w:r>
      <w:r w:rsidR="005247AA" w:rsidRPr="00197326">
        <w:t>6</w:t>
      </w:r>
      <w:r w:rsidR="00DB628B">
        <w:t>:</w:t>
      </w:r>
      <w:r w:rsidR="00011644">
        <w:tab/>
      </w:r>
      <w:r w:rsidR="30ADFEBF">
        <w:t>Range of m</w:t>
      </w:r>
      <w:r w:rsidR="30B36F69">
        <w:t>ax</w:t>
      </w:r>
      <w:r w:rsidR="7E720EE1">
        <w:t>imum</w:t>
      </w:r>
      <w:r w:rsidRPr="00197326">
        <w:t xml:space="preserve"> and </w:t>
      </w:r>
      <w:r w:rsidR="386C83B0">
        <w:t>m</w:t>
      </w:r>
      <w:r w:rsidR="30B36F69">
        <w:t>in</w:t>
      </w:r>
      <w:r w:rsidR="783C924A">
        <w:t>imum</w:t>
      </w:r>
      <w:r w:rsidRPr="00197326">
        <w:t xml:space="preserve"> volume of units won per participant</w:t>
      </w:r>
      <w:r w:rsidR="003F4979">
        <w:t xml:space="preserve"> </w:t>
      </w:r>
    </w:p>
    <w:bookmarkStart w:id="34" w:name="_Toc175302691"/>
    <w:bookmarkStart w:id="35" w:name="_Toc176268108"/>
    <w:bookmarkStart w:id="36" w:name="_Toc176507689"/>
    <w:p w14:paraId="1492880A" w14:textId="7FF7D16D" w:rsidR="00AE29C5" w:rsidRPr="00AE29C5" w:rsidRDefault="009F674C">
      <w:pPr>
        <w:spacing w:before="0" w:after="200" w:line="276" w:lineRule="auto"/>
        <w:jc w:val="left"/>
        <w:rPr>
          <w:rStyle w:val="BodyTextChar"/>
        </w:rPr>
      </w:pPr>
      <w:r>
        <w:rPr>
          <w:noProof/>
        </w:rPr>
        <mc:AlternateContent>
          <mc:Choice Requires="wps">
            <w:drawing>
              <wp:anchor distT="0" distB="0" distL="114300" distR="114300" simplePos="0" relativeHeight="251658240" behindDoc="0" locked="0" layoutInCell="1" allowOverlap="1" wp14:anchorId="4AB330DA" wp14:editId="672D9763">
                <wp:simplePos x="0" y="0"/>
                <wp:positionH relativeFrom="column">
                  <wp:posOffset>2827655</wp:posOffset>
                </wp:positionH>
                <wp:positionV relativeFrom="paragraph">
                  <wp:posOffset>2386401</wp:posOffset>
                </wp:positionV>
                <wp:extent cx="2301876" cy="383059"/>
                <wp:effectExtent l="0" t="0" r="0" b="0"/>
                <wp:wrapNone/>
                <wp:docPr id="1741312855" name="TextBox 1"/>
                <wp:cNvGraphicFramePr/>
                <a:graphic xmlns:a="http://schemas.openxmlformats.org/drawingml/2006/main">
                  <a:graphicData uri="http://schemas.microsoft.com/office/word/2010/wordprocessingShape">
                    <wps:wsp>
                      <wps:cNvSpPr txBox="1"/>
                      <wps:spPr>
                        <a:xfrm>
                          <a:off x="0" y="0"/>
                          <a:ext cx="2301876" cy="38305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2DD095" w14:textId="53328D0B" w:rsidR="00D030D4" w:rsidRDefault="00D030D4" w:rsidP="00D030D4">
                            <w:pPr>
                              <w:rPr>
                                <w:rFonts w:asciiTheme="minorHAnsi"/>
                                <w:color w:val="595959" w:themeColor="text1" w:themeTint="A6"/>
                                <w:kern w:val="24"/>
                                <w:sz w:val="18"/>
                                <w:szCs w:val="18"/>
                              </w:rPr>
                            </w:pPr>
                            <w:r>
                              <w:rPr>
                                <w:rFonts w:asciiTheme="minorHAnsi"/>
                                <w:color w:val="595959" w:themeColor="text1" w:themeTint="A6"/>
                                <w:kern w:val="24"/>
                                <w:sz w:val="18"/>
                                <w:szCs w:val="18"/>
                              </w:rPr>
                              <w:t xml:space="preserve">Minimum - Maximum bid </w:t>
                            </w:r>
                            <w:r w:rsidR="007B5E6E">
                              <w:rPr>
                                <w:rFonts w:asciiTheme="minorHAnsi"/>
                                <w:color w:val="595959" w:themeColor="text1" w:themeTint="A6"/>
                                <w:kern w:val="24"/>
                                <w:sz w:val="18"/>
                                <w:szCs w:val="18"/>
                              </w:rPr>
                              <w:t>volume won</w:t>
                            </w:r>
                          </w:p>
                        </w:txbxContent>
                      </wps:txbx>
                      <wps:bodyPr wrap="square" rtlCol="0" anchor="t">
                        <a:noAutofit/>
                      </wps:bodyPr>
                    </wps:wsp>
                  </a:graphicData>
                </a:graphic>
                <wp14:sizeRelV relativeFrom="margin">
                  <wp14:pctHeight>0</wp14:pctHeight>
                </wp14:sizeRelV>
              </wp:anchor>
            </w:drawing>
          </mc:Choice>
          <mc:Fallback>
            <w:pict>
              <v:shape w14:anchorId="4AB330DA" id="_x0000_s1027" type="#_x0000_t202" style="position:absolute;margin-left:222.65pt;margin-top:187.9pt;width:181.25pt;height:30.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" filled="f" stroked="f">
                <v:textbox>
                  <w:txbxContent>
                    <w:p w14:paraId="702DD095" w14:textId="53328D0B" w:rsidR="00D030D4" w:rsidRDefault="00D030D4" w:rsidP="00D030D4">
                      <w:pPr>
                        <w:rPr>
                          <w:rFonts w:asciiTheme="minorHAnsi"/>
                          <w:color w:val="595959" w:themeColor="text1" w:themeTint="A6"/>
                          <w:kern w:val="24"/>
                          <w:sz w:val="18"/>
                          <w:szCs w:val="18"/>
                        </w:rPr>
                      </w:pPr>
                      <w:r>
                        <w:rPr>
                          <w:rFonts w:asciiTheme="minorHAnsi"/>
                          <w:color w:val="595959" w:themeColor="text1" w:themeTint="A6"/>
                          <w:kern w:val="24"/>
                          <w:sz w:val="18"/>
                          <w:szCs w:val="18"/>
                        </w:rPr>
                        <w:t xml:space="preserve">Minimum - Maximum bid </w:t>
                      </w:r>
                      <w:r w:rsidR="007B5E6E">
                        <w:rPr>
                          <w:rFonts w:asciiTheme="minorHAnsi"/>
                          <w:color w:val="595959" w:themeColor="text1" w:themeTint="A6"/>
                          <w:kern w:val="24"/>
                          <w:sz w:val="18"/>
                          <w:szCs w:val="18"/>
                        </w:rPr>
                        <w:t>volume won</w:t>
                      </w:r>
                    </w:p>
                  </w:txbxContent>
                </v:textbox>
              </v:shape>
            </w:pict>
          </mc:Fallback>
        </mc:AlternateContent>
      </w:r>
      <w:r w:rsidR="00CE7436">
        <w:rPr>
          <w:noProof/>
        </w:rPr>
        <w:drawing>
          <wp:inline distT="0" distB="0" distL="0" distR="0" wp14:anchorId="1C3BA63F" wp14:editId="1BC3F117">
            <wp:extent cx="5350092" cy="2834072"/>
            <wp:effectExtent l="0" t="0" r="3175" b="4445"/>
            <wp:docPr id="544102725" name="Chart 1">
              <a:extLst xmlns:a="http://schemas.openxmlformats.org/drawingml/2006/main">
                <a:ext uri="{FF2B5EF4-FFF2-40B4-BE49-F238E27FC236}">
                  <a16:creationId xmlns:a16="http://schemas.microsoft.com/office/drawing/2014/main" id="{27682FB4-89B6-47C1-86B0-CD35D5FEA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6F423E" w14:textId="7E2748D4" w:rsidR="00865900" w:rsidRPr="000778F5" w:rsidRDefault="000578C9" w:rsidP="007F4233">
      <w:pPr>
        <w:pStyle w:val="Heading2"/>
        <w:rPr>
          <w:rStyle w:val="Heading2Char"/>
          <w:b/>
          <w:bCs/>
        </w:rPr>
      </w:pPr>
      <w:bookmarkStart w:id="37" w:name="_Toc232492847"/>
      <w:r w:rsidRPr="000778F5">
        <w:rPr>
          <w:rStyle w:val="Heading2Char"/>
          <w:b/>
          <w:bCs/>
        </w:rPr>
        <w:t>Participants</w:t>
      </w:r>
      <w:bookmarkEnd w:id="34"/>
      <w:bookmarkEnd w:id="35"/>
      <w:bookmarkEnd w:id="36"/>
      <w:bookmarkEnd w:id="37"/>
    </w:p>
    <w:p w14:paraId="1C18A888" w14:textId="71CB4FDA" w:rsidR="002911F8" w:rsidRDefault="00C070E8" w:rsidP="000778F5">
      <w:pPr>
        <w:pStyle w:val="BodyText"/>
      </w:pPr>
      <w:r>
        <w:t xml:space="preserve">No auction participants took part in the </w:t>
      </w:r>
      <w:r w:rsidR="004A56C9">
        <w:t>9</w:t>
      </w:r>
      <w:r>
        <w:t xml:space="preserve"> </w:t>
      </w:r>
      <w:r w:rsidR="0061691E">
        <w:t>June</w:t>
      </w:r>
      <w:r>
        <w:t xml:space="preserve"> 202</w:t>
      </w:r>
      <w:r w:rsidR="00DA5415">
        <w:t>6</w:t>
      </w:r>
      <w:r>
        <w:t xml:space="preserve"> auction.</w:t>
      </w:r>
    </w:p>
    <w:p w14:paraId="5D2EB28B" w14:textId="6C7F1B7D" w:rsidR="007F46C7" w:rsidRPr="000778F5" w:rsidRDefault="007F46C7" w:rsidP="00380E04">
      <w:pPr>
        <w:pStyle w:val="BodyText"/>
      </w:pPr>
      <w:r>
        <w:t xml:space="preserve">Note: A participant </w:t>
      </w:r>
      <w:r w:rsidRPr="00000398">
        <w:t>with</w:t>
      </w:r>
      <w:r>
        <w:t xml:space="preserve"> compliance obligations is a party who is directly registered in the NZ</w:t>
      </w:r>
      <w:r w:rsidR="007321CA">
        <w:t> </w:t>
      </w:r>
      <w:r>
        <w:t xml:space="preserve">ETS with obligations under Schedule 3 or Schedule 4 of the </w:t>
      </w:r>
      <w:r w:rsidR="001E5832">
        <w:t>Climate Change Response Act</w:t>
      </w:r>
      <w:r>
        <w:t>. However, there may be participants in an auction who do not have compliance obligations and could be purchasing units on behalf of another party that does have compliance obligations.</w:t>
      </w:r>
    </w:p>
    <w:p w14:paraId="23727FC2" w14:textId="78E1069C" w:rsidR="000A4432" w:rsidRPr="005247AA" w:rsidRDefault="000A4432" w:rsidP="005247AA">
      <w:pPr>
        <w:pStyle w:val="Figureheading"/>
      </w:pPr>
      <w:r w:rsidRPr="000A73C6">
        <w:lastRenderedPageBreak/>
        <w:t xml:space="preserve">Figure </w:t>
      </w:r>
      <w:r w:rsidR="005247AA" w:rsidRPr="000A73C6">
        <w:t>7</w:t>
      </w:r>
      <w:r w:rsidR="00AE29C5">
        <w:t>:</w:t>
      </w:r>
      <w:r w:rsidR="008B5A50">
        <w:tab/>
      </w:r>
      <w:r w:rsidRPr="000A73C6">
        <w:t>Participant numbers per auction</w:t>
      </w:r>
    </w:p>
    <w:p w14:paraId="5644A3FA" w14:textId="4A3034D8" w:rsidR="008504A5" w:rsidRPr="00531145" w:rsidRDefault="0079163D" w:rsidP="00380E04">
      <w:pPr>
        <w:pStyle w:val="BodyText"/>
      </w:pPr>
      <w:r>
        <w:rPr>
          <w:noProof/>
        </w:rPr>
        <w:drawing>
          <wp:inline distT="0" distB="0" distL="0" distR="0" wp14:anchorId="36682EBE" wp14:editId="68901035">
            <wp:extent cx="5463682" cy="2947662"/>
            <wp:effectExtent l="0" t="0" r="3810" b="5715"/>
            <wp:docPr id="2104777920" name="Chart 1">
              <a:extLst xmlns:a="http://schemas.openxmlformats.org/drawingml/2006/main">
                <a:ext uri="{FF2B5EF4-FFF2-40B4-BE49-F238E27FC236}">
                  <a16:creationId xmlns:a16="http://schemas.microsoft.com/office/drawing/2014/main" id="{30511BBC-702D-1101-BBF4-90EBFE3BF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EB4C83" w14:textId="13483531" w:rsidR="00F26194" w:rsidRPr="005247AA" w:rsidRDefault="00F26194" w:rsidP="0082290D">
      <w:pPr>
        <w:pStyle w:val="Figureheading"/>
      </w:pPr>
      <w:r w:rsidRPr="00197326">
        <w:t xml:space="preserve">Figure </w:t>
      </w:r>
      <w:r w:rsidR="003E4FA0" w:rsidRPr="00197326">
        <w:t>8</w:t>
      </w:r>
      <w:r w:rsidR="00AE29C5">
        <w:t>:</w:t>
      </w:r>
      <w:r w:rsidR="008B5A50">
        <w:tab/>
      </w:r>
      <w:r w:rsidR="473A5702">
        <w:t>N</w:t>
      </w:r>
      <w:r w:rsidR="68AAA9EF">
        <w:t>umber</w:t>
      </w:r>
      <w:r w:rsidRPr="00197326">
        <w:t xml:space="preserve"> of </w:t>
      </w:r>
      <w:proofErr w:type="gramStart"/>
      <w:r w:rsidRPr="00197326">
        <w:t>compliance</w:t>
      </w:r>
      <w:proofErr w:type="gramEnd"/>
      <w:r w:rsidRPr="00197326">
        <w:t xml:space="preserve"> </w:t>
      </w:r>
      <w:r w:rsidR="00093A48">
        <w:t>versus</w:t>
      </w:r>
      <w:r w:rsidR="00093A48" w:rsidRPr="00197326">
        <w:t xml:space="preserve"> </w:t>
      </w:r>
      <w:r w:rsidRPr="00197326">
        <w:t>non-compliance participants</w:t>
      </w:r>
    </w:p>
    <w:p w14:paraId="0F5C874D" w14:textId="56284006" w:rsidR="00F35BDB" w:rsidRPr="00824FC7" w:rsidRDefault="0082323F" w:rsidP="00380E04">
      <w:pPr>
        <w:pStyle w:val="BodyText"/>
      </w:pPr>
      <w:r>
        <w:rPr>
          <w:noProof/>
        </w:rPr>
        <w:drawing>
          <wp:inline distT="0" distB="0" distL="0" distR="0" wp14:anchorId="612CFE5E" wp14:editId="37FA40A4">
            <wp:extent cx="5514797" cy="2907906"/>
            <wp:effectExtent l="0" t="0" r="0" b="6985"/>
            <wp:docPr id="1719554533" name="Chart 1">
              <a:extLst xmlns:a="http://schemas.openxmlformats.org/drawingml/2006/main">
                <a:ext uri="{FF2B5EF4-FFF2-40B4-BE49-F238E27FC236}">
                  <a16:creationId xmlns:a16="http://schemas.microsoft.com/office/drawing/2014/main" id="{81CA82E1-7360-C08F-355B-B1E9B9A83B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0CBE3A" w14:textId="208E7097" w:rsidR="007F4542" w:rsidRPr="00FB52FD" w:rsidRDefault="007F4542" w:rsidP="005247AA">
      <w:pPr>
        <w:pStyle w:val="Figureheading"/>
      </w:pPr>
      <w:r w:rsidRPr="005247AA">
        <w:lastRenderedPageBreak/>
        <w:t xml:space="preserve">Figure </w:t>
      </w:r>
      <w:r w:rsidR="003E4FA0" w:rsidRPr="00D47FE9">
        <w:t>9</w:t>
      </w:r>
      <w:r w:rsidR="00045AB9">
        <w:t>:</w:t>
      </w:r>
      <w:r w:rsidR="008B5A50">
        <w:tab/>
      </w:r>
      <w:r w:rsidR="00CA5D49">
        <w:t>Percentage</w:t>
      </w:r>
      <w:r w:rsidRPr="00197326">
        <w:t xml:space="preserve"> of units sold to compliance participants </w:t>
      </w:r>
      <w:r w:rsidR="00102C10">
        <w:t>versus</w:t>
      </w:r>
      <w:r w:rsidR="00102C10" w:rsidRPr="00197326">
        <w:t xml:space="preserve"> </w:t>
      </w:r>
      <w:r w:rsidRPr="00197326">
        <w:t>non-compliance participants</w:t>
      </w:r>
    </w:p>
    <w:p w14:paraId="4834F6A2" w14:textId="4645FD0F" w:rsidR="000778F5" w:rsidRDefault="000E6F36" w:rsidP="0092783D">
      <w:pPr>
        <w:pStyle w:val="BodyText"/>
        <w:rPr>
          <w:rFonts w:eastAsiaTheme="majorEastAsia"/>
        </w:rPr>
      </w:pPr>
      <w:bookmarkStart w:id="38" w:name="_Toc171497960"/>
      <w:bookmarkStart w:id="39" w:name="_Toc175302692"/>
      <w:bookmarkStart w:id="40" w:name="_Toc176268109"/>
      <w:bookmarkStart w:id="41" w:name="_Toc176507690"/>
      <w:r>
        <w:rPr>
          <w:noProof/>
        </w:rPr>
        <w:drawing>
          <wp:inline distT="0" distB="0" distL="0" distR="0" wp14:anchorId="060A06F0" wp14:editId="2C8E8A79">
            <wp:extent cx="5509118" cy="2851111"/>
            <wp:effectExtent l="0" t="0" r="0" b="6985"/>
            <wp:docPr id="879813946" name="Chart 1">
              <a:extLst xmlns:a="http://schemas.openxmlformats.org/drawingml/2006/main">
                <a:ext uri="{FF2B5EF4-FFF2-40B4-BE49-F238E27FC236}">
                  <a16:creationId xmlns:a16="http://schemas.microsoft.com/office/drawing/2014/main" id="{04066356-0F91-418F-B000-7B54E726C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A2BC55" w14:textId="77777777" w:rsidR="0092783D" w:rsidRDefault="0092783D" w:rsidP="0092783D">
      <w:pPr>
        <w:pStyle w:val="BodyText"/>
        <w:rPr>
          <w:rFonts w:eastAsiaTheme="majorEastAsia"/>
        </w:rPr>
      </w:pPr>
      <w:r>
        <w:br w:type="page"/>
      </w:r>
    </w:p>
    <w:p w14:paraId="119B5444" w14:textId="612C7C20" w:rsidR="00380E04" w:rsidRPr="007F4233" w:rsidRDefault="00380E04" w:rsidP="000778F5">
      <w:pPr>
        <w:pStyle w:val="Heading1"/>
      </w:pPr>
      <w:bookmarkStart w:id="42" w:name="_Commentary_on_the"/>
      <w:bookmarkStart w:id="43" w:name="_Toc232492848"/>
      <w:bookmarkEnd w:id="42"/>
      <w:r w:rsidRPr="007F4233">
        <w:lastRenderedPageBreak/>
        <w:t>Commentary on the auction operation</w:t>
      </w:r>
      <w:bookmarkEnd w:id="38"/>
      <w:bookmarkEnd w:id="39"/>
      <w:bookmarkEnd w:id="40"/>
      <w:bookmarkEnd w:id="41"/>
      <w:bookmarkEnd w:id="43"/>
    </w:p>
    <w:p w14:paraId="61E97B88" w14:textId="7653C0A3" w:rsidR="00FB484B" w:rsidRPr="000778F5" w:rsidRDefault="00FB484B" w:rsidP="000778F5">
      <w:pPr>
        <w:pStyle w:val="BodyText"/>
      </w:pPr>
      <w:r w:rsidRPr="000778F5">
        <w:t xml:space="preserve">The auction </w:t>
      </w:r>
      <w:r w:rsidR="00164703" w:rsidRPr="000778F5">
        <w:t xml:space="preserve">operator has confirmed that the auction </w:t>
      </w:r>
      <w:r w:rsidR="64DD8E25" w:rsidRPr="000778F5">
        <w:t>mechanism, systems and processes functioned as expected</w:t>
      </w:r>
      <w:r w:rsidR="005C17DB" w:rsidRPr="000778F5">
        <w:t>, with no issues or delays</w:t>
      </w:r>
      <w:r w:rsidR="18D3EA86" w:rsidRPr="000778F5">
        <w:t xml:space="preserve"> observed.</w:t>
      </w:r>
    </w:p>
    <w:p w14:paraId="536F296D" w14:textId="25BCE1EF" w:rsidR="00E51648" w:rsidRPr="00FB484B" w:rsidRDefault="00A759F8" w:rsidP="00FB484B">
      <w:pPr>
        <w:pStyle w:val="BodyText"/>
      </w:pPr>
      <w:r>
        <w:t xml:space="preserve">The Ministry </w:t>
      </w:r>
      <w:r w:rsidR="00E51648">
        <w:t xml:space="preserve">is satisfied that </w:t>
      </w:r>
      <w:r w:rsidR="008E52D5">
        <w:t xml:space="preserve">the auction was conducted properly and </w:t>
      </w:r>
      <w:r w:rsidR="3A03794E">
        <w:t xml:space="preserve">ran </w:t>
      </w:r>
      <w:r w:rsidR="008E52D5">
        <w:t xml:space="preserve">in accordance with the applicable </w:t>
      </w:r>
      <w:r w:rsidR="7A551F1B">
        <w:t>regulation</w:t>
      </w:r>
      <w:r w:rsidR="008E52D5">
        <w:t xml:space="preserve"> and </w:t>
      </w:r>
      <w:r w:rsidR="7A551F1B">
        <w:t>policy</w:t>
      </w:r>
      <w:r w:rsidR="008E52D5">
        <w:t>.</w:t>
      </w:r>
    </w:p>
    <w:p w14:paraId="499EBB29" w14:textId="49039DE7" w:rsidR="00A30FA7" w:rsidRDefault="00380E04" w:rsidP="00A30FA7">
      <w:pPr>
        <w:pStyle w:val="Heading2"/>
      </w:pPr>
      <w:bookmarkStart w:id="44" w:name="_Toc175302693"/>
      <w:bookmarkStart w:id="45" w:name="_Toc176268110"/>
      <w:bookmarkStart w:id="46" w:name="_Toc176507691"/>
      <w:bookmarkStart w:id="47" w:name="_Toc232492849"/>
      <w:r>
        <w:t>Collateral and settlement</w:t>
      </w:r>
      <w:bookmarkEnd w:id="44"/>
      <w:bookmarkEnd w:id="45"/>
      <w:bookmarkEnd w:id="46"/>
      <w:bookmarkEnd w:id="47"/>
    </w:p>
    <w:p w14:paraId="2E615362" w14:textId="0D4D84C0" w:rsidR="004153AE" w:rsidRDefault="00761EA6" w:rsidP="00DA5415">
      <w:pPr>
        <w:pStyle w:val="BodyText"/>
      </w:pPr>
      <w:r>
        <w:t>T</w:t>
      </w:r>
      <w:r w:rsidR="000329CB" w:rsidRPr="00E21195">
        <w:t xml:space="preserve">here has been a </w:t>
      </w:r>
      <w:r w:rsidR="00E21195" w:rsidRPr="00E21195">
        <w:t>c</w:t>
      </w:r>
      <w:r w:rsidR="000329CB" w:rsidRPr="00E21195">
        <w:t>hange</w:t>
      </w:r>
      <w:r w:rsidR="00FB0FF8" w:rsidRPr="00E21195">
        <w:t xml:space="preserve"> to the </w:t>
      </w:r>
      <w:r w:rsidR="00602E1C" w:rsidRPr="00E21195">
        <w:t>cut-off window for participants to submit collateral. A</w:t>
      </w:r>
      <w:r w:rsidR="00B97F1E" w:rsidRPr="00E21195">
        <w:t>s</w:t>
      </w:r>
      <w:r w:rsidR="00602E1C" w:rsidRPr="00E21195">
        <w:t xml:space="preserve"> of 1</w:t>
      </w:r>
      <w:r w:rsidR="00093A48">
        <w:t> </w:t>
      </w:r>
      <w:r w:rsidR="00602E1C" w:rsidRPr="00E21195">
        <w:t>January 2026</w:t>
      </w:r>
      <w:r w:rsidR="00B97F1E" w:rsidRPr="00E21195">
        <w:t>,</w:t>
      </w:r>
      <w:r w:rsidR="00602E1C" w:rsidRPr="00E21195">
        <w:t xml:space="preserve"> </w:t>
      </w:r>
      <w:r w:rsidR="00660894" w:rsidRPr="00E21195">
        <w:t xml:space="preserve">the </w:t>
      </w:r>
      <w:r w:rsidR="007951D8" w:rsidRPr="00E21195">
        <w:t>collateral cut-off window</w:t>
      </w:r>
      <w:r w:rsidR="00660894" w:rsidRPr="00E21195">
        <w:t xml:space="preserve"> has reduced</w:t>
      </w:r>
      <w:r w:rsidR="00D24919" w:rsidRPr="00E21195">
        <w:t xml:space="preserve"> </w:t>
      </w:r>
      <w:r w:rsidR="007951D8" w:rsidRPr="00E21195">
        <w:t xml:space="preserve">from </w:t>
      </w:r>
      <w:r w:rsidR="005B79D9" w:rsidRPr="00E21195">
        <w:t>five days pre-auction to three</w:t>
      </w:r>
      <w:r w:rsidR="00093A48">
        <w:t> </w:t>
      </w:r>
      <w:r w:rsidR="005B79D9" w:rsidRPr="00E21195">
        <w:t>days pre-auction.</w:t>
      </w:r>
    </w:p>
    <w:p w14:paraId="7656FE50" w14:textId="665E89D2" w:rsidR="00DA5415" w:rsidRPr="00334230" w:rsidRDefault="00DA5415" w:rsidP="00DA5415">
      <w:pPr>
        <w:pStyle w:val="BodyText"/>
        <w:rPr>
          <w:spacing w:val="-2"/>
        </w:rPr>
      </w:pPr>
      <w:r w:rsidRPr="00334230">
        <w:rPr>
          <w:spacing w:val="-2"/>
        </w:rPr>
        <w:t>In past auctions, participants</w:t>
      </w:r>
      <w:r w:rsidR="00334230" w:rsidRPr="00334230">
        <w:rPr>
          <w:spacing w:val="-2"/>
        </w:rPr>
        <w:t xml:space="preserve"> </w:t>
      </w:r>
      <w:r w:rsidRPr="00334230">
        <w:rPr>
          <w:spacing w:val="-2"/>
        </w:rPr>
        <w:t>have made</w:t>
      </w:r>
      <w:r w:rsidR="00334230" w:rsidRPr="00334230">
        <w:rPr>
          <w:spacing w:val="-2"/>
        </w:rPr>
        <w:t xml:space="preserve"> </w:t>
      </w:r>
      <w:r w:rsidRPr="00334230">
        <w:rPr>
          <w:spacing w:val="-2"/>
        </w:rPr>
        <w:t>use of both cash and non-cash collateral instruments. However,</w:t>
      </w:r>
      <w:r w:rsidR="00334230" w:rsidRPr="00334230">
        <w:rPr>
          <w:spacing w:val="-2"/>
        </w:rPr>
        <w:t xml:space="preserve"> </w:t>
      </w:r>
      <w:r w:rsidRPr="00334230">
        <w:rPr>
          <w:spacing w:val="-2"/>
        </w:rPr>
        <w:t xml:space="preserve">in the </w:t>
      </w:r>
      <w:r w:rsidR="00C8701B" w:rsidRPr="00334230">
        <w:rPr>
          <w:spacing w:val="-2"/>
        </w:rPr>
        <w:t>9</w:t>
      </w:r>
      <w:r w:rsidRPr="00334230">
        <w:rPr>
          <w:spacing w:val="-2"/>
        </w:rPr>
        <w:t xml:space="preserve"> </w:t>
      </w:r>
      <w:r w:rsidR="0061691E" w:rsidRPr="00334230">
        <w:rPr>
          <w:spacing w:val="-2"/>
        </w:rPr>
        <w:t>June</w:t>
      </w:r>
      <w:r w:rsidRPr="00334230">
        <w:rPr>
          <w:spacing w:val="-2"/>
        </w:rPr>
        <w:t xml:space="preserve"> 2026 auction only</w:t>
      </w:r>
      <w:r w:rsidR="00334230" w:rsidRPr="00334230">
        <w:rPr>
          <w:spacing w:val="-2"/>
        </w:rPr>
        <w:t xml:space="preserve"> </w:t>
      </w:r>
      <w:r w:rsidRPr="00334230">
        <w:rPr>
          <w:spacing w:val="-2"/>
        </w:rPr>
        <w:t>non-cash collateral instruments were</w:t>
      </w:r>
      <w:r w:rsidR="00334230" w:rsidRPr="00334230">
        <w:rPr>
          <w:spacing w:val="-2"/>
        </w:rPr>
        <w:t xml:space="preserve"> </w:t>
      </w:r>
      <w:r w:rsidRPr="00334230">
        <w:rPr>
          <w:spacing w:val="-2"/>
        </w:rPr>
        <w:t>used.</w:t>
      </w:r>
      <w:r w:rsidR="00334230" w:rsidRPr="00334230">
        <w:rPr>
          <w:spacing w:val="-2"/>
        </w:rPr>
        <w:t xml:space="preserve"> </w:t>
      </w:r>
      <w:r w:rsidRPr="00334230">
        <w:rPr>
          <w:spacing w:val="-2"/>
        </w:rPr>
        <w:t>There was</w:t>
      </w:r>
      <w:r w:rsidR="00334230" w:rsidRPr="00334230">
        <w:rPr>
          <w:spacing w:val="-2"/>
        </w:rPr>
        <w:t xml:space="preserve"> </w:t>
      </w:r>
      <w:r w:rsidRPr="00334230">
        <w:rPr>
          <w:spacing w:val="-2"/>
        </w:rPr>
        <w:t>therefore</w:t>
      </w:r>
      <w:r w:rsidR="00334230" w:rsidRPr="00334230">
        <w:rPr>
          <w:spacing w:val="-2"/>
        </w:rPr>
        <w:t xml:space="preserve"> </w:t>
      </w:r>
      <w:r w:rsidRPr="00334230">
        <w:rPr>
          <w:spacing w:val="-2"/>
        </w:rPr>
        <w:t>no</w:t>
      </w:r>
      <w:r w:rsidR="00334230" w:rsidRPr="00334230">
        <w:rPr>
          <w:spacing w:val="-2"/>
        </w:rPr>
        <w:t xml:space="preserve"> </w:t>
      </w:r>
      <w:r w:rsidRPr="00334230">
        <w:rPr>
          <w:spacing w:val="-2"/>
        </w:rPr>
        <w:t>requirement</w:t>
      </w:r>
      <w:r w:rsidR="00334230" w:rsidRPr="00334230">
        <w:rPr>
          <w:spacing w:val="-2"/>
        </w:rPr>
        <w:t xml:space="preserve"> </w:t>
      </w:r>
      <w:r w:rsidRPr="00334230">
        <w:rPr>
          <w:spacing w:val="-2"/>
        </w:rPr>
        <w:t>to return unused cash collateral</w:t>
      </w:r>
      <w:r w:rsidR="00334230" w:rsidRPr="00334230">
        <w:rPr>
          <w:spacing w:val="-2"/>
        </w:rPr>
        <w:t xml:space="preserve"> </w:t>
      </w:r>
      <w:r w:rsidRPr="00334230">
        <w:rPr>
          <w:spacing w:val="-2"/>
        </w:rPr>
        <w:t>immediately</w:t>
      </w:r>
      <w:r w:rsidR="00334230" w:rsidRPr="00334230">
        <w:rPr>
          <w:spacing w:val="-2"/>
        </w:rPr>
        <w:t xml:space="preserve"> </w:t>
      </w:r>
      <w:r w:rsidRPr="00334230">
        <w:rPr>
          <w:spacing w:val="-2"/>
        </w:rPr>
        <w:t>following</w:t>
      </w:r>
      <w:r w:rsidR="00334230" w:rsidRPr="00334230">
        <w:rPr>
          <w:spacing w:val="-2"/>
        </w:rPr>
        <w:t xml:space="preserve"> </w:t>
      </w:r>
      <w:r w:rsidRPr="00334230">
        <w:rPr>
          <w:spacing w:val="-2"/>
        </w:rPr>
        <w:t>the auction.</w:t>
      </w:r>
    </w:p>
    <w:p w14:paraId="3015952F" w14:textId="42DC8435" w:rsidR="00FA5EEA" w:rsidRDefault="00DA5415" w:rsidP="00C32754">
      <w:pPr>
        <w:pStyle w:val="BodyText"/>
      </w:pPr>
      <w:r w:rsidRPr="00DA5415">
        <w:t>No</w:t>
      </w:r>
      <w:r w:rsidR="00334230">
        <w:t xml:space="preserve"> </w:t>
      </w:r>
      <w:r w:rsidRPr="00DA5415">
        <w:t>settlement process</w:t>
      </w:r>
      <w:r w:rsidR="00334230">
        <w:t xml:space="preserve"> </w:t>
      </w:r>
      <w:r w:rsidRPr="00DA5415">
        <w:t>was</w:t>
      </w:r>
      <w:r w:rsidR="00334230">
        <w:t xml:space="preserve"> </w:t>
      </w:r>
      <w:r w:rsidRPr="00DA5415">
        <w:t>undertaken</w:t>
      </w:r>
      <w:r w:rsidR="00334230">
        <w:t xml:space="preserve"> </w:t>
      </w:r>
      <w:r w:rsidRPr="00DA5415">
        <w:t>as the auction</w:t>
      </w:r>
      <w:r w:rsidR="00334230">
        <w:t xml:space="preserve"> </w:t>
      </w:r>
      <w:r w:rsidRPr="00DA5415">
        <w:t>did not</w:t>
      </w:r>
      <w:r w:rsidR="00334230">
        <w:t xml:space="preserve"> </w:t>
      </w:r>
      <w:r w:rsidRPr="00DA5415">
        <w:t>clear.</w:t>
      </w:r>
    </w:p>
    <w:p w14:paraId="0F42C42E" w14:textId="52D65EDD" w:rsidR="00FC0F01" w:rsidRDefault="00FC0F01" w:rsidP="00FC0F01">
      <w:pPr>
        <w:pStyle w:val="Heading2"/>
      </w:pPr>
      <w:bookmarkStart w:id="48" w:name="_Toc232492850"/>
      <w:r>
        <w:t>Changes to the way unsold units are treated</w:t>
      </w:r>
      <w:bookmarkEnd w:id="48"/>
    </w:p>
    <w:p w14:paraId="65803E6C" w14:textId="77777777" w:rsidR="00334230" w:rsidRDefault="6BD8621F" w:rsidP="00334230">
      <w:pPr>
        <w:pStyle w:val="BodyText"/>
      </w:pPr>
      <w:bookmarkStart w:id="49" w:name="_Toc175302694"/>
      <w:bookmarkStart w:id="50" w:name="_Toc176268111"/>
      <w:bookmarkStart w:id="51" w:name="_Toc176507692"/>
      <w:r w:rsidRPr="00334230">
        <w:t>There has been</w:t>
      </w:r>
      <w:r w:rsidR="0053440B" w:rsidRPr="00334230">
        <w:t xml:space="preserve"> an update to the way unsold units are treated. </w:t>
      </w:r>
      <w:r w:rsidR="0015238D" w:rsidRPr="00334230">
        <w:t xml:space="preserve">As of 1 January 2026, </w:t>
      </w:r>
      <w:r w:rsidR="00015A10" w:rsidRPr="00334230">
        <w:t xml:space="preserve">unsold auction volumes that are rolled over to the next auction in the calendar </w:t>
      </w:r>
      <w:r w:rsidR="00135CCB" w:rsidRPr="00334230">
        <w:t>year will only be made available if the current auction’s initial volume is sold.</w:t>
      </w:r>
    </w:p>
    <w:p w14:paraId="2016FE96" w14:textId="77777777" w:rsidR="00334230" w:rsidRDefault="00015A10" w:rsidP="00334230">
      <w:pPr>
        <w:pStyle w:val="BodyText"/>
      </w:pPr>
      <w:r w:rsidRPr="00334230">
        <w:t>This approach maintains market stability by preventing a buildup of unsold units that could prevent later auctions from clearing, while also ensuring the volume remains available to participants if there is demand.</w:t>
      </w:r>
    </w:p>
    <w:p w14:paraId="4CCB60AA" w14:textId="249FC360" w:rsidR="0002192A" w:rsidRPr="00334230" w:rsidRDefault="00015A10" w:rsidP="00334230">
      <w:pPr>
        <w:pStyle w:val="BodyText"/>
      </w:pPr>
      <w:r w:rsidRPr="00334230">
        <w:t>Unsold units in the final auction of the year will not carry forward into a new calendar year</w:t>
      </w:r>
      <w:r w:rsidR="58FDA25D" w:rsidRPr="00334230">
        <w:t>.</w:t>
      </w:r>
      <w:r w:rsidRPr="00334230">
        <w:t xml:space="preserve"> </w:t>
      </w:r>
      <w:r w:rsidR="3B4AFC81" w:rsidRPr="00334230">
        <w:t>T</w:t>
      </w:r>
      <w:r w:rsidRPr="00334230">
        <w:t>his is unchanged from previous auctions.</w:t>
      </w:r>
    </w:p>
    <w:p w14:paraId="0B00E49A" w14:textId="1A06D76D" w:rsidR="000955DE" w:rsidRPr="000955DE" w:rsidRDefault="000955DE" w:rsidP="00B53154">
      <w:pPr>
        <w:pStyle w:val="BodyText"/>
        <w:rPr>
          <w:rFonts w:ascii="Georgia" w:eastAsiaTheme="majorEastAsia" w:hAnsi="Georgia" w:cstheme="majorBidi"/>
          <w:b/>
          <w:bCs/>
          <w:color w:val="1B556B"/>
          <w:sz w:val="36"/>
          <w:szCs w:val="26"/>
        </w:rPr>
      </w:pPr>
      <w:r w:rsidRPr="000955DE">
        <w:rPr>
          <w:rFonts w:ascii="Georgia" w:eastAsiaTheme="majorEastAsia" w:hAnsi="Georgia" w:cstheme="majorBidi"/>
          <w:b/>
          <w:bCs/>
          <w:color w:val="1B556B"/>
          <w:sz w:val="36"/>
          <w:szCs w:val="26"/>
        </w:rPr>
        <w:t>Change of auction operator</w:t>
      </w:r>
    </w:p>
    <w:p w14:paraId="16D37283" w14:textId="1DBC1CA3" w:rsidR="00B53154" w:rsidRPr="00B53154" w:rsidRDefault="000955DE" w:rsidP="00B53154">
      <w:pPr>
        <w:pStyle w:val="BodyText"/>
      </w:pPr>
      <w:r>
        <w:t>The Ministry</w:t>
      </w:r>
      <w:r w:rsidR="00B53154" w:rsidRPr="00B53154">
        <w:t xml:space="preserve"> has contracted a new supplier, CBL Markets (Australia) Pty (trading as </w:t>
      </w:r>
      <w:proofErr w:type="spellStart"/>
      <w:r w:rsidR="00B53154" w:rsidRPr="00B53154">
        <w:t>Xpansiv</w:t>
      </w:r>
      <w:proofErr w:type="spellEnd"/>
      <w:r w:rsidR="00B53154" w:rsidRPr="00B53154">
        <w:t xml:space="preserve">), to operate NZ ETS auctions following an open procurement process. NZX </w:t>
      </w:r>
      <w:r w:rsidR="00B11937">
        <w:t xml:space="preserve">operated the 9 June </w:t>
      </w:r>
      <w:r w:rsidR="00D14893">
        <w:t xml:space="preserve">2026 </w:t>
      </w:r>
      <w:r w:rsidR="00B11937">
        <w:t>auction</w:t>
      </w:r>
      <w:r w:rsidR="00B53154" w:rsidRPr="00B53154">
        <w:t xml:space="preserve">, with </w:t>
      </w:r>
      <w:proofErr w:type="spellStart"/>
      <w:r w:rsidR="00B53154" w:rsidRPr="00B53154">
        <w:t>Xpansiv</w:t>
      </w:r>
      <w:proofErr w:type="spellEnd"/>
      <w:r w:rsidR="00B53154" w:rsidRPr="00B53154">
        <w:t xml:space="preserve"> </w:t>
      </w:r>
      <w:r w:rsidR="064F1CED">
        <w:t xml:space="preserve">taking over </w:t>
      </w:r>
      <w:r w:rsidR="00B53154" w:rsidRPr="00B53154">
        <w:t xml:space="preserve">auction delivery from September 2026. </w:t>
      </w:r>
      <w:proofErr w:type="spellStart"/>
      <w:r w:rsidR="00B53154" w:rsidRPr="00B53154">
        <w:t>Xpansiv</w:t>
      </w:r>
      <w:proofErr w:type="spellEnd"/>
      <w:r w:rsidR="00B53154" w:rsidRPr="00B53154">
        <w:t xml:space="preserve"> brings experience in operating regulated environmental market infrastructure across multiple jurisdictions, and the Ministry is working with both NZX and </w:t>
      </w:r>
      <w:proofErr w:type="spellStart"/>
      <w:r w:rsidR="00B53154" w:rsidRPr="00B53154">
        <w:t>Xpansiv</w:t>
      </w:r>
      <w:proofErr w:type="spellEnd"/>
      <w:r w:rsidR="00B53154" w:rsidRPr="00B53154">
        <w:t xml:space="preserve"> to support a smooth transition for participants.</w:t>
      </w:r>
    </w:p>
    <w:p w14:paraId="4C3365CA" w14:textId="77777777" w:rsidR="00FE2BBD" w:rsidRDefault="00FE2BBD" w:rsidP="00FE2BBD">
      <w:pPr>
        <w:pStyle w:val="BodyText"/>
      </w:pPr>
      <w:r>
        <w:br w:type="page"/>
      </w:r>
    </w:p>
    <w:p w14:paraId="572A9F1E" w14:textId="30B288B5" w:rsidR="00C14740" w:rsidRPr="00C14740" w:rsidRDefault="00C14740" w:rsidP="00FE2BBD">
      <w:pPr>
        <w:pStyle w:val="Heading2"/>
      </w:pPr>
      <w:bookmarkStart w:id="52" w:name="_Toc232492851"/>
      <w:r w:rsidRPr="00C14740">
        <w:lastRenderedPageBreak/>
        <w:t>Transfer of the Ministry for the Environment to the Ministry of Cities, Environment, Housing and Transport</w:t>
      </w:r>
      <w:bookmarkEnd w:id="52"/>
    </w:p>
    <w:p w14:paraId="7FCFDA62" w14:textId="0CA6C7BD" w:rsidR="00C14740" w:rsidRDefault="00C14740" w:rsidP="00535DD8">
      <w:pPr>
        <w:pStyle w:val="BodyText"/>
      </w:pPr>
      <w:r w:rsidRPr="00535DD8">
        <w:t>The next</w:t>
      </w:r>
      <w:r w:rsidR="00FE2BBD">
        <w:t xml:space="preserve"> </w:t>
      </w:r>
      <w:r w:rsidRPr="00535DD8">
        <w:t>Interim</w:t>
      </w:r>
      <w:r w:rsidR="00FE2BBD">
        <w:t xml:space="preserve"> </w:t>
      </w:r>
      <w:r w:rsidRPr="00535DD8">
        <w:t>Auction Monitor</w:t>
      </w:r>
      <w:r w:rsidR="00FE2BBD">
        <w:t xml:space="preserve"> </w:t>
      </w:r>
      <w:r w:rsidRPr="00535DD8">
        <w:t>function will be performed by</w:t>
      </w:r>
      <w:r w:rsidR="00FE2BBD">
        <w:t xml:space="preserve"> </w:t>
      </w:r>
      <w:r w:rsidRPr="00535DD8">
        <w:t>the</w:t>
      </w:r>
      <w:r w:rsidR="00FE2BBD">
        <w:t xml:space="preserve"> </w:t>
      </w:r>
      <w:r w:rsidRPr="00535DD8">
        <w:t>Ministry of Cities, Environment, Regions and Transport (MCERT) which will form on 1 July</w:t>
      </w:r>
      <w:r w:rsidR="00490987">
        <w:t xml:space="preserve"> 2026</w:t>
      </w:r>
      <w:r w:rsidRPr="00535DD8">
        <w:t>.</w:t>
      </w:r>
    </w:p>
    <w:p w14:paraId="05C7F786" w14:textId="3513E7A2" w:rsidR="00535DD8" w:rsidRPr="00535DD8" w:rsidRDefault="59274C6C" w:rsidP="00535DD8">
      <w:pPr>
        <w:pStyle w:val="BodyText"/>
      </w:pPr>
      <w:r>
        <w:t>MCERT</w:t>
      </w:r>
      <w:r w:rsidR="00535DD8" w:rsidRPr="00535DD8">
        <w:t xml:space="preserve"> will bring together the Ministry for the Environment, Ministry of Housing and Urban Development, Ministry of Transport, and the local government functions of the Department of Internal Affairs.</w:t>
      </w:r>
    </w:p>
    <w:p w14:paraId="597E3F24" w14:textId="135F3E01" w:rsidR="00535DD8" w:rsidRPr="00B53154" w:rsidRDefault="00535DD8" w:rsidP="00B53154">
      <w:pPr>
        <w:pStyle w:val="BodyText"/>
      </w:pPr>
      <w:r w:rsidRPr="00535DD8">
        <w:t xml:space="preserve">It will be ‘business as usual’ for our stakeholders </w:t>
      </w:r>
      <w:r w:rsidR="4F5B04FC">
        <w:t xml:space="preserve">when MCERT starts operating. </w:t>
      </w:r>
      <w:r w:rsidR="41FDF5FA">
        <w:t>The</w:t>
      </w:r>
      <w:r w:rsidRPr="00535DD8">
        <w:t xml:space="preserve"> existing</w:t>
      </w:r>
      <w:r w:rsidR="00E231D2">
        <w:t xml:space="preserve"> </w:t>
      </w:r>
      <w:r w:rsidRPr="00535DD8">
        <w:t>process and internal controls for</w:t>
      </w:r>
      <w:r w:rsidR="002A02FA">
        <w:t xml:space="preserve"> </w:t>
      </w:r>
      <w:r w:rsidR="293EFEC9">
        <w:t>monitoring auctions</w:t>
      </w:r>
      <w:r w:rsidRPr="00535DD8">
        <w:t xml:space="preserve"> </w:t>
      </w:r>
      <w:r w:rsidR="4B1D91E2">
        <w:t>stay</w:t>
      </w:r>
      <w:r w:rsidR="3ED84202">
        <w:t>.</w:t>
      </w:r>
      <w:r>
        <w:t xml:space="preserve"> Th</w:t>
      </w:r>
      <w:r w:rsidR="00C868B5">
        <w:t>ese</w:t>
      </w:r>
      <w:r>
        <w:t xml:space="preserve"> include</w:t>
      </w:r>
      <w:r w:rsidRPr="00535DD8">
        <w:t xml:space="preserve"> protecting commercially sensitive information</w:t>
      </w:r>
      <w:r w:rsidR="00C868B5">
        <w:t xml:space="preserve"> and </w:t>
      </w:r>
      <w:r w:rsidR="009710A3">
        <w:t xml:space="preserve">maintaining segregation between the auction monitor and </w:t>
      </w:r>
      <w:r w:rsidR="00D75D90">
        <w:t xml:space="preserve">policy and </w:t>
      </w:r>
      <w:r w:rsidR="009710A3">
        <w:t>other functions</w:t>
      </w:r>
      <w:r w:rsidRPr="00535DD8">
        <w:t>.</w:t>
      </w:r>
    </w:p>
    <w:p w14:paraId="37CD4572" w14:textId="624456CF" w:rsidR="00535DD8" w:rsidRPr="00B53154" w:rsidRDefault="00535DD8" w:rsidP="00B53154">
      <w:pPr>
        <w:pStyle w:val="BodyText"/>
      </w:pPr>
      <w:r w:rsidRPr="00535DD8">
        <w:t>The</w:t>
      </w:r>
      <w:r w:rsidR="4908499F">
        <w:t xml:space="preserve"> next</w:t>
      </w:r>
      <w:r w:rsidRPr="00535DD8">
        <w:t xml:space="preserve"> published Interim Auction Monitor Report will be published </w:t>
      </w:r>
      <w:r w:rsidR="7A7F2CAB">
        <w:t>by</w:t>
      </w:r>
      <w:r w:rsidRPr="00535DD8">
        <w:t xml:space="preserve"> MCERT.</w:t>
      </w:r>
    </w:p>
    <w:p w14:paraId="01AE4209" w14:textId="42C9A4FD" w:rsidR="0092783D" w:rsidRPr="0092783D" w:rsidRDefault="004E0A61" w:rsidP="0092783D">
      <w:pPr>
        <w:pStyle w:val="BodyText"/>
      </w:pPr>
      <w:r>
        <w:br w:type="page"/>
      </w:r>
    </w:p>
    <w:p w14:paraId="6DF6EC19" w14:textId="340A1401" w:rsidR="00AF696B" w:rsidRPr="00BE0C62" w:rsidRDefault="00AF696B" w:rsidP="007F4233">
      <w:pPr>
        <w:pStyle w:val="Heading1"/>
      </w:pPr>
      <w:bookmarkStart w:id="53" w:name="_Toc232492852"/>
      <w:r w:rsidRPr="00BE0C62">
        <w:lastRenderedPageBreak/>
        <w:t xml:space="preserve">Appendix </w:t>
      </w:r>
      <w:r w:rsidR="001B1A9F">
        <w:t>1</w:t>
      </w:r>
      <w:r w:rsidRPr="00BE0C62">
        <w:t xml:space="preserve">: </w:t>
      </w:r>
      <w:r w:rsidR="0059370F">
        <w:t xml:space="preserve">Auction </w:t>
      </w:r>
      <w:bookmarkEnd w:id="49"/>
      <w:bookmarkEnd w:id="50"/>
      <w:bookmarkEnd w:id="51"/>
      <w:r w:rsidR="002F5DA4">
        <w:t>m</w:t>
      </w:r>
      <w:r w:rsidRPr="00BE0C62">
        <w:t>echanics</w:t>
      </w:r>
      <w:bookmarkEnd w:id="53"/>
    </w:p>
    <w:p w14:paraId="2EBB6845" w14:textId="2757AA06" w:rsidR="005A5292" w:rsidRDefault="00AF696B" w:rsidP="007F4233">
      <w:pPr>
        <w:pStyle w:val="Heading2"/>
      </w:pPr>
      <w:bookmarkStart w:id="54" w:name="_Toc175302695"/>
      <w:bookmarkStart w:id="55" w:name="_Toc176268112"/>
      <w:bookmarkStart w:id="56" w:name="_Toc176507693"/>
      <w:bookmarkStart w:id="57" w:name="_Toc176774319"/>
      <w:bookmarkStart w:id="58" w:name="_Toc232492853"/>
      <w:r>
        <w:t xml:space="preserve">The auction </w:t>
      </w:r>
      <w:r w:rsidRPr="00051EEF">
        <w:t>clearing</w:t>
      </w:r>
      <w:r>
        <w:t xml:space="preserve"> price</w:t>
      </w:r>
      <w:bookmarkEnd w:id="54"/>
      <w:bookmarkEnd w:id="55"/>
      <w:bookmarkEnd w:id="56"/>
      <w:bookmarkEnd w:id="57"/>
      <w:bookmarkEnd w:id="58"/>
    </w:p>
    <w:p w14:paraId="0AFF0462" w14:textId="508034BE" w:rsidR="3F497254" w:rsidRPr="0082290D" w:rsidRDefault="5482A0BC" w:rsidP="007F4233">
      <w:pPr>
        <w:pStyle w:val="BodyText"/>
      </w:pPr>
      <w:r w:rsidRPr="0082290D">
        <w:t>No bids were received</w:t>
      </w:r>
      <w:r w:rsidR="002F5DA4" w:rsidRPr="0082290D">
        <w:t>,</w:t>
      </w:r>
      <w:r w:rsidRPr="0082290D">
        <w:t xml:space="preserve"> meaning </w:t>
      </w:r>
      <w:r w:rsidR="001C6F3E">
        <w:t xml:space="preserve">there was </w:t>
      </w:r>
      <w:r w:rsidRPr="0082290D">
        <w:t>no clearing price.</w:t>
      </w:r>
    </w:p>
    <w:p w14:paraId="6226F675" w14:textId="086A5ABF" w:rsidR="00F45849" w:rsidRDefault="00AF696B" w:rsidP="006E2F6B">
      <w:pPr>
        <w:pStyle w:val="Heading2"/>
      </w:pPr>
      <w:bookmarkStart w:id="59" w:name="_Toc171497957"/>
      <w:bookmarkStart w:id="60" w:name="_Toc175302696"/>
      <w:bookmarkStart w:id="61" w:name="_Toc176268113"/>
      <w:bookmarkStart w:id="62" w:name="_Toc176507694"/>
      <w:bookmarkStart w:id="63" w:name="_Toc176774320"/>
      <w:bookmarkStart w:id="64" w:name="_Toc232492854"/>
      <w:r>
        <w:t>The confidential reserve price</w:t>
      </w:r>
      <w:bookmarkEnd w:id="59"/>
      <w:bookmarkEnd w:id="60"/>
      <w:bookmarkEnd w:id="61"/>
      <w:bookmarkEnd w:id="62"/>
      <w:bookmarkEnd w:id="63"/>
      <w:bookmarkEnd w:id="64"/>
    </w:p>
    <w:p w14:paraId="66677CA3" w14:textId="28A9FB05" w:rsidR="3F497254" w:rsidRPr="0082290D" w:rsidRDefault="00824BB3" w:rsidP="0082290D">
      <w:pPr>
        <w:pStyle w:val="BodyText"/>
      </w:pPr>
      <w:r w:rsidRPr="0082290D">
        <w:t xml:space="preserve">The </w:t>
      </w:r>
      <w:r w:rsidR="00A24D02" w:rsidRPr="0082290D">
        <w:t>c</w:t>
      </w:r>
      <w:r w:rsidR="7F4B4857" w:rsidRPr="0082290D">
        <w:t xml:space="preserve">onfidential </w:t>
      </w:r>
      <w:r w:rsidR="00A24D02" w:rsidRPr="0082290D">
        <w:t>r</w:t>
      </w:r>
      <w:r w:rsidR="7F4B4857" w:rsidRPr="0082290D">
        <w:t xml:space="preserve">eserve </w:t>
      </w:r>
      <w:r w:rsidR="00A24D02" w:rsidRPr="0082290D">
        <w:t>p</w:t>
      </w:r>
      <w:r w:rsidR="7F4B4857" w:rsidRPr="0082290D">
        <w:t xml:space="preserve">rice </w:t>
      </w:r>
      <w:r w:rsidR="00A47FA4" w:rsidRPr="0082290D">
        <w:t xml:space="preserve">(CRP) </w:t>
      </w:r>
      <w:r w:rsidR="7F4B4857" w:rsidRPr="0082290D" w:rsidDel="00214277">
        <w:t xml:space="preserve">was </w:t>
      </w:r>
      <w:r w:rsidR="7F4B4857" w:rsidRPr="0082290D">
        <w:t xml:space="preserve">not made use of in the </w:t>
      </w:r>
      <w:r w:rsidR="78B4D536" w:rsidRPr="0082290D">
        <w:t>auction.</w:t>
      </w:r>
      <w:r w:rsidR="7F4B4857" w:rsidRPr="0082290D">
        <w:t xml:space="preserve"> </w:t>
      </w:r>
    </w:p>
    <w:p w14:paraId="51F8523F" w14:textId="0A49CACF" w:rsidR="000A2A1D" w:rsidRPr="0082290D" w:rsidRDefault="00824BB3" w:rsidP="0082290D">
      <w:pPr>
        <w:pStyle w:val="BodyText"/>
      </w:pPr>
      <w:r w:rsidRPr="0082290D">
        <w:t xml:space="preserve">The </w:t>
      </w:r>
      <w:r w:rsidR="00F45849" w:rsidRPr="0082290D">
        <w:t>C</w:t>
      </w:r>
      <w:r w:rsidR="005E6684" w:rsidRPr="0082290D">
        <w:t xml:space="preserve">limate </w:t>
      </w:r>
      <w:r w:rsidR="4B62679F" w:rsidRPr="0082290D">
        <w:t>C</w:t>
      </w:r>
      <w:r w:rsidR="435A80C7" w:rsidRPr="0082290D">
        <w:t>hange</w:t>
      </w:r>
      <w:r w:rsidR="005E6684" w:rsidRPr="0082290D">
        <w:t xml:space="preserve"> </w:t>
      </w:r>
      <w:r w:rsidR="0086034E" w:rsidRPr="0082290D">
        <w:t>(Auctions, Limits, and Price Controls for Units) Regulations 2020 require</w:t>
      </w:r>
      <w:r w:rsidRPr="0082290D">
        <w:t xml:space="preserve"> the Minister of Climate Change to set a methodology for calculating a </w:t>
      </w:r>
      <w:r w:rsidR="009B14D9" w:rsidRPr="0082290D">
        <w:t xml:space="preserve">CRP </w:t>
      </w:r>
      <w:r w:rsidRPr="0082290D">
        <w:t xml:space="preserve">for NZ ETS auctions. </w:t>
      </w:r>
      <w:r w:rsidR="001E6013" w:rsidRPr="0082290D">
        <w:t>The</w:t>
      </w:r>
      <w:r w:rsidRPr="0082290D">
        <w:t xml:space="preserve"> purpose of </w:t>
      </w:r>
      <w:r w:rsidR="003A2D84" w:rsidRPr="0082290D">
        <w:t xml:space="preserve">the </w:t>
      </w:r>
      <w:r w:rsidR="001E6013" w:rsidRPr="0082290D">
        <w:t>CRP</w:t>
      </w:r>
      <w:r w:rsidRPr="0082290D">
        <w:t xml:space="preserve"> </w:t>
      </w:r>
      <w:r w:rsidR="003A2D84" w:rsidRPr="0082290D">
        <w:t xml:space="preserve">is to </w:t>
      </w:r>
      <w:r w:rsidRPr="0082290D">
        <w:t xml:space="preserve">prevent NZUs from being sold at auction at a price significantly below the secondary market price. If the auction clearing price is less than the </w:t>
      </w:r>
      <w:r w:rsidR="00C144CE" w:rsidRPr="0082290D">
        <w:t>CRP</w:t>
      </w:r>
      <w:r w:rsidRPr="0082290D">
        <w:t xml:space="preserve">, the auction will not sell any NZUs. Unsold NZUs </w:t>
      </w:r>
      <w:r w:rsidR="009B14D9" w:rsidRPr="0082290D">
        <w:t>are</w:t>
      </w:r>
      <w:r w:rsidRPr="0082290D">
        <w:t xml:space="preserve"> rolled forward to be sold at the next auction in the same calendar year.</w:t>
      </w:r>
    </w:p>
    <w:p w14:paraId="4297E3AF" w14:textId="45ECDACA" w:rsidR="3F497254" w:rsidRPr="0082290D" w:rsidRDefault="00824BB3" w:rsidP="0082290D">
      <w:pPr>
        <w:pStyle w:val="BodyText"/>
      </w:pPr>
      <w:r w:rsidRPr="0082290D">
        <w:t xml:space="preserve">The mechanism for calculating the CRP was </w:t>
      </w:r>
      <w:r w:rsidR="00C6557F" w:rsidRPr="0082290D">
        <w:t xml:space="preserve">last </w:t>
      </w:r>
      <w:r w:rsidR="009230FE" w:rsidRPr="0082290D">
        <w:t>revised</w:t>
      </w:r>
      <w:r w:rsidR="002A025E" w:rsidRPr="0082290D">
        <w:t xml:space="preserve"> </w:t>
      </w:r>
      <w:r w:rsidR="00AB6E32" w:rsidRPr="0082290D">
        <w:t>ahead of</w:t>
      </w:r>
      <w:r w:rsidRPr="0082290D">
        <w:t xml:space="preserve"> the </w:t>
      </w:r>
      <w:r w:rsidR="0061691E">
        <w:t>June</w:t>
      </w:r>
      <w:r w:rsidRPr="0082290D">
        <w:t xml:space="preserve"> 2024 auction to ensure that the mechanism remains confidential. </w:t>
      </w:r>
    </w:p>
    <w:p w14:paraId="5C12482D" w14:textId="0CA928B4" w:rsidR="00AF696B" w:rsidRDefault="00AF696B" w:rsidP="00AF696B">
      <w:pPr>
        <w:pStyle w:val="Heading2"/>
      </w:pPr>
      <w:bookmarkStart w:id="65" w:name="_Toc171497958"/>
      <w:bookmarkStart w:id="66" w:name="_Toc175302697"/>
      <w:bookmarkStart w:id="67" w:name="_Toc176268114"/>
      <w:bookmarkStart w:id="68" w:name="_Toc176507695"/>
      <w:bookmarkStart w:id="69" w:name="_Toc176774321"/>
      <w:bookmarkStart w:id="70" w:name="_Toc232492855"/>
      <w:r>
        <w:t>Resolved tied bids</w:t>
      </w:r>
      <w:bookmarkEnd w:id="65"/>
      <w:bookmarkEnd w:id="66"/>
      <w:bookmarkEnd w:id="67"/>
      <w:bookmarkEnd w:id="68"/>
      <w:bookmarkEnd w:id="69"/>
      <w:bookmarkEnd w:id="70"/>
    </w:p>
    <w:p w14:paraId="7AAC6F94" w14:textId="24B8BFCA" w:rsidR="00BF25A5" w:rsidRPr="0082290D" w:rsidRDefault="6947CD65" w:rsidP="0082290D">
      <w:pPr>
        <w:pStyle w:val="BodyText"/>
      </w:pPr>
      <w:r w:rsidRPr="0082290D">
        <w:t xml:space="preserve">There were no tied bids in the </w:t>
      </w:r>
      <w:r w:rsidR="00954CBD">
        <w:t>9</w:t>
      </w:r>
      <w:r w:rsidR="00FD3C10">
        <w:t xml:space="preserve"> </w:t>
      </w:r>
      <w:r w:rsidR="0061691E">
        <w:t>June</w:t>
      </w:r>
      <w:r w:rsidR="00FD3C10">
        <w:t xml:space="preserve"> 202</w:t>
      </w:r>
      <w:r w:rsidR="00202081">
        <w:t>6</w:t>
      </w:r>
      <w:r w:rsidRPr="0082290D">
        <w:t xml:space="preserve"> auction. </w:t>
      </w:r>
      <w:r w:rsidR="00BF25A5" w:rsidRPr="0082290D">
        <w:t>If more than one bid sets the clearing price, those bids are referred to as tied bids. If all tied bids</w:t>
      </w:r>
      <w:r w:rsidR="00B059FE" w:rsidRPr="0082290D">
        <w:t>,</w:t>
      </w:r>
      <w:r w:rsidR="00BF25A5" w:rsidRPr="0082290D">
        <w:t xml:space="preserve"> together</w:t>
      </w:r>
      <w:r w:rsidR="00B059FE" w:rsidRPr="0082290D">
        <w:t>,</w:t>
      </w:r>
      <w:r w:rsidR="00BF25A5" w:rsidRPr="0082290D">
        <w:t xml:space="preserve"> bid for more units than are left, each tied bid is allocated a proportional share of the remaining units, subject to rounding rules.</w:t>
      </w:r>
    </w:p>
    <w:p w14:paraId="4EDD34DE" w14:textId="0D51616C" w:rsidR="00BF25A5" w:rsidRDefault="00BF25A5" w:rsidP="00BF25A5">
      <w:pPr>
        <w:pStyle w:val="BodyText"/>
      </w:pPr>
      <w:r>
        <w:t>Bids are only accepted in multiples of 100 units from 500 units (the lot size and minimum bid respectively). Units are allocated to bids in multiples of lot size. Therefore, when tied bids occur and the operator calculates proportional shares, they apply the following rounding rules:</w:t>
      </w:r>
    </w:p>
    <w:p w14:paraId="58F657A2" w14:textId="5394903B" w:rsidR="00BF25A5" w:rsidRDefault="00BF25A5" w:rsidP="00051EEF">
      <w:pPr>
        <w:pStyle w:val="Bullet"/>
      </w:pPr>
      <w:r>
        <w:t>the number of units allocated to a tied bid, if not a multiple of the lot size, is rounded down to the nearest 100 units (this may include being rounded down to zero)</w:t>
      </w:r>
    </w:p>
    <w:p w14:paraId="21ECF285" w14:textId="5895B547" w:rsidR="00BF25A5" w:rsidRDefault="00BF25A5" w:rsidP="00051EEF">
      <w:pPr>
        <w:pStyle w:val="Bullet"/>
      </w:pPr>
      <w:r>
        <w:t>if unallocated units remain after tied bids are awarded their proportional share (rounded to the nearest 100 units), any remaining lots are randomly allocated to the tied bids, but only up to their original bid amount.</w:t>
      </w:r>
    </w:p>
    <w:p w14:paraId="4CD3EDA3" w14:textId="36C7CC5A" w:rsidR="00AF696B" w:rsidRDefault="00AF696B" w:rsidP="00AF696B">
      <w:pPr>
        <w:pStyle w:val="Heading2"/>
        <w:rPr>
          <w:highlight w:val="yellow"/>
        </w:rPr>
      </w:pPr>
      <w:bookmarkStart w:id="71" w:name="_Toc171497959"/>
      <w:bookmarkStart w:id="72" w:name="_Toc175302698"/>
      <w:bookmarkStart w:id="73" w:name="_Toc176268115"/>
      <w:bookmarkStart w:id="74" w:name="_Toc176507696"/>
      <w:bookmarkStart w:id="75" w:name="_Toc176774322"/>
      <w:bookmarkStart w:id="76" w:name="_Toc232492856"/>
      <w:r>
        <w:t>Cost containment reserve</w:t>
      </w:r>
      <w:bookmarkEnd w:id="71"/>
      <w:bookmarkEnd w:id="72"/>
      <w:bookmarkEnd w:id="73"/>
      <w:bookmarkEnd w:id="74"/>
      <w:bookmarkEnd w:id="75"/>
      <w:bookmarkEnd w:id="76"/>
    </w:p>
    <w:p w14:paraId="0A015227" w14:textId="7D86FBD7" w:rsidR="06E0CAB3" w:rsidRPr="0082290D" w:rsidRDefault="000062BB" w:rsidP="0082290D">
      <w:pPr>
        <w:pStyle w:val="BodyText"/>
      </w:pPr>
      <w:r>
        <w:t>The CCR</w:t>
      </w:r>
      <w:r w:rsidR="06E0CAB3">
        <w:t xml:space="preserve"> trigger prices were not breached in </w:t>
      </w:r>
      <w:r w:rsidR="002A067B">
        <w:t xml:space="preserve">the </w:t>
      </w:r>
      <w:r w:rsidR="001E0C0B">
        <w:t>9</w:t>
      </w:r>
      <w:r w:rsidR="002A067B">
        <w:t xml:space="preserve"> </w:t>
      </w:r>
      <w:r w:rsidR="0061691E">
        <w:t>June</w:t>
      </w:r>
      <w:r w:rsidR="002A067B">
        <w:t xml:space="preserve"> 202</w:t>
      </w:r>
      <w:r w:rsidR="00202081">
        <w:t>6</w:t>
      </w:r>
      <w:r w:rsidR="06E0CAB3">
        <w:t xml:space="preserve"> auction. No CCR volume units </w:t>
      </w:r>
      <w:r w:rsidR="06E0CAB3" w:rsidRPr="0082290D">
        <w:t>were sold.</w:t>
      </w:r>
    </w:p>
    <w:p w14:paraId="0D963EE9" w14:textId="372798F7" w:rsidR="000062BB" w:rsidRPr="0082290D" w:rsidRDefault="000062BB" w:rsidP="0082290D">
      <w:pPr>
        <w:pStyle w:val="BodyText"/>
      </w:pPr>
      <w:r w:rsidRPr="0082290D">
        <w:t>The CCR mechanism provides for additional volume of NZUs to be added to the auction volume if the auction clearing price is equal to</w:t>
      </w:r>
      <w:r w:rsidR="0025222F" w:rsidRPr="0082290D">
        <w:t>,</w:t>
      </w:r>
      <w:r w:rsidRPr="0082290D">
        <w:t xml:space="preserve"> or exceeds</w:t>
      </w:r>
      <w:r w:rsidR="0025222F" w:rsidRPr="0082290D">
        <w:t>,</w:t>
      </w:r>
      <w:r w:rsidRPr="0082290D">
        <w:t xml:space="preserve"> the CCR trigger price</w:t>
      </w:r>
      <w:r w:rsidR="00DD4186" w:rsidRPr="0082290D">
        <w:t xml:space="preserve"> or </w:t>
      </w:r>
      <w:r w:rsidRPr="0082290D">
        <w:t xml:space="preserve">prices. </w:t>
      </w:r>
      <w:r w:rsidR="004E0092" w:rsidRPr="0082290D">
        <w:t>In 202</w:t>
      </w:r>
      <w:r w:rsidR="00202081">
        <w:t>6</w:t>
      </w:r>
      <w:r w:rsidR="0025222F" w:rsidRPr="0082290D">
        <w:t>,</w:t>
      </w:r>
      <w:r w:rsidR="004E0092" w:rsidRPr="0082290D">
        <w:t xml:space="preserve"> there are</w:t>
      </w:r>
      <w:r w:rsidRPr="0082290D">
        <w:t xml:space="preserve"> two distinct CCR tiers and </w:t>
      </w:r>
      <w:r w:rsidR="004E0092" w:rsidRPr="0082290D">
        <w:t xml:space="preserve">two </w:t>
      </w:r>
      <w:r w:rsidRPr="0082290D">
        <w:t>associated trigger prices.</w:t>
      </w:r>
    </w:p>
    <w:p w14:paraId="74B7C673" w14:textId="3C01DC85" w:rsidR="00D009D8" w:rsidRPr="006B77BB" w:rsidRDefault="000062BB" w:rsidP="0082290D">
      <w:pPr>
        <w:pStyle w:val="BodyText"/>
      </w:pPr>
      <w:r w:rsidRPr="0082290D">
        <w:lastRenderedPageBreak/>
        <w:t xml:space="preserve">Both the </w:t>
      </w:r>
      <w:r w:rsidR="00F6690B" w:rsidRPr="0082290D">
        <w:t xml:space="preserve">auction volumes and the </w:t>
      </w:r>
      <w:r w:rsidRPr="0082290D">
        <w:t>CCR trigger price</w:t>
      </w:r>
      <w:r w:rsidR="00F6690B" w:rsidRPr="0082290D">
        <w:t xml:space="preserve">(s) </w:t>
      </w:r>
      <w:r w:rsidRPr="0082290D">
        <w:t xml:space="preserve">are set by regulation. </w:t>
      </w:r>
      <w:r w:rsidR="00F6690B" w:rsidRPr="0082290D">
        <w:t>These details are published on the</w:t>
      </w:r>
      <w:r w:rsidR="002224BC">
        <w:t xml:space="preserve"> </w:t>
      </w:r>
      <w:hyperlink r:id="rId32" w:history="1">
        <w:r w:rsidR="002224BC">
          <w:rPr>
            <w:rStyle w:val="Hyperlink"/>
          </w:rPr>
          <w:t>Ministry website</w:t>
        </w:r>
      </w:hyperlink>
      <w:r w:rsidR="00E91828">
        <w:t xml:space="preserve">, together with </w:t>
      </w:r>
      <w:r w:rsidR="00757757">
        <w:t xml:space="preserve">the </w:t>
      </w:r>
      <w:r w:rsidR="00E91828">
        <w:t>dates</w:t>
      </w:r>
      <w:r w:rsidR="00757757">
        <w:t xml:space="preserve"> for future auctions</w:t>
      </w:r>
      <w:r w:rsidR="009105B4">
        <w:t>.</w:t>
      </w:r>
      <w:r w:rsidR="00E91828">
        <w:t xml:space="preserve"> Participants are urged to </w:t>
      </w:r>
      <w:r w:rsidR="00051C8C">
        <w:t xml:space="preserve">monitor the </w:t>
      </w:r>
      <w:r w:rsidR="00A759F8">
        <w:t xml:space="preserve">Ministry </w:t>
      </w:r>
      <w:r w:rsidR="00051C8C">
        <w:t>website to keep up</w:t>
      </w:r>
      <w:r w:rsidR="00B803BB">
        <w:t xml:space="preserve"> </w:t>
      </w:r>
      <w:r w:rsidR="00051C8C">
        <w:t>to</w:t>
      </w:r>
      <w:r w:rsidR="00B803BB">
        <w:t xml:space="preserve"> </w:t>
      </w:r>
      <w:r w:rsidR="00051C8C">
        <w:t>date with these details.</w:t>
      </w:r>
    </w:p>
    <w:sectPr w:rsidR="00D009D8" w:rsidRPr="006B77BB" w:rsidSect="009A680C">
      <w:headerReference w:type="even" r:id="rId33"/>
      <w:headerReference w:type="default" r:id="rId34"/>
      <w:footerReference w:type="even" r:id="rId35"/>
      <w:footerReference w:type="default" r:id="rId36"/>
      <w:headerReference w:type="first" r:id="rId3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CA117" w14:textId="77777777" w:rsidR="003328A4" w:rsidRDefault="003328A4" w:rsidP="0080531E">
      <w:pPr>
        <w:spacing w:before="0" w:after="0" w:line="240" w:lineRule="auto"/>
      </w:pPr>
      <w:r>
        <w:separator/>
      </w:r>
    </w:p>
    <w:p w14:paraId="57FCDFF9" w14:textId="77777777" w:rsidR="003328A4" w:rsidRDefault="003328A4"/>
  </w:endnote>
  <w:endnote w:type="continuationSeparator" w:id="0">
    <w:p w14:paraId="15C42DE5" w14:textId="77777777" w:rsidR="003328A4" w:rsidRDefault="003328A4" w:rsidP="0080531E">
      <w:pPr>
        <w:spacing w:before="0" w:after="0" w:line="240" w:lineRule="auto"/>
      </w:pPr>
      <w:r>
        <w:continuationSeparator/>
      </w:r>
    </w:p>
    <w:p w14:paraId="22217738" w14:textId="77777777" w:rsidR="003328A4" w:rsidRDefault="003328A4"/>
  </w:endnote>
  <w:endnote w:type="continuationNotice" w:id="1">
    <w:p w14:paraId="618E63DA" w14:textId="77777777" w:rsidR="003328A4" w:rsidRDefault="003328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75C1C4C0" w14:paraId="7F088956" w14:textId="77777777" w:rsidTr="00FB52FD">
      <w:trPr>
        <w:trHeight w:val="300"/>
      </w:trPr>
      <w:tc>
        <w:tcPr>
          <w:tcW w:w="2835" w:type="dxa"/>
        </w:tcPr>
        <w:p w14:paraId="06C6C3E2" w14:textId="34AAAA9B" w:rsidR="75C1C4C0" w:rsidRDefault="75C1C4C0" w:rsidP="00FB52FD">
          <w:pPr>
            <w:pStyle w:val="Header"/>
            <w:ind w:left="-115"/>
            <w:jc w:val="left"/>
          </w:pPr>
        </w:p>
      </w:tc>
      <w:tc>
        <w:tcPr>
          <w:tcW w:w="2835" w:type="dxa"/>
        </w:tcPr>
        <w:p w14:paraId="5BF5B58D" w14:textId="3DEBF39E" w:rsidR="75C1C4C0" w:rsidRDefault="75C1C4C0" w:rsidP="00FB52FD">
          <w:pPr>
            <w:pStyle w:val="Header"/>
          </w:pPr>
        </w:p>
      </w:tc>
      <w:tc>
        <w:tcPr>
          <w:tcW w:w="2835" w:type="dxa"/>
        </w:tcPr>
        <w:p w14:paraId="366A2EBD" w14:textId="6AA7FD13" w:rsidR="75C1C4C0" w:rsidRDefault="75C1C4C0" w:rsidP="00FB52FD">
          <w:pPr>
            <w:pStyle w:val="Header"/>
            <w:ind w:right="-115"/>
            <w:jc w:val="right"/>
          </w:pPr>
        </w:p>
      </w:tc>
    </w:tr>
  </w:tbl>
  <w:p w14:paraId="18E125CC" w14:textId="504B59BE" w:rsidR="002438E5" w:rsidRDefault="002438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798641"/>
      <w:docPartObj>
        <w:docPartGallery w:val="Page Numbers (Bottom of Page)"/>
        <w:docPartUnique/>
      </w:docPartObj>
    </w:sdtPr>
    <w:sdtEndPr>
      <w:rPr>
        <w:noProof/>
      </w:rPr>
    </w:sdtEndPr>
    <w:sdtContent>
      <w:p w14:paraId="117E2A96" w14:textId="2651440D" w:rsidR="00C97E77" w:rsidRDefault="00C97E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80337B" w14:textId="7EDD792A"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E0E37" w14:textId="77777777" w:rsidR="00E5210B" w:rsidRDefault="00E5210B" w:rsidP="00E65427">
    <w:pPr>
      <w:spacing w:before="24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5761" w14:textId="741C3CE9" w:rsidR="00E5210B" w:rsidRPr="0004631A" w:rsidRDefault="00E5210B" w:rsidP="00964B28">
    <w:pPr>
      <w:pStyle w:val="Footer"/>
      <w:jc w:val="righ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C508" w14:textId="07D8412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E83FA8" w:rsidRPr="0004631A">
      <w:rPr>
        <w:bCs/>
        <w:szCs w:val="16"/>
      </w:rPr>
      <w:t xml:space="preserve">New Zealand Emissions Trading Scheme </w:t>
    </w:r>
    <w:r w:rsidR="00345848">
      <w:rPr>
        <w:szCs w:val="16"/>
      </w:rPr>
      <w:t>I</w:t>
    </w:r>
    <w:r w:rsidR="00E83FA8" w:rsidRPr="0004631A">
      <w:rPr>
        <w:szCs w:val="16"/>
      </w:rPr>
      <w:t xml:space="preserve">nterim </w:t>
    </w:r>
    <w:r w:rsidR="00345848">
      <w:rPr>
        <w:bCs/>
        <w:szCs w:val="16"/>
      </w:rPr>
      <w:t>A</w:t>
    </w:r>
    <w:r w:rsidR="00E83FA8" w:rsidRPr="0004631A">
      <w:rPr>
        <w:bCs/>
        <w:szCs w:val="16"/>
      </w:rPr>
      <w:t xml:space="preserve">uction </w:t>
    </w:r>
    <w:r w:rsidR="0049032B">
      <w:rPr>
        <w:bCs/>
        <w:szCs w:val="16"/>
      </w:rPr>
      <w:t>M</w:t>
    </w:r>
    <w:r w:rsidR="00E83FA8" w:rsidRPr="0004631A">
      <w:rPr>
        <w:bCs/>
        <w:szCs w:val="16"/>
      </w:rPr>
      <w:t xml:space="preserve">onitor </w:t>
    </w:r>
    <w:r w:rsidR="0049032B">
      <w:rPr>
        <w:bCs/>
        <w:szCs w:val="16"/>
      </w:rPr>
      <w:t>R</w:t>
    </w:r>
    <w:r w:rsidR="00E83FA8" w:rsidRPr="0004631A">
      <w:rPr>
        <w:bCs/>
        <w:szCs w:val="16"/>
      </w:rPr>
      <w:t xml:space="preserve">eport: </w:t>
    </w:r>
    <w:r w:rsidR="001E0C0B">
      <w:rPr>
        <w:bCs/>
        <w:szCs w:val="16"/>
      </w:rPr>
      <w:t>9</w:t>
    </w:r>
    <w:r w:rsidR="005B5DE1">
      <w:rPr>
        <w:bCs/>
        <w:szCs w:val="16"/>
      </w:rPr>
      <w:t xml:space="preserve"> </w:t>
    </w:r>
    <w:r w:rsidR="0061691E">
      <w:rPr>
        <w:bCs/>
        <w:szCs w:val="16"/>
      </w:rPr>
      <w:t>June</w:t>
    </w:r>
    <w:r w:rsidR="005B5DE1">
      <w:rPr>
        <w:bCs/>
        <w:szCs w:val="16"/>
      </w:rPr>
      <w:t xml:space="preserve"> 202</w:t>
    </w:r>
    <w:r w:rsidR="00A4047E">
      <w:rPr>
        <w:bCs/>
        <w:szCs w:val="16"/>
      </w:rPr>
      <w:t>6</w:t>
    </w:r>
    <w:r w:rsidR="00E83FA8" w:rsidRPr="0004631A">
      <w:rPr>
        <w:bCs/>
        <w:szCs w:val="16"/>
      </w:rPr>
      <w:t xml:space="preserve"> </w:t>
    </w:r>
    <w:r w:rsidR="0049032B">
      <w:rPr>
        <w:bCs/>
        <w:szCs w:val="16"/>
      </w:rPr>
      <w:t>A</w:t>
    </w:r>
    <w:r w:rsidR="00E83FA8" w:rsidRPr="0004631A">
      <w:rPr>
        <w:bCs/>
        <w:szCs w:val="16"/>
      </w:rPr>
      <w:t>uction</w:t>
    </w:r>
    <w:r w:rsidR="00E83FA8" w:rsidRPr="0004631A">
      <w:rPr>
        <w:szCs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388680435"/>
      <w:docPartObj>
        <w:docPartGallery w:val="Page Numbers (Bottom of Page)"/>
        <w:docPartUnique/>
      </w:docPartObj>
    </w:sdtPr>
    <w:sdtEndPr>
      <w:rPr>
        <w:noProof/>
      </w:rPr>
    </w:sdtEndPr>
    <w:sdtContent>
      <w:p w14:paraId="430AABE4" w14:textId="7FE9F5E7" w:rsidR="00E453AB" w:rsidRPr="00E83FA8" w:rsidRDefault="00E83FA8" w:rsidP="00E83FA8">
        <w:pPr>
          <w:pStyle w:val="Footer"/>
          <w:jc w:val="right"/>
          <w:rPr>
            <w:sz w:val="16"/>
            <w:szCs w:val="16"/>
          </w:rPr>
        </w:pPr>
        <w:r w:rsidRPr="0004631A">
          <w:rPr>
            <w:bCs/>
            <w:sz w:val="16"/>
            <w:szCs w:val="16"/>
          </w:rPr>
          <w:t xml:space="preserve">New Zealand Emissions Trading Scheme </w:t>
        </w:r>
        <w:r w:rsidR="00345848">
          <w:rPr>
            <w:sz w:val="16"/>
            <w:szCs w:val="16"/>
          </w:rPr>
          <w:t>I</w:t>
        </w:r>
        <w:r w:rsidRPr="0004631A">
          <w:rPr>
            <w:sz w:val="16"/>
            <w:szCs w:val="16"/>
          </w:rPr>
          <w:t xml:space="preserve">nterim </w:t>
        </w:r>
        <w:r w:rsidR="00345848">
          <w:rPr>
            <w:bCs/>
            <w:sz w:val="16"/>
            <w:szCs w:val="16"/>
          </w:rPr>
          <w:t>A</w:t>
        </w:r>
        <w:r w:rsidRPr="0004631A">
          <w:rPr>
            <w:bCs/>
            <w:sz w:val="16"/>
            <w:szCs w:val="16"/>
          </w:rPr>
          <w:t xml:space="preserve">uction </w:t>
        </w:r>
        <w:r w:rsidR="00345848">
          <w:rPr>
            <w:bCs/>
            <w:sz w:val="16"/>
            <w:szCs w:val="16"/>
          </w:rPr>
          <w:t>M</w:t>
        </w:r>
        <w:r w:rsidRPr="0004631A">
          <w:rPr>
            <w:bCs/>
            <w:sz w:val="16"/>
            <w:szCs w:val="16"/>
          </w:rPr>
          <w:t xml:space="preserve">onitor </w:t>
        </w:r>
        <w:r w:rsidR="00345848">
          <w:rPr>
            <w:bCs/>
            <w:sz w:val="16"/>
            <w:szCs w:val="16"/>
          </w:rPr>
          <w:t>R</w:t>
        </w:r>
        <w:r w:rsidRPr="0004631A">
          <w:rPr>
            <w:bCs/>
            <w:sz w:val="16"/>
            <w:szCs w:val="16"/>
          </w:rPr>
          <w:t xml:space="preserve">eport: </w:t>
        </w:r>
        <w:r w:rsidR="009A680C">
          <w:rPr>
            <w:bCs/>
            <w:sz w:val="16"/>
            <w:szCs w:val="16"/>
          </w:rPr>
          <w:t>9</w:t>
        </w:r>
        <w:r w:rsidR="007E5893">
          <w:rPr>
            <w:bCs/>
            <w:sz w:val="16"/>
            <w:szCs w:val="16"/>
          </w:rPr>
          <w:t xml:space="preserve"> </w:t>
        </w:r>
        <w:r w:rsidR="0061691E">
          <w:rPr>
            <w:bCs/>
            <w:sz w:val="16"/>
            <w:szCs w:val="16"/>
          </w:rPr>
          <w:t>June</w:t>
        </w:r>
        <w:r w:rsidR="007E5893">
          <w:rPr>
            <w:bCs/>
            <w:sz w:val="16"/>
            <w:szCs w:val="16"/>
          </w:rPr>
          <w:t xml:space="preserve"> 202</w:t>
        </w:r>
        <w:r w:rsidR="00A4047E">
          <w:rPr>
            <w:bCs/>
            <w:sz w:val="16"/>
            <w:szCs w:val="16"/>
          </w:rPr>
          <w:t>6</w:t>
        </w:r>
        <w:r w:rsidRPr="0004631A">
          <w:rPr>
            <w:bCs/>
            <w:sz w:val="16"/>
            <w:szCs w:val="16"/>
          </w:rPr>
          <w:t xml:space="preserve"> </w:t>
        </w:r>
        <w:r w:rsidR="0049032B">
          <w:rPr>
            <w:bCs/>
            <w:sz w:val="16"/>
            <w:szCs w:val="16"/>
          </w:rPr>
          <w:t>A</w:t>
        </w:r>
        <w:r w:rsidRPr="0004631A">
          <w:rPr>
            <w:bCs/>
            <w:sz w:val="16"/>
            <w:szCs w:val="16"/>
          </w:rPr>
          <w:t>uction</w:t>
        </w:r>
        <w:r>
          <w:rPr>
            <w:bCs/>
            <w:sz w:val="16"/>
            <w:szCs w:val="16"/>
          </w:rPr>
          <w:t xml:space="preserve">      </w:t>
        </w:r>
        <w:r w:rsidRPr="0004631A">
          <w:rPr>
            <w:sz w:val="16"/>
            <w:szCs w:val="16"/>
          </w:rPr>
          <w:t xml:space="preserve"> </w:t>
        </w:r>
        <w:r w:rsidRPr="0004631A">
          <w:rPr>
            <w:sz w:val="16"/>
            <w:szCs w:val="16"/>
          </w:rPr>
          <w:fldChar w:fldCharType="begin"/>
        </w:r>
        <w:r w:rsidRPr="0004631A">
          <w:rPr>
            <w:sz w:val="16"/>
            <w:szCs w:val="16"/>
          </w:rPr>
          <w:instrText xml:space="preserve"> PAGE   \* MERGEFORMAT </w:instrText>
        </w:r>
        <w:r w:rsidRPr="0004631A">
          <w:rPr>
            <w:sz w:val="16"/>
            <w:szCs w:val="16"/>
          </w:rPr>
          <w:fldChar w:fldCharType="separate"/>
        </w:r>
        <w:r>
          <w:rPr>
            <w:sz w:val="16"/>
            <w:szCs w:val="16"/>
          </w:rPr>
          <w:t>2</w:t>
        </w:r>
        <w:r w:rsidRPr="0004631A">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0CD8F" w14:textId="77777777" w:rsidR="003328A4" w:rsidRDefault="003328A4" w:rsidP="00CB5C5F">
      <w:pPr>
        <w:spacing w:before="0" w:after="80" w:line="240" w:lineRule="auto"/>
      </w:pPr>
      <w:r>
        <w:separator/>
      </w:r>
    </w:p>
  </w:footnote>
  <w:footnote w:type="continuationSeparator" w:id="0">
    <w:p w14:paraId="5026BA16" w14:textId="77777777" w:rsidR="003328A4" w:rsidRDefault="003328A4" w:rsidP="0080531E">
      <w:pPr>
        <w:spacing w:before="0" w:after="0" w:line="240" w:lineRule="auto"/>
      </w:pPr>
      <w:r>
        <w:continuationSeparator/>
      </w:r>
    </w:p>
    <w:p w14:paraId="78BDB521" w14:textId="77777777" w:rsidR="003328A4" w:rsidRDefault="003328A4"/>
  </w:footnote>
  <w:footnote w:type="continuationNotice" w:id="1">
    <w:p w14:paraId="02864034" w14:textId="77777777" w:rsidR="003328A4" w:rsidRDefault="003328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E13F" w14:textId="44863B24" w:rsidR="00E5786A" w:rsidRDefault="00E5786A">
    <w:pPr>
      <w:pStyle w:val="Header"/>
      <w:rPr>
        <w:noProof/>
      </w:rPr>
    </w:pPr>
  </w:p>
  <w:p w14:paraId="1003B88D" w14:textId="77777777" w:rsidR="00323518" w:rsidRDefault="00323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CE0A" w14:textId="6F9384AB"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355B" w14:textId="095586D7" w:rsidR="00E5210B" w:rsidRDefault="00E5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E6AA" w14:textId="19EE8C92" w:rsidR="00C10777" w:rsidRDefault="00C10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86AB" w14:textId="17F4B499" w:rsidR="00C10777" w:rsidRDefault="00C10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E8B2" w14:textId="21C0FE9E" w:rsidR="00C10777" w:rsidRDefault="00C10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6F0C" w14:textId="31229D2E" w:rsidR="00C10777" w:rsidRDefault="00C10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0455D70"/>
    <w:multiLevelType w:val="hybridMultilevel"/>
    <w:tmpl w:val="B0CC2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1D2309D3"/>
    <w:multiLevelType w:val="multilevel"/>
    <w:tmpl w:val="4DE2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F5091E"/>
    <w:multiLevelType w:val="multilevel"/>
    <w:tmpl w:val="E446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2A437AF"/>
    <w:multiLevelType w:val="hybridMultilevel"/>
    <w:tmpl w:val="FC640F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2547C8"/>
    <w:multiLevelType w:val="multilevel"/>
    <w:tmpl w:val="F5BC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2E6F201E"/>
    <w:multiLevelType w:val="multilevel"/>
    <w:tmpl w:val="C7440BB4"/>
    <w:numStyleLink w:val="Style2"/>
  </w:abstractNum>
  <w:abstractNum w:abstractNumId="19" w15:restartNumberingAfterBreak="0">
    <w:nsid w:val="2F72670F"/>
    <w:multiLevelType w:val="hybridMultilevel"/>
    <w:tmpl w:val="EE3AA55E"/>
    <w:lvl w:ilvl="0" w:tplc="75269620">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9"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1"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3D66533"/>
    <w:multiLevelType w:val="hybridMultilevel"/>
    <w:tmpl w:val="25242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6"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042717"/>
    <w:multiLevelType w:val="multilevel"/>
    <w:tmpl w:val="DCDEB9D0"/>
    <w:numStyleLink w:val="Style1"/>
  </w:abstractNum>
  <w:abstractNum w:abstractNumId="38" w15:restartNumberingAfterBreak="0">
    <w:nsid w:val="6C357968"/>
    <w:multiLevelType w:val="hybridMultilevel"/>
    <w:tmpl w:val="914C9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1"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C229AE"/>
    <w:multiLevelType w:val="multilevel"/>
    <w:tmpl w:val="4D16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20"/>
  </w:num>
  <w:num w:numId="2" w16cid:durableId="1287734805">
    <w:abstractNumId w:val="30"/>
  </w:num>
  <w:num w:numId="3" w16cid:durableId="1538541818">
    <w:abstractNumId w:val="44"/>
  </w:num>
  <w:num w:numId="4" w16cid:durableId="550508225">
    <w:abstractNumId w:val="25"/>
  </w:num>
  <w:num w:numId="5" w16cid:durableId="745567648">
    <w:abstractNumId w:val="17"/>
  </w:num>
  <w:num w:numId="6" w16cid:durableId="2076933510">
    <w:abstractNumId w:val="10"/>
  </w:num>
  <w:num w:numId="7" w16cid:durableId="1899433097">
    <w:abstractNumId w:val="28"/>
  </w:num>
  <w:num w:numId="8" w16cid:durableId="1088233813">
    <w:abstractNumId w:val="27"/>
  </w:num>
  <w:num w:numId="9" w16cid:durableId="394550804">
    <w:abstractNumId w:val="42"/>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35"/>
  </w:num>
  <w:num w:numId="13" w16cid:durableId="797454537">
    <w:abstractNumId w:val="16"/>
  </w:num>
  <w:num w:numId="14" w16cid:durableId="284310654">
    <w:abstractNumId w:val="37"/>
  </w:num>
  <w:num w:numId="15" w16cid:durableId="1819420646">
    <w:abstractNumId w:val="26"/>
  </w:num>
  <w:num w:numId="16" w16cid:durableId="1770615197">
    <w:abstractNumId w:val="15"/>
  </w:num>
  <w:num w:numId="17" w16cid:durableId="1658604841">
    <w:abstractNumId w:val="36"/>
  </w:num>
  <w:num w:numId="18" w16cid:durableId="905535034">
    <w:abstractNumId w:val="31"/>
  </w:num>
  <w:num w:numId="19" w16cid:durableId="1465346826">
    <w:abstractNumId w:val="39"/>
  </w:num>
  <w:num w:numId="20" w16cid:durableId="676690097">
    <w:abstractNumId w:val="18"/>
  </w:num>
  <w:num w:numId="21" w16cid:durableId="2031447556">
    <w:abstractNumId w:val="32"/>
  </w:num>
  <w:num w:numId="22" w16cid:durableId="752623358">
    <w:abstractNumId w:val="5"/>
  </w:num>
  <w:num w:numId="23" w16cid:durableId="867841801">
    <w:abstractNumId w:val="29"/>
  </w:num>
  <w:num w:numId="24" w16cid:durableId="720790089">
    <w:abstractNumId w:val="21"/>
  </w:num>
  <w:num w:numId="25" w16cid:durableId="222520331">
    <w:abstractNumId w:val="41"/>
  </w:num>
  <w:num w:numId="26" w16cid:durableId="717584311">
    <w:abstractNumId w:val="33"/>
  </w:num>
  <w:num w:numId="27" w16cid:durableId="779765061">
    <w:abstractNumId w:val="0"/>
  </w:num>
  <w:num w:numId="28" w16cid:durableId="342437984">
    <w:abstractNumId w:val="23"/>
  </w:num>
  <w:num w:numId="29" w16cid:durableId="86079989">
    <w:abstractNumId w:val="13"/>
  </w:num>
  <w:num w:numId="30" w16cid:durableId="190724435">
    <w:abstractNumId w:val="4"/>
  </w:num>
  <w:num w:numId="31" w16cid:durableId="180439593">
    <w:abstractNumId w:val="2"/>
  </w:num>
  <w:num w:numId="32" w16cid:durableId="2007590403">
    <w:abstractNumId w:val="8"/>
  </w:num>
  <w:num w:numId="33" w16cid:durableId="1951621493">
    <w:abstractNumId w:val="14"/>
  </w:num>
  <w:num w:numId="34" w16cid:durableId="1425766684">
    <w:abstractNumId w:val="24"/>
  </w:num>
  <w:num w:numId="35" w16cid:durableId="11616712">
    <w:abstractNumId w:val="22"/>
  </w:num>
  <w:num w:numId="36" w16cid:durableId="1911882459">
    <w:abstractNumId w:val="9"/>
  </w:num>
  <w:num w:numId="37" w16cid:durableId="1044714646">
    <w:abstractNumId w:val="40"/>
  </w:num>
  <w:num w:numId="38" w16cid:durableId="19952593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96355937">
    <w:abstractNumId w:val="11"/>
  </w:num>
  <w:num w:numId="40" w16cid:durableId="1913734231">
    <w:abstractNumId w:val="3"/>
  </w:num>
  <w:num w:numId="41" w16cid:durableId="1626615209">
    <w:abstractNumId w:val="34"/>
  </w:num>
  <w:num w:numId="42" w16cid:durableId="1269577966">
    <w:abstractNumId w:val="19"/>
  </w:num>
  <w:num w:numId="43" w16cid:durableId="559748660">
    <w:abstractNumId w:val="38"/>
  </w:num>
  <w:num w:numId="44" w16cid:durableId="1085229501">
    <w:abstractNumId w:val="12"/>
  </w:num>
  <w:num w:numId="45" w16cid:durableId="582227032">
    <w:abstractNumId w:val="43"/>
  </w:num>
  <w:num w:numId="46" w16cid:durableId="199826757">
    <w:abstractNumId w:val="7"/>
  </w:num>
  <w:num w:numId="47" w16cid:durableId="7721911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DateAndTime/>
  <w:proofState w:spelling="clean" w:grammar="clean"/>
  <w:attachedTemplate r:id="rId1"/>
  <w:trackRevisions/>
  <w:defaultTabStop w:val="39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22B"/>
    <w:rsid w:val="00000286"/>
    <w:rsid w:val="00000398"/>
    <w:rsid w:val="00000792"/>
    <w:rsid w:val="000008F4"/>
    <w:rsid w:val="00000F04"/>
    <w:rsid w:val="00001132"/>
    <w:rsid w:val="0000170C"/>
    <w:rsid w:val="000022FA"/>
    <w:rsid w:val="0000329F"/>
    <w:rsid w:val="00003A51"/>
    <w:rsid w:val="00003C4F"/>
    <w:rsid w:val="00004E0A"/>
    <w:rsid w:val="00004FD3"/>
    <w:rsid w:val="000056D9"/>
    <w:rsid w:val="000062BB"/>
    <w:rsid w:val="00006D5F"/>
    <w:rsid w:val="00006DF5"/>
    <w:rsid w:val="00006F95"/>
    <w:rsid w:val="00007023"/>
    <w:rsid w:val="0000709F"/>
    <w:rsid w:val="000071D6"/>
    <w:rsid w:val="0000754C"/>
    <w:rsid w:val="000075A5"/>
    <w:rsid w:val="00007F2D"/>
    <w:rsid w:val="00007FAC"/>
    <w:rsid w:val="00010269"/>
    <w:rsid w:val="00010A9C"/>
    <w:rsid w:val="00010ABA"/>
    <w:rsid w:val="00010E15"/>
    <w:rsid w:val="00010F57"/>
    <w:rsid w:val="0001100C"/>
    <w:rsid w:val="00011188"/>
    <w:rsid w:val="00011644"/>
    <w:rsid w:val="00012555"/>
    <w:rsid w:val="0001303C"/>
    <w:rsid w:val="000139A8"/>
    <w:rsid w:val="00013AA7"/>
    <w:rsid w:val="00013BB5"/>
    <w:rsid w:val="00014236"/>
    <w:rsid w:val="000148F6"/>
    <w:rsid w:val="00015217"/>
    <w:rsid w:val="000154A0"/>
    <w:rsid w:val="00015858"/>
    <w:rsid w:val="000159D2"/>
    <w:rsid w:val="00015A10"/>
    <w:rsid w:val="00016264"/>
    <w:rsid w:val="00016993"/>
    <w:rsid w:val="00016CAB"/>
    <w:rsid w:val="00016CF7"/>
    <w:rsid w:val="00016E5B"/>
    <w:rsid w:val="0001749B"/>
    <w:rsid w:val="00017C97"/>
    <w:rsid w:val="00017D75"/>
    <w:rsid w:val="00017FE5"/>
    <w:rsid w:val="000212B4"/>
    <w:rsid w:val="0002131B"/>
    <w:rsid w:val="0002149A"/>
    <w:rsid w:val="00021910"/>
    <w:rsid w:val="0002192A"/>
    <w:rsid w:val="000219F3"/>
    <w:rsid w:val="00022E8D"/>
    <w:rsid w:val="00022F51"/>
    <w:rsid w:val="0002348A"/>
    <w:rsid w:val="000235B5"/>
    <w:rsid w:val="00023BDA"/>
    <w:rsid w:val="000246DA"/>
    <w:rsid w:val="00024708"/>
    <w:rsid w:val="00024EE7"/>
    <w:rsid w:val="00025C08"/>
    <w:rsid w:val="00025E6F"/>
    <w:rsid w:val="00025F96"/>
    <w:rsid w:val="00025FAB"/>
    <w:rsid w:val="0002646F"/>
    <w:rsid w:val="000269A0"/>
    <w:rsid w:val="00026E89"/>
    <w:rsid w:val="000275A3"/>
    <w:rsid w:val="00030558"/>
    <w:rsid w:val="00030699"/>
    <w:rsid w:val="00030725"/>
    <w:rsid w:val="00030DB8"/>
    <w:rsid w:val="0003103E"/>
    <w:rsid w:val="00031A83"/>
    <w:rsid w:val="00031B69"/>
    <w:rsid w:val="00031DAF"/>
    <w:rsid w:val="0003213A"/>
    <w:rsid w:val="00032634"/>
    <w:rsid w:val="000327B6"/>
    <w:rsid w:val="000329CB"/>
    <w:rsid w:val="00032A81"/>
    <w:rsid w:val="000336F6"/>
    <w:rsid w:val="000340D8"/>
    <w:rsid w:val="0003427D"/>
    <w:rsid w:val="00034DFA"/>
    <w:rsid w:val="000357ED"/>
    <w:rsid w:val="00035E10"/>
    <w:rsid w:val="00035E15"/>
    <w:rsid w:val="0003640E"/>
    <w:rsid w:val="00036462"/>
    <w:rsid w:val="0003688A"/>
    <w:rsid w:val="000368FC"/>
    <w:rsid w:val="00036A0D"/>
    <w:rsid w:val="00036DA3"/>
    <w:rsid w:val="000371E2"/>
    <w:rsid w:val="00037219"/>
    <w:rsid w:val="000373E6"/>
    <w:rsid w:val="000379BF"/>
    <w:rsid w:val="00037BEC"/>
    <w:rsid w:val="00037C4E"/>
    <w:rsid w:val="000400D9"/>
    <w:rsid w:val="0004035C"/>
    <w:rsid w:val="00040860"/>
    <w:rsid w:val="00040BC9"/>
    <w:rsid w:val="00040CED"/>
    <w:rsid w:val="00040EA1"/>
    <w:rsid w:val="0004205F"/>
    <w:rsid w:val="000423C6"/>
    <w:rsid w:val="0004240B"/>
    <w:rsid w:val="00042EDB"/>
    <w:rsid w:val="00043505"/>
    <w:rsid w:val="00043983"/>
    <w:rsid w:val="00044A50"/>
    <w:rsid w:val="00044C65"/>
    <w:rsid w:val="000458C7"/>
    <w:rsid w:val="00045991"/>
    <w:rsid w:val="00045AB9"/>
    <w:rsid w:val="00045AE1"/>
    <w:rsid w:val="00045B17"/>
    <w:rsid w:val="00045C92"/>
    <w:rsid w:val="00045E5C"/>
    <w:rsid w:val="000461C8"/>
    <w:rsid w:val="00046288"/>
    <w:rsid w:val="0004631A"/>
    <w:rsid w:val="00047941"/>
    <w:rsid w:val="00047B8E"/>
    <w:rsid w:val="0005007D"/>
    <w:rsid w:val="00050A22"/>
    <w:rsid w:val="00050DB2"/>
    <w:rsid w:val="00050E27"/>
    <w:rsid w:val="0005144F"/>
    <w:rsid w:val="00051A14"/>
    <w:rsid w:val="00051AF1"/>
    <w:rsid w:val="00051C8C"/>
    <w:rsid w:val="00051D42"/>
    <w:rsid w:val="00051EEF"/>
    <w:rsid w:val="0005206D"/>
    <w:rsid w:val="0005255C"/>
    <w:rsid w:val="0005267C"/>
    <w:rsid w:val="0005280A"/>
    <w:rsid w:val="000538A1"/>
    <w:rsid w:val="000545E6"/>
    <w:rsid w:val="00055375"/>
    <w:rsid w:val="00055E76"/>
    <w:rsid w:val="00056319"/>
    <w:rsid w:val="000564E7"/>
    <w:rsid w:val="00056770"/>
    <w:rsid w:val="00056C6B"/>
    <w:rsid w:val="00057386"/>
    <w:rsid w:val="0005777D"/>
    <w:rsid w:val="000578C9"/>
    <w:rsid w:val="00057EEF"/>
    <w:rsid w:val="00061628"/>
    <w:rsid w:val="00061967"/>
    <w:rsid w:val="000619CB"/>
    <w:rsid w:val="0006206D"/>
    <w:rsid w:val="00062387"/>
    <w:rsid w:val="00062712"/>
    <w:rsid w:val="00062B9C"/>
    <w:rsid w:val="00062BBB"/>
    <w:rsid w:val="00062C34"/>
    <w:rsid w:val="00063624"/>
    <w:rsid w:val="00063720"/>
    <w:rsid w:val="00063814"/>
    <w:rsid w:val="000640F0"/>
    <w:rsid w:val="0006434D"/>
    <w:rsid w:val="000643A1"/>
    <w:rsid w:val="00064679"/>
    <w:rsid w:val="00064986"/>
    <w:rsid w:val="00064A13"/>
    <w:rsid w:val="00064AF4"/>
    <w:rsid w:val="00064DB1"/>
    <w:rsid w:val="00065BA3"/>
    <w:rsid w:val="00065D3B"/>
    <w:rsid w:val="000667E9"/>
    <w:rsid w:val="00066D1D"/>
    <w:rsid w:val="00067128"/>
    <w:rsid w:val="000675CD"/>
    <w:rsid w:val="00067872"/>
    <w:rsid w:val="000678AC"/>
    <w:rsid w:val="000703B2"/>
    <w:rsid w:val="00070FBF"/>
    <w:rsid w:val="000711EE"/>
    <w:rsid w:val="0007180E"/>
    <w:rsid w:val="00071AE4"/>
    <w:rsid w:val="00071CB5"/>
    <w:rsid w:val="00071CCB"/>
    <w:rsid w:val="00071D03"/>
    <w:rsid w:val="00071E75"/>
    <w:rsid w:val="00072255"/>
    <w:rsid w:val="0007232B"/>
    <w:rsid w:val="000725A4"/>
    <w:rsid w:val="000732F1"/>
    <w:rsid w:val="000735A2"/>
    <w:rsid w:val="00073D73"/>
    <w:rsid w:val="0007445A"/>
    <w:rsid w:val="00074878"/>
    <w:rsid w:val="00075052"/>
    <w:rsid w:val="0007517E"/>
    <w:rsid w:val="00075B6E"/>
    <w:rsid w:val="00075FE1"/>
    <w:rsid w:val="00076667"/>
    <w:rsid w:val="00076B63"/>
    <w:rsid w:val="00076F0E"/>
    <w:rsid w:val="00077473"/>
    <w:rsid w:val="0007747C"/>
    <w:rsid w:val="00077481"/>
    <w:rsid w:val="000776F9"/>
    <w:rsid w:val="000778F5"/>
    <w:rsid w:val="00077EE0"/>
    <w:rsid w:val="000802F9"/>
    <w:rsid w:val="00080670"/>
    <w:rsid w:val="000813CD"/>
    <w:rsid w:val="0008145A"/>
    <w:rsid w:val="0008160E"/>
    <w:rsid w:val="0008162D"/>
    <w:rsid w:val="000826AF"/>
    <w:rsid w:val="00082AFE"/>
    <w:rsid w:val="000831C8"/>
    <w:rsid w:val="00083F5E"/>
    <w:rsid w:val="00084CC4"/>
    <w:rsid w:val="00084FDB"/>
    <w:rsid w:val="0008502C"/>
    <w:rsid w:val="0008505C"/>
    <w:rsid w:val="00085C46"/>
    <w:rsid w:val="0008686A"/>
    <w:rsid w:val="00087175"/>
    <w:rsid w:val="00087705"/>
    <w:rsid w:val="00087937"/>
    <w:rsid w:val="00087D35"/>
    <w:rsid w:val="00090364"/>
    <w:rsid w:val="0009132D"/>
    <w:rsid w:val="00091796"/>
    <w:rsid w:val="00091B86"/>
    <w:rsid w:val="00091BA2"/>
    <w:rsid w:val="00091CB0"/>
    <w:rsid w:val="00093A48"/>
    <w:rsid w:val="00093C31"/>
    <w:rsid w:val="000940C9"/>
    <w:rsid w:val="00094344"/>
    <w:rsid w:val="00094DE6"/>
    <w:rsid w:val="000953C6"/>
    <w:rsid w:val="000953F4"/>
    <w:rsid w:val="000955DE"/>
    <w:rsid w:val="0009590C"/>
    <w:rsid w:val="000959E7"/>
    <w:rsid w:val="00095A98"/>
    <w:rsid w:val="00095C45"/>
    <w:rsid w:val="00095E7D"/>
    <w:rsid w:val="000964DE"/>
    <w:rsid w:val="00096C92"/>
    <w:rsid w:val="00096E09"/>
    <w:rsid w:val="000970FF"/>
    <w:rsid w:val="000972AB"/>
    <w:rsid w:val="00097B40"/>
    <w:rsid w:val="00097D0E"/>
    <w:rsid w:val="000A0D41"/>
    <w:rsid w:val="000A109B"/>
    <w:rsid w:val="000A17EA"/>
    <w:rsid w:val="000A1C7A"/>
    <w:rsid w:val="000A2032"/>
    <w:rsid w:val="000A2345"/>
    <w:rsid w:val="000A2394"/>
    <w:rsid w:val="000A2566"/>
    <w:rsid w:val="000A2A1D"/>
    <w:rsid w:val="000A31C1"/>
    <w:rsid w:val="000A32C5"/>
    <w:rsid w:val="000A3411"/>
    <w:rsid w:val="000A34CA"/>
    <w:rsid w:val="000A426F"/>
    <w:rsid w:val="000A4432"/>
    <w:rsid w:val="000A4559"/>
    <w:rsid w:val="000A45FD"/>
    <w:rsid w:val="000A477B"/>
    <w:rsid w:val="000A558D"/>
    <w:rsid w:val="000A5611"/>
    <w:rsid w:val="000A563C"/>
    <w:rsid w:val="000A56C2"/>
    <w:rsid w:val="000A59C5"/>
    <w:rsid w:val="000A5D9F"/>
    <w:rsid w:val="000A5DEA"/>
    <w:rsid w:val="000A5EBD"/>
    <w:rsid w:val="000A707B"/>
    <w:rsid w:val="000A73C6"/>
    <w:rsid w:val="000A7658"/>
    <w:rsid w:val="000A766F"/>
    <w:rsid w:val="000A7F0F"/>
    <w:rsid w:val="000A7F4C"/>
    <w:rsid w:val="000B01BF"/>
    <w:rsid w:val="000B02BC"/>
    <w:rsid w:val="000B0498"/>
    <w:rsid w:val="000B06AC"/>
    <w:rsid w:val="000B0F36"/>
    <w:rsid w:val="000B0FCA"/>
    <w:rsid w:val="000B1942"/>
    <w:rsid w:val="000B1BED"/>
    <w:rsid w:val="000B2240"/>
    <w:rsid w:val="000B2295"/>
    <w:rsid w:val="000B2477"/>
    <w:rsid w:val="000B2600"/>
    <w:rsid w:val="000B2CD2"/>
    <w:rsid w:val="000B31FB"/>
    <w:rsid w:val="000B331A"/>
    <w:rsid w:val="000B36F9"/>
    <w:rsid w:val="000B4074"/>
    <w:rsid w:val="000B4117"/>
    <w:rsid w:val="000B4621"/>
    <w:rsid w:val="000B4732"/>
    <w:rsid w:val="000B4BCD"/>
    <w:rsid w:val="000B5ED1"/>
    <w:rsid w:val="000B6204"/>
    <w:rsid w:val="000B66DC"/>
    <w:rsid w:val="000B6AE0"/>
    <w:rsid w:val="000B6D1F"/>
    <w:rsid w:val="000C062F"/>
    <w:rsid w:val="000C0F45"/>
    <w:rsid w:val="000C17E7"/>
    <w:rsid w:val="000C219B"/>
    <w:rsid w:val="000C2465"/>
    <w:rsid w:val="000C2FBE"/>
    <w:rsid w:val="000C3270"/>
    <w:rsid w:val="000C4B84"/>
    <w:rsid w:val="000C577E"/>
    <w:rsid w:val="000C6731"/>
    <w:rsid w:val="000C7752"/>
    <w:rsid w:val="000C7F88"/>
    <w:rsid w:val="000D0317"/>
    <w:rsid w:val="000D04BA"/>
    <w:rsid w:val="000D05E0"/>
    <w:rsid w:val="000D0B6E"/>
    <w:rsid w:val="000D0D65"/>
    <w:rsid w:val="000D12E0"/>
    <w:rsid w:val="000D14F4"/>
    <w:rsid w:val="000D1944"/>
    <w:rsid w:val="000D1DD9"/>
    <w:rsid w:val="000D211E"/>
    <w:rsid w:val="000D2172"/>
    <w:rsid w:val="000D293C"/>
    <w:rsid w:val="000D298C"/>
    <w:rsid w:val="000D2BC1"/>
    <w:rsid w:val="000D337B"/>
    <w:rsid w:val="000D3521"/>
    <w:rsid w:val="000D385A"/>
    <w:rsid w:val="000D38C2"/>
    <w:rsid w:val="000D3AF9"/>
    <w:rsid w:val="000D3B34"/>
    <w:rsid w:val="000D3CA7"/>
    <w:rsid w:val="000D4FC3"/>
    <w:rsid w:val="000D5B16"/>
    <w:rsid w:val="000D5FD6"/>
    <w:rsid w:val="000D6201"/>
    <w:rsid w:val="000D6488"/>
    <w:rsid w:val="000D7088"/>
    <w:rsid w:val="000D770B"/>
    <w:rsid w:val="000D788E"/>
    <w:rsid w:val="000D79D2"/>
    <w:rsid w:val="000E019F"/>
    <w:rsid w:val="000E12B0"/>
    <w:rsid w:val="000E1BC8"/>
    <w:rsid w:val="000E1D32"/>
    <w:rsid w:val="000E264C"/>
    <w:rsid w:val="000E26D8"/>
    <w:rsid w:val="000E29C1"/>
    <w:rsid w:val="000E2B94"/>
    <w:rsid w:val="000E3156"/>
    <w:rsid w:val="000E35B6"/>
    <w:rsid w:val="000E3AD0"/>
    <w:rsid w:val="000E3BB8"/>
    <w:rsid w:val="000E3D9B"/>
    <w:rsid w:val="000E3DFD"/>
    <w:rsid w:val="000E4261"/>
    <w:rsid w:val="000E4682"/>
    <w:rsid w:val="000E4697"/>
    <w:rsid w:val="000E58C5"/>
    <w:rsid w:val="000E6203"/>
    <w:rsid w:val="000E64CB"/>
    <w:rsid w:val="000E6A04"/>
    <w:rsid w:val="000E6F36"/>
    <w:rsid w:val="000E722C"/>
    <w:rsid w:val="000E755B"/>
    <w:rsid w:val="000E786F"/>
    <w:rsid w:val="000E7970"/>
    <w:rsid w:val="000E7B68"/>
    <w:rsid w:val="000E7DA7"/>
    <w:rsid w:val="000E7FA0"/>
    <w:rsid w:val="000F00BA"/>
    <w:rsid w:val="000F02F8"/>
    <w:rsid w:val="000F0409"/>
    <w:rsid w:val="000F049F"/>
    <w:rsid w:val="000F0642"/>
    <w:rsid w:val="000F07FA"/>
    <w:rsid w:val="000F0B5E"/>
    <w:rsid w:val="000F1D43"/>
    <w:rsid w:val="000F1FFF"/>
    <w:rsid w:val="000F20AA"/>
    <w:rsid w:val="000F2651"/>
    <w:rsid w:val="000F2736"/>
    <w:rsid w:val="000F27D9"/>
    <w:rsid w:val="000F2AA2"/>
    <w:rsid w:val="000F348D"/>
    <w:rsid w:val="000F369A"/>
    <w:rsid w:val="000F3A6C"/>
    <w:rsid w:val="000F4463"/>
    <w:rsid w:val="000F4C64"/>
    <w:rsid w:val="000F5285"/>
    <w:rsid w:val="000F52E0"/>
    <w:rsid w:val="000F53A9"/>
    <w:rsid w:val="000F5621"/>
    <w:rsid w:val="000F57CB"/>
    <w:rsid w:val="000F6464"/>
    <w:rsid w:val="000F6628"/>
    <w:rsid w:val="000F6C25"/>
    <w:rsid w:val="000F7545"/>
    <w:rsid w:val="000F76EB"/>
    <w:rsid w:val="000F78AE"/>
    <w:rsid w:val="000F7E25"/>
    <w:rsid w:val="001007EE"/>
    <w:rsid w:val="00100EBA"/>
    <w:rsid w:val="00100F76"/>
    <w:rsid w:val="0010115B"/>
    <w:rsid w:val="0010148E"/>
    <w:rsid w:val="001018BB"/>
    <w:rsid w:val="00102088"/>
    <w:rsid w:val="0010253C"/>
    <w:rsid w:val="001029A8"/>
    <w:rsid w:val="00102BD1"/>
    <w:rsid w:val="00102BDE"/>
    <w:rsid w:val="00102C10"/>
    <w:rsid w:val="00103590"/>
    <w:rsid w:val="00104844"/>
    <w:rsid w:val="0010486A"/>
    <w:rsid w:val="0010561C"/>
    <w:rsid w:val="00105C0F"/>
    <w:rsid w:val="00105D2F"/>
    <w:rsid w:val="00105E39"/>
    <w:rsid w:val="00106561"/>
    <w:rsid w:val="00106D63"/>
    <w:rsid w:val="001075F3"/>
    <w:rsid w:val="00107A01"/>
    <w:rsid w:val="00107C23"/>
    <w:rsid w:val="00110307"/>
    <w:rsid w:val="00110C7F"/>
    <w:rsid w:val="00110EE2"/>
    <w:rsid w:val="001114D9"/>
    <w:rsid w:val="00111A7A"/>
    <w:rsid w:val="00111A88"/>
    <w:rsid w:val="0011221A"/>
    <w:rsid w:val="001124E6"/>
    <w:rsid w:val="00113283"/>
    <w:rsid w:val="001137AE"/>
    <w:rsid w:val="00113B20"/>
    <w:rsid w:val="0011423B"/>
    <w:rsid w:val="0011451B"/>
    <w:rsid w:val="001147B3"/>
    <w:rsid w:val="001148F7"/>
    <w:rsid w:val="001149B2"/>
    <w:rsid w:val="00114C2D"/>
    <w:rsid w:val="00115125"/>
    <w:rsid w:val="001152F2"/>
    <w:rsid w:val="001157D7"/>
    <w:rsid w:val="00116382"/>
    <w:rsid w:val="00116484"/>
    <w:rsid w:val="00116ACF"/>
    <w:rsid w:val="00116D5C"/>
    <w:rsid w:val="001172B2"/>
    <w:rsid w:val="00117A0F"/>
    <w:rsid w:val="00117F9B"/>
    <w:rsid w:val="001201AD"/>
    <w:rsid w:val="00121211"/>
    <w:rsid w:val="00121628"/>
    <w:rsid w:val="0012167D"/>
    <w:rsid w:val="00122189"/>
    <w:rsid w:val="00122280"/>
    <w:rsid w:val="0012232A"/>
    <w:rsid w:val="00122B2C"/>
    <w:rsid w:val="00122D42"/>
    <w:rsid w:val="001231DE"/>
    <w:rsid w:val="00123345"/>
    <w:rsid w:val="00123C46"/>
    <w:rsid w:val="0012470B"/>
    <w:rsid w:val="00124CD2"/>
    <w:rsid w:val="00125C75"/>
    <w:rsid w:val="00125C7E"/>
    <w:rsid w:val="00125F16"/>
    <w:rsid w:val="00126688"/>
    <w:rsid w:val="00126D2A"/>
    <w:rsid w:val="00127424"/>
    <w:rsid w:val="00127945"/>
    <w:rsid w:val="00127D94"/>
    <w:rsid w:val="00127E3A"/>
    <w:rsid w:val="00127E90"/>
    <w:rsid w:val="00130171"/>
    <w:rsid w:val="00130213"/>
    <w:rsid w:val="001302C1"/>
    <w:rsid w:val="001306D3"/>
    <w:rsid w:val="00130A41"/>
    <w:rsid w:val="001310BF"/>
    <w:rsid w:val="00131F90"/>
    <w:rsid w:val="00132593"/>
    <w:rsid w:val="00133A6C"/>
    <w:rsid w:val="00133E73"/>
    <w:rsid w:val="00133FDB"/>
    <w:rsid w:val="00134F4A"/>
    <w:rsid w:val="001351CB"/>
    <w:rsid w:val="00135460"/>
    <w:rsid w:val="00135CCB"/>
    <w:rsid w:val="00135E4E"/>
    <w:rsid w:val="00136076"/>
    <w:rsid w:val="00136246"/>
    <w:rsid w:val="001364D4"/>
    <w:rsid w:val="001367B8"/>
    <w:rsid w:val="001371C8"/>
    <w:rsid w:val="001372ED"/>
    <w:rsid w:val="0013762F"/>
    <w:rsid w:val="00140FEF"/>
    <w:rsid w:val="00141135"/>
    <w:rsid w:val="0014115A"/>
    <w:rsid w:val="00141987"/>
    <w:rsid w:val="0014236C"/>
    <w:rsid w:val="00142B50"/>
    <w:rsid w:val="00143623"/>
    <w:rsid w:val="001437F6"/>
    <w:rsid w:val="00143873"/>
    <w:rsid w:val="001439E9"/>
    <w:rsid w:val="00143C55"/>
    <w:rsid w:val="0014452B"/>
    <w:rsid w:val="00144C6F"/>
    <w:rsid w:val="00145089"/>
    <w:rsid w:val="001451E7"/>
    <w:rsid w:val="00145B76"/>
    <w:rsid w:val="00145E4E"/>
    <w:rsid w:val="001462E3"/>
    <w:rsid w:val="0014720C"/>
    <w:rsid w:val="001472C2"/>
    <w:rsid w:val="00147458"/>
    <w:rsid w:val="00147B27"/>
    <w:rsid w:val="00147E21"/>
    <w:rsid w:val="00150BA8"/>
    <w:rsid w:val="00150D19"/>
    <w:rsid w:val="001515AC"/>
    <w:rsid w:val="0015181B"/>
    <w:rsid w:val="00151A9F"/>
    <w:rsid w:val="0015238D"/>
    <w:rsid w:val="001528DC"/>
    <w:rsid w:val="00152B87"/>
    <w:rsid w:val="00153A96"/>
    <w:rsid w:val="00153D1C"/>
    <w:rsid w:val="001543E2"/>
    <w:rsid w:val="0015589D"/>
    <w:rsid w:val="00155B43"/>
    <w:rsid w:val="001565A2"/>
    <w:rsid w:val="001567C3"/>
    <w:rsid w:val="00156A12"/>
    <w:rsid w:val="00157B3F"/>
    <w:rsid w:val="00157F8A"/>
    <w:rsid w:val="00160C3D"/>
    <w:rsid w:val="00161381"/>
    <w:rsid w:val="00161B24"/>
    <w:rsid w:val="00161C41"/>
    <w:rsid w:val="00161CAD"/>
    <w:rsid w:val="00161DD5"/>
    <w:rsid w:val="001633A4"/>
    <w:rsid w:val="001634D6"/>
    <w:rsid w:val="0016389B"/>
    <w:rsid w:val="00164703"/>
    <w:rsid w:val="001648DD"/>
    <w:rsid w:val="00165705"/>
    <w:rsid w:val="00165F79"/>
    <w:rsid w:val="00166389"/>
    <w:rsid w:val="00166733"/>
    <w:rsid w:val="001668D1"/>
    <w:rsid w:val="00166E03"/>
    <w:rsid w:val="00166F37"/>
    <w:rsid w:val="00167E4C"/>
    <w:rsid w:val="00171449"/>
    <w:rsid w:val="0017199C"/>
    <w:rsid w:val="00171C7E"/>
    <w:rsid w:val="00171F35"/>
    <w:rsid w:val="00172552"/>
    <w:rsid w:val="00172873"/>
    <w:rsid w:val="00172986"/>
    <w:rsid w:val="00172CF7"/>
    <w:rsid w:val="0017319E"/>
    <w:rsid w:val="001739F5"/>
    <w:rsid w:val="00173A1F"/>
    <w:rsid w:val="00173BC3"/>
    <w:rsid w:val="00174128"/>
    <w:rsid w:val="00174A97"/>
    <w:rsid w:val="00174D8D"/>
    <w:rsid w:val="00175C34"/>
    <w:rsid w:val="00175F9A"/>
    <w:rsid w:val="00176479"/>
    <w:rsid w:val="00176943"/>
    <w:rsid w:val="00176E98"/>
    <w:rsid w:val="00177251"/>
    <w:rsid w:val="001774A1"/>
    <w:rsid w:val="00177996"/>
    <w:rsid w:val="00180B3F"/>
    <w:rsid w:val="00180C83"/>
    <w:rsid w:val="00180CE5"/>
    <w:rsid w:val="0018175B"/>
    <w:rsid w:val="001820A3"/>
    <w:rsid w:val="0018332A"/>
    <w:rsid w:val="00183D80"/>
    <w:rsid w:val="001842C8"/>
    <w:rsid w:val="00184867"/>
    <w:rsid w:val="00184D03"/>
    <w:rsid w:val="00185044"/>
    <w:rsid w:val="001850DB"/>
    <w:rsid w:val="001854F4"/>
    <w:rsid w:val="0018599C"/>
    <w:rsid w:val="001869EE"/>
    <w:rsid w:val="00186D00"/>
    <w:rsid w:val="00186E22"/>
    <w:rsid w:val="0018743A"/>
    <w:rsid w:val="00187E60"/>
    <w:rsid w:val="00187ED1"/>
    <w:rsid w:val="0019095E"/>
    <w:rsid w:val="00190A57"/>
    <w:rsid w:val="00190B3F"/>
    <w:rsid w:val="00190D6E"/>
    <w:rsid w:val="0019122C"/>
    <w:rsid w:val="00191908"/>
    <w:rsid w:val="00191973"/>
    <w:rsid w:val="0019226A"/>
    <w:rsid w:val="00192CA8"/>
    <w:rsid w:val="00192DF3"/>
    <w:rsid w:val="0019301F"/>
    <w:rsid w:val="00193286"/>
    <w:rsid w:val="001937B8"/>
    <w:rsid w:val="00193E4B"/>
    <w:rsid w:val="00193F18"/>
    <w:rsid w:val="00194B81"/>
    <w:rsid w:val="00194BB7"/>
    <w:rsid w:val="00194CC5"/>
    <w:rsid w:val="00194E9E"/>
    <w:rsid w:val="001951B2"/>
    <w:rsid w:val="0019565D"/>
    <w:rsid w:val="001961AA"/>
    <w:rsid w:val="00196BA1"/>
    <w:rsid w:val="00197326"/>
    <w:rsid w:val="00197564"/>
    <w:rsid w:val="00197EC2"/>
    <w:rsid w:val="00197ECE"/>
    <w:rsid w:val="001A0666"/>
    <w:rsid w:val="001A0D22"/>
    <w:rsid w:val="001A118E"/>
    <w:rsid w:val="001A1CED"/>
    <w:rsid w:val="001A279B"/>
    <w:rsid w:val="001A2AE2"/>
    <w:rsid w:val="001A2DC3"/>
    <w:rsid w:val="001A2E87"/>
    <w:rsid w:val="001A3869"/>
    <w:rsid w:val="001A38C2"/>
    <w:rsid w:val="001A3AF1"/>
    <w:rsid w:val="001A4163"/>
    <w:rsid w:val="001A4F74"/>
    <w:rsid w:val="001A51C4"/>
    <w:rsid w:val="001A55F7"/>
    <w:rsid w:val="001A6470"/>
    <w:rsid w:val="001A65C8"/>
    <w:rsid w:val="001A732E"/>
    <w:rsid w:val="001A7F30"/>
    <w:rsid w:val="001B06E2"/>
    <w:rsid w:val="001B078E"/>
    <w:rsid w:val="001B0B81"/>
    <w:rsid w:val="001B0E76"/>
    <w:rsid w:val="001B103A"/>
    <w:rsid w:val="001B103D"/>
    <w:rsid w:val="001B1513"/>
    <w:rsid w:val="001B1767"/>
    <w:rsid w:val="001B17D1"/>
    <w:rsid w:val="001B1A9F"/>
    <w:rsid w:val="001B1EEF"/>
    <w:rsid w:val="001B20AA"/>
    <w:rsid w:val="001B2453"/>
    <w:rsid w:val="001B3160"/>
    <w:rsid w:val="001B37C6"/>
    <w:rsid w:val="001B3D48"/>
    <w:rsid w:val="001B49DF"/>
    <w:rsid w:val="001B5045"/>
    <w:rsid w:val="001B53E7"/>
    <w:rsid w:val="001B5AF9"/>
    <w:rsid w:val="001B6600"/>
    <w:rsid w:val="001B66D2"/>
    <w:rsid w:val="001B6B9B"/>
    <w:rsid w:val="001B6C27"/>
    <w:rsid w:val="001B6DEB"/>
    <w:rsid w:val="001B7086"/>
    <w:rsid w:val="001B7144"/>
    <w:rsid w:val="001B7E91"/>
    <w:rsid w:val="001C0801"/>
    <w:rsid w:val="001C147E"/>
    <w:rsid w:val="001C1514"/>
    <w:rsid w:val="001C151B"/>
    <w:rsid w:val="001C1698"/>
    <w:rsid w:val="001C1716"/>
    <w:rsid w:val="001C19E5"/>
    <w:rsid w:val="001C2EC5"/>
    <w:rsid w:val="001C3277"/>
    <w:rsid w:val="001C3666"/>
    <w:rsid w:val="001C3800"/>
    <w:rsid w:val="001C3C7B"/>
    <w:rsid w:val="001C4003"/>
    <w:rsid w:val="001C5104"/>
    <w:rsid w:val="001C6122"/>
    <w:rsid w:val="001C6587"/>
    <w:rsid w:val="001C6857"/>
    <w:rsid w:val="001C69BE"/>
    <w:rsid w:val="001C6DB5"/>
    <w:rsid w:val="001C6F3E"/>
    <w:rsid w:val="001C71AC"/>
    <w:rsid w:val="001C7316"/>
    <w:rsid w:val="001C7E5C"/>
    <w:rsid w:val="001C7FDE"/>
    <w:rsid w:val="001D00CC"/>
    <w:rsid w:val="001D02B8"/>
    <w:rsid w:val="001D0494"/>
    <w:rsid w:val="001D05FA"/>
    <w:rsid w:val="001D07B7"/>
    <w:rsid w:val="001D0B77"/>
    <w:rsid w:val="001D10BF"/>
    <w:rsid w:val="001D112D"/>
    <w:rsid w:val="001D1719"/>
    <w:rsid w:val="001D171B"/>
    <w:rsid w:val="001D1732"/>
    <w:rsid w:val="001D1D8E"/>
    <w:rsid w:val="001D1E2E"/>
    <w:rsid w:val="001D2203"/>
    <w:rsid w:val="001D255C"/>
    <w:rsid w:val="001D2DEF"/>
    <w:rsid w:val="001D30BB"/>
    <w:rsid w:val="001D35E2"/>
    <w:rsid w:val="001D3D1F"/>
    <w:rsid w:val="001D3D3D"/>
    <w:rsid w:val="001D488C"/>
    <w:rsid w:val="001D4CDF"/>
    <w:rsid w:val="001D4F88"/>
    <w:rsid w:val="001D578D"/>
    <w:rsid w:val="001D5818"/>
    <w:rsid w:val="001D653A"/>
    <w:rsid w:val="001D7DEE"/>
    <w:rsid w:val="001D7F32"/>
    <w:rsid w:val="001E0103"/>
    <w:rsid w:val="001E02CB"/>
    <w:rsid w:val="001E0C0B"/>
    <w:rsid w:val="001E0F22"/>
    <w:rsid w:val="001E14FD"/>
    <w:rsid w:val="001E180F"/>
    <w:rsid w:val="001E181D"/>
    <w:rsid w:val="001E1C64"/>
    <w:rsid w:val="001E1CEC"/>
    <w:rsid w:val="001E2ECB"/>
    <w:rsid w:val="001E3248"/>
    <w:rsid w:val="001E3249"/>
    <w:rsid w:val="001E4B64"/>
    <w:rsid w:val="001E552A"/>
    <w:rsid w:val="001E57B9"/>
    <w:rsid w:val="001E5832"/>
    <w:rsid w:val="001E5E15"/>
    <w:rsid w:val="001E5F56"/>
    <w:rsid w:val="001E6013"/>
    <w:rsid w:val="001E6538"/>
    <w:rsid w:val="001E65B0"/>
    <w:rsid w:val="001E6733"/>
    <w:rsid w:val="001E681E"/>
    <w:rsid w:val="001E6E8D"/>
    <w:rsid w:val="001E7EE4"/>
    <w:rsid w:val="001E7F76"/>
    <w:rsid w:val="001F0702"/>
    <w:rsid w:val="001F0FAF"/>
    <w:rsid w:val="001F139F"/>
    <w:rsid w:val="001F1712"/>
    <w:rsid w:val="001F2500"/>
    <w:rsid w:val="001F2805"/>
    <w:rsid w:val="001F2E3B"/>
    <w:rsid w:val="001F2E79"/>
    <w:rsid w:val="001F2EA1"/>
    <w:rsid w:val="001F2F07"/>
    <w:rsid w:val="001F3019"/>
    <w:rsid w:val="001F3123"/>
    <w:rsid w:val="001F31CC"/>
    <w:rsid w:val="001F376D"/>
    <w:rsid w:val="001F418C"/>
    <w:rsid w:val="001F4B2D"/>
    <w:rsid w:val="001F4F40"/>
    <w:rsid w:val="001F50E0"/>
    <w:rsid w:val="001F594C"/>
    <w:rsid w:val="001F6934"/>
    <w:rsid w:val="001F69FC"/>
    <w:rsid w:val="001F6D62"/>
    <w:rsid w:val="001F7675"/>
    <w:rsid w:val="001F78CC"/>
    <w:rsid w:val="001F7F0A"/>
    <w:rsid w:val="00200FAE"/>
    <w:rsid w:val="0020102D"/>
    <w:rsid w:val="002010E2"/>
    <w:rsid w:val="0020162D"/>
    <w:rsid w:val="00201A2C"/>
    <w:rsid w:val="00201B73"/>
    <w:rsid w:val="00202081"/>
    <w:rsid w:val="00202517"/>
    <w:rsid w:val="00202813"/>
    <w:rsid w:val="00202ADB"/>
    <w:rsid w:val="00202BB7"/>
    <w:rsid w:val="00203F3D"/>
    <w:rsid w:val="0020435B"/>
    <w:rsid w:val="00204533"/>
    <w:rsid w:val="00204F2D"/>
    <w:rsid w:val="00205457"/>
    <w:rsid w:val="00205566"/>
    <w:rsid w:val="00205A63"/>
    <w:rsid w:val="002063AA"/>
    <w:rsid w:val="0020659A"/>
    <w:rsid w:val="00207052"/>
    <w:rsid w:val="00207DF8"/>
    <w:rsid w:val="00210549"/>
    <w:rsid w:val="0021069E"/>
    <w:rsid w:val="00210804"/>
    <w:rsid w:val="0021088F"/>
    <w:rsid w:val="00210D4D"/>
    <w:rsid w:val="002113FE"/>
    <w:rsid w:val="00211737"/>
    <w:rsid w:val="00211814"/>
    <w:rsid w:val="0021181B"/>
    <w:rsid w:val="0021230F"/>
    <w:rsid w:val="00212587"/>
    <w:rsid w:val="002125B0"/>
    <w:rsid w:val="002125F6"/>
    <w:rsid w:val="00212A82"/>
    <w:rsid w:val="00212D75"/>
    <w:rsid w:val="00213573"/>
    <w:rsid w:val="00214277"/>
    <w:rsid w:val="00214942"/>
    <w:rsid w:val="00214EA2"/>
    <w:rsid w:val="00215587"/>
    <w:rsid w:val="002160FA"/>
    <w:rsid w:val="00216183"/>
    <w:rsid w:val="002161D8"/>
    <w:rsid w:val="002166DD"/>
    <w:rsid w:val="002168A2"/>
    <w:rsid w:val="00216AC3"/>
    <w:rsid w:val="0021718C"/>
    <w:rsid w:val="00217867"/>
    <w:rsid w:val="00217BA0"/>
    <w:rsid w:val="002205E4"/>
    <w:rsid w:val="00220D67"/>
    <w:rsid w:val="002215F8"/>
    <w:rsid w:val="00221F80"/>
    <w:rsid w:val="002224BC"/>
    <w:rsid w:val="00222556"/>
    <w:rsid w:val="0022273A"/>
    <w:rsid w:val="00222D28"/>
    <w:rsid w:val="00223C5C"/>
    <w:rsid w:val="00223CF4"/>
    <w:rsid w:val="00224220"/>
    <w:rsid w:val="00224398"/>
    <w:rsid w:val="00224A81"/>
    <w:rsid w:val="00224E91"/>
    <w:rsid w:val="00225647"/>
    <w:rsid w:val="00225B4C"/>
    <w:rsid w:val="00225E1E"/>
    <w:rsid w:val="00225ED7"/>
    <w:rsid w:val="00226129"/>
    <w:rsid w:val="0022614D"/>
    <w:rsid w:val="00226AA2"/>
    <w:rsid w:val="00226B91"/>
    <w:rsid w:val="00227218"/>
    <w:rsid w:val="0022770A"/>
    <w:rsid w:val="00227BEE"/>
    <w:rsid w:val="00227FB4"/>
    <w:rsid w:val="00230522"/>
    <w:rsid w:val="0023057E"/>
    <w:rsid w:val="002312BC"/>
    <w:rsid w:val="00231AF9"/>
    <w:rsid w:val="002324D5"/>
    <w:rsid w:val="002328E6"/>
    <w:rsid w:val="00232B08"/>
    <w:rsid w:val="00232B4D"/>
    <w:rsid w:val="002333B5"/>
    <w:rsid w:val="002336F0"/>
    <w:rsid w:val="002337E5"/>
    <w:rsid w:val="00233C06"/>
    <w:rsid w:val="00233F24"/>
    <w:rsid w:val="00234118"/>
    <w:rsid w:val="002346C8"/>
    <w:rsid w:val="00234BBB"/>
    <w:rsid w:val="002356F4"/>
    <w:rsid w:val="00235AF0"/>
    <w:rsid w:val="00235D7D"/>
    <w:rsid w:val="00235F02"/>
    <w:rsid w:val="002366ED"/>
    <w:rsid w:val="0023675E"/>
    <w:rsid w:val="00236A2F"/>
    <w:rsid w:val="00236D28"/>
    <w:rsid w:val="00237FE4"/>
    <w:rsid w:val="002400BE"/>
    <w:rsid w:val="00240284"/>
    <w:rsid w:val="00240656"/>
    <w:rsid w:val="00240B01"/>
    <w:rsid w:val="00241610"/>
    <w:rsid w:val="00241AED"/>
    <w:rsid w:val="00242FAD"/>
    <w:rsid w:val="00243182"/>
    <w:rsid w:val="002438E5"/>
    <w:rsid w:val="00243928"/>
    <w:rsid w:val="00243946"/>
    <w:rsid w:val="00243A2F"/>
    <w:rsid w:val="00243BC5"/>
    <w:rsid w:val="00243C7D"/>
    <w:rsid w:val="00243E9A"/>
    <w:rsid w:val="00244318"/>
    <w:rsid w:val="00244371"/>
    <w:rsid w:val="00244AF8"/>
    <w:rsid w:val="00244BC5"/>
    <w:rsid w:val="00244E68"/>
    <w:rsid w:val="00244FAF"/>
    <w:rsid w:val="002456C5"/>
    <w:rsid w:val="00245ABE"/>
    <w:rsid w:val="00245C0B"/>
    <w:rsid w:val="002462BA"/>
    <w:rsid w:val="00246EAE"/>
    <w:rsid w:val="00247116"/>
    <w:rsid w:val="002471E5"/>
    <w:rsid w:val="00250751"/>
    <w:rsid w:val="0025089A"/>
    <w:rsid w:val="002517A8"/>
    <w:rsid w:val="00251898"/>
    <w:rsid w:val="00251CAC"/>
    <w:rsid w:val="00251EEE"/>
    <w:rsid w:val="0025222F"/>
    <w:rsid w:val="0025231B"/>
    <w:rsid w:val="00253177"/>
    <w:rsid w:val="00253778"/>
    <w:rsid w:val="002538B8"/>
    <w:rsid w:val="0025396F"/>
    <w:rsid w:val="00253DF2"/>
    <w:rsid w:val="00254319"/>
    <w:rsid w:val="002546A4"/>
    <w:rsid w:val="0025539F"/>
    <w:rsid w:val="00256388"/>
    <w:rsid w:val="002563D7"/>
    <w:rsid w:val="00256E44"/>
    <w:rsid w:val="0025772B"/>
    <w:rsid w:val="00257A1A"/>
    <w:rsid w:val="00257C00"/>
    <w:rsid w:val="00260590"/>
    <w:rsid w:val="002605BF"/>
    <w:rsid w:val="00260919"/>
    <w:rsid w:val="00260E8C"/>
    <w:rsid w:val="002612FD"/>
    <w:rsid w:val="002613DC"/>
    <w:rsid w:val="00261755"/>
    <w:rsid w:val="00261AAA"/>
    <w:rsid w:val="00262097"/>
    <w:rsid w:val="002629C4"/>
    <w:rsid w:val="00262D20"/>
    <w:rsid w:val="002634AB"/>
    <w:rsid w:val="002638E0"/>
    <w:rsid w:val="00263C19"/>
    <w:rsid w:val="00263CB8"/>
    <w:rsid w:val="00263E9F"/>
    <w:rsid w:val="00264F03"/>
    <w:rsid w:val="00264F8F"/>
    <w:rsid w:val="002651AF"/>
    <w:rsid w:val="002651E9"/>
    <w:rsid w:val="002655AE"/>
    <w:rsid w:val="0026591F"/>
    <w:rsid w:val="00265A65"/>
    <w:rsid w:val="002660F0"/>
    <w:rsid w:val="0026722B"/>
    <w:rsid w:val="0026728B"/>
    <w:rsid w:val="002675B6"/>
    <w:rsid w:val="002675CF"/>
    <w:rsid w:val="00267A99"/>
    <w:rsid w:val="00267B69"/>
    <w:rsid w:val="00270271"/>
    <w:rsid w:val="00270772"/>
    <w:rsid w:val="00270E4D"/>
    <w:rsid w:val="00270EFE"/>
    <w:rsid w:val="00272097"/>
    <w:rsid w:val="00272174"/>
    <w:rsid w:val="002721A6"/>
    <w:rsid w:val="002722E0"/>
    <w:rsid w:val="00272B13"/>
    <w:rsid w:val="002730EC"/>
    <w:rsid w:val="00273100"/>
    <w:rsid w:val="002735CC"/>
    <w:rsid w:val="00274588"/>
    <w:rsid w:val="00274A67"/>
    <w:rsid w:val="00274AA2"/>
    <w:rsid w:val="00274B76"/>
    <w:rsid w:val="002751B6"/>
    <w:rsid w:val="002756EF"/>
    <w:rsid w:val="00275708"/>
    <w:rsid w:val="00275A6F"/>
    <w:rsid w:val="00275AA3"/>
    <w:rsid w:val="00275F67"/>
    <w:rsid w:val="002768CF"/>
    <w:rsid w:val="00276942"/>
    <w:rsid w:val="00276F82"/>
    <w:rsid w:val="0027708C"/>
    <w:rsid w:val="0027F6C3"/>
    <w:rsid w:val="00280198"/>
    <w:rsid w:val="002805DF"/>
    <w:rsid w:val="0028092D"/>
    <w:rsid w:val="00280A74"/>
    <w:rsid w:val="002815D9"/>
    <w:rsid w:val="00282317"/>
    <w:rsid w:val="0028274C"/>
    <w:rsid w:val="00282D25"/>
    <w:rsid w:val="00282DF9"/>
    <w:rsid w:val="002830E4"/>
    <w:rsid w:val="00283A44"/>
    <w:rsid w:val="0028408F"/>
    <w:rsid w:val="0028471C"/>
    <w:rsid w:val="00284DBB"/>
    <w:rsid w:val="0028529F"/>
    <w:rsid w:val="00285687"/>
    <w:rsid w:val="00285C08"/>
    <w:rsid w:val="00286783"/>
    <w:rsid w:val="00287649"/>
    <w:rsid w:val="00287867"/>
    <w:rsid w:val="00287DAB"/>
    <w:rsid w:val="00287ED4"/>
    <w:rsid w:val="00287FB6"/>
    <w:rsid w:val="002900C5"/>
    <w:rsid w:val="002901E0"/>
    <w:rsid w:val="0029075B"/>
    <w:rsid w:val="002909D0"/>
    <w:rsid w:val="00290BB1"/>
    <w:rsid w:val="002911F8"/>
    <w:rsid w:val="00291839"/>
    <w:rsid w:val="00291BC1"/>
    <w:rsid w:val="00291F10"/>
    <w:rsid w:val="002933CA"/>
    <w:rsid w:val="00293A8F"/>
    <w:rsid w:val="00294EE0"/>
    <w:rsid w:val="00295155"/>
    <w:rsid w:val="00295D51"/>
    <w:rsid w:val="00295F2B"/>
    <w:rsid w:val="00296203"/>
    <w:rsid w:val="00296428"/>
    <w:rsid w:val="0029643D"/>
    <w:rsid w:val="0029706A"/>
    <w:rsid w:val="002972EE"/>
    <w:rsid w:val="00297F01"/>
    <w:rsid w:val="002A019E"/>
    <w:rsid w:val="002A025E"/>
    <w:rsid w:val="002A02FA"/>
    <w:rsid w:val="002A052D"/>
    <w:rsid w:val="002A067B"/>
    <w:rsid w:val="002A0DF8"/>
    <w:rsid w:val="002A1372"/>
    <w:rsid w:val="002A1640"/>
    <w:rsid w:val="002A1928"/>
    <w:rsid w:val="002A1F1F"/>
    <w:rsid w:val="002A21B5"/>
    <w:rsid w:val="002A2315"/>
    <w:rsid w:val="002A2631"/>
    <w:rsid w:val="002A2A0C"/>
    <w:rsid w:val="002A2BB6"/>
    <w:rsid w:val="002A30E0"/>
    <w:rsid w:val="002A310C"/>
    <w:rsid w:val="002A3521"/>
    <w:rsid w:val="002A35C5"/>
    <w:rsid w:val="002A37E1"/>
    <w:rsid w:val="002A3B61"/>
    <w:rsid w:val="002A402A"/>
    <w:rsid w:val="002A45AA"/>
    <w:rsid w:val="002A4B0B"/>
    <w:rsid w:val="002A4B6F"/>
    <w:rsid w:val="002A4C19"/>
    <w:rsid w:val="002A4D54"/>
    <w:rsid w:val="002A4FFF"/>
    <w:rsid w:val="002A533C"/>
    <w:rsid w:val="002A56E1"/>
    <w:rsid w:val="002A59BD"/>
    <w:rsid w:val="002A5C7A"/>
    <w:rsid w:val="002A7406"/>
    <w:rsid w:val="002A75CA"/>
    <w:rsid w:val="002A7889"/>
    <w:rsid w:val="002A799A"/>
    <w:rsid w:val="002A7C78"/>
    <w:rsid w:val="002B097D"/>
    <w:rsid w:val="002B111B"/>
    <w:rsid w:val="002B11B2"/>
    <w:rsid w:val="002B16F2"/>
    <w:rsid w:val="002B18F7"/>
    <w:rsid w:val="002B31CF"/>
    <w:rsid w:val="002B37DA"/>
    <w:rsid w:val="002B3ED7"/>
    <w:rsid w:val="002B3FA1"/>
    <w:rsid w:val="002B4479"/>
    <w:rsid w:val="002B4778"/>
    <w:rsid w:val="002B6145"/>
    <w:rsid w:val="002B63EE"/>
    <w:rsid w:val="002B75B2"/>
    <w:rsid w:val="002B79B7"/>
    <w:rsid w:val="002B7A76"/>
    <w:rsid w:val="002B7F65"/>
    <w:rsid w:val="002C141D"/>
    <w:rsid w:val="002C19C0"/>
    <w:rsid w:val="002C1F4D"/>
    <w:rsid w:val="002C2485"/>
    <w:rsid w:val="002C25E0"/>
    <w:rsid w:val="002C2A2D"/>
    <w:rsid w:val="002C36C0"/>
    <w:rsid w:val="002C3928"/>
    <w:rsid w:val="002C3B33"/>
    <w:rsid w:val="002C435E"/>
    <w:rsid w:val="002C43BB"/>
    <w:rsid w:val="002C44AB"/>
    <w:rsid w:val="002C45B1"/>
    <w:rsid w:val="002C474C"/>
    <w:rsid w:val="002C575E"/>
    <w:rsid w:val="002C5A0C"/>
    <w:rsid w:val="002C5E39"/>
    <w:rsid w:val="002C5FA2"/>
    <w:rsid w:val="002C7A02"/>
    <w:rsid w:val="002C7BD4"/>
    <w:rsid w:val="002D0107"/>
    <w:rsid w:val="002D062E"/>
    <w:rsid w:val="002D0D43"/>
    <w:rsid w:val="002D15C2"/>
    <w:rsid w:val="002D2B10"/>
    <w:rsid w:val="002D37B4"/>
    <w:rsid w:val="002D3842"/>
    <w:rsid w:val="002D386A"/>
    <w:rsid w:val="002D4100"/>
    <w:rsid w:val="002D4501"/>
    <w:rsid w:val="002D477F"/>
    <w:rsid w:val="002D4B1C"/>
    <w:rsid w:val="002D4F48"/>
    <w:rsid w:val="002D519B"/>
    <w:rsid w:val="002D5EA1"/>
    <w:rsid w:val="002D621E"/>
    <w:rsid w:val="002D66DA"/>
    <w:rsid w:val="002D6BC7"/>
    <w:rsid w:val="002D7027"/>
    <w:rsid w:val="002D70DC"/>
    <w:rsid w:val="002D758B"/>
    <w:rsid w:val="002D79BC"/>
    <w:rsid w:val="002D7E58"/>
    <w:rsid w:val="002E0811"/>
    <w:rsid w:val="002E0D31"/>
    <w:rsid w:val="002E0D54"/>
    <w:rsid w:val="002E0EFA"/>
    <w:rsid w:val="002E1073"/>
    <w:rsid w:val="002E12EC"/>
    <w:rsid w:val="002E146D"/>
    <w:rsid w:val="002E1803"/>
    <w:rsid w:val="002E272B"/>
    <w:rsid w:val="002E29F8"/>
    <w:rsid w:val="002E2C52"/>
    <w:rsid w:val="002E3077"/>
    <w:rsid w:val="002E342B"/>
    <w:rsid w:val="002E3B81"/>
    <w:rsid w:val="002E3D08"/>
    <w:rsid w:val="002E3E1D"/>
    <w:rsid w:val="002E3EEA"/>
    <w:rsid w:val="002E43DC"/>
    <w:rsid w:val="002E4D08"/>
    <w:rsid w:val="002E4DA5"/>
    <w:rsid w:val="002E4E9E"/>
    <w:rsid w:val="002E52B8"/>
    <w:rsid w:val="002E5CBD"/>
    <w:rsid w:val="002E5DBF"/>
    <w:rsid w:val="002E5E01"/>
    <w:rsid w:val="002E60F5"/>
    <w:rsid w:val="002E6536"/>
    <w:rsid w:val="002E6687"/>
    <w:rsid w:val="002E69F5"/>
    <w:rsid w:val="002E6B15"/>
    <w:rsid w:val="002E6CAA"/>
    <w:rsid w:val="002E732D"/>
    <w:rsid w:val="002E73EC"/>
    <w:rsid w:val="002E78B2"/>
    <w:rsid w:val="002F023D"/>
    <w:rsid w:val="002F0701"/>
    <w:rsid w:val="002F0E03"/>
    <w:rsid w:val="002F10EC"/>
    <w:rsid w:val="002F1136"/>
    <w:rsid w:val="002F1231"/>
    <w:rsid w:val="002F1521"/>
    <w:rsid w:val="002F1590"/>
    <w:rsid w:val="002F15EE"/>
    <w:rsid w:val="002F3070"/>
    <w:rsid w:val="002F3632"/>
    <w:rsid w:val="002F37EE"/>
    <w:rsid w:val="002F3AFB"/>
    <w:rsid w:val="002F3C41"/>
    <w:rsid w:val="002F4C8E"/>
    <w:rsid w:val="002F5076"/>
    <w:rsid w:val="002F5839"/>
    <w:rsid w:val="002F5DA4"/>
    <w:rsid w:val="002F64D9"/>
    <w:rsid w:val="002F651D"/>
    <w:rsid w:val="002F6648"/>
    <w:rsid w:val="002F6E44"/>
    <w:rsid w:val="002F74FD"/>
    <w:rsid w:val="002F787B"/>
    <w:rsid w:val="002F7974"/>
    <w:rsid w:val="002F7D01"/>
    <w:rsid w:val="0030005C"/>
    <w:rsid w:val="00300369"/>
    <w:rsid w:val="00300C30"/>
    <w:rsid w:val="003011CF"/>
    <w:rsid w:val="003018DB"/>
    <w:rsid w:val="00301D0A"/>
    <w:rsid w:val="00301D65"/>
    <w:rsid w:val="00301F34"/>
    <w:rsid w:val="00302645"/>
    <w:rsid w:val="003027B8"/>
    <w:rsid w:val="003027DA"/>
    <w:rsid w:val="0030293F"/>
    <w:rsid w:val="00302947"/>
    <w:rsid w:val="00302C50"/>
    <w:rsid w:val="003031C2"/>
    <w:rsid w:val="00303861"/>
    <w:rsid w:val="00303871"/>
    <w:rsid w:val="003049B1"/>
    <w:rsid w:val="00304FFF"/>
    <w:rsid w:val="00305557"/>
    <w:rsid w:val="0030561F"/>
    <w:rsid w:val="00305CA3"/>
    <w:rsid w:val="0030621C"/>
    <w:rsid w:val="00306E5C"/>
    <w:rsid w:val="00307B50"/>
    <w:rsid w:val="00307C19"/>
    <w:rsid w:val="00307CB6"/>
    <w:rsid w:val="00310732"/>
    <w:rsid w:val="0031086C"/>
    <w:rsid w:val="00310A8F"/>
    <w:rsid w:val="00310BC9"/>
    <w:rsid w:val="00311365"/>
    <w:rsid w:val="003113CA"/>
    <w:rsid w:val="00311762"/>
    <w:rsid w:val="00311C70"/>
    <w:rsid w:val="00311E98"/>
    <w:rsid w:val="00312215"/>
    <w:rsid w:val="003123CC"/>
    <w:rsid w:val="0031249C"/>
    <w:rsid w:val="003125C3"/>
    <w:rsid w:val="00312896"/>
    <w:rsid w:val="00313EAC"/>
    <w:rsid w:val="003142F4"/>
    <w:rsid w:val="0031454E"/>
    <w:rsid w:val="0031611F"/>
    <w:rsid w:val="0031674A"/>
    <w:rsid w:val="00316E6A"/>
    <w:rsid w:val="00316FC3"/>
    <w:rsid w:val="0031760B"/>
    <w:rsid w:val="00317A33"/>
    <w:rsid w:val="00320339"/>
    <w:rsid w:val="00321214"/>
    <w:rsid w:val="003213D5"/>
    <w:rsid w:val="003217E4"/>
    <w:rsid w:val="003229CA"/>
    <w:rsid w:val="00323518"/>
    <w:rsid w:val="00323737"/>
    <w:rsid w:val="00323AD6"/>
    <w:rsid w:val="00323F27"/>
    <w:rsid w:val="00323FBE"/>
    <w:rsid w:val="003242EF"/>
    <w:rsid w:val="00324DB5"/>
    <w:rsid w:val="00325339"/>
    <w:rsid w:val="003255AA"/>
    <w:rsid w:val="00326778"/>
    <w:rsid w:val="00326E84"/>
    <w:rsid w:val="00327FE3"/>
    <w:rsid w:val="00331489"/>
    <w:rsid w:val="003314B6"/>
    <w:rsid w:val="00331612"/>
    <w:rsid w:val="00331A20"/>
    <w:rsid w:val="00331A23"/>
    <w:rsid w:val="00331E65"/>
    <w:rsid w:val="00332016"/>
    <w:rsid w:val="003328A4"/>
    <w:rsid w:val="00333107"/>
    <w:rsid w:val="00333373"/>
    <w:rsid w:val="0033343B"/>
    <w:rsid w:val="0033393C"/>
    <w:rsid w:val="00334230"/>
    <w:rsid w:val="003345C8"/>
    <w:rsid w:val="003357EE"/>
    <w:rsid w:val="00335BC1"/>
    <w:rsid w:val="00336691"/>
    <w:rsid w:val="00336E18"/>
    <w:rsid w:val="00337368"/>
    <w:rsid w:val="00337B4D"/>
    <w:rsid w:val="003407A9"/>
    <w:rsid w:val="00340BA3"/>
    <w:rsid w:val="00340BAF"/>
    <w:rsid w:val="00340C2B"/>
    <w:rsid w:val="00340D05"/>
    <w:rsid w:val="00340F9A"/>
    <w:rsid w:val="00341018"/>
    <w:rsid w:val="003410F8"/>
    <w:rsid w:val="00341723"/>
    <w:rsid w:val="00341A92"/>
    <w:rsid w:val="003420D9"/>
    <w:rsid w:val="003423E0"/>
    <w:rsid w:val="0034301A"/>
    <w:rsid w:val="003432C2"/>
    <w:rsid w:val="003435B2"/>
    <w:rsid w:val="003438F8"/>
    <w:rsid w:val="00343D76"/>
    <w:rsid w:val="00344DFD"/>
    <w:rsid w:val="00344F58"/>
    <w:rsid w:val="003451D3"/>
    <w:rsid w:val="00345848"/>
    <w:rsid w:val="00345B64"/>
    <w:rsid w:val="00345C30"/>
    <w:rsid w:val="00346274"/>
    <w:rsid w:val="00346631"/>
    <w:rsid w:val="00346868"/>
    <w:rsid w:val="00346AAD"/>
    <w:rsid w:val="00346D96"/>
    <w:rsid w:val="0034736A"/>
    <w:rsid w:val="0034747C"/>
    <w:rsid w:val="00347B6C"/>
    <w:rsid w:val="0035151C"/>
    <w:rsid w:val="003517AE"/>
    <w:rsid w:val="00351C58"/>
    <w:rsid w:val="00352254"/>
    <w:rsid w:val="003522A3"/>
    <w:rsid w:val="003528A7"/>
    <w:rsid w:val="00352ECF"/>
    <w:rsid w:val="00353621"/>
    <w:rsid w:val="00353929"/>
    <w:rsid w:val="00353CCD"/>
    <w:rsid w:val="00353F9E"/>
    <w:rsid w:val="003540D1"/>
    <w:rsid w:val="003545BF"/>
    <w:rsid w:val="00354EC1"/>
    <w:rsid w:val="00355516"/>
    <w:rsid w:val="0035586A"/>
    <w:rsid w:val="0035611A"/>
    <w:rsid w:val="00356C3D"/>
    <w:rsid w:val="00357D7D"/>
    <w:rsid w:val="00360B75"/>
    <w:rsid w:val="00360C98"/>
    <w:rsid w:val="0036151C"/>
    <w:rsid w:val="00361788"/>
    <w:rsid w:val="00361A9B"/>
    <w:rsid w:val="00361BD0"/>
    <w:rsid w:val="00362CCF"/>
    <w:rsid w:val="00362F4A"/>
    <w:rsid w:val="003631DB"/>
    <w:rsid w:val="003640DC"/>
    <w:rsid w:val="00364524"/>
    <w:rsid w:val="0036497F"/>
    <w:rsid w:val="00364E3F"/>
    <w:rsid w:val="0036513A"/>
    <w:rsid w:val="00365237"/>
    <w:rsid w:val="0036559C"/>
    <w:rsid w:val="0036587E"/>
    <w:rsid w:val="00365B95"/>
    <w:rsid w:val="00365CA5"/>
    <w:rsid w:val="00365E46"/>
    <w:rsid w:val="003660CD"/>
    <w:rsid w:val="003665A4"/>
    <w:rsid w:val="00366AC2"/>
    <w:rsid w:val="00366B08"/>
    <w:rsid w:val="00367496"/>
    <w:rsid w:val="00367758"/>
    <w:rsid w:val="003678BE"/>
    <w:rsid w:val="003700F8"/>
    <w:rsid w:val="0037017A"/>
    <w:rsid w:val="003701C0"/>
    <w:rsid w:val="00370949"/>
    <w:rsid w:val="0037094D"/>
    <w:rsid w:val="00371285"/>
    <w:rsid w:val="00371322"/>
    <w:rsid w:val="00371B8C"/>
    <w:rsid w:val="0037243B"/>
    <w:rsid w:val="0037251C"/>
    <w:rsid w:val="0037268C"/>
    <w:rsid w:val="0037272C"/>
    <w:rsid w:val="00372B9A"/>
    <w:rsid w:val="00372BC8"/>
    <w:rsid w:val="00372C69"/>
    <w:rsid w:val="00372FA6"/>
    <w:rsid w:val="003731BF"/>
    <w:rsid w:val="00375287"/>
    <w:rsid w:val="00375791"/>
    <w:rsid w:val="00375826"/>
    <w:rsid w:val="00375994"/>
    <w:rsid w:val="00375C59"/>
    <w:rsid w:val="00375E05"/>
    <w:rsid w:val="00376BB7"/>
    <w:rsid w:val="00376EEE"/>
    <w:rsid w:val="00377BA1"/>
    <w:rsid w:val="00377DB3"/>
    <w:rsid w:val="00377FF0"/>
    <w:rsid w:val="00380616"/>
    <w:rsid w:val="00380E04"/>
    <w:rsid w:val="00381022"/>
    <w:rsid w:val="003814B8"/>
    <w:rsid w:val="00381BBF"/>
    <w:rsid w:val="00382909"/>
    <w:rsid w:val="00382EE1"/>
    <w:rsid w:val="00384258"/>
    <w:rsid w:val="00384A1D"/>
    <w:rsid w:val="00384F37"/>
    <w:rsid w:val="00385131"/>
    <w:rsid w:val="0038620B"/>
    <w:rsid w:val="00386BA2"/>
    <w:rsid w:val="00387647"/>
    <w:rsid w:val="0038791A"/>
    <w:rsid w:val="00387EED"/>
    <w:rsid w:val="00390056"/>
    <w:rsid w:val="0039055C"/>
    <w:rsid w:val="00390718"/>
    <w:rsid w:val="00390767"/>
    <w:rsid w:val="00390883"/>
    <w:rsid w:val="00390A0F"/>
    <w:rsid w:val="00391470"/>
    <w:rsid w:val="00391493"/>
    <w:rsid w:val="003920C4"/>
    <w:rsid w:val="0039213B"/>
    <w:rsid w:val="00392184"/>
    <w:rsid w:val="00392652"/>
    <w:rsid w:val="00392B41"/>
    <w:rsid w:val="00393152"/>
    <w:rsid w:val="0039456F"/>
    <w:rsid w:val="003945C8"/>
    <w:rsid w:val="0039480D"/>
    <w:rsid w:val="0039488D"/>
    <w:rsid w:val="00395446"/>
    <w:rsid w:val="003964D5"/>
    <w:rsid w:val="00396725"/>
    <w:rsid w:val="00397A28"/>
    <w:rsid w:val="00397E94"/>
    <w:rsid w:val="00397F05"/>
    <w:rsid w:val="003A0442"/>
    <w:rsid w:val="003A0899"/>
    <w:rsid w:val="003A09BB"/>
    <w:rsid w:val="003A0E66"/>
    <w:rsid w:val="003A1512"/>
    <w:rsid w:val="003A1EB7"/>
    <w:rsid w:val="003A23F3"/>
    <w:rsid w:val="003A2D82"/>
    <w:rsid w:val="003A2D84"/>
    <w:rsid w:val="003A337C"/>
    <w:rsid w:val="003A36DA"/>
    <w:rsid w:val="003A38F1"/>
    <w:rsid w:val="003A3D1B"/>
    <w:rsid w:val="003A3F39"/>
    <w:rsid w:val="003A4296"/>
    <w:rsid w:val="003A4549"/>
    <w:rsid w:val="003A49B3"/>
    <w:rsid w:val="003A55B4"/>
    <w:rsid w:val="003A61B6"/>
    <w:rsid w:val="003A623F"/>
    <w:rsid w:val="003A62BF"/>
    <w:rsid w:val="003A6A68"/>
    <w:rsid w:val="003A71AD"/>
    <w:rsid w:val="003A7D1D"/>
    <w:rsid w:val="003A7F25"/>
    <w:rsid w:val="003B0054"/>
    <w:rsid w:val="003B09DB"/>
    <w:rsid w:val="003B0CE8"/>
    <w:rsid w:val="003B1688"/>
    <w:rsid w:val="003B1CAB"/>
    <w:rsid w:val="003B1FA4"/>
    <w:rsid w:val="003B1FE6"/>
    <w:rsid w:val="003B23F0"/>
    <w:rsid w:val="003B28F4"/>
    <w:rsid w:val="003B3106"/>
    <w:rsid w:val="003B3974"/>
    <w:rsid w:val="003B39E0"/>
    <w:rsid w:val="003B3DAB"/>
    <w:rsid w:val="003B404D"/>
    <w:rsid w:val="003B4B34"/>
    <w:rsid w:val="003B4CDA"/>
    <w:rsid w:val="003B4F2D"/>
    <w:rsid w:val="003B550A"/>
    <w:rsid w:val="003B5BD9"/>
    <w:rsid w:val="003B64A3"/>
    <w:rsid w:val="003B6DB8"/>
    <w:rsid w:val="003B72B9"/>
    <w:rsid w:val="003C0887"/>
    <w:rsid w:val="003C08AF"/>
    <w:rsid w:val="003C2EDD"/>
    <w:rsid w:val="003C3220"/>
    <w:rsid w:val="003C3A47"/>
    <w:rsid w:val="003C3A79"/>
    <w:rsid w:val="003C48F2"/>
    <w:rsid w:val="003C4C0F"/>
    <w:rsid w:val="003C4D76"/>
    <w:rsid w:val="003C5177"/>
    <w:rsid w:val="003C52B0"/>
    <w:rsid w:val="003C56D5"/>
    <w:rsid w:val="003C5911"/>
    <w:rsid w:val="003C5CDB"/>
    <w:rsid w:val="003C6465"/>
    <w:rsid w:val="003C65E4"/>
    <w:rsid w:val="003C6C02"/>
    <w:rsid w:val="003C71C2"/>
    <w:rsid w:val="003C7712"/>
    <w:rsid w:val="003C7862"/>
    <w:rsid w:val="003C7905"/>
    <w:rsid w:val="003C7A7F"/>
    <w:rsid w:val="003C7BA2"/>
    <w:rsid w:val="003C7ECD"/>
    <w:rsid w:val="003D002A"/>
    <w:rsid w:val="003D007D"/>
    <w:rsid w:val="003D01A1"/>
    <w:rsid w:val="003D04D6"/>
    <w:rsid w:val="003D04F6"/>
    <w:rsid w:val="003D18CC"/>
    <w:rsid w:val="003D1BD0"/>
    <w:rsid w:val="003D3583"/>
    <w:rsid w:val="003D3698"/>
    <w:rsid w:val="003D391E"/>
    <w:rsid w:val="003D3B6F"/>
    <w:rsid w:val="003D3BF3"/>
    <w:rsid w:val="003D40E8"/>
    <w:rsid w:val="003D455E"/>
    <w:rsid w:val="003D5529"/>
    <w:rsid w:val="003D5785"/>
    <w:rsid w:val="003D5A2D"/>
    <w:rsid w:val="003D5A9D"/>
    <w:rsid w:val="003D5C5C"/>
    <w:rsid w:val="003D5E05"/>
    <w:rsid w:val="003D5E7D"/>
    <w:rsid w:val="003D62C0"/>
    <w:rsid w:val="003D65F6"/>
    <w:rsid w:val="003D6911"/>
    <w:rsid w:val="003D71FF"/>
    <w:rsid w:val="003D7E4B"/>
    <w:rsid w:val="003E0035"/>
    <w:rsid w:val="003E085A"/>
    <w:rsid w:val="003E0BFF"/>
    <w:rsid w:val="003E0C14"/>
    <w:rsid w:val="003E0D6F"/>
    <w:rsid w:val="003E1591"/>
    <w:rsid w:val="003E17E8"/>
    <w:rsid w:val="003E1ACF"/>
    <w:rsid w:val="003E2102"/>
    <w:rsid w:val="003E216C"/>
    <w:rsid w:val="003E236E"/>
    <w:rsid w:val="003E259D"/>
    <w:rsid w:val="003E26BA"/>
    <w:rsid w:val="003E2906"/>
    <w:rsid w:val="003E2969"/>
    <w:rsid w:val="003E2C1A"/>
    <w:rsid w:val="003E330F"/>
    <w:rsid w:val="003E3478"/>
    <w:rsid w:val="003E3DD6"/>
    <w:rsid w:val="003E4247"/>
    <w:rsid w:val="003E44FF"/>
    <w:rsid w:val="003E4E74"/>
    <w:rsid w:val="003E4FA0"/>
    <w:rsid w:val="003E5B21"/>
    <w:rsid w:val="003E5F7D"/>
    <w:rsid w:val="003E6520"/>
    <w:rsid w:val="003E67E7"/>
    <w:rsid w:val="003E6B25"/>
    <w:rsid w:val="003E6B3C"/>
    <w:rsid w:val="003E6B95"/>
    <w:rsid w:val="003E70FF"/>
    <w:rsid w:val="003E7792"/>
    <w:rsid w:val="003E7A5C"/>
    <w:rsid w:val="003E7F1B"/>
    <w:rsid w:val="003F0B41"/>
    <w:rsid w:val="003F1150"/>
    <w:rsid w:val="003F1E39"/>
    <w:rsid w:val="003F229D"/>
    <w:rsid w:val="003F25F0"/>
    <w:rsid w:val="003F2D5B"/>
    <w:rsid w:val="003F2F41"/>
    <w:rsid w:val="003F31CC"/>
    <w:rsid w:val="003F4979"/>
    <w:rsid w:val="003F5AD2"/>
    <w:rsid w:val="003F5CA4"/>
    <w:rsid w:val="003F6D50"/>
    <w:rsid w:val="003F7006"/>
    <w:rsid w:val="003F7507"/>
    <w:rsid w:val="003F7C2B"/>
    <w:rsid w:val="003F7C72"/>
    <w:rsid w:val="003F7D10"/>
    <w:rsid w:val="00400300"/>
    <w:rsid w:val="0040060C"/>
    <w:rsid w:val="00401000"/>
    <w:rsid w:val="00401210"/>
    <w:rsid w:val="004016C6"/>
    <w:rsid w:val="0040179A"/>
    <w:rsid w:val="00401856"/>
    <w:rsid w:val="004018F4"/>
    <w:rsid w:val="00401F8D"/>
    <w:rsid w:val="004028A2"/>
    <w:rsid w:val="00402FEB"/>
    <w:rsid w:val="00403344"/>
    <w:rsid w:val="00403C82"/>
    <w:rsid w:val="00404157"/>
    <w:rsid w:val="004042E9"/>
    <w:rsid w:val="00404C44"/>
    <w:rsid w:val="00404EE8"/>
    <w:rsid w:val="0040510D"/>
    <w:rsid w:val="0040512D"/>
    <w:rsid w:val="00405B67"/>
    <w:rsid w:val="00405C2C"/>
    <w:rsid w:val="00405F90"/>
    <w:rsid w:val="0040602F"/>
    <w:rsid w:val="00406AFB"/>
    <w:rsid w:val="00407382"/>
    <w:rsid w:val="0040791B"/>
    <w:rsid w:val="0041049E"/>
    <w:rsid w:val="004108EE"/>
    <w:rsid w:val="00411643"/>
    <w:rsid w:val="00411955"/>
    <w:rsid w:val="00411958"/>
    <w:rsid w:val="00411B2A"/>
    <w:rsid w:val="0041201D"/>
    <w:rsid w:val="00412973"/>
    <w:rsid w:val="00412D42"/>
    <w:rsid w:val="00412DA4"/>
    <w:rsid w:val="00412DD8"/>
    <w:rsid w:val="00412EB6"/>
    <w:rsid w:val="0041351F"/>
    <w:rsid w:val="004137C8"/>
    <w:rsid w:val="00413BF9"/>
    <w:rsid w:val="00413C25"/>
    <w:rsid w:val="00414735"/>
    <w:rsid w:val="00414A16"/>
    <w:rsid w:val="00414BF8"/>
    <w:rsid w:val="004153AE"/>
    <w:rsid w:val="00415531"/>
    <w:rsid w:val="0041572F"/>
    <w:rsid w:val="00416330"/>
    <w:rsid w:val="00416A2A"/>
    <w:rsid w:val="004176C7"/>
    <w:rsid w:val="00417877"/>
    <w:rsid w:val="00417885"/>
    <w:rsid w:val="00417D9F"/>
    <w:rsid w:val="00420229"/>
    <w:rsid w:val="0042057F"/>
    <w:rsid w:val="00420DBA"/>
    <w:rsid w:val="0042109D"/>
    <w:rsid w:val="00421311"/>
    <w:rsid w:val="00422E13"/>
    <w:rsid w:val="0042350F"/>
    <w:rsid w:val="00423599"/>
    <w:rsid w:val="0042384C"/>
    <w:rsid w:val="00423893"/>
    <w:rsid w:val="00423BAE"/>
    <w:rsid w:val="00423BC9"/>
    <w:rsid w:val="004252B5"/>
    <w:rsid w:val="004255B4"/>
    <w:rsid w:val="00425896"/>
    <w:rsid w:val="004265E0"/>
    <w:rsid w:val="00426632"/>
    <w:rsid w:val="004266D7"/>
    <w:rsid w:val="00426766"/>
    <w:rsid w:val="004267D0"/>
    <w:rsid w:val="00426976"/>
    <w:rsid w:val="00426D5B"/>
    <w:rsid w:val="004279CA"/>
    <w:rsid w:val="00427A82"/>
    <w:rsid w:val="00427EA2"/>
    <w:rsid w:val="004300D4"/>
    <w:rsid w:val="00430115"/>
    <w:rsid w:val="00430A4B"/>
    <w:rsid w:val="00431C46"/>
    <w:rsid w:val="00431C9E"/>
    <w:rsid w:val="004327E6"/>
    <w:rsid w:val="0043282B"/>
    <w:rsid w:val="004329DC"/>
    <w:rsid w:val="00432AC6"/>
    <w:rsid w:val="00433647"/>
    <w:rsid w:val="004340DB"/>
    <w:rsid w:val="004341C6"/>
    <w:rsid w:val="00434C5E"/>
    <w:rsid w:val="0043518F"/>
    <w:rsid w:val="00435765"/>
    <w:rsid w:val="00435A60"/>
    <w:rsid w:val="004360B6"/>
    <w:rsid w:val="004362E5"/>
    <w:rsid w:val="00436356"/>
    <w:rsid w:val="00436724"/>
    <w:rsid w:val="00437E6B"/>
    <w:rsid w:val="0044068E"/>
    <w:rsid w:val="00440722"/>
    <w:rsid w:val="00441F54"/>
    <w:rsid w:val="00442127"/>
    <w:rsid w:val="0044232F"/>
    <w:rsid w:val="004425D9"/>
    <w:rsid w:val="00443240"/>
    <w:rsid w:val="00443244"/>
    <w:rsid w:val="004436C4"/>
    <w:rsid w:val="00444058"/>
    <w:rsid w:val="00444AF6"/>
    <w:rsid w:val="00444BCA"/>
    <w:rsid w:val="004450F0"/>
    <w:rsid w:val="0044519D"/>
    <w:rsid w:val="00445544"/>
    <w:rsid w:val="00445C0B"/>
    <w:rsid w:val="00445FFB"/>
    <w:rsid w:val="00446195"/>
    <w:rsid w:val="00446F90"/>
    <w:rsid w:val="004476A3"/>
    <w:rsid w:val="00447A7B"/>
    <w:rsid w:val="00447CD0"/>
    <w:rsid w:val="00447FC2"/>
    <w:rsid w:val="004502F4"/>
    <w:rsid w:val="00450680"/>
    <w:rsid w:val="004506F4"/>
    <w:rsid w:val="004507E5"/>
    <w:rsid w:val="004509D1"/>
    <w:rsid w:val="00450A42"/>
    <w:rsid w:val="00450E98"/>
    <w:rsid w:val="004513A5"/>
    <w:rsid w:val="00451995"/>
    <w:rsid w:val="004519BA"/>
    <w:rsid w:val="00451C7F"/>
    <w:rsid w:val="00451D50"/>
    <w:rsid w:val="00451F03"/>
    <w:rsid w:val="00452EC4"/>
    <w:rsid w:val="00453340"/>
    <w:rsid w:val="00453775"/>
    <w:rsid w:val="00453890"/>
    <w:rsid w:val="00454380"/>
    <w:rsid w:val="0045470C"/>
    <w:rsid w:val="00455052"/>
    <w:rsid w:val="0045521D"/>
    <w:rsid w:val="00455235"/>
    <w:rsid w:val="004552C8"/>
    <w:rsid w:val="0045536C"/>
    <w:rsid w:val="00455A07"/>
    <w:rsid w:val="00455AEB"/>
    <w:rsid w:val="0045603C"/>
    <w:rsid w:val="00456053"/>
    <w:rsid w:val="00456068"/>
    <w:rsid w:val="00456896"/>
    <w:rsid w:val="00456ADA"/>
    <w:rsid w:val="00456B0D"/>
    <w:rsid w:val="00456E90"/>
    <w:rsid w:val="00457135"/>
    <w:rsid w:val="0045743F"/>
    <w:rsid w:val="0045770D"/>
    <w:rsid w:val="0045790F"/>
    <w:rsid w:val="00457D63"/>
    <w:rsid w:val="00457E21"/>
    <w:rsid w:val="0046007E"/>
    <w:rsid w:val="004600E0"/>
    <w:rsid w:val="0046024B"/>
    <w:rsid w:val="004603CE"/>
    <w:rsid w:val="00460E36"/>
    <w:rsid w:val="00461155"/>
    <w:rsid w:val="00461522"/>
    <w:rsid w:val="0046218C"/>
    <w:rsid w:val="004623D4"/>
    <w:rsid w:val="004630BA"/>
    <w:rsid w:val="00463944"/>
    <w:rsid w:val="0046440A"/>
    <w:rsid w:val="0046455C"/>
    <w:rsid w:val="0046512A"/>
    <w:rsid w:val="00465234"/>
    <w:rsid w:val="0046585E"/>
    <w:rsid w:val="00465B24"/>
    <w:rsid w:val="00465E89"/>
    <w:rsid w:val="0046666D"/>
    <w:rsid w:val="00466858"/>
    <w:rsid w:val="00466D0F"/>
    <w:rsid w:val="00467544"/>
    <w:rsid w:val="004676BA"/>
    <w:rsid w:val="0046784C"/>
    <w:rsid w:val="00467C3C"/>
    <w:rsid w:val="00467ECB"/>
    <w:rsid w:val="004704DA"/>
    <w:rsid w:val="00470C01"/>
    <w:rsid w:val="004710C3"/>
    <w:rsid w:val="00471459"/>
    <w:rsid w:val="00472274"/>
    <w:rsid w:val="004722D4"/>
    <w:rsid w:val="00472AD0"/>
    <w:rsid w:val="00472D9C"/>
    <w:rsid w:val="004737A9"/>
    <w:rsid w:val="00473B60"/>
    <w:rsid w:val="004750C7"/>
    <w:rsid w:val="00475AFF"/>
    <w:rsid w:val="00475D30"/>
    <w:rsid w:val="004765F4"/>
    <w:rsid w:val="0047667E"/>
    <w:rsid w:val="00476B4D"/>
    <w:rsid w:val="00476CBC"/>
    <w:rsid w:val="00476E4B"/>
    <w:rsid w:val="00476E6C"/>
    <w:rsid w:val="00477186"/>
    <w:rsid w:val="004771E3"/>
    <w:rsid w:val="00477282"/>
    <w:rsid w:val="00477408"/>
    <w:rsid w:val="004775C7"/>
    <w:rsid w:val="00477947"/>
    <w:rsid w:val="00477C05"/>
    <w:rsid w:val="00480FA1"/>
    <w:rsid w:val="00481D71"/>
    <w:rsid w:val="00481DAB"/>
    <w:rsid w:val="00481F84"/>
    <w:rsid w:val="00481FD7"/>
    <w:rsid w:val="0048204F"/>
    <w:rsid w:val="00482A4A"/>
    <w:rsid w:val="00482DE5"/>
    <w:rsid w:val="00483266"/>
    <w:rsid w:val="0048352E"/>
    <w:rsid w:val="004836A9"/>
    <w:rsid w:val="004838E9"/>
    <w:rsid w:val="00483B23"/>
    <w:rsid w:val="004840D7"/>
    <w:rsid w:val="00484279"/>
    <w:rsid w:val="004846F4"/>
    <w:rsid w:val="00484A0D"/>
    <w:rsid w:val="00485C26"/>
    <w:rsid w:val="00485EC0"/>
    <w:rsid w:val="004866D2"/>
    <w:rsid w:val="00486A51"/>
    <w:rsid w:val="004872F6"/>
    <w:rsid w:val="004875E1"/>
    <w:rsid w:val="00487B37"/>
    <w:rsid w:val="0049032B"/>
    <w:rsid w:val="00490636"/>
    <w:rsid w:val="00490987"/>
    <w:rsid w:val="00490FF0"/>
    <w:rsid w:val="004910FE"/>
    <w:rsid w:val="00491198"/>
    <w:rsid w:val="004917E0"/>
    <w:rsid w:val="00491BF6"/>
    <w:rsid w:val="00491FED"/>
    <w:rsid w:val="00492D02"/>
    <w:rsid w:val="00492F82"/>
    <w:rsid w:val="004930CD"/>
    <w:rsid w:val="00493345"/>
    <w:rsid w:val="004943C2"/>
    <w:rsid w:val="004947D9"/>
    <w:rsid w:val="00494918"/>
    <w:rsid w:val="00494C65"/>
    <w:rsid w:val="00494F0C"/>
    <w:rsid w:val="00495557"/>
    <w:rsid w:val="00495B33"/>
    <w:rsid w:val="0049618D"/>
    <w:rsid w:val="004965EF"/>
    <w:rsid w:val="00497152"/>
    <w:rsid w:val="00497187"/>
    <w:rsid w:val="0049719D"/>
    <w:rsid w:val="00497995"/>
    <w:rsid w:val="00497FCD"/>
    <w:rsid w:val="004A095C"/>
    <w:rsid w:val="004A0D1E"/>
    <w:rsid w:val="004A0E66"/>
    <w:rsid w:val="004A0EEC"/>
    <w:rsid w:val="004A130F"/>
    <w:rsid w:val="004A17EF"/>
    <w:rsid w:val="004A1BDA"/>
    <w:rsid w:val="004A22DA"/>
    <w:rsid w:val="004A2700"/>
    <w:rsid w:val="004A3227"/>
    <w:rsid w:val="004A36C8"/>
    <w:rsid w:val="004A3721"/>
    <w:rsid w:val="004A3742"/>
    <w:rsid w:val="004A37B8"/>
    <w:rsid w:val="004A3CC2"/>
    <w:rsid w:val="004A3ED3"/>
    <w:rsid w:val="004A46A3"/>
    <w:rsid w:val="004A47BC"/>
    <w:rsid w:val="004A4AC6"/>
    <w:rsid w:val="004A56C9"/>
    <w:rsid w:val="004A5A1F"/>
    <w:rsid w:val="004A5C4A"/>
    <w:rsid w:val="004B049E"/>
    <w:rsid w:val="004B0694"/>
    <w:rsid w:val="004B0A69"/>
    <w:rsid w:val="004B1199"/>
    <w:rsid w:val="004B16C4"/>
    <w:rsid w:val="004B1867"/>
    <w:rsid w:val="004B1936"/>
    <w:rsid w:val="004B25C6"/>
    <w:rsid w:val="004B2A64"/>
    <w:rsid w:val="004B316E"/>
    <w:rsid w:val="004B4118"/>
    <w:rsid w:val="004B41DA"/>
    <w:rsid w:val="004B4276"/>
    <w:rsid w:val="004B470D"/>
    <w:rsid w:val="004B4764"/>
    <w:rsid w:val="004B4776"/>
    <w:rsid w:val="004B4846"/>
    <w:rsid w:val="004B4B99"/>
    <w:rsid w:val="004B5394"/>
    <w:rsid w:val="004B5BDD"/>
    <w:rsid w:val="004B6E9E"/>
    <w:rsid w:val="004B6F83"/>
    <w:rsid w:val="004B7077"/>
    <w:rsid w:val="004B7770"/>
    <w:rsid w:val="004B7C29"/>
    <w:rsid w:val="004C02FA"/>
    <w:rsid w:val="004C06AF"/>
    <w:rsid w:val="004C06E5"/>
    <w:rsid w:val="004C0EAB"/>
    <w:rsid w:val="004C1B7D"/>
    <w:rsid w:val="004C1E3C"/>
    <w:rsid w:val="004C25F0"/>
    <w:rsid w:val="004C26DD"/>
    <w:rsid w:val="004C2B5D"/>
    <w:rsid w:val="004C2D68"/>
    <w:rsid w:val="004C2F56"/>
    <w:rsid w:val="004C339D"/>
    <w:rsid w:val="004C33E8"/>
    <w:rsid w:val="004C3821"/>
    <w:rsid w:val="004C4307"/>
    <w:rsid w:val="004C4309"/>
    <w:rsid w:val="004C46CB"/>
    <w:rsid w:val="004C49E3"/>
    <w:rsid w:val="004C4E8A"/>
    <w:rsid w:val="004C4F1B"/>
    <w:rsid w:val="004C514A"/>
    <w:rsid w:val="004C53FB"/>
    <w:rsid w:val="004C5D67"/>
    <w:rsid w:val="004C645A"/>
    <w:rsid w:val="004C6572"/>
    <w:rsid w:val="004C67B4"/>
    <w:rsid w:val="004C6D4F"/>
    <w:rsid w:val="004C74AC"/>
    <w:rsid w:val="004C7541"/>
    <w:rsid w:val="004D1E71"/>
    <w:rsid w:val="004D263E"/>
    <w:rsid w:val="004D2CDF"/>
    <w:rsid w:val="004D33CE"/>
    <w:rsid w:val="004D37E0"/>
    <w:rsid w:val="004D4AAE"/>
    <w:rsid w:val="004D4FBC"/>
    <w:rsid w:val="004D604F"/>
    <w:rsid w:val="004D62A5"/>
    <w:rsid w:val="004D7C86"/>
    <w:rsid w:val="004D7D4B"/>
    <w:rsid w:val="004E0092"/>
    <w:rsid w:val="004E0197"/>
    <w:rsid w:val="004E034E"/>
    <w:rsid w:val="004E0851"/>
    <w:rsid w:val="004E0A61"/>
    <w:rsid w:val="004E1122"/>
    <w:rsid w:val="004E1409"/>
    <w:rsid w:val="004E1648"/>
    <w:rsid w:val="004E186E"/>
    <w:rsid w:val="004E1A87"/>
    <w:rsid w:val="004E1BB0"/>
    <w:rsid w:val="004E225B"/>
    <w:rsid w:val="004E2631"/>
    <w:rsid w:val="004E292E"/>
    <w:rsid w:val="004E2EAC"/>
    <w:rsid w:val="004E3030"/>
    <w:rsid w:val="004E3311"/>
    <w:rsid w:val="004E353F"/>
    <w:rsid w:val="004E38EC"/>
    <w:rsid w:val="004E3933"/>
    <w:rsid w:val="004E4224"/>
    <w:rsid w:val="004E4439"/>
    <w:rsid w:val="004E4549"/>
    <w:rsid w:val="004E47AA"/>
    <w:rsid w:val="004E4C83"/>
    <w:rsid w:val="004E4D53"/>
    <w:rsid w:val="004E4D84"/>
    <w:rsid w:val="004E4EBC"/>
    <w:rsid w:val="004E5104"/>
    <w:rsid w:val="004E57EF"/>
    <w:rsid w:val="004E5B06"/>
    <w:rsid w:val="004E5FA8"/>
    <w:rsid w:val="004E684C"/>
    <w:rsid w:val="004E6BCF"/>
    <w:rsid w:val="004E6FF1"/>
    <w:rsid w:val="004E76DB"/>
    <w:rsid w:val="004F172C"/>
    <w:rsid w:val="004F1F90"/>
    <w:rsid w:val="004F23AE"/>
    <w:rsid w:val="004F2401"/>
    <w:rsid w:val="004F2A44"/>
    <w:rsid w:val="004F2DAD"/>
    <w:rsid w:val="004F34F7"/>
    <w:rsid w:val="004F39AF"/>
    <w:rsid w:val="004F4ABE"/>
    <w:rsid w:val="004F512F"/>
    <w:rsid w:val="004F55D6"/>
    <w:rsid w:val="004F565A"/>
    <w:rsid w:val="004F571B"/>
    <w:rsid w:val="004F5992"/>
    <w:rsid w:val="004F60A4"/>
    <w:rsid w:val="004F60BB"/>
    <w:rsid w:val="004F64EB"/>
    <w:rsid w:val="004F6EA6"/>
    <w:rsid w:val="004F75E4"/>
    <w:rsid w:val="004F7A74"/>
    <w:rsid w:val="004F7EAE"/>
    <w:rsid w:val="00500250"/>
    <w:rsid w:val="00500264"/>
    <w:rsid w:val="00500824"/>
    <w:rsid w:val="00500DAB"/>
    <w:rsid w:val="00501144"/>
    <w:rsid w:val="005013EF"/>
    <w:rsid w:val="005015C0"/>
    <w:rsid w:val="005016CC"/>
    <w:rsid w:val="005019E0"/>
    <w:rsid w:val="0050211F"/>
    <w:rsid w:val="005022E7"/>
    <w:rsid w:val="00502A93"/>
    <w:rsid w:val="00502BD1"/>
    <w:rsid w:val="005047CD"/>
    <w:rsid w:val="00504E11"/>
    <w:rsid w:val="005057C1"/>
    <w:rsid w:val="00505A26"/>
    <w:rsid w:val="00506083"/>
    <w:rsid w:val="005068D6"/>
    <w:rsid w:val="00506B86"/>
    <w:rsid w:val="00506EEC"/>
    <w:rsid w:val="00506F5A"/>
    <w:rsid w:val="00506FD4"/>
    <w:rsid w:val="005073B2"/>
    <w:rsid w:val="00507441"/>
    <w:rsid w:val="005107FF"/>
    <w:rsid w:val="00510CBC"/>
    <w:rsid w:val="0051102D"/>
    <w:rsid w:val="005112A5"/>
    <w:rsid w:val="005117E5"/>
    <w:rsid w:val="00511F48"/>
    <w:rsid w:val="00512448"/>
    <w:rsid w:val="0051253A"/>
    <w:rsid w:val="0051265A"/>
    <w:rsid w:val="0051266C"/>
    <w:rsid w:val="00513B72"/>
    <w:rsid w:val="00513DF6"/>
    <w:rsid w:val="005147C4"/>
    <w:rsid w:val="005148BB"/>
    <w:rsid w:val="00514B4D"/>
    <w:rsid w:val="00515277"/>
    <w:rsid w:val="005158C2"/>
    <w:rsid w:val="00515FD3"/>
    <w:rsid w:val="0051633D"/>
    <w:rsid w:val="005169DE"/>
    <w:rsid w:val="0051754D"/>
    <w:rsid w:val="0051785D"/>
    <w:rsid w:val="00517913"/>
    <w:rsid w:val="00517B00"/>
    <w:rsid w:val="0051DF4A"/>
    <w:rsid w:val="0052005F"/>
    <w:rsid w:val="00520200"/>
    <w:rsid w:val="00520E2D"/>
    <w:rsid w:val="00520F04"/>
    <w:rsid w:val="0052161B"/>
    <w:rsid w:val="00521717"/>
    <w:rsid w:val="00521A2B"/>
    <w:rsid w:val="005224B2"/>
    <w:rsid w:val="00523B23"/>
    <w:rsid w:val="00523DFA"/>
    <w:rsid w:val="005247AA"/>
    <w:rsid w:val="00524BF6"/>
    <w:rsid w:val="005254BC"/>
    <w:rsid w:val="005256FC"/>
    <w:rsid w:val="00526C27"/>
    <w:rsid w:val="00526DFF"/>
    <w:rsid w:val="00527473"/>
    <w:rsid w:val="00527C08"/>
    <w:rsid w:val="00527EF9"/>
    <w:rsid w:val="005305FF"/>
    <w:rsid w:val="00530C09"/>
    <w:rsid w:val="00530C9B"/>
    <w:rsid w:val="00531145"/>
    <w:rsid w:val="005319EE"/>
    <w:rsid w:val="00532334"/>
    <w:rsid w:val="005324AF"/>
    <w:rsid w:val="0053402C"/>
    <w:rsid w:val="00534090"/>
    <w:rsid w:val="00534250"/>
    <w:rsid w:val="0053440B"/>
    <w:rsid w:val="00534ABA"/>
    <w:rsid w:val="00534C33"/>
    <w:rsid w:val="00534FE5"/>
    <w:rsid w:val="00535DD8"/>
    <w:rsid w:val="00535FFF"/>
    <w:rsid w:val="0053616F"/>
    <w:rsid w:val="005368AD"/>
    <w:rsid w:val="005370BC"/>
    <w:rsid w:val="00537B35"/>
    <w:rsid w:val="00537DE7"/>
    <w:rsid w:val="00537EC4"/>
    <w:rsid w:val="00537FE4"/>
    <w:rsid w:val="00537FE6"/>
    <w:rsid w:val="0054027D"/>
    <w:rsid w:val="00540309"/>
    <w:rsid w:val="00541222"/>
    <w:rsid w:val="00541957"/>
    <w:rsid w:val="00541A8D"/>
    <w:rsid w:val="00541BE6"/>
    <w:rsid w:val="00541BED"/>
    <w:rsid w:val="00542A52"/>
    <w:rsid w:val="00544DA0"/>
    <w:rsid w:val="00544FBF"/>
    <w:rsid w:val="005454BD"/>
    <w:rsid w:val="005457E4"/>
    <w:rsid w:val="00546842"/>
    <w:rsid w:val="00546C49"/>
    <w:rsid w:val="0055010B"/>
    <w:rsid w:val="00550D59"/>
    <w:rsid w:val="0055110D"/>
    <w:rsid w:val="00551F81"/>
    <w:rsid w:val="0055210F"/>
    <w:rsid w:val="005522BE"/>
    <w:rsid w:val="00552C1C"/>
    <w:rsid w:val="00552CD7"/>
    <w:rsid w:val="00552D09"/>
    <w:rsid w:val="00552D4C"/>
    <w:rsid w:val="005533BE"/>
    <w:rsid w:val="00553414"/>
    <w:rsid w:val="00554009"/>
    <w:rsid w:val="00554146"/>
    <w:rsid w:val="00554168"/>
    <w:rsid w:val="00554A37"/>
    <w:rsid w:val="00554B30"/>
    <w:rsid w:val="00554FFB"/>
    <w:rsid w:val="00555DDF"/>
    <w:rsid w:val="00556467"/>
    <w:rsid w:val="005568DE"/>
    <w:rsid w:val="005577ED"/>
    <w:rsid w:val="00557C50"/>
    <w:rsid w:val="005606B6"/>
    <w:rsid w:val="005608D6"/>
    <w:rsid w:val="00560B5F"/>
    <w:rsid w:val="00560F19"/>
    <w:rsid w:val="00561E6B"/>
    <w:rsid w:val="005621D2"/>
    <w:rsid w:val="005621E0"/>
    <w:rsid w:val="00562D90"/>
    <w:rsid w:val="00563317"/>
    <w:rsid w:val="005634DF"/>
    <w:rsid w:val="0056389A"/>
    <w:rsid w:val="00563A23"/>
    <w:rsid w:val="00563A5A"/>
    <w:rsid w:val="00563B6D"/>
    <w:rsid w:val="00563C61"/>
    <w:rsid w:val="00563ECB"/>
    <w:rsid w:val="00563F47"/>
    <w:rsid w:val="005640BB"/>
    <w:rsid w:val="00564260"/>
    <w:rsid w:val="00564C23"/>
    <w:rsid w:val="00565406"/>
    <w:rsid w:val="00565570"/>
    <w:rsid w:val="005657DD"/>
    <w:rsid w:val="00565B29"/>
    <w:rsid w:val="0056632E"/>
    <w:rsid w:val="005664CC"/>
    <w:rsid w:val="0056664B"/>
    <w:rsid w:val="005674FB"/>
    <w:rsid w:val="00567588"/>
    <w:rsid w:val="00567992"/>
    <w:rsid w:val="00567C3C"/>
    <w:rsid w:val="005702F8"/>
    <w:rsid w:val="00570945"/>
    <w:rsid w:val="00571231"/>
    <w:rsid w:val="005714C6"/>
    <w:rsid w:val="00571767"/>
    <w:rsid w:val="00571E44"/>
    <w:rsid w:val="00572962"/>
    <w:rsid w:val="00573708"/>
    <w:rsid w:val="00573E61"/>
    <w:rsid w:val="0057411B"/>
    <w:rsid w:val="00574525"/>
    <w:rsid w:val="00574778"/>
    <w:rsid w:val="0057498F"/>
    <w:rsid w:val="00574BC8"/>
    <w:rsid w:val="00574DE9"/>
    <w:rsid w:val="00574F10"/>
    <w:rsid w:val="00575737"/>
    <w:rsid w:val="00575DF4"/>
    <w:rsid w:val="00575F58"/>
    <w:rsid w:val="00576862"/>
    <w:rsid w:val="0057765D"/>
    <w:rsid w:val="005777FC"/>
    <w:rsid w:val="005808EB"/>
    <w:rsid w:val="00580937"/>
    <w:rsid w:val="00580D37"/>
    <w:rsid w:val="00580EAC"/>
    <w:rsid w:val="005813A1"/>
    <w:rsid w:val="00581CC5"/>
    <w:rsid w:val="00581DDC"/>
    <w:rsid w:val="00581FA0"/>
    <w:rsid w:val="00582B90"/>
    <w:rsid w:val="00583134"/>
    <w:rsid w:val="005831A7"/>
    <w:rsid w:val="005831D5"/>
    <w:rsid w:val="00583321"/>
    <w:rsid w:val="0058341E"/>
    <w:rsid w:val="00583868"/>
    <w:rsid w:val="00584C49"/>
    <w:rsid w:val="00584F3A"/>
    <w:rsid w:val="005853AB"/>
    <w:rsid w:val="00585689"/>
    <w:rsid w:val="00585748"/>
    <w:rsid w:val="005859C5"/>
    <w:rsid w:val="00585C79"/>
    <w:rsid w:val="00585FD0"/>
    <w:rsid w:val="00586144"/>
    <w:rsid w:val="00587785"/>
    <w:rsid w:val="0058788D"/>
    <w:rsid w:val="00587E29"/>
    <w:rsid w:val="00587FE6"/>
    <w:rsid w:val="0059040D"/>
    <w:rsid w:val="00590E81"/>
    <w:rsid w:val="00591149"/>
    <w:rsid w:val="005912B5"/>
    <w:rsid w:val="00591698"/>
    <w:rsid w:val="0059179B"/>
    <w:rsid w:val="0059370F"/>
    <w:rsid w:val="005938DB"/>
    <w:rsid w:val="00593B87"/>
    <w:rsid w:val="00593C1C"/>
    <w:rsid w:val="00593E94"/>
    <w:rsid w:val="00594143"/>
    <w:rsid w:val="00594543"/>
    <w:rsid w:val="00594612"/>
    <w:rsid w:val="00594E38"/>
    <w:rsid w:val="00595873"/>
    <w:rsid w:val="00595CDD"/>
    <w:rsid w:val="005964BB"/>
    <w:rsid w:val="00596A70"/>
    <w:rsid w:val="00596BD3"/>
    <w:rsid w:val="00596BE7"/>
    <w:rsid w:val="00596C3E"/>
    <w:rsid w:val="00596D36"/>
    <w:rsid w:val="005977DD"/>
    <w:rsid w:val="00597915"/>
    <w:rsid w:val="005A01D7"/>
    <w:rsid w:val="005A04BD"/>
    <w:rsid w:val="005A0A3F"/>
    <w:rsid w:val="005A114F"/>
    <w:rsid w:val="005A1DAB"/>
    <w:rsid w:val="005A1F49"/>
    <w:rsid w:val="005A233A"/>
    <w:rsid w:val="005A2364"/>
    <w:rsid w:val="005A2480"/>
    <w:rsid w:val="005A2B2C"/>
    <w:rsid w:val="005A2BDA"/>
    <w:rsid w:val="005A2D6B"/>
    <w:rsid w:val="005A3252"/>
    <w:rsid w:val="005A33F7"/>
    <w:rsid w:val="005A3616"/>
    <w:rsid w:val="005A3EAE"/>
    <w:rsid w:val="005A40CF"/>
    <w:rsid w:val="005A4A9C"/>
    <w:rsid w:val="005A4BAE"/>
    <w:rsid w:val="005A4F39"/>
    <w:rsid w:val="005A4F7D"/>
    <w:rsid w:val="005A5292"/>
    <w:rsid w:val="005A574D"/>
    <w:rsid w:val="005A5B5C"/>
    <w:rsid w:val="005A6E93"/>
    <w:rsid w:val="005A6F69"/>
    <w:rsid w:val="005A707A"/>
    <w:rsid w:val="005A7340"/>
    <w:rsid w:val="005A79DC"/>
    <w:rsid w:val="005A7F93"/>
    <w:rsid w:val="005A7FFA"/>
    <w:rsid w:val="005B01A5"/>
    <w:rsid w:val="005B0701"/>
    <w:rsid w:val="005B07EA"/>
    <w:rsid w:val="005B0B20"/>
    <w:rsid w:val="005B0BD6"/>
    <w:rsid w:val="005B0DCF"/>
    <w:rsid w:val="005B0EFB"/>
    <w:rsid w:val="005B1060"/>
    <w:rsid w:val="005B1070"/>
    <w:rsid w:val="005B12B9"/>
    <w:rsid w:val="005B17C1"/>
    <w:rsid w:val="005B1D3F"/>
    <w:rsid w:val="005B2601"/>
    <w:rsid w:val="005B3737"/>
    <w:rsid w:val="005B3A42"/>
    <w:rsid w:val="005B40D5"/>
    <w:rsid w:val="005B47AA"/>
    <w:rsid w:val="005B5D40"/>
    <w:rsid w:val="005B5DE1"/>
    <w:rsid w:val="005B5EFC"/>
    <w:rsid w:val="005B5FDE"/>
    <w:rsid w:val="005B6412"/>
    <w:rsid w:val="005B6698"/>
    <w:rsid w:val="005B68A7"/>
    <w:rsid w:val="005B6AC3"/>
    <w:rsid w:val="005B6BED"/>
    <w:rsid w:val="005B723C"/>
    <w:rsid w:val="005B79D9"/>
    <w:rsid w:val="005B7AEB"/>
    <w:rsid w:val="005C055E"/>
    <w:rsid w:val="005C0FA1"/>
    <w:rsid w:val="005C1048"/>
    <w:rsid w:val="005C1615"/>
    <w:rsid w:val="005C17DB"/>
    <w:rsid w:val="005C1D98"/>
    <w:rsid w:val="005C1DA5"/>
    <w:rsid w:val="005C2559"/>
    <w:rsid w:val="005C2873"/>
    <w:rsid w:val="005C2A42"/>
    <w:rsid w:val="005C2B17"/>
    <w:rsid w:val="005C34FC"/>
    <w:rsid w:val="005C3B5C"/>
    <w:rsid w:val="005C3C7F"/>
    <w:rsid w:val="005C4601"/>
    <w:rsid w:val="005C501A"/>
    <w:rsid w:val="005C5143"/>
    <w:rsid w:val="005C51C1"/>
    <w:rsid w:val="005C5639"/>
    <w:rsid w:val="005C5742"/>
    <w:rsid w:val="005C6CA5"/>
    <w:rsid w:val="005C760E"/>
    <w:rsid w:val="005C7E9E"/>
    <w:rsid w:val="005D0C58"/>
    <w:rsid w:val="005D131B"/>
    <w:rsid w:val="005D1394"/>
    <w:rsid w:val="005D1799"/>
    <w:rsid w:val="005D18C9"/>
    <w:rsid w:val="005D1B72"/>
    <w:rsid w:val="005D2471"/>
    <w:rsid w:val="005D25A3"/>
    <w:rsid w:val="005D25F6"/>
    <w:rsid w:val="005D2779"/>
    <w:rsid w:val="005D3124"/>
    <w:rsid w:val="005D3242"/>
    <w:rsid w:val="005D4D21"/>
    <w:rsid w:val="005D57FD"/>
    <w:rsid w:val="005D610C"/>
    <w:rsid w:val="005D652F"/>
    <w:rsid w:val="005D6E8B"/>
    <w:rsid w:val="005D74E7"/>
    <w:rsid w:val="005D7C64"/>
    <w:rsid w:val="005D7F7B"/>
    <w:rsid w:val="005E073A"/>
    <w:rsid w:val="005E26E3"/>
    <w:rsid w:val="005E2C23"/>
    <w:rsid w:val="005E3BCD"/>
    <w:rsid w:val="005E3D78"/>
    <w:rsid w:val="005E49D7"/>
    <w:rsid w:val="005E4A87"/>
    <w:rsid w:val="005E4DA5"/>
    <w:rsid w:val="005E503E"/>
    <w:rsid w:val="005E59C7"/>
    <w:rsid w:val="005E5E7B"/>
    <w:rsid w:val="005E6095"/>
    <w:rsid w:val="005E6684"/>
    <w:rsid w:val="005E6A3F"/>
    <w:rsid w:val="005E6D0C"/>
    <w:rsid w:val="005E6DB8"/>
    <w:rsid w:val="005E7228"/>
    <w:rsid w:val="005E7284"/>
    <w:rsid w:val="005E7310"/>
    <w:rsid w:val="005E776E"/>
    <w:rsid w:val="005E7BAC"/>
    <w:rsid w:val="005F0DDB"/>
    <w:rsid w:val="005F0E5C"/>
    <w:rsid w:val="005F134E"/>
    <w:rsid w:val="005F1365"/>
    <w:rsid w:val="005F1C92"/>
    <w:rsid w:val="005F23A2"/>
    <w:rsid w:val="005F2C1F"/>
    <w:rsid w:val="005F2E44"/>
    <w:rsid w:val="005F30B4"/>
    <w:rsid w:val="005F34F9"/>
    <w:rsid w:val="005F3690"/>
    <w:rsid w:val="005F3986"/>
    <w:rsid w:val="005F4A15"/>
    <w:rsid w:val="005F4C57"/>
    <w:rsid w:val="005F6550"/>
    <w:rsid w:val="005F6716"/>
    <w:rsid w:val="005F6774"/>
    <w:rsid w:val="005F725B"/>
    <w:rsid w:val="005F79AA"/>
    <w:rsid w:val="005F7BCA"/>
    <w:rsid w:val="005F7D45"/>
    <w:rsid w:val="005F7EB2"/>
    <w:rsid w:val="00600199"/>
    <w:rsid w:val="0060044B"/>
    <w:rsid w:val="006010B2"/>
    <w:rsid w:val="006013D7"/>
    <w:rsid w:val="006014DB"/>
    <w:rsid w:val="00601587"/>
    <w:rsid w:val="00602079"/>
    <w:rsid w:val="006022F3"/>
    <w:rsid w:val="00602579"/>
    <w:rsid w:val="00602BA4"/>
    <w:rsid w:val="00602CE9"/>
    <w:rsid w:val="00602DA2"/>
    <w:rsid w:val="00602E1C"/>
    <w:rsid w:val="00602FF4"/>
    <w:rsid w:val="00603228"/>
    <w:rsid w:val="00603FA3"/>
    <w:rsid w:val="00604ACD"/>
    <w:rsid w:val="00604C15"/>
    <w:rsid w:val="00604DC2"/>
    <w:rsid w:val="006060C4"/>
    <w:rsid w:val="0060790B"/>
    <w:rsid w:val="00607C35"/>
    <w:rsid w:val="006100CF"/>
    <w:rsid w:val="0061100C"/>
    <w:rsid w:val="00611340"/>
    <w:rsid w:val="00611777"/>
    <w:rsid w:val="0061189F"/>
    <w:rsid w:val="0061219B"/>
    <w:rsid w:val="0061223B"/>
    <w:rsid w:val="00612D05"/>
    <w:rsid w:val="00613FB6"/>
    <w:rsid w:val="006140C6"/>
    <w:rsid w:val="00614134"/>
    <w:rsid w:val="00614241"/>
    <w:rsid w:val="0061428D"/>
    <w:rsid w:val="006150DF"/>
    <w:rsid w:val="00615411"/>
    <w:rsid w:val="00615684"/>
    <w:rsid w:val="0061599E"/>
    <w:rsid w:val="00615AC7"/>
    <w:rsid w:val="006162E6"/>
    <w:rsid w:val="0061691E"/>
    <w:rsid w:val="006171A5"/>
    <w:rsid w:val="00620309"/>
    <w:rsid w:val="00621039"/>
    <w:rsid w:val="0062159D"/>
    <w:rsid w:val="00621680"/>
    <w:rsid w:val="00621EC5"/>
    <w:rsid w:val="00621EDA"/>
    <w:rsid w:val="006223E0"/>
    <w:rsid w:val="006224D0"/>
    <w:rsid w:val="006226A3"/>
    <w:rsid w:val="00622BCE"/>
    <w:rsid w:val="00622E29"/>
    <w:rsid w:val="00622EDD"/>
    <w:rsid w:val="00623643"/>
    <w:rsid w:val="0062386B"/>
    <w:rsid w:val="00624018"/>
    <w:rsid w:val="006240C4"/>
    <w:rsid w:val="00624B3C"/>
    <w:rsid w:val="00625270"/>
    <w:rsid w:val="006252C2"/>
    <w:rsid w:val="00625304"/>
    <w:rsid w:val="0062581B"/>
    <w:rsid w:val="006261F4"/>
    <w:rsid w:val="006274A1"/>
    <w:rsid w:val="00627F1D"/>
    <w:rsid w:val="006303A7"/>
    <w:rsid w:val="00630733"/>
    <w:rsid w:val="0063164E"/>
    <w:rsid w:val="0063191D"/>
    <w:rsid w:val="00633488"/>
    <w:rsid w:val="00633581"/>
    <w:rsid w:val="006339AF"/>
    <w:rsid w:val="00633C47"/>
    <w:rsid w:val="006348F7"/>
    <w:rsid w:val="00635129"/>
    <w:rsid w:val="0063512D"/>
    <w:rsid w:val="006354CB"/>
    <w:rsid w:val="006356AD"/>
    <w:rsid w:val="006358FB"/>
    <w:rsid w:val="00635AE2"/>
    <w:rsid w:val="00635E1E"/>
    <w:rsid w:val="0063677C"/>
    <w:rsid w:val="00636972"/>
    <w:rsid w:val="00636B69"/>
    <w:rsid w:val="00636BC2"/>
    <w:rsid w:val="006370B3"/>
    <w:rsid w:val="006404B1"/>
    <w:rsid w:val="006404D1"/>
    <w:rsid w:val="006406A9"/>
    <w:rsid w:val="00640F43"/>
    <w:rsid w:val="006412CA"/>
    <w:rsid w:val="006420DA"/>
    <w:rsid w:val="00642612"/>
    <w:rsid w:val="006428AF"/>
    <w:rsid w:val="00642A0A"/>
    <w:rsid w:val="00643AC1"/>
    <w:rsid w:val="00643D62"/>
    <w:rsid w:val="00643E32"/>
    <w:rsid w:val="006443B7"/>
    <w:rsid w:val="00644A5E"/>
    <w:rsid w:val="00644A6C"/>
    <w:rsid w:val="00644D69"/>
    <w:rsid w:val="006457A8"/>
    <w:rsid w:val="00645EA0"/>
    <w:rsid w:val="00645F76"/>
    <w:rsid w:val="00646EB0"/>
    <w:rsid w:val="0064714D"/>
    <w:rsid w:val="0064727D"/>
    <w:rsid w:val="006473CE"/>
    <w:rsid w:val="00647B32"/>
    <w:rsid w:val="00647C27"/>
    <w:rsid w:val="00650118"/>
    <w:rsid w:val="00650285"/>
    <w:rsid w:val="006509D8"/>
    <w:rsid w:val="00650B71"/>
    <w:rsid w:val="006519E6"/>
    <w:rsid w:val="00651CDE"/>
    <w:rsid w:val="00651F19"/>
    <w:rsid w:val="00652326"/>
    <w:rsid w:val="006524F6"/>
    <w:rsid w:val="00652907"/>
    <w:rsid w:val="00652E06"/>
    <w:rsid w:val="00653FC4"/>
    <w:rsid w:val="00654F91"/>
    <w:rsid w:val="00655361"/>
    <w:rsid w:val="00655EA0"/>
    <w:rsid w:val="00656253"/>
    <w:rsid w:val="00656799"/>
    <w:rsid w:val="00656B77"/>
    <w:rsid w:val="00656E43"/>
    <w:rsid w:val="00656E72"/>
    <w:rsid w:val="006578A1"/>
    <w:rsid w:val="00660894"/>
    <w:rsid w:val="00660AEB"/>
    <w:rsid w:val="00660F5A"/>
    <w:rsid w:val="0066112B"/>
    <w:rsid w:val="0066137B"/>
    <w:rsid w:val="0066174E"/>
    <w:rsid w:val="00661BBB"/>
    <w:rsid w:val="00661C19"/>
    <w:rsid w:val="00661E57"/>
    <w:rsid w:val="006629E4"/>
    <w:rsid w:val="00662B06"/>
    <w:rsid w:val="00662C23"/>
    <w:rsid w:val="006634C9"/>
    <w:rsid w:val="0066352E"/>
    <w:rsid w:val="00663696"/>
    <w:rsid w:val="00663783"/>
    <w:rsid w:val="00663CA5"/>
    <w:rsid w:val="00663E47"/>
    <w:rsid w:val="006642EF"/>
    <w:rsid w:val="006644A7"/>
    <w:rsid w:val="00664BDE"/>
    <w:rsid w:val="0066565B"/>
    <w:rsid w:val="00665C44"/>
    <w:rsid w:val="00666284"/>
    <w:rsid w:val="006667F3"/>
    <w:rsid w:val="00666EDC"/>
    <w:rsid w:val="00667AEA"/>
    <w:rsid w:val="00667E41"/>
    <w:rsid w:val="006704FA"/>
    <w:rsid w:val="0067053C"/>
    <w:rsid w:val="00670662"/>
    <w:rsid w:val="00670687"/>
    <w:rsid w:val="00670DC5"/>
    <w:rsid w:val="00670EE3"/>
    <w:rsid w:val="00670F4D"/>
    <w:rsid w:val="00671652"/>
    <w:rsid w:val="00671E18"/>
    <w:rsid w:val="00671FAA"/>
    <w:rsid w:val="00672519"/>
    <w:rsid w:val="006743CD"/>
    <w:rsid w:val="00675DA5"/>
    <w:rsid w:val="00676CF2"/>
    <w:rsid w:val="00676D21"/>
    <w:rsid w:val="00680482"/>
    <w:rsid w:val="00680704"/>
    <w:rsid w:val="006808DC"/>
    <w:rsid w:val="00680E15"/>
    <w:rsid w:val="006816B6"/>
    <w:rsid w:val="006820EB"/>
    <w:rsid w:val="00682128"/>
    <w:rsid w:val="0068220C"/>
    <w:rsid w:val="00682AB1"/>
    <w:rsid w:val="00682E9F"/>
    <w:rsid w:val="0068318F"/>
    <w:rsid w:val="00683252"/>
    <w:rsid w:val="0068343A"/>
    <w:rsid w:val="006834D4"/>
    <w:rsid w:val="0068360C"/>
    <w:rsid w:val="0068413D"/>
    <w:rsid w:val="006844BA"/>
    <w:rsid w:val="006845A2"/>
    <w:rsid w:val="00684BF8"/>
    <w:rsid w:val="00684D9B"/>
    <w:rsid w:val="006858AA"/>
    <w:rsid w:val="00685BCF"/>
    <w:rsid w:val="006871D0"/>
    <w:rsid w:val="0068751F"/>
    <w:rsid w:val="00687AA1"/>
    <w:rsid w:val="00687D10"/>
    <w:rsid w:val="006900D1"/>
    <w:rsid w:val="00690297"/>
    <w:rsid w:val="00690999"/>
    <w:rsid w:val="00690B11"/>
    <w:rsid w:val="006910CC"/>
    <w:rsid w:val="0069115A"/>
    <w:rsid w:val="006912F1"/>
    <w:rsid w:val="00691387"/>
    <w:rsid w:val="0069151D"/>
    <w:rsid w:val="006927F2"/>
    <w:rsid w:val="006931E1"/>
    <w:rsid w:val="00693283"/>
    <w:rsid w:val="00693E3A"/>
    <w:rsid w:val="00694310"/>
    <w:rsid w:val="006944CD"/>
    <w:rsid w:val="00694700"/>
    <w:rsid w:val="00694803"/>
    <w:rsid w:val="00694CE8"/>
    <w:rsid w:val="0069569E"/>
    <w:rsid w:val="006956C6"/>
    <w:rsid w:val="00696EE3"/>
    <w:rsid w:val="0069715D"/>
    <w:rsid w:val="00697392"/>
    <w:rsid w:val="006973E5"/>
    <w:rsid w:val="00697664"/>
    <w:rsid w:val="00697681"/>
    <w:rsid w:val="0069770C"/>
    <w:rsid w:val="00697B3C"/>
    <w:rsid w:val="00697B93"/>
    <w:rsid w:val="006A053D"/>
    <w:rsid w:val="006A08F2"/>
    <w:rsid w:val="006A151A"/>
    <w:rsid w:val="006A1E62"/>
    <w:rsid w:val="006A2A12"/>
    <w:rsid w:val="006A2E9C"/>
    <w:rsid w:val="006A35E0"/>
    <w:rsid w:val="006A377F"/>
    <w:rsid w:val="006A384A"/>
    <w:rsid w:val="006A3875"/>
    <w:rsid w:val="006A3D40"/>
    <w:rsid w:val="006A4AE6"/>
    <w:rsid w:val="006A55F3"/>
    <w:rsid w:val="006A561D"/>
    <w:rsid w:val="006A5A0C"/>
    <w:rsid w:val="006A5B3C"/>
    <w:rsid w:val="006A5BA0"/>
    <w:rsid w:val="006A5BB1"/>
    <w:rsid w:val="006A5F88"/>
    <w:rsid w:val="006A7D95"/>
    <w:rsid w:val="006B0189"/>
    <w:rsid w:val="006B0864"/>
    <w:rsid w:val="006B120D"/>
    <w:rsid w:val="006B13C1"/>
    <w:rsid w:val="006B2CC7"/>
    <w:rsid w:val="006B31B8"/>
    <w:rsid w:val="006B39CA"/>
    <w:rsid w:val="006B3AF9"/>
    <w:rsid w:val="006B44C5"/>
    <w:rsid w:val="006B4916"/>
    <w:rsid w:val="006B4F0B"/>
    <w:rsid w:val="006B555F"/>
    <w:rsid w:val="006B5A60"/>
    <w:rsid w:val="006B6242"/>
    <w:rsid w:val="006B62B8"/>
    <w:rsid w:val="006B6C7C"/>
    <w:rsid w:val="006B6EA4"/>
    <w:rsid w:val="006B77BB"/>
    <w:rsid w:val="006B7F8F"/>
    <w:rsid w:val="006B7FC5"/>
    <w:rsid w:val="006C055E"/>
    <w:rsid w:val="006C0BD1"/>
    <w:rsid w:val="006C0D13"/>
    <w:rsid w:val="006C187F"/>
    <w:rsid w:val="006C1984"/>
    <w:rsid w:val="006C19BC"/>
    <w:rsid w:val="006C19D5"/>
    <w:rsid w:val="006C1B44"/>
    <w:rsid w:val="006C1EB7"/>
    <w:rsid w:val="006C1F77"/>
    <w:rsid w:val="006C2211"/>
    <w:rsid w:val="006C3031"/>
    <w:rsid w:val="006C3607"/>
    <w:rsid w:val="006C3990"/>
    <w:rsid w:val="006C3DDC"/>
    <w:rsid w:val="006C3ED2"/>
    <w:rsid w:val="006C4233"/>
    <w:rsid w:val="006C42E4"/>
    <w:rsid w:val="006C42E7"/>
    <w:rsid w:val="006C4422"/>
    <w:rsid w:val="006C551E"/>
    <w:rsid w:val="006C5CCA"/>
    <w:rsid w:val="006C609C"/>
    <w:rsid w:val="006C60B1"/>
    <w:rsid w:val="006C625F"/>
    <w:rsid w:val="006C78A6"/>
    <w:rsid w:val="006C7AB4"/>
    <w:rsid w:val="006D006B"/>
    <w:rsid w:val="006D105C"/>
    <w:rsid w:val="006D1134"/>
    <w:rsid w:val="006D1C87"/>
    <w:rsid w:val="006D30E7"/>
    <w:rsid w:val="006D4654"/>
    <w:rsid w:val="006D46C1"/>
    <w:rsid w:val="006D48E5"/>
    <w:rsid w:val="006D48E7"/>
    <w:rsid w:val="006D4947"/>
    <w:rsid w:val="006D53C0"/>
    <w:rsid w:val="006D5F16"/>
    <w:rsid w:val="006D63AD"/>
    <w:rsid w:val="006D6764"/>
    <w:rsid w:val="006D67D9"/>
    <w:rsid w:val="006D6C93"/>
    <w:rsid w:val="006D7573"/>
    <w:rsid w:val="006E0340"/>
    <w:rsid w:val="006E06F9"/>
    <w:rsid w:val="006E07A9"/>
    <w:rsid w:val="006E0D91"/>
    <w:rsid w:val="006E1706"/>
    <w:rsid w:val="006E1F69"/>
    <w:rsid w:val="006E2EEC"/>
    <w:rsid w:val="006E2F6B"/>
    <w:rsid w:val="006E3CB2"/>
    <w:rsid w:val="006E3DA8"/>
    <w:rsid w:val="006E4A82"/>
    <w:rsid w:val="006E5902"/>
    <w:rsid w:val="006E5DAA"/>
    <w:rsid w:val="006E7006"/>
    <w:rsid w:val="006E758E"/>
    <w:rsid w:val="006E79C8"/>
    <w:rsid w:val="006F00E7"/>
    <w:rsid w:val="006F078C"/>
    <w:rsid w:val="006F0C87"/>
    <w:rsid w:val="006F0F6E"/>
    <w:rsid w:val="006F0FAD"/>
    <w:rsid w:val="006F15D0"/>
    <w:rsid w:val="006F1AAF"/>
    <w:rsid w:val="006F1B22"/>
    <w:rsid w:val="006F1BA4"/>
    <w:rsid w:val="006F2259"/>
    <w:rsid w:val="006F22F2"/>
    <w:rsid w:val="006F23E1"/>
    <w:rsid w:val="006F25B4"/>
    <w:rsid w:val="006F2993"/>
    <w:rsid w:val="006F2F8F"/>
    <w:rsid w:val="006F2FDA"/>
    <w:rsid w:val="006F2FE5"/>
    <w:rsid w:val="006F3460"/>
    <w:rsid w:val="006F34FE"/>
    <w:rsid w:val="006F3615"/>
    <w:rsid w:val="006F376F"/>
    <w:rsid w:val="006F3B6D"/>
    <w:rsid w:val="006F3F54"/>
    <w:rsid w:val="006F3FA3"/>
    <w:rsid w:val="006F4851"/>
    <w:rsid w:val="006F48BA"/>
    <w:rsid w:val="006F4AF9"/>
    <w:rsid w:val="006F54DE"/>
    <w:rsid w:val="006F54EB"/>
    <w:rsid w:val="006F5BA4"/>
    <w:rsid w:val="006F5CC1"/>
    <w:rsid w:val="006F5E9F"/>
    <w:rsid w:val="006F63BF"/>
    <w:rsid w:val="006F67A5"/>
    <w:rsid w:val="006F697D"/>
    <w:rsid w:val="006F7030"/>
    <w:rsid w:val="006F762D"/>
    <w:rsid w:val="00700492"/>
    <w:rsid w:val="007009AC"/>
    <w:rsid w:val="007010D8"/>
    <w:rsid w:val="007015AA"/>
    <w:rsid w:val="0070167E"/>
    <w:rsid w:val="00701BAE"/>
    <w:rsid w:val="00701E1B"/>
    <w:rsid w:val="00701EB7"/>
    <w:rsid w:val="0070275B"/>
    <w:rsid w:val="00702ED0"/>
    <w:rsid w:val="00703C09"/>
    <w:rsid w:val="0070434A"/>
    <w:rsid w:val="00704896"/>
    <w:rsid w:val="007048C4"/>
    <w:rsid w:val="00704CC4"/>
    <w:rsid w:val="00705345"/>
    <w:rsid w:val="00706112"/>
    <w:rsid w:val="00706158"/>
    <w:rsid w:val="0070638D"/>
    <w:rsid w:val="00706DBF"/>
    <w:rsid w:val="00707A59"/>
    <w:rsid w:val="0071046B"/>
    <w:rsid w:val="0071077F"/>
    <w:rsid w:val="00710AC6"/>
    <w:rsid w:val="00710C1D"/>
    <w:rsid w:val="00710DDF"/>
    <w:rsid w:val="007110A3"/>
    <w:rsid w:val="00711108"/>
    <w:rsid w:val="00711213"/>
    <w:rsid w:val="007112A1"/>
    <w:rsid w:val="00711414"/>
    <w:rsid w:val="00711511"/>
    <w:rsid w:val="00711996"/>
    <w:rsid w:val="00711A0D"/>
    <w:rsid w:val="00711B3B"/>
    <w:rsid w:val="00711B5D"/>
    <w:rsid w:val="00711BA3"/>
    <w:rsid w:val="00711C9D"/>
    <w:rsid w:val="00712529"/>
    <w:rsid w:val="00712B71"/>
    <w:rsid w:val="00712E55"/>
    <w:rsid w:val="00713023"/>
    <w:rsid w:val="0071322C"/>
    <w:rsid w:val="00713737"/>
    <w:rsid w:val="00713779"/>
    <w:rsid w:val="00713989"/>
    <w:rsid w:val="00713A2C"/>
    <w:rsid w:val="00713DCF"/>
    <w:rsid w:val="00714004"/>
    <w:rsid w:val="0071405E"/>
    <w:rsid w:val="00714292"/>
    <w:rsid w:val="0071458E"/>
    <w:rsid w:val="007145C9"/>
    <w:rsid w:val="00714631"/>
    <w:rsid w:val="00714B6E"/>
    <w:rsid w:val="0071512F"/>
    <w:rsid w:val="00715E3D"/>
    <w:rsid w:val="007169AC"/>
    <w:rsid w:val="007169DD"/>
    <w:rsid w:val="00717679"/>
    <w:rsid w:val="007177B4"/>
    <w:rsid w:val="00717B67"/>
    <w:rsid w:val="00717C03"/>
    <w:rsid w:val="00720453"/>
    <w:rsid w:val="007206A2"/>
    <w:rsid w:val="00720B38"/>
    <w:rsid w:val="00720CA7"/>
    <w:rsid w:val="0072147B"/>
    <w:rsid w:val="0072181E"/>
    <w:rsid w:val="00722267"/>
    <w:rsid w:val="0072285E"/>
    <w:rsid w:val="00722C62"/>
    <w:rsid w:val="0072321F"/>
    <w:rsid w:val="00723295"/>
    <w:rsid w:val="007238E2"/>
    <w:rsid w:val="00723950"/>
    <w:rsid w:val="007239B4"/>
    <w:rsid w:val="00724446"/>
    <w:rsid w:val="00724584"/>
    <w:rsid w:val="0072487F"/>
    <w:rsid w:val="00724AA1"/>
    <w:rsid w:val="00724D39"/>
    <w:rsid w:val="00725A19"/>
    <w:rsid w:val="00726352"/>
    <w:rsid w:val="00726356"/>
    <w:rsid w:val="007268C7"/>
    <w:rsid w:val="00726AAB"/>
    <w:rsid w:val="00727077"/>
    <w:rsid w:val="007272DA"/>
    <w:rsid w:val="007306F3"/>
    <w:rsid w:val="00730DAC"/>
    <w:rsid w:val="00730EA6"/>
    <w:rsid w:val="00731AD1"/>
    <w:rsid w:val="00731C15"/>
    <w:rsid w:val="00731DC8"/>
    <w:rsid w:val="00732045"/>
    <w:rsid w:val="007321CA"/>
    <w:rsid w:val="007322A0"/>
    <w:rsid w:val="00732C1A"/>
    <w:rsid w:val="00733706"/>
    <w:rsid w:val="00733C22"/>
    <w:rsid w:val="00733CDC"/>
    <w:rsid w:val="00734160"/>
    <w:rsid w:val="00734B9A"/>
    <w:rsid w:val="00735695"/>
    <w:rsid w:val="0073587B"/>
    <w:rsid w:val="007360CB"/>
    <w:rsid w:val="00737566"/>
    <w:rsid w:val="0074047E"/>
    <w:rsid w:val="00740D79"/>
    <w:rsid w:val="007418FE"/>
    <w:rsid w:val="00741BA2"/>
    <w:rsid w:val="00741C2A"/>
    <w:rsid w:val="00741CF4"/>
    <w:rsid w:val="00741DCC"/>
    <w:rsid w:val="00741DE2"/>
    <w:rsid w:val="007421A1"/>
    <w:rsid w:val="007424CC"/>
    <w:rsid w:val="007427FE"/>
    <w:rsid w:val="00742C51"/>
    <w:rsid w:val="00743445"/>
    <w:rsid w:val="00745A20"/>
    <w:rsid w:val="00745E01"/>
    <w:rsid w:val="0074666B"/>
    <w:rsid w:val="007468D6"/>
    <w:rsid w:val="00746BFF"/>
    <w:rsid w:val="00746EBB"/>
    <w:rsid w:val="007473E1"/>
    <w:rsid w:val="007477CB"/>
    <w:rsid w:val="00747897"/>
    <w:rsid w:val="00747E47"/>
    <w:rsid w:val="00750192"/>
    <w:rsid w:val="007504E1"/>
    <w:rsid w:val="00750544"/>
    <w:rsid w:val="00750804"/>
    <w:rsid w:val="007509AB"/>
    <w:rsid w:val="00751689"/>
    <w:rsid w:val="007516FA"/>
    <w:rsid w:val="007524AA"/>
    <w:rsid w:val="00752F25"/>
    <w:rsid w:val="007531DB"/>
    <w:rsid w:val="00753744"/>
    <w:rsid w:val="00753747"/>
    <w:rsid w:val="00753A93"/>
    <w:rsid w:val="00753C23"/>
    <w:rsid w:val="0075452B"/>
    <w:rsid w:val="00754C07"/>
    <w:rsid w:val="00755663"/>
    <w:rsid w:val="00755CDD"/>
    <w:rsid w:val="00756386"/>
    <w:rsid w:val="00756603"/>
    <w:rsid w:val="007572F1"/>
    <w:rsid w:val="007575C0"/>
    <w:rsid w:val="00757757"/>
    <w:rsid w:val="00757D2F"/>
    <w:rsid w:val="0076000E"/>
    <w:rsid w:val="007605E2"/>
    <w:rsid w:val="00760BDA"/>
    <w:rsid w:val="00760C00"/>
    <w:rsid w:val="007610E9"/>
    <w:rsid w:val="007612A9"/>
    <w:rsid w:val="00761728"/>
    <w:rsid w:val="0076195D"/>
    <w:rsid w:val="00761C6C"/>
    <w:rsid w:val="00761EA6"/>
    <w:rsid w:val="00762B72"/>
    <w:rsid w:val="00763334"/>
    <w:rsid w:val="007635EA"/>
    <w:rsid w:val="007639BD"/>
    <w:rsid w:val="00763CCB"/>
    <w:rsid w:val="007642B4"/>
    <w:rsid w:val="0076476D"/>
    <w:rsid w:val="00764C45"/>
    <w:rsid w:val="00764C7F"/>
    <w:rsid w:val="007653DF"/>
    <w:rsid w:val="00765B37"/>
    <w:rsid w:val="00766277"/>
    <w:rsid w:val="0076656A"/>
    <w:rsid w:val="00766701"/>
    <w:rsid w:val="00766911"/>
    <w:rsid w:val="00766BE8"/>
    <w:rsid w:val="00767793"/>
    <w:rsid w:val="007679D8"/>
    <w:rsid w:val="00770803"/>
    <w:rsid w:val="00770BC8"/>
    <w:rsid w:val="00771319"/>
    <w:rsid w:val="007713E8"/>
    <w:rsid w:val="00771794"/>
    <w:rsid w:val="00771B18"/>
    <w:rsid w:val="00771CCF"/>
    <w:rsid w:val="00771F7D"/>
    <w:rsid w:val="00772C3E"/>
    <w:rsid w:val="0077341A"/>
    <w:rsid w:val="007736E8"/>
    <w:rsid w:val="00774400"/>
    <w:rsid w:val="00774ACE"/>
    <w:rsid w:val="00775131"/>
    <w:rsid w:val="00775823"/>
    <w:rsid w:val="00775965"/>
    <w:rsid w:val="0077599A"/>
    <w:rsid w:val="00775F57"/>
    <w:rsid w:val="00775F68"/>
    <w:rsid w:val="007761ED"/>
    <w:rsid w:val="00776584"/>
    <w:rsid w:val="007769EF"/>
    <w:rsid w:val="00776D4F"/>
    <w:rsid w:val="00776DDC"/>
    <w:rsid w:val="007770D4"/>
    <w:rsid w:val="007770F9"/>
    <w:rsid w:val="00777179"/>
    <w:rsid w:val="00777945"/>
    <w:rsid w:val="00777D40"/>
    <w:rsid w:val="00780B8D"/>
    <w:rsid w:val="00780B8E"/>
    <w:rsid w:val="007815B4"/>
    <w:rsid w:val="00781649"/>
    <w:rsid w:val="00781BD8"/>
    <w:rsid w:val="0078223B"/>
    <w:rsid w:val="007823D6"/>
    <w:rsid w:val="0078254E"/>
    <w:rsid w:val="00782628"/>
    <w:rsid w:val="00782668"/>
    <w:rsid w:val="007826AB"/>
    <w:rsid w:val="007827D1"/>
    <w:rsid w:val="007828E8"/>
    <w:rsid w:val="00783CE1"/>
    <w:rsid w:val="007840E2"/>
    <w:rsid w:val="00784DAB"/>
    <w:rsid w:val="0078569F"/>
    <w:rsid w:val="0078575A"/>
    <w:rsid w:val="00785803"/>
    <w:rsid w:val="00785EB4"/>
    <w:rsid w:val="00785F8D"/>
    <w:rsid w:val="0078609A"/>
    <w:rsid w:val="00786540"/>
    <w:rsid w:val="00786F85"/>
    <w:rsid w:val="007870E1"/>
    <w:rsid w:val="0078731A"/>
    <w:rsid w:val="00787487"/>
    <w:rsid w:val="007906F1"/>
    <w:rsid w:val="00790EDA"/>
    <w:rsid w:val="00791349"/>
    <w:rsid w:val="0079163D"/>
    <w:rsid w:val="00791C81"/>
    <w:rsid w:val="00791D85"/>
    <w:rsid w:val="00791DAF"/>
    <w:rsid w:val="007924CA"/>
    <w:rsid w:val="00792CD1"/>
    <w:rsid w:val="00794226"/>
    <w:rsid w:val="007948DA"/>
    <w:rsid w:val="00794A1E"/>
    <w:rsid w:val="00794CBF"/>
    <w:rsid w:val="007951D8"/>
    <w:rsid w:val="00795365"/>
    <w:rsid w:val="0079567E"/>
    <w:rsid w:val="00795B1B"/>
    <w:rsid w:val="007961D5"/>
    <w:rsid w:val="00796209"/>
    <w:rsid w:val="00796A6F"/>
    <w:rsid w:val="00796C5D"/>
    <w:rsid w:val="00797B06"/>
    <w:rsid w:val="00797B9C"/>
    <w:rsid w:val="007A0483"/>
    <w:rsid w:val="007A082F"/>
    <w:rsid w:val="007A0B3B"/>
    <w:rsid w:val="007A1065"/>
    <w:rsid w:val="007A1066"/>
    <w:rsid w:val="007A1A7D"/>
    <w:rsid w:val="007A1D86"/>
    <w:rsid w:val="007A2322"/>
    <w:rsid w:val="007A2A97"/>
    <w:rsid w:val="007A2CDC"/>
    <w:rsid w:val="007A326B"/>
    <w:rsid w:val="007A371B"/>
    <w:rsid w:val="007A377C"/>
    <w:rsid w:val="007A3832"/>
    <w:rsid w:val="007A3A0F"/>
    <w:rsid w:val="007A3E60"/>
    <w:rsid w:val="007A407D"/>
    <w:rsid w:val="007A42C3"/>
    <w:rsid w:val="007A464F"/>
    <w:rsid w:val="007A6196"/>
    <w:rsid w:val="007A63D5"/>
    <w:rsid w:val="007A689A"/>
    <w:rsid w:val="007A68EA"/>
    <w:rsid w:val="007A6B25"/>
    <w:rsid w:val="007A6B7D"/>
    <w:rsid w:val="007A6FAC"/>
    <w:rsid w:val="007A7629"/>
    <w:rsid w:val="007B1027"/>
    <w:rsid w:val="007B1691"/>
    <w:rsid w:val="007B174F"/>
    <w:rsid w:val="007B1863"/>
    <w:rsid w:val="007B21CF"/>
    <w:rsid w:val="007B22E0"/>
    <w:rsid w:val="007B28CA"/>
    <w:rsid w:val="007B3182"/>
    <w:rsid w:val="007B358D"/>
    <w:rsid w:val="007B384B"/>
    <w:rsid w:val="007B3935"/>
    <w:rsid w:val="007B3D9C"/>
    <w:rsid w:val="007B516E"/>
    <w:rsid w:val="007B5401"/>
    <w:rsid w:val="007B5508"/>
    <w:rsid w:val="007B5E6E"/>
    <w:rsid w:val="007B5FB4"/>
    <w:rsid w:val="007B6026"/>
    <w:rsid w:val="007B6B2B"/>
    <w:rsid w:val="007B71E1"/>
    <w:rsid w:val="007B76EB"/>
    <w:rsid w:val="007B7949"/>
    <w:rsid w:val="007B7D30"/>
    <w:rsid w:val="007C0FA9"/>
    <w:rsid w:val="007C17B2"/>
    <w:rsid w:val="007C1E6E"/>
    <w:rsid w:val="007C2413"/>
    <w:rsid w:val="007C25AE"/>
    <w:rsid w:val="007C2765"/>
    <w:rsid w:val="007C3152"/>
    <w:rsid w:val="007C31FC"/>
    <w:rsid w:val="007C333B"/>
    <w:rsid w:val="007C3914"/>
    <w:rsid w:val="007C3CEA"/>
    <w:rsid w:val="007C3D92"/>
    <w:rsid w:val="007C3E89"/>
    <w:rsid w:val="007C3E98"/>
    <w:rsid w:val="007C5A8F"/>
    <w:rsid w:val="007C5B38"/>
    <w:rsid w:val="007C61AF"/>
    <w:rsid w:val="007C665C"/>
    <w:rsid w:val="007C712C"/>
    <w:rsid w:val="007C76E8"/>
    <w:rsid w:val="007C775F"/>
    <w:rsid w:val="007C7A96"/>
    <w:rsid w:val="007D01A8"/>
    <w:rsid w:val="007D01E6"/>
    <w:rsid w:val="007D035E"/>
    <w:rsid w:val="007D0396"/>
    <w:rsid w:val="007D0644"/>
    <w:rsid w:val="007D1801"/>
    <w:rsid w:val="007D1B17"/>
    <w:rsid w:val="007D1FE0"/>
    <w:rsid w:val="007D20BB"/>
    <w:rsid w:val="007D261E"/>
    <w:rsid w:val="007D2F61"/>
    <w:rsid w:val="007D2FAE"/>
    <w:rsid w:val="007D3004"/>
    <w:rsid w:val="007D3055"/>
    <w:rsid w:val="007D3589"/>
    <w:rsid w:val="007D3D0E"/>
    <w:rsid w:val="007D3D33"/>
    <w:rsid w:val="007D41C2"/>
    <w:rsid w:val="007D4F02"/>
    <w:rsid w:val="007D56C7"/>
    <w:rsid w:val="007D6606"/>
    <w:rsid w:val="007D674C"/>
    <w:rsid w:val="007D6B7B"/>
    <w:rsid w:val="007D6CF1"/>
    <w:rsid w:val="007D7131"/>
    <w:rsid w:val="007D7B9D"/>
    <w:rsid w:val="007D7BEC"/>
    <w:rsid w:val="007D7CE3"/>
    <w:rsid w:val="007E01FB"/>
    <w:rsid w:val="007E051A"/>
    <w:rsid w:val="007E0798"/>
    <w:rsid w:val="007E086A"/>
    <w:rsid w:val="007E1B72"/>
    <w:rsid w:val="007E224D"/>
    <w:rsid w:val="007E22BA"/>
    <w:rsid w:val="007E2A46"/>
    <w:rsid w:val="007E3EE3"/>
    <w:rsid w:val="007E57DE"/>
    <w:rsid w:val="007E5893"/>
    <w:rsid w:val="007E5902"/>
    <w:rsid w:val="007E5D3B"/>
    <w:rsid w:val="007E64B8"/>
    <w:rsid w:val="007E6719"/>
    <w:rsid w:val="007E68ED"/>
    <w:rsid w:val="007E69ED"/>
    <w:rsid w:val="007E6A04"/>
    <w:rsid w:val="007E73D9"/>
    <w:rsid w:val="007E7B2D"/>
    <w:rsid w:val="007F0221"/>
    <w:rsid w:val="007F034B"/>
    <w:rsid w:val="007F07B9"/>
    <w:rsid w:val="007F08E3"/>
    <w:rsid w:val="007F0928"/>
    <w:rsid w:val="007F1513"/>
    <w:rsid w:val="007F15CE"/>
    <w:rsid w:val="007F1D75"/>
    <w:rsid w:val="007F1E88"/>
    <w:rsid w:val="007F2CD7"/>
    <w:rsid w:val="007F3568"/>
    <w:rsid w:val="007F3782"/>
    <w:rsid w:val="007F3F46"/>
    <w:rsid w:val="007F422D"/>
    <w:rsid w:val="007F4233"/>
    <w:rsid w:val="007F4542"/>
    <w:rsid w:val="007F46C7"/>
    <w:rsid w:val="007F4761"/>
    <w:rsid w:val="007F4DBA"/>
    <w:rsid w:val="007F519C"/>
    <w:rsid w:val="007F534D"/>
    <w:rsid w:val="007F54A2"/>
    <w:rsid w:val="007F54FE"/>
    <w:rsid w:val="007F5535"/>
    <w:rsid w:val="007F5D32"/>
    <w:rsid w:val="007F69F7"/>
    <w:rsid w:val="007F6A5B"/>
    <w:rsid w:val="007F725C"/>
    <w:rsid w:val="007F72DC"/>
    <w:rsid w:val="007F77CE"/>
    <w:rsid w:val="007F795F"/>
    <w:rsid w:val="00800653"/>
    <w:rsid w:val="0080069C"/>
    <w:rsid w:val="008006FD"/>
    <w:rsid w:val="00800B8F"/>
    <w:rsid w:val="0080148D"/>
    <w:rsid w:val="0080156B"/>
    <w:rsid w:val="00801A3A"/>
    <w:rsid w:val="008025CF"/>
    <w:rsid w:val="00803157"/>
    <w:rsid w:val="00804114"/>
    <w:rsid w:val="00804634"/>
    <w:rsid w:val="008047E8"/>
    <w:rsid w:val="00804AA1"/>
    <w:rsid w:val="0080531E"/>
    <w:rsid w:val="00805B80"/>
    <w:rsid w:val="00805C3D"/>
    <w:rsid w:val="00806807"/>
    <w:rsid w:val="008068BD"/>
    <w:rsid w:val="00806F1D"/>
    <w:rsid w:val="00807678"/>
    <w:rsid w:val="008077ED"/>
    <w:rsid w:val="00807B6F"/>
    <w:rsid w:val="00807DEC"/>
    <w:rsid w:val="00807E93"/>
    <w:rsid w:val="00810172"/>
    <w:rsid w:val="00810762"/>
    <w:rsid w:val="00810858"/>
    <w:rsid w:val="00810EFF"/>
    <w:rsid w:val="00811314"/>
    <w:rsid w:val="00811A39"/>
    <w:rsid w:val="00811D7E"/>
    <w:rsid w:val="0081291B"/>
    <w:rsid w:val="00812DDB"/>
    <w:rsid w:val="00812F36"/>
    <w:rsid w:val="00813622"/>
    <w:rsid w:val="00813921"/>
    <w:rsid w:val="00813DCF"/>
    <w:rsid w:val="00813F3F"/>
    <w:rsid w:val="00813FAB"/>
    <w:rsid w:val="0081498C"/>
    <w:rsid w:val="00814AE1"/>
    <w:rsid w:val="00815D31"/>
    <w:rsid w:val="0081601F"/>
    <w:rsid w:val="00816064"/>
    <w:rsid w:val="008174B2"/>
    <w:rsid w:val="00817B02"/>
    <w:rsid w:val="00817CFF"/>
    <w:rsid w:val="0082000D"/>
    <w:rsid w:val="0082037E"/>
    <w:rsid w:val="00820C9C"/>
    <w:rsid w:val="00820F55"/>
    <w:rsid w:val="00821204"/>
    <w:rsid w:val="00821572"/>
    <w:rsid w:val="00822310"/>
    <w:rsid w:val="00822376"/>
    <w:rsid w:val="0082268E"/>
    <w:rsid w:val="008228F5"/>
    <w:rsid w:val="0082290D"/>
    <w:rsid w:val="00822B9F"/>
    <w:rsid w:val="0082323F"/>
    <w:rsid w:val="00823794"/>
    <w:rsid w:val="008237F4"/>
    <w:rsid w:val="00823F67"/>
    <w:rsid w:val="00824022"/>
    <w:rsid w:val="0082483A"/>
    <w:rsid w:val="0082492F"/>
    <w:rsid w:val="00824A81"/>
    <w:rsid w:val="00824BB3"/>
    <w:rsid w:val="00824CC9"/>
    <w:rsid w:val="00824D19"/>
    <w:rsid w:val="00824F35"/>
    <w:rsid w:val="00824FC7"/>
    <w:rsid w:val="00825479"/>
    <w:rsid w:val="008257B8"/>
    <w:rsid w:val="008260ED"/>
    <w:rsid w:val="0082678D"/>
    <w:rsid w:val="0082699D"/>
    <w:rsid w:val="00826E37"/>
    <w:rsid w:val="00826E6B"/>
    <w:rsid w:val="008275FD"/>
    <w:rsid w:val="00830BA1"/>
    <w:rsid w:val="00830BD9"/>
    <w:rsid w:val="00830EB2"/>
    <w:rsid w:val="0083136F"/>
    <w:rsid w:val="00831652"/>
    <w:rsid w:val="0083202E"/>
    <w:rsid w:val="00832046"/>
    <w:rsid w:val="00832E80"/>
    <w:rsid w:val="0083304F"/>
    <w:rsid w:val="008333E7"/>
    <w:rsid w:val="008334C9"/>
    <w:rsid w:val="00834122"/>
    <w:rsid w:val="008341E3"/>
    <w:rsid w:val="008352C5"/>
    <w:rsid w:val="00835721"/>
    <w:rsid w:val="008358A6"/>
    <w:rsid w:val="008359FB"/>
    <w:rsid w:val="00835C56"/>
    <w:rsid w:val="008360FC"/>
    <w:rsid w:val="00836167"/>
    <w:rsid w:val="00836E81"/>
    <w:rsid w:val="00836ED5"/>
    <w:rsid w:val="008377C1"/>
    <w:rsid w:val="00837C90"/>
    <w:rsid w:val="00837EB1"/>
    <w:rsid w:val="00840236"/>
    <w:rsid w:val="0084042B"/>
    <w:rsid w:val="0084081B"/>
    <w:rsid w:val="008409BB"/>
    <w:rsid w:val="00840FF0"/>
    <w:rsid w:val="00841034"/>
    <w:rsid w:val="0084184A"/>
    <w:rsid w:val="00841E35"/>
    <w:rsid w:val="00842177"/>
    <w:rsid w:val="008423F2"/>
    <w:rsid w:val="0084245E"/>
    <w:rsid w:val="00842A30"/>
    <w:rsid w:val="00842F71"/>
    <w:rsid w:val="00843179"/>
    <w:rsid w:val="00843631"/>
    <w:rsid w:val="0084386A"/>
    <w:rsid w:val="00843D24"/>
    <w:rsid w:val="00843E0E"/>
    <w:rsid w:val="008440A2"/>
    <w:rsid w:val="008442EA"/>
    <w:rsid w:val="00844589"/>
    <w:rsid w:val="00844794"/>
    <w:rsid w:val="00844FE7"/>
    <w:rsid w:val="00845103"/>
    <w:rsid w:val="00845969"/>
    <w:rsid w:val="00845BBC"/>
    <w:rsid w:val="00845F37"/>
    <w:rsid w:val="00845FF5"/>
    <w:rsid w:val="00846001"/>
    <w:rsid w:val="0084602A"/>
    <w:rsid w:val="0084615D"/>
    <w:rsid w:val="0084642A"/>
    <w:rsid w:val="008465C4"/>
    <w:rsid w:val="00846710"/>
    <w:rsid w:val="008478ED"/>
    <w:rsid w:val="008504A5"/>
    <w:rsid w:val="008505ED"/>
    <w:rsid w:val="0085087F"/>
    <w:rsid w:val="00851728"/>
    <w:rsid w:val="008519AD"/>
    <w:rsid w:val="00851DA9"/>
    <w:rsid w:val="00851DFF"/>
    <w:rsid w:val="00852ED8"/>
    <w:rsid w:val="00853084"/>
    <w:rsid w:val="00853142"/>
    <w:rsid w:val="008540A6"/>
    <w:rsid w:val="00854420"/>
    <w:rsid w:val="00854481"/>
    <w:rsid w:val="00854AF6"/>
    <w:rsid w:val="008555EF"/>
    <w:rsid w:val="00856EBB"/>
    <w:rsid w:val="00857591"/>
    <w:rsid w:val="008575C5"/>
    <w:rsid w:val="008576F5"/>
    <w:rsid w:val="00857E88"/>
    <w:rsid w:val="0086034E"/>
    <w:rsid w:val="00860C9D"/>
    <w:rsid w:val="008612DB"/>
    <w:rsid w:val="00861B57"/>
    <w:rsid w:val="00862AC4"/>
    <w:rsid w:val="00862E90"/>
    <w:rsid w:val="008633AC"/>
    <w:rsid w:val="008634E3"/>
    <w:rsid w:val="008638F6"/>
    <w:rsid w:val="00864627"/>
    <w:rsid w:val="00864635"/>
    <w:rsid w:val="00864659"/>
    <w:rsid w:val="00864678"/>
    <w:rsid w:val="00864C1A"/>
    <w:rsid w:val="008651E0"/>
    <w:rsid w:val="00865217"/>
    <w:rsid w:val="008658AA"/>
    <w:rsid w:val="00865900"/>
    <w:rsid w:val="00865CBD"/>
    <w:rsid w:val="0086675B"/>
    <w:rsid w:val="00866E37"/>
    <w:rsid w:val="00866F9E"/>
    <w:rsid w:val="008672E2"/>
    <w:rsid w:val="0086759F"/>
    <w:rsid w:val="0086793D"/>
    <w:rsid w:val="00867B1C"/>
    <w:rsid w:val="00871248"/>
    <w:rsid w:val="008713D6"/>
    <w:rsid w:val="00871623"/>
    <w:rsid w:val="00871643"/>
    <w:rsid w:val="00871D87"/>
    <w:rsid w:val="0087281D"/>
    <w:rsid w:val="00872E24"/>
    <w:rsid w:val="008732D8"/>
    <w:rsid w:val="00873377"/>
    <w:rsid w:val="00873577"/>
    <w:rsid w:val="00873690"/>
    <w:rsid w:val="0087409F"/>
    <w:rsid w:val="00874950"/>
    <w:rsid w:val="00874D58"/>
    <w:rsid w:val="008750D2"/>
    <w:rsid w:val="008750E8"/>
    <w:rsid w:val="0087512E"/>
    <w:rsid w:val="00875893"/>
    <w:rsid w:val="0087598B"/>
    <w:rsid w:val="00875AB5"/>
    <w:rsid w:val="00875C85"/>
    <w:rsid w:val="00875C91"/>
    <w:rsid w:val="00875F85"/>
    <w:rsid w:val="00876C6B"/>
    <w:rsid w:val="00876DC9"/>
    <w:rsid w:val="0087711F"/>
    <w:rsid w:val="00877125"/>
    <w:rsid w:val="008777C2"/>
    <w:rsid w:val="0088063B"/>
    <w:rsid w:val="00881511"/>
    <w:rsid w:val="00882448"/>
    <w:rsid w:val="008826E9"/>
    <w:rsid w:val="00882F1D"/>
    <w:rsid w:val="00883A4D"/>
    <w:rsid w:val="00883B21"/>
    <w:rsid w:val="00883CE2"/>
    <w:rsid w:val="00883E33"/>
    <w:rsid w:val="00883F8F"/>
    <w:rsid w:val="00884235"/>
    <w:rsid w:val="008845C0"/>
    <w:rsid w:val="00884906"/>
    <w:rsid w:val="00885029"/>
    <w:rsid w:val="00885285"/>
    <w:rsid w:val="00885985"/>
    <w:rsid w:val="00886161"/>
    <w:rsid w:val="00886699"/>
    <w:rsid w:val="0088709A"/>
    <w:rsid w:val="00890446"/>
    <w:rsid w:val="0089199F"/>
    <w:rsid w:val="00891C32"/>
    <w:rsid w:val="00891D7F"/>
    <w:rsid w:val="00891F55"/>
    <w:rsid w:val="008921A8"/>
    <w:rsid w:val="00892265"/>
    <w:rsid w:val="008922BD"/>
    <w:rsid w:val="0089233E"/>
    <w:rsid w:val="00892990"/>
    <w:rsid w:val="00893012"/>
    <w:rsid w:val="0089330E"/>
    <w:rsid w:val="00893A8E"/>
    <w:rsid w:val="00893E27"/>
    <w:rsid w:val="00893E65"/>
    <w:rsid w:val="008945F7"/>
    <w:rsid w:val="0089463D"/>
    <w:rsid w:val="0089554F"/>
    <w:rsid w:val="008955E6"/>
    <w:rsid w:val="00895B5F"/>
    <w:rsid w:val="00896148"/>
    <w:rsid w:val="0089637C"/>
    <w:rsid w:val="008963FB"/>
    <w:rsid w:val="0089661D"/>
    <w:rsid w:val="008966C2"/>
    <w:rsid w:val="00896712"/>
    <w:rsid w:val="00896870"/>
    <w:rsid w:val="008969BD"/>
    <w:rsid w:val="0089720D"/>
    <w:rsid w:val="008A13BD"/>
    <w:rsid w:val="008A1596"/>
    <w:rsid w:val="008A164E"/>
    <w:rsid w:val="008A1EDF"/>
    <w:rsid w:val="008A23F6"/>
    <w:rsid w:val="008A23F7"/>
    <w:rsid w:val="008A2695"/>
    <w:rsid w:val="008A2DC9"/>
    <w:rsid w:val="008A2FF1"/>
    <w:rsid w:val="008A327F"/>
    <w:rsid w:val="008A32D4"/>
    <w:rsid w:val="008A367F"/>
    <w:rsid w:val="008A37AF"/>
    <w:rsid w:val="008A3B65"/>
    <w:rsid w:val="008A3D62"/>
    <w:rsid w:val="008A448D"/>
    <w:rsid w:val="008A44BD"/>
    <w:rsid w:val="008A4A55"/>
    <w:rsid w:val="008A4A86"/>
    <w:rsid w:val="008A506F"/>
    <w:rsid w:val="008A528A"/>
    <w:rsid w:val="008A5298"/>
    <w:rsid w:val="008A535A"/>
    <w:rsid w:val="008A5C76"/>
    <w:rsid w:val="008A6063"/>
    <w:rsid w:val="008A720F"/>
    <w:rsid w:val="008A7498"/>
    <w:rsid w:val="008A7C72"/>
    <w:rsid w:val="008A7C78"/>
    <w:rsid w:val="008B0375"/>
    <w:rsid w:val="008B04F2"/>
    <w:rsid w:val="008B07DC"/>
    <w:rsid w:val="008B0D0E"/>
    <w:rsid w:val="008B1250"/>
    <w:rsid w:val="008B12BB"/>
    <w:rsid w:val="008B1411"/>
    <w:rsid w:val="008B17A2"/>
    <w:rsid w:val="008B2362"/>
    <w:rsid w:val="008B25F2"/>
    <w:rsid w:val="008B2643"/>
    <w:rsid w:val="008B2FAE"/>
    <w:rsid w:val="008B3317"/>
    <w:rsid w:val="008B414B"/>
    <w:rsid w:val="008B43E7"/>
    <w:rsid w:val="008B4E0E"/>
    <w:rsid w:val="008B4FB9"/>
    <w:rsid w:val="008B545B"/>
    <w:rsid w:val="008B5715"/>
    <w:rsid w:val="008B5A2D"/>
    <w:rsid w:val="008B5A50"/>
    <w:rsid w:val="008B5BC2"/>
    <w:rsid w:val="008B5E54"/>
    <w:rsid w:val="008B60BB"/>
    <w:rsid w:val="008B6732"/>
    <w:rsid w:val="008B68EC"/>
    <w:rsid w:val="008B6B0D"/>
    <w:rsid w:val="008B711E"/>
    <w:rsid w:val="008B76F5"/>
    <w:rsid w:val="008B7AF6"/>
    <w:rsid w:val="008C042F"/>
    <w:rsid w:val="008C057B"/>
    <w:rsid w:val="008C0CAC"/>
    <w:rsid w:val="008C0F64"/>
    <w:rsid w:val="008C13B4"/>
    <w:rsid w:val="008C1557"/>
    <w:rsid w:val="008C1B8C"/>
    <w:rsid w:val="008C22E0"/>
    <w:rsid w:val="008C2306"/>
    <w:rsid w:val="008C2414"/>
    <w:rsid w:val="008C26D1"/>
    <w:rsid w:val="008C2B7F"/>
    <w:rsid w:val="008C36AC"/>
    <w:rsid w:val="008C3F4F"/>
    <w:rsid w:val="008C40A8"/>
    <w:rsid w:val="008C4953"/>
    <w:rsid w:val="008C4E44"/>
    <w:rsid w:val="008C4EED"/>
    <w:rsid w:val="008C5951"/>
    <w:rsid w:val="008C6255"/>
    <w:rsid w:val="008C684B"/>
    <w:rsid w:val="008C6ABD"/>
    <w:rsid w:val="008C6F18"/>
    <w:rsid w:val="008C7382"/>
    <w:rsid w:val="008C741F"/>
    <w:rsid w:val="008C7685"/>
    <w:rsid w:val="008C790D"/>
    <w:rsid w:val="008C79E6"/>
    <w:rsid w:val="008D007A"/>
    <w:rsid w:val="008D07DE"/>
    <w:rsid w:val="008D0831"/>
    <w:rsid w:val="008D0E40"/>
    <w:rsid w:val="008D16A1"/>
    <w:rsid w:val="008D1718"/>
    <w:rsid w:val="008D1E7F"/>
    <w:rsid w:val="008D2367"/>
    <w:rsid w:val="008D40E5"/>
    <w:rsid w:val="008D427A"/>
    <w:rsid w:val="008D4C8C"/>
    <w:rsid w:val="008D4CE6"/>
    <w:rsid w:val="008D4DD5"/>
    <w:rsid w:val="008D5657"/>
    <w:rsid w:val="008D642B"/>
    <w:rsid w:val="008D6752"/>
    <w:rsid w:val="008D69E7"/>
    <w:rsid w:val="008D6D0E"/>
    <w:rsid w:val="008D6FC1"/>
    <w:rsid w:val="008D71A4"/>
    <w:rsid w:val="008D7355"/>
    <w:rsid w:val="008D7CDD"/>
    <w:rsid w:val="008E0140"/>
    <w:rsid w:val="008E0688"/>
    <w:rsid w:val="008E0BEF"/>
    <w:rsid w:val="008E103C"/>
    <w:rsid w:val="008E266D"/>
    <w:rsid w:val="008E2F0C"/>
    <w:rsid w:val="008E3E23"/>
    <w:rsid w:val="008E4985"/>
    <w:rsid w:val="008E4B5C"/>
    <w:rsid w:val="008E5211"/>
    <w:rsid w:val="008E52D5"/>
    <w:rsid w:val="008E547B"/>
    <w:rsid w:val="008E5DF8"/>
    <w:rsid w:val="008E6285"/>
    <w:rsid w:val="008E6F4E"/>
    <w:rsid w:val="008E7BD5"/>
    <w:rsid w:val="008F0250"/>
    <w:rsid w:val="008F0AA4"/>
    <w:rsid w:val="008F107F"/>
    <w:rsid w:val="008F11F4"/>
    <w:rsid w:val="008F1952"/>
    <w:rsid w:val="008F254D"/>
    <w:rsid w:val="008F310B"/>
    <w:rsid w:val="008F3181"/>
    <w:rsid w:val="008F322B"/>
    <w:rsid w:val="008F34CB"/>
    <w:rsid w:val="008F3519"/>
    <w:rsid w:val="008F3AD3"/>
    <w:rsid w:val="008F3CA7"/>
    <w:rsid w:val="008F443F"/>
    <w:rsid w:val="008F5DE5"/>
    <w:rsid w:val="008F5E42"/>
    <w:rsid w:val="008F61CB"/>
    <w:rsid w:val="008F63B1"/>
    <w:rsid w:val="008F64AD"/>
    <w:rsid w:val="008F6973"/>
    <w:rsid w:val="008F6E6A"/>
    <w:rsid w:val="008F7AA7"/>
    <w:rsid w:val="008F7D6B"/>
    <w:rsid w:val="008F7F94"/>
    <w:rsid w:val="00900947"/>
    <w:rsid w:val="00900EB8"/>
    <w:rsid w:val="00900FBA"/>
    <w:rsid w:val="00901338"/>
    <w:rsid w:val="0090240E"/>
    <w:rsid w:val="00902601"/>
    <w:rsid w:val="0090286B"/>
    <w:rsid w:val="00902E5B"/>
    <w:rsid w:val="009031D7"/>
    <w:rsid w:val="00903335"/>
    <w:rsid w:val="00903756"/>
    <w:rsid w:val="00903FD9"/>
    <w:rsid w:val="00904831"/>
    <w:rsid w:val="00904C0F"/>
    <w:rsid w:val="00904CF5"/>
    <w:rsid w:val="00904F98"/>
    <w:rsid w:val="00905259"/>
    <w:rsid w:val="0090556C"/>
    <w:rsid w:val="00905633"/>
    <w:rsid w:val="00905EAE"/>
    <w:rsid w:val="009060C4"/>
    <w:rsid w:val="00906C91"/>
    <w:rsid w:val="00906C95"/>
    <w:rsid w:val="00907656"/>
    <w:rsid w:val="009078EF"/>
    <w:rsid w:val="00907948"/>
    <w:rsid w:val="00907E47"/>
    <w:rsid w:val="00907E8D"/>
    <w:rsid w:val="009105B4"/>
    <w:rsid w:val="0091155C"/>
    <w:rsid w:val="009115EF"/>
    <w:rsid w:val="009116DD"/>
    <w:rsid w:val="00911C77"/>
    <w:rsid w:val="0091211F"/>
    <w:rsid w:val="0091248C"/>
    <w:rsid w:val="009126D6"/>
    <w:rsid w:val="00912D1C"/>
    <w:rsid w:val="00913019"/>
    <w:rsid w:val="00913666"/>
    <w:rsid w:val="00913E49"/>
    <w:rsid w:val="00913F1E"/>
    <w:rsid w:val="00913FB2"/>
    <w:rsid w:val="009140C4"/>
    <w:rsid w:val="00914215"/>
    <w:rsid w:val="009144A9"/>
    <w:rsid w:val="0091468B"/>
    <w:rsid w:val="009150CD"/>
    <w:rsid w:val="0091526F"/>
    <w:rsid w:val="009153D2"/>
    <w:rsid w:val="00916286"/>
    <w:rsid w:val="00916431"/>
    <w:rsid w:val="00916595"/>
    <w:rsid w:val="009168D8"/>
    <w:rsid w:val="00916AC8"/>
    <w:rsid w:val="00916C47"/>
    <w:rsid w:val="0091702D"/>
    <w:rsid w:val="00917084"/>
    <w:rsid w:val="0091715A"/>
    <w:rsid w:val="009171AD"/>
    <w:rsid w:val="00917569"/>
    <w:rsid w:val="0091767A"/>
    <w:rsid w:val="00920174"/>
    <w:rsid w:val="00920823"/>
    <w:rsid w:val="0092135D"/>
    <w:rsid w:val="009219D1"/>
    <w:rsid w:val="009219D2"/>
    <w:rsid w:val="00921A4E"/>
    <w:rsid w:val="00921A6F"/>
    <w:rsid w:val="00921E37"/>
    <w:rsid w:val="00922511"/>
    <w:rsid w:val="00922F07"/>
    <w:rsid w:val="009230FE"/>
    <w:rsid w:val="0092337C"/>
    <w:rsid w:val="0092338C"/>
    <w:rsid w:val="00923463"/>
    <w:rsid w:val="009235D2"/>
    <w:rsid w:val="00924749"/>
    <w:rsid w:val="00924C8C"/>
    <w:rsid w:val="00924E5E"/>
    <w:rsid w:val="00925238"/>
    <w:rsid w:val="00925ACF"/>
    <w:rsid w:val="0092615D"/>
    <w:rsid w:val="00926546"/>
    <w:rsid w:val="009265A1"/>
    <w:rsid w:val="00927556"/>
    <w:rsid w:val="00927700"/>
    <w:rsid w:val="0092783D"/>
    <w:rsid w:val="00927853"/>
    <w:rsid w:val="00927F94"/>
    <w:rsid w:val="0093036E"/>
    <w:rsid w:val="00930C46"/>
    <w:rsid w:val="0093116B"/>
    <w:rsid w:val="00931224"/>
    <w:rsid w:val="0093264C"/>
    <w:rsid w:val="00932F5A"/>
    <w:rsid w:val="009333D3"/>
    <w:rsid w:val="009334E9"/>
    <w:rsid w:val="009339B6"/>
    <w:rsid w:val="00933B4C"/>
    <w:rsid w:val="00933DC4"/>
    <w:rsid w:val="00933F94"/>
    <w:rsid w:val="0093431B"/>
    <w:rsid w:val="009346D6"/>
    <w:rsid w:val="00934743"/>
    <w:rsid w:val="0093487E"/>
    <w:rsid w:val="00934BCE"/>
    <w:rsid w:val="00934FFE"/>
    <w:rsid w:val="0093560E"/>
    <w:rsid w:val="00936405"/>
    <w:rsid w:val="00936B64"/>
    <w:rsid w:val="00936EAB"/>
    <w:rsid w:val="00937705"/>
    <w:rsid w:val="009379C4"/>
    <w:rsid w:val="0094041A"/>
    <w:rsid w:val="00940575"/>
    <w:rsid w:val="00940D32"/>
    <w:rsid w:val="00940E60"/>
    <w:rsid w:val="00941269"/>
    <w:rsid w:val="00941873"/>
    <w:rsid w:val="0094190D"/>
    <w:rsid w:val="00942354"/>
    <w:rsid w:val="00942681"/>
    <w:rsid w:val="00942992"/>
    <w:rsid w:val="00943A7E"/>
    <w:rsid w:val="00943CC1"/>
    <w:rsid w:val="00943E42"/>
    <w:rsid w:val="00943E5D"/>
    <w:rsid w:val="00943F02"/>
    <w:rsid w:val="00943FE9"/>
    <w:rsid w:val="009443EE"/>
    <w:rsid w:val="00944728"/>
    <w:rsid w:val="009453E8"/>
    <w:rsid w:val="00945664"/>
    <w:rsid w:val="00945AD1"/>
    <w:rsid w:val="00946B15"/>
    <w:rsid w:val="00946ECB"/>
    <w:rsid w:val="00946F83"/>
    <w:rsid w:val="00947268"/>
    <w:rsid w:val="0094750E"/>
    <w:rsid w:val="00947748"/>
    <w:rsid w:val="00947C94"/>
    <w:rsid w:val="009507C8"/>
    <w:rsid w:val="00950C40"/>
    <w:rsid w:val="0095115E"/>
    <w:rsid w:val="0095118A"/>
    <w:rsid w:val="00952468"/>
    <w:rsid w:val="009528A1"/>
    <w:rsid w:val="0095331E"/>
    <w:rsid w:val="0095433A"/>
    <w:rsid w:val="00954767"/>
    <w:rsid w:val="0095487A"/>
    <w:rsid w:val="009548FB"/>
    <w:rsid w:val="00954CBD"/>
    <w:rsid w:val="0095538B"/>
    <w:rsid w:val="00956E5A"/>
    <w:rsid w:val="009575B9"/>
    <w:rsid w:val="00957AF7"/>
    <w:rsid w:val="009607F4"/>
    <w:rsid w:val="00960ACA"/>
    <w:rsid w:val="00960C4F"/>
    <w:rsid w:val="0096217C"/>
    <w:rsid w:val="00962441"/>
    <w:rsid w:val="00962A4E"/>
    <w:rsid w:val="00963277"/>
    <w:rsid w:val="00964B28"/>
    <w:rsid w:val="00964B53"/>
    <w:rsid w:val="00964C3F"/>
    <w:rsid w:val="00964C6C"/>
    <w:rsid w:val="00964D2A"/>
    <w:rsid w:val="00965176"/>
    <w:rsid w:val="00965240"/>
    <w:rsid w:val="009652BC"/>
    <w:rsid w:val="00965847"/>
    <w:rsid w:val="00965A3E"/>
    <w:rsid w:val="00965C48"/>
    <w:rsid w:val="00966D9D"/>
    <w:rsid w:val="00966E4A"/>
    <w:rsid w:val="00967041"/>
    <w:rsid w:val="00970918"/>
    <w:rsid w:val="0097099E"/>
    <w:rsid w:val="00970D5B"/>
    <w:rsid w:val="009710A3"/>
    <w:rsid w:val="009715CA"/>
    <w:rsid w:val="009716EC"/>
    <w:rsid w:val="00971761"/>
    <w:rsid w:val="0097216F"/>
    <w:rsid w:val="00972C3B"/>
    <w:rsid w:val="00973057"/>
    <w:rsid w:val="00973A3A"/>
    <w:rsid w:val="00974D50"/>
    <w:rsid w:val="00974EEC"/>
    <w:rsid w:val="009751AF"/>
    <w:rsid w:val="00975326"/>
    <w:rsid w:val="00975DEA"/>
    <w:rsid w:val="00977159"/>
    <w:rsid w:val="00977CDF"/>
    <w:rsid w:val="0098038A"/>
    <w:rsid w:val="0098043F"/>
    <w:rsid w:val="00981038"/>
    <w:rsid w:val="0098106E"/>
    <w:rsid w:val="00981511"/>
    <w:rsid w:val="00981D1C"/>
    <w:rsid w:val="00981E1C"/>
    <w:rsid w:val="00982118"/>
    <w:rsid w:val="009824D2"/>
    <w:rsid w:val="009824E7"/>
    <w:rsid w:val="00982C62"/>
    <w:rsid w:val="00982C91"/>
    <w:rsid w:val="00982F76"/>
    <w:rsid w:val="00982FA3"/>
    <w:rsid w:val="0098325C"/>
    <w:rsid w:val="009840FD"/>
    <w:rsid w:val="0098435D"/>
    <w:rsid w:val="00984484"/>
    <w:rsid w:val="00984613"/>
    <w:rsid w:val="00984701"/>
    <w:rsid w:val="00984847"/>
    <w:rsid w:val="00984BEC"/>
    <w:rsid w:val="0098539D"/>
    <w:rsid w:val="00985AD3"/>
    <w:rsid w:val="00985EB8"/>
    <w:rsid w:val="00985FB3"/>
    <w:rsid w:val="00986267"/>
    <w:rsid w:val="00986566"/>
    <w:rsid w:val="009868AA"/>
    <w:rsid w:val="00986CC1"/>
    <w:rsid w:val="00986F4E"/>
    <w:rsid w:val="00987191"/>
    <w:rsid w:val="009871BB"/>
    <w:rsid w:val="00987A5A"/>
    <w:rsid w:val="00987CB4"/>
    <w:rsid w:val="009907B6"/>
    <w:rsid w:val="0099097E"/>
    <w:rsid w:val="0099180C"/>
    <w:rsid w:val="009921FC"/>
    <w:rsid w:val="009924C1"/>
    <w:rsid w:val="0099272B"/>
    <w:rsid w:val="00992A0E"/>
    <w:rsid w:val="00993259"/>
    <w:rsid w:val="0099399E"/>
    <w:rsid w:val="0099413A"/>
    <w:rsid w:val="0099413C"/>
    <w:rsid w:val="00994230"/>
    <w:rsid w:val="0099479E"/>
    <w:rsid w:val="009951D8"/>
    <w:rsid w:val="00995355"/>
    <w:rsid w:val="00995524"/>
    <w:rsid w:val="0099586F"/>
    <w:rsid w:val="00995CD5"/>
    <w:rsid w:val="00995FE8"/>
    <w:rsid w:val="00996A5D"/>
    <w:rsid w:val="00996CB5"/>
    <w:rsid w:val="0099719E"/>
    <w:rsid w:val="009A0169"/>
    <w:rsid w:val="009A021C"/>
    <w:rsid w:val="009A0E32"/>
    <w:rsid w:val="009A1B56"/>
    <w:rsid w:val="009A1E40"/>
    <w:rsid w:val="009A2A8A"/>
    <w:rsid w:val="009A3C93"/>
    <w:rsid w:val="009A3FD0"/>
    <w:rsid w:val="009A5100"/>
    <w:rsid w:val="009A51C7"/>
    <w:rsid w:val="009A59EC"/>
    <w:rsid w:val="009A5C56"/>
    <w:rsid w:val="009A5CA8"/>
    <w:rsid w:val="009A680C"/>
    <w:rsid w:val="009A6949"/>
    <w:rsid w:val="009A6ED0"/>
    <w:rsid w:val="009A6F29"/>
    <w:rsid w:val="009A706A"/>
    <w:rsid w:val="009A71AB"/>
    <w:rsid w:val="009A7745"/>
    <w:rsid w:val="009A7C3D"/>
    <w:rsid w:val="009B0156"/>
    <w:rsid w:val="009B0295"/>
    <w:rsid w:val="009B05BA"/>
    <w:rsid w:val="009B0DE4"/>
    <w:rsid w:val="009B14D9"/>
    <w:rsid w:val="009B1B0E"/>
    <w:rsid w:val="009B2596"/>
    <w:rsid w:val="009B35C5"/>
    <w:rsid w:val="009B42B6"/>
    <w:rsid w:val="009B42CC"/>
    <w:rsid w:val="009B43D6"/>
    <w:rsid w:val="009B5081"/>
    <w:rsid w:val="009B5529"/>
    <w:rsid w:val="009B6985"/>
    <w:rsid w:val="009B69B3"/>
    <w:rsid w:val="009B6AF6"/>
    <w:rsid w:val="009B7011"/>
    <w:rsid w:val="009B7147"/>
    <w:rsid w:val="009B71E4"/>
    <w:rsid w:val="009C04EE"/>
    <w:rsid w:val="009C0CD4"/>
    <w:rsid w:val="009C15E7"/>
    <w:rsid w:val="009C17C8"/>
    <w:rsid w:val="009C1B43"/>
    <w:rsid w:val="009C1BEC"/>
    <w:rsid w:val="009C2FE5"/>
    <w:rsid w:val="009C321D"/>
    <w:rsid w:val="009C35FD"/>
    <w:rsid w:val="009C385B"/>
    <w:rsid w:val="009C3E3C"/>
    <w:rsid w:val="009C3F64"/>
    <w:rsid w:val="009C4353"/>
    <w:rsid w:val="009C49C2"/>
    <w:rsid w:val="009C4E2D"/>
    <w:rsid w:val="009C57B6"/>
    <w:rsid w:val="009C62C0"/>
    <w:rsid w:val="009C6613"/>
    <w:rsid w:val="009C690C"/>
    <w:rsid w:val="009C6A88"/>
    <w:rsid w:val="009C6B80"/>
    <w:rsid w:val="009C7170"/>
    <w:rsid w:val="009C765D"/>
    <w:rsid w:val="009C7A2C"/>
    <w:rsid w:val="009C7ADA"/>
    <w:rsid w:val="009D000A"/>
    <w:rsid w:val="009D0AE5"/>
    <w:rsid w:val="009D12B7"/>
    <w:rsid w:val="009D1A86"/>
    <w:rsid w:val="009D1E12"/>
    <w:rsid w:val="009D1F28"/>
    <w:rsid w:val="009D2997"/>
    <w:rsid w:val="009D2D39"/>
    <w:rsid w:val="009D2DA9"/>
    <w:rsid w:val="009D2E93"/>
    <w:rsid w:val="009D2EA9"/>
    <w:rsid w:val="009D3038"/>
    <w:rsid w:val="009D33C9"/>
    <w:rsid w:val="009D34C0"/>
    <w:rsid w:val="009D35FB"/>
    <w:rsid w:val="009D3CAE"/>
    <w:rsid w:val="009D4087"/>
    <w:rsid w:val="009D4BBE"/>
    <w:rsid w:val="009D4E16"/>
    <w:rsid w:val="009D53FE"/>
    <w:rsid w:val="009D560D"/>
    <w:rsid w:val="009D5893"/>
    <w:rsid w:val="009D63F8"/>
    <w:rsid w:val="009D6620"/>
    <w:rsid w:val="009D68E1"/>
    <w:rsid w:val="009D6B7E"/>
    <w:rsid w:val="009D6C54"/>
    <w:rsid w:val="009D72B0"/>
    <w:rsid w:val="009D77CE"/>
    <w:rsid w:val="009D7CA5"/>
    <w:rsid w:val="009D7DE3"/>
    <w:rsid w:val="009E004A"/>
    <w:rsid w:val="009E066B"/>
    <w:rsid w:val="009E0998"/>
    <w:rsid w:val="009E1515"/>
    <w:rsid w:val="009E1A90"/>
    <w:rsid w:val="009E1CFF"/>
    <w:rsid w:val="009E1EA8"/>
    <w:rsid w:val="009E1FEE"/>
    <w:rsid w:val="009E2182"/>
    <w:rsid w:val="009E23EA"/>
    <w:rsid w:val="009E2D24"/>
    <w:rsid w:val="009E2EA0"/>
    <w:rsid w:val="009E305F"/>
    <w:rsid w:val="009E36FF"/>
    <w:rsid w:val="009E37D3"/>
    <w:rsid w:val="009E4103"/>
    <w:rsid w:val="009E5028"/>
    <w:rsid w:val="009E50FB"/>
    <w:rsid w:val="009E5280"/>
    <w:rsid w:val="009E5386"/>
    <w:rsid w:val="009E594B"/>
    <w:rsid w:val="009E5DD1"/>
    <w:rsid w:val="009E60AD"/>
    <w:rsid w:val="009E677E"/>
    <w:rsid w:val="009E68C8"/>
    <w:rsid w:val="009E6AB5"/>
    <w:rsid w:val="009E6DAB"/>
    <w:rsid w:val="009E6F4B"/>
    <w:rsid w:val="009E703C"/>
    <w:rsid w:val="009E7E4C"/>
    <w:rsid w:val="009F084D"/>
    <w:rsid w:val="009F08F5"/>
    <w:rsid w:val="009F0956"/>
    <w:rsid w:val="009F0EE5"/>
    <w:rsid w:val="009F1264"/>
    <w:rsid w:val="009F126D"/>
    <w:rsid w:val="009F1D7F"/>
    <w:rsid w:val="009F245B"/>
    <w:rsid w:val="009F25E6"/>
    <w:rsid w:val="009F2984"/>
    <w:rsid w:val="009F2A28"/>
    <w:rsid w:val="009F2B2F"/>
    <w:rsid w:val="009F2BE8"/>
    <w:rsid w:val="009F2F09"/>
    <w:rsid w:val="009F313F"/>
    <w:rsid w:val="009F3263"/>
    <w:rsid w:val="009F39A7"/>
    <w:rsid w:val="009F40B7"/>
    <w:rsid w:val="009F4188"/>
    <w:rsid w:val="009F4302"/>
    <w:rsid w:val="009F4393"/>
    <w:rsid w:val="009F4BE9"/>
    <w:rsid w:val="009F4CAC"/>
    <w:rsid w:val="009F62D3"/>
    <w:rsid w:val="009F674C"/>
    <w:rsid w:val="009F68F6"/>
    <w:rsid w:val="009F7A8D"/>
    <w:rsid w:val="009F7D80"/>
    <w:rsid w:val="009F7DF7"/>
    <w:rsid w:val="00A00112"/>
    <w:rsid w:val="00A008B5"/>
    <w:rsid w:val="00A00E1B"/>
    <w:rsid w:val="00A017B4"/>
    <w:rsid w:val="00A01C53"/>
    <w:rsid w:val="00A01D38"/>
    <w:rsid w:val="00A0207D"/>
    <w:rsid w:val="00A02414"/>
    <w:rsid w:val="00A025B9"/>
    <w:rsid w:val="00A02974"/>
    <w:rsid w:val="00A02FA5"/>
    <w:rsid w:val="00A0355C"/>
    <w:rsid w:val="00A03A13"/>
    <w:rsid w:val="00A03CAA"/>
    <w:rsid w:val="00A040CD"/>
    <w:rsid w:val="00A04429"/>
    <w:rsid w:val="00A04A75"/>
    <w:rsid w:val="00A04DF3"/>
    <w:rsid w:val="00A059F1"/>
    <w:rsid w:val="00A05E5C"/>
    <w:rsid w:val="00A06446"/>
    <w:rsid w:val="00A06697"/>
    <w:rsid w:val="00A06C40"/>
    <w:rsid w:val="00A06E7F"/>
    <w:rsid w:val="00A07888"/>
    <w:rsid w:val="00A10586"/>
    <w:rsid w:val="00A10658"/>
    <w:rsid w:val="00A10A48"/>
    <w:rsid w:val="00A110DA"/>
    <w:rsid w:val="00A1132B"/>
    <w:rsid w:val="00A11930"/>
    <w:rsid w:val="00A11B54"/>
    <w:rsid w:val="00A11CDC"/>
    <w:rsid w:val="00A1238C"/>
    <w:rsid w:val="00A1263D"/>
    <w:rsid w:val="00A12AF2"/>
    <w:rsid w:val="00A12D8A"/>
    <w:rsid w:val="00A12E6C"/>
    <w:rsid w:val="00A1337D"/>
    <w:rsid w:val="00A13564"/>
    <w:rsid w:val="00A136D0"/>
    <w:rsid w:val="00A13D1A"/>
    <w:rsid w:val="00A13EDF"/>
    <w:rsid w:val="00A144EC"/>
    <w:rsid w:val="00A14920"/>
    <w:rsid w:val="00A14DC2"/>
    <w:rsid w:val="00A14DD6"/>
    <w:rsid w:val="00A15D5E"/>
    <w:rsid w:val="00A15DF8"/>
    <w:rsid w:val="00A161F8"/>
    <w:rsid w:val="00A169FA"/>
    <w:rsid w:val="00A1766A"/>
    <w:rsid w:val="00A1773F"/>
    <w:rsid w:val="00A17E3F"/>
    <w:rsid w:val="00A200F4"/>
    <w:rsid w:val="00A206C9"/>
    <w:rsid w:val="00A20904"/>
    <w:rsid w:val="00A20C27"/>
    <w:rsid w:val="00A20E7D"/>
    <w:rsid w:val="00A216BC"/>
    <w:rsid w:val="00A226E6"/>
    <w:rsid w:val="00A231C5"/>
    <w:rsid w:val="00A234D7"/>
    <w:rsid w:val="00A23931"/>
    <w:rsid w:val="00A23BDE"/>
    <w:rsid w:val="00A23CA0"/>
    <w:rsid w:val="00A23CE3"/>
    <w:rsid w:val="00A23FD6"/>
    <w:rsid w:val="00A245EE"/>
    <w:rsid w:val="00A24D02"/>
    <w:rsid w:val="00A24E48"/>
    <w:rsid w:val="00A24F0F"/>
    <w:rsid w:val="00A25317"/>
    <w:rsid w:val="00A25706"/>
    <w:rsid w:val="00A25D84"/>
    <w:rsid w:val="00A26029"/>
    <w:rsid w:val="00A262E4"/>
    <w:rsid w:val="00A268EA"/>
    <w:rsid w:val="00A27A8A"/>
    <w:rsid w:val="00A30A65"/>
    <w:rsid w:val="00A30FA7"/>
    <w:rsid w:val="00A31743"/>
    <w:rsid w:val="00A31CE0"/>
    <w:rsid w:val="00A31FA9"/>
    <w:rsid w:val="00A3212C"/>
    <w:rsid w:val="00A333BF"/>
    <w:rsid w:val="00A335A3"/>
    <w:rsid w:val="00A33825"/>
    <w:rsid w:val="00A3398F"/>
    <w:rsid w:val="00A34343"/>
    <w:rsid w:val="00A35583"/>
    <w:rsid w:val="00A36322"/>
    <w:rsid w:val="00A363EF"/>
    <w:rsid w:val="00A36596"/>
    <w:rsid w:val="00A36830"/>
    <w:rsid w:val="00A36BA4"/>
    <w:rsid w:val="00A36DFE"/>
    <w:rsid w:val="00A370FD"/>
    <w:rsid w:val="00A371E5"/>
    <w:rsid w:val="00A3798C"/>
    <w:rsid w:val="00A37DD9"/>
    <w:rsid w:val="00A4047E"/>
    <w:rsid w:val="00A40788"/>
    <w:rsid w:val="00A40ED7"/>
    <w:rsid w:val="00A40F83"/>
    <w:rsid w:val="00A412BA"/>
    <w:rsid w:val="00A41416"/>
    <w:rsid w:val="00A41512"/>
    <w:rsid w:val="00A4190E"/>
    <w:rsid w:val="00A41EEA"/>
    <w:rsid w:val="00A4200D"/>
    <w:rsid w:val="00A42126"/>
    <w:rsid w:val="00A424BF"/>
    <w:rsid w:val="00A4258E"/>
    <w:rsid w:val="00A42B5A"/>
    <w:rsid w:val="00A42D0C"/>
    <w:rsid w:val="00A432D1"/>
    <w:rsid w:val="00A43716"/>
    <w:rsid w:val="00A43D03"/>
    <w:rsid w:val="00A440AB"/>
    <w:rsid w:val="00A442C5"/>
    <w:rsid w:val="00A44712"/>
    <w:rsid w:val="00A44AF5"/>
    <w:rsid w:val="00A44B8B"/>
    <w:rsid w:val="00A45050"/>
    <w:rsid w:val="00A45D35"/>
    <w:rsid w:val="00A45EC4"/>
    <w:rsid w:val="00A46297"/>
    <w:rsid w:val="00A4630A"/>
    <w:rsid w:val="00A4641C"/>
    <w:rsid w:val="00A46772"/>
    <w:rsid w:val="00A46DC4"/>
    <w:rsid w:val="00A471DD"/>
    <w:rsid w:val="00A47212"/>
    <w:rsid w:val="00A474EA"/>
    <w:rsid w:val="00A47FA4"/>
    <w:rsid w:val="00A501B2"/>
    <w:rsid w:val="00A5034A"/>
    <w:rsid w:val="00A5079A"/>
    <w:rsid w:val="00A50FFA"/>
    <w:rsid w:val="00A52794"/>
    <w:rsid w:val="00A537CE"/>
    <w:rsid w:val="00A538D5"/>
    <w:rsid w:val="00A539D1"/>
    <w:rsid w:val="00A54DAE"/>
    <w:rsid w:val="00A5509A"/>
    <w:rsid w:val="00A555BE"/>
    <w:rsid w:val="00A56D3B"/>
    <w:rsid w:val="00A57140"/>
    <w:rsid w:val="00A57450"/>
    <w:rsid w:val="00A57479"/>
    <w:rsid w:val="00A57C08"/>
    <w:rsid w:val="00A60031"/>
    <w:rsid w:val="00A600D9"/>
    <w:rsid w:val="00A604CD"/>
    <w:rsid w:val="00A62D4E"/>
    <w:rsid w:val="00A63173"/>
    <w:rsid w:val="00A6344B"/>
    <w:rsid w:val="00A637A0"/>
    <w:rsid w:val="00A63ECD"/>
    <w:rsid w:val="00A64093"/>
    <w:rsid w:val="00A640EB"/>
    <w:rsid w:val="00A64815"/>
    <w:rsid w:val="00A64B29"/>
    <w:rsid w:val="00A65043"/>
    <w:rsid w:val="00A65B82"/>
    <w:rsid w:val="00A65B9F"/>
    <w:rsid w:val="00A66C28"/>
    <w:rsid w:val="00A66DF9"/>
    <w:rsid w:val="00A67E71"/>
    <w:rsid w:val="00A704E4"/>
    <w:rsid w:val="00A7136A"/>
    <w:rsid w:val="00A71C44"/>
    <w:rsid w:val="00A71CEF"/>
    <w:rsid w:val="00A72296"/>
    <w:rsid w:val="00A723EB"/>
    <w:rsid w:val="00A7388E"/>
    <w:rsid w:val="00A73D2B"/>
    <w:rsid w:val="00A74544"/>
    <w:rsid w:val="00A74548"/>
    <w:rsid w:val="00A747F1"/>
    <w:rsid w:val="00A74A39"/>
    <w:rsid w:val="00A74DF2"/>
    <w:rsid w:val="00A74E4D"/>
    <w:rsid w:val="00A75633"/>
    <w:rsid w:val="00A7592E"/>
    <w:rsid w:val="00A759F8"/>
    <w:rsid w:val="00A76C1F"/>
    <w:rsid w:val="00A7740E"/>
    <w:rsid w:val="00A77C82"/>
    <w:rsid w:val="00A803FC"/>
    <w:rsid w:val="00A8071A"/>
    <w:rsid w:val="00A80DD9"/>
    <w:rsid w:val="00A80EDC"/>
    <w:rsid w:val="00A80F77"/>
    <w:rsid w:val="00A80FCA"/>
    <w:rsid w:val="00A81578"/>
    <w:rsid w:val="00A81CBC"/>
    <w:rsid w:val="00A821E2"/>
    <w:rsid w:val="00A82506"/>
    <w:rsid w:val="00A829F3"/>
    <w:rsid w:val="00A837CE"/>
    <w:rsid w:val="00A83DB5"/>
    <w:rsid w:val="00A83FBA"/>
    <w:rsid w:val="00A84636"/>
    <w:rsid w:val="00A84FE1"/>
    <w:rsid w:val="00A85080"/>
    <w:rsid w:val="00A85337"/>
    <w:rsid w:val="00A8576E"/>
    <w:rsid w:val="00A8626D"/>
    <w:rsid w:val="00A86396"/>
    <w:rsid w:val="00A86406"/>
    <w:rsid w:val="00A867E3"/>
    <w:rsid w:val="00A86853"/>
    <w:rsid w:val="00A86B75"/>
    <w:rsid w:val="00A86E75"/>
    <w:rsid w:val="00A86F33"/>
    <w:rsid w:val="00A87AF0"/>
    <w:rsid w:val="00A87D82"/>
    <w:rsid w:val="00A9047E"/>
    <w:rsid w:val="00A9065F"/>
    <w:rsid w:val="00A90B0E"/>
    <w:rsid w:val="00A90EFF"/>
    <w:rsid w:val="00A91AA1"/>
    <w:rsid w:val="00A91C8C"/>
    <w:rsid w:val="00A91F0D"/>
    <w:rsid w:val="00A9235A"/>
    <w:rsid w:val="00A92719"/>
    <w:rsid w:val="00A928F4"/>
    <w:rsid w:val="00A92FF7"/>
    <w:rsid w:val="00A93069"/>
    <w:rsid w:val="00A9385C"/>
    <w:rsid w:val="00A93E80"/>
    <w:rsid w:val="00A9468F"/>
    <w:rsid w:val="00A9498D"/>
    <w:rsid w:val="00A94A60"/>
    <w:rsid w:val="00A95335"/>
    <w:rsid w:val="00A9566B"/>
    <w:rsid w:val="00A95C60"/>
    <w:rsid w:val="00A9657F"/>
    <w:rsid w:val="00A969CE"/>
    <w:rsid w:val="00A9797D"/>
    <w:rsid w:val="00AA015F"/>
    <w:rsid w:val="00AA04DD"/>
    <w:rsid w:val="00AA0C3A"/>
    <w:rsid w:val="00AA0DDC"/>
    <w:rsid w:val="00AA1723"/>
    <w:rsid w:val="00AA190D"/>
    <w:rsid w:val="00AA1FDD"/>
    <w:rsid w:val="00AA22C3"/>
    <w:rsid w:val="00AA230D"/>
    <w:rsid w:val="00AA286C"/>
    <w:rsid w:val="00AA2EC9"/>
    <w:rsid w:val="00AA3BD8"/>
    <w:rsid w:val="00AA4941"/>
    <w:rsid w:val="00AA4999"/>
    <w:rsid w:val="00AA49E9"/>
    <w:rsid w:val="00AA5475"/>
    <w:rsid w:val="00AA5876"/>
    <w:rsid w:val="00AA5E16"/>
    <w:rsid w:val="00AA668E"/>
    <w:rsid w:val="00AA6A8A"/>
    <w:rsid w:val="00AA6DD8"/>
    <w:rsid w:val="00AA6FA3"/>
    <w:rsid w:val="00AA70BB"/>
    <w:rsid w:val="00AA757C"/>
    <w:rsid w:val="00AA7F10"/>
    <w:rsid w:val="00AB0391"/>
    <w:rsid w:val="00AB04BC"/>
    <w:rsid w:val="00AB1A65"/>
    <w:rsid w:val="00AB2151"/>
    <w:rsid w:val="00AB2739"/>
    <w:rsid w:val="00AB27F8"/>
    <w:rsid w:val="00AB2C59"/>
    <w:rsid w:val="00AB2C8A"/>
    <w:rsid w:val="00AB3396"/>
    <w:rsid w:val="00AB3C70"/>
    <w:rsid w:val="00AB420C"/>
    <w:rsid w:val="00AB42B6"/>
    <w:rsid w:val="00AB4D67"/>
    <w:rsid w:val="00AB545D"/>
    <w:rsid w:val="00AB54D7"/>
    <w:rsid w:val="00AB57D3"/>
    <w:rsid w:val="00AB5CD4"/>
    <w:rsid w:val="00AB6886"/>
    <w:rsid w:val="00AB6AE4"/>
    <w:rsid w:val="00AB6E00"/>
    <w:rsid w:val="00AB6E32"/>
    <w:rsid w:val="00AB6F37"/>
    <w:rsid w:val="00AB769E"/>
    <w:rsid w:val="00AB7D55"/>
    <w:rsid w:val="00AC0681"/>
    <w:rsid w:val="00AC0691"/>
    <w:rsid w:val="00AC0D26"/>
    <w:rsid w:val="00AC0EA4"/>
    <w:rsid w:val="00AC154B"/>
    <w:rsid w:val="00AC1B72"/>
    <w:rsid w:val="00AC1B91"/>
    <w:rsid w:val="00AC1E0A"/>
    <w:rsid w:val="00AC2238"/>
    <w:rsid w:val="00AC26FE"/>
    <w:rsid w:val="00AC2927"/>
    <w:rsid w:val="00AC2CAB"/>
    <w:rsid w:val="00AC2E88"/>
    <w:rsid w:val="00AC34BF"/>
    <w:rsid w:val="00AC350D"/>
    <w:rsid w:val="00AC3568"/>
    <w:rsid w:val="00AC3CF2"/>
    <w:rsid w:val="00AC45CB"/>
    <w:rsid w:val="00AC47EC"/>
    <w:rsid w:val="00AC4E5D"/>
    <w:rsid w:val="00AC532F"/>
    <w:rsid w:val="00AC6200"/>
    <w:rsid w:val="00AC6C53"/>
    <w:rsid w:val="00AC6E85"/>
    <w:rsid w:val="00AC7284"/>
    <w:rsid w:val="00AC77CD"/>
    <w:rsid w:val="00AC7CE6"/>
    <w:rsid w:val="00AD0828"/>
    <w:rsid w:val="00AD0B13"/>
    <w:rsid w:val="00AD0E69"/>
    <w:rsid w:val="00AD103D"/>
    <w:rsid w:val="00AD154F"/>
    <w:rsid w:val="00AD159C"/>
    <w:rsid w:val="00AD17FA"/>
    <w:rsid w:val="00AD19EC"/>
    <w:rsid w:val="00AD25D0"/>
    <w:rsid w:val="00AD2717"/>
    <w:rsid w:val="00AD2727"/>
    <w:rsid w:val="00AD2730"/>
    <w:rsid w:val="00AD2D89"/>
    <w:rsid w:val="00AD3DC4"/>
    <w:rsid w:val="00AD4FF4"/>
    <w:rsid w:val="00AD521F"/>
    <w:rsid w:val="00AD531D"/>
    <w:rsid w:val="00AD556F"/>
    <w:rsid w:val="00AD5EE8"/>
    <w:rsid w:val="00AD600C"/>
    <w:rsid w:val="00AD63D6"/>
    <w:rsid w:val="00AD669C"/>
    <w:rsid w:val="00AD6CD5"/>
    <w:rsid w:val="00AD733B"/>
    <w:rsid w:val="00AD7591"/>
    <w:rsid w:val="00AD78CB"/>
    <w:rsid w:val="00AD7CA7"/>
    <w:rsid w:val="00AE0040"/>
    <w:rsid w:val="00AE0454"/>
    <w:rsid w:val="00AE047F"/>
    <w:rsid w:val="00AE07DC"/>
    <w:rsid w:val="00AE1389"/>
    <w:rsid w:val="00AE184D"/>
    <w:rsid w:val="00AE185C"/>
    <w:rsid w:val="00AE1C03"/>
    <w:rsid w:val="00AE1F2D"/>
    <w:rsid w:val="00AE23E3"/>
    <w:rsid w:val="00AE29C5"/>
    <w:rsid w:val="00AE2F65"/>
    <w:rsid w:val="00AE317E"/>
    <w:rsid w:val="00AE31F0"/>
    <w:rsid w:val="00AE35A5"/>
    <w:rsid w:val="00AE3F84"/>
    <w:rsid w:val="00AE4E2A"/>
    <w:rsid w:val="00AE53DB"/>
    <w:rsid w:val="00AE5CF9"/>
    <w:rsid w:val="00AE5DB6"/>
    <w:rsid w:val="00AE6C3C"/>
    <w:rsid w:val="00AE702E"/>
    <w:rsid w:val="00AE73E0"/>
    <w:rsid w:val="00AE74AA"/>
    <w:rsid w:val="00AF03C0"/>
    <w:rsid w:val="00AF166F"/>
    <w:rsid w:val="00AF1C03"/>
    <w:rsid w:val="00AF2A23"/>
    <w:rsid w:val="00AF2DC0"/>
    <w:rsid w:val="00AF39AF"/>
    <w:rsid w:val="00AF3BF1"/>
    <w:rsid w:val="00AF3E3B"/>
    <w:rsid w:val="00AF3E5A"/>
    <w:rsid w:val="00AF46FE"/>
    <w:rsid w:val="00AF486F"/>
    <w:rsid w:val="00AF5056"/>
    <w:rsid w:val="00AF548B"/>
    <w:rsid w:val="00AF55E0"/>
    <w:rsid w:val="00AF5666"/>
    <w:rsid w:val="00AF5751"/>
    <w:rsid w:val="00AF5870"/>
    <w:rsid w:val="00AF6453"/>
    <w:rsid w:val="00AF6619"/>
    <w:rsid w:val="00AF696B"/>
    <w:rsid w:val="00AF6AE6"/>
    <w:rsid w:val="00AF6CFD"/>
    <w:rsid w:val="00AF6D64"/>
    <w:rsid w:val="00AF6EA5"/>
    <w:rsid w:val="00AF7044"/>
    <w:rsid w:val="00AF72E4"/>
    <w:rsid w:val="00AF7DC1"/>
    <w:rsid w:val="00B000AE"/>
    <w:rsid w:val="00B0040B"/>
    <w:rsid w:val="00B004EF"/>
    <w:rsid w:val="00B00830"/>
    <w:rsid w:val="00B00AB5"/>
    <w:rsid w:val="00B00CC0"/>
    <w:rsid w:val="00B00D08"/>
    <w:rsid w:val="00B00F5C"/>
    <w:rsid w:val="00B01511"/>
    <w:rsid w:val="00B019C1"/>
    <w:rsid w:val="00B01D42"/>
    <w:rsid w:val="00B0236E"/>
    <w:rsid w:val="00B02506"/>
    <w:rsid w:val="00B02A3B"/>
    <w:rsid w:val="00B02ACE"/>
    <w:rsid w:val="00B03024"/>
    <w:rsid w:val="00B03913"/>
    <w:rsid w:val="00B0481F"/>
    <w:rsid w:val="00B04CEA"/>
    <w:rsid w:val="00B05607"/>
    <w:rsid w:val="00B059FE"/>
    <w:rsid w:val="00B05A08"/>
    <w:rsid w:val="00B05F14"/>
    <w:rsid w:val="00B06737"/>
    <w:rsid w:val="00B0733A"/>
    <w:rsid w:val="00B0784C"/>
    <w:rsid w:val="00B07CE9"/>
    <w:rsid w:val="00B07D14"/>
    <w:rsid w:val="00B101D5"/>
    <w:rsid w:val="00B10633"/>
    <w:rsid w:val="00B10B08"/>
    <w:rsid w:val="00B11892"/>
    <w:rsid w:val="00B11937"/>
    <w:rsid w:val="00B11A78"/>
    <w:rsid w:val="00B11CFB"/>
    <w:rsid w:val="00B11FED"/>
    <w:rsid w:val="00B12111"/>
    <w:rsid w:val="00B13AA2"/>
    <w:rsid w:val="00B13E18"/>
    <w:rsid w:val="00B14109"/>
    <w:rsid w:val="00B14410"/>
    <w:rsid w:val="00B147A3"/>
    <w:rsid w:val="00B1486D"/>
    <w:rsid w:val="00B150D6"/>
    <w:rsid w:val="00B15373"/>
    <w:rsid w:val="00B15639"/>
    <w:rsid w:val="00B1587A"/>
    <w:rsid w:val="00B15D15"/>
    <w:rsid w:val="00B15E42"/>
    <w:rsid w:val="00B15EEE"/>
    <w:rsid w:val="00B16198"/>
    <w:rsid w:val="00B16A2C"/>
    <w:rsid w:val="00B16FB6"/>
    <w:rsid w:val="00B17022"/>
    <w:rsid w:val="00B20426"/>
    <w:rsid w:val="00B20917"/>
    <w:rsid w:val="00B20F72"/>
    <w:rsid w:val="00B2126C"/>
    <w:rsid w:val="00B21736"/>
    <w:rsid w:val="00B218B1"/>
    <w:rsid w:val="00B21A33"/>
    <w:rsid w:val="00B22272"/>
    <w:rsid w:val="00B22290"/>
    <w:rsid w:val="00B224AA"/>
    <w:rsid w:val="00B22998"/>
    <w:rsid w:val="00B229FE"/>
    <w:rsid w:val="00B2302B"/>
    <w:rsid w:val="00B24363"/>
    <w:rsid w:val="00B2456E"/>
    <w:rsid w:val="00B24979"/>
    <w:rsid w:val="00B24F75"/>
    <w:rsid w:val="00B250A5"/>
    <w:rsid w:val="00B25651"/>
    <w:rsid w:val="00B26309"/>
    <w:rsid w:val="00B265BF"/>
    <w:rsid w:val="00B26892"/>
    <w:rsid w:val="00B26937"/>
    <w:rsid w:val="00B27732"/>
    <w:rsid w:val="00B30243"/>
    <w:rsid w:val="00B30421"/>
    <w:rsid w:val="00B30DC8"/>
    <w:rsid w:val="00B315BB"/>
    <w:rsid w:val="00B31977"/>
    <w:rsid w:val="00B31C37"/>
    <w:rsid w:val="00B31C56"/>
    <w:rsid w:val="00B31D4F"/>
    <w:rsid w:val="00B3235A"/>
    <w:rsid w:val="00B325BF"/>
    <w:rsid w:val="00B333FE"/>
    <w:rsid w:val="00B3382B"/>
    <w:rsid w:val="00B35094"/>
    <w:rsid w:val="00B350F0"/>
    <w:rsid w:val="00B35629"/>
    <w:rsid w:val="00B357AC"/>
    <w:rsid w:val="00B35992"/>
    <w:rsid w:val="00B35A32"/>
    <w:rsid w:val="00B35E4B"/>
    <w:rsid w:val="00B35FCC"/>
    <w:rsid w:val="00B3604F"/>
    <w:rsid w:val="00B36518"/>
    <w:rsid w:val="00B3678C"/>
    <w:rsid w:val="00B36A03"/>
    <w:rsid w:val="00B36AF7"/>
    <w:rsid w:val="00B374C1"/>
    <w:rsid w:val="00B378CC"/>
    <w:rsid w:val="00B4008D"/>
    <w:rsid w:val="00B41615"/>
    <w:rsid w:val="00B4168B"/>
    <w:rsid w:val="00B41D70"/>
    <w:rsid w:val="00B41FD8"/>
    <w:rsid w:val="00B420DF"/>
    <w:rsid w:val="00B426CA"/>
    <w:rsid w:val="00B428E2"/>
    <w:rsid w:val="00B42A2C"/>
    <w:rsid w:val="00B42A5C"/>
    <w:rsid w:val="00B42A98"/>
    <w:rsid w:val="00B42C64"/>
    <w:rsid w:val="00B43045"/>
    <w:rsid w:val="00B433BD"/>
    <w:rsid w:val="00B440B9"/>
    <w:rsid w:val="00B448EF"/>
    <w:rsid w:val="00B44E6C"/>
    <w:rsid w:val="00B44FDB"/>
    <w:rsid w:val="00B47493"/>
    <w:rsid w:val="00B474C8"/>
    <w:rsid w:val="00B474DF"/>
    <w:rsid w:val="00B47915"/>
    <w:rsid w:val="00B50E18"/>
    <w:rsid w:val="00B513A9"/>
    <w:rsid w:val="00B514A6"/>
    <w:rsid w:val="00B51568"/>
    <w:rsid w:val="00B51610"/>
    <w:rsid w:val="00B5167B"/>
    <w:rsid w:val="00B517B1"/>
    <w:rsid w:val="00B518D7"/>
    <w:rsid w:val="00B520E3"/>
    <w:rsid w:val="00B52336"/>
    <w:rsid w:val="00B53154"/>
    <w:rsid w:val="00B5347E"/>
    <w:rsid w:val="00B5383A"/>
    <w:rsid w:val="00B5388C"/>
    <w:rsid w:val="00B53965"/>
    <w:rsid w:val="00B539B2"/>
    <w:rsid w:val="00B53DD7"/>
    <w:rsid w:val="00B53FBE"/>
    <w:rsid w:val="00B54213"/>
    <w:rsid w:val="00B54296"/>
    <w:rsid w:val="00B55648"/>
    <w:rsid w:val="00B55CED"/>
    <w:rsid w:val="00B55D57"/>
    <w:rsid w:val="00B55E9D"/>
    <w:rsid w:val="00B55F80"/>
    <w:rsid w:val="00B56480"/>
    <w:rsid w:val="00B565D6"/>
    <w:rsid w:val="00B56CC4"/>
    <w:rsid w:val="00B57472"/>
    <w:rsid w:val="00B576A4"/>
    <w:rsid w:val="00B57998"/>
    <w:rsid w:val="00B57CD0"/>
    <w:rsid w:val="00B57DA9"/>
    <w:rsid w:val="00B60177"/>
    <w:rsid w:val="00B60639"/>
    <w:rsid w:val="00B60807"/>
    <w:rsid w:val="00B60C9E"/>
    <w:rsid w:val="00B61E7C"/>
    <w:rsid w:val="00B623A8"/>
    <w:rsid w:val="00B62C79"/>
    <w:rsid w:val="00B62DAC"/>
    <w:rsid w:val="00B6308E"/>
    <w:rsid w:val="00B63D58"/>
    <w:rsid w:val="00B64E8A"/>
    <w:rsid w:val="00B64F20"/>
    <w:rsid w:val="00B6523D"/>
    <w:rsid w:val="00B65588"/>
    <w:rsid w:val="00B658D1"/>
    <w:rsid w:val="00B6600D"/>
    <w:rsid w:val="00B6604F"/>
    <w:rsid w:val="00B66064"/>
    <w:rsid w:val="00B66995"/>
    <w:rsid w:val="00B671A1"/>
    <w:rsid w:val="00B675A6"/>
    <w:rsid w:val="00B6794D"/>
    <w:rsid w:val="00B67B55"/>
    <w:rsid w:val="00B67C6C"/>
    <w:rsid w:val="00B70C61"/>
    <w:rsid w:val="00B70E5A"/>
    <w:rsid w:val="00B70F12"/>
    <w:rsid w:val="00B7220D"/>
    <w:rsid w:val="00B7284B"/>
    <w:rsid w:val="00B74413"/>
    <w:rsid w:val="00B749B6"/>
    <w:rsid w:val="00B74EBB"/>
    <w:rsid w:val="00B7509A"/>
    <w:rsid w:val="00B75517"/>
    <w:rsid w:val="00B75796"/>
    <w:rsid w:val="00B757E3"/>
    <w:rsid w:val="00B75B04"/>
    <w:rsid w:val="00B75BC8"/>
    <w:rsid w:val="00B7613E"/>
    <w:rsid w:val="00B76457"/>
    <w:rsid w:val="00B766C1"/>
    <w:rsid w:val="00B76966"/>
    <w:rsid w:val="00B76B96"/>
    <w:rsid w:val="00B76EFB"/>
    <w:rsid w:val="00B77129"/>
    <w:rsid w:val="00B77C37"/>
    <w:rsid w:val="00B803BB"/>
    <w:rsid w:val="00B807BF"/>
    <w:rsid w:val="00B809B1"/>
    <w:rsid w:val="00B80D12"/>
    <w:rsid w:val="00B81D98"/>
    <w:rsid w:val="00B82543"/>
    <w:rsid w:val="00B82998"/>
    <w:rsid w:val="00B834B0"/>
    <w:rsid w:val="00B837F6"/>
    <w:rsid w:val="00B83DAE"/>
    <w:rsid w:val="00B841E3"/>
    <w:rsid w:val="00B84CD9"/>
    <w:rsid w:val="00B84FB4"/>
    <w:rsid w:val="00B867CB"/>
    <w:rsid w:val="00B86F2A"/>
    <w:rsid w:val="00B8756E"/>
    <w:rsid w:val="00B875E6"/>
    <w:rsid w:val="00B87DF9"/>
    <w:rsid w:val="00B90200"/>
    <w:rsid w:val="00B9109D"/>
    <w:rsid w:val="00B9155D"/>
    <w:rsid w:val="00B91951"/>
    <w:rsid w:val="00B91A58"/>
    <w:rsid w:val="00B91EAD"/>
    <w:rsid w:val="00B920B9"/>
    <w:rsid w:val="00B92303"/>
    <w:rsid w:val="00B92507"/>
    <w:rsid w:val="00B930D2"/>
    <w:rsid w:val="00B937CD"/>
    <w:rsid w:val="00B938BC"/>
    <w:rsid w:val="00B93997"/>
    <w:rsid w:val="00B93C98"/>
    <w:rsid w:val="00B942D6"/>
    <w:rsid w:val="00B94D54"/>
    <w:rsid w:val="00B976BB"/>
    <w:rsid w:val="00B97F1E"/>
    <w:rsid w:val="00BA01A7"/>
    <w:rsid w:val="00BA0224"/>
    <w:rsid w:val="00BA030A"/>
    <w:rsid w:val="00BA05C8"/>
    <w:rsid w:val="00BA09AA"/>
    <w:rsid w:val="00BA09BC"/>
    <w:rsid w:val="00BA0AD5"/>
    <w:rsid w:val="00BA0CA0"/>
    <w:rsid w:val="00BA0E3C"/>
    <w:rsid w:val="00BA173B"/>
    <w:rsid w:val="00BA1B4D"/>
    <w:rsid w:val="00BA1E9A"/>
    <w:rsid w:val="00BA1F74"/>
    <w:rsid w:val="00BA1FE7"/>
    <w:rsid w:val="00BA26F4"/>
    <w:rsid w:val="00BA2B1D"/>
    <w:rsid w:val="00BA2F38"/>
    <w:rsid w:val="00BA3088"/>
    <w:rsid w:val="00BA3277"/>
    <w:rsid w:val="00BA34FD"/>
    <w:rsid w:val="00BA36E7"/>
    <w:rsid w:val="00BA3D14"/>
    <w:rsid w:val="00BA435A"/>
    <w:rsid w:val="00BA54BA"/>
    <w:rsid w:val="00BA5603"/>
    <w:rsid w:val="00BA56D9"/>
    <w:rsid w:val="00BA6194"/>
    <w:rsid w:val="00BA62C6"/>
    <w:rsid w:val="00BA65E6"/>
    <w:rsid w:val="00BA6E18"/>
    <w:rsid w:val="00BA7338"/>
    <w:rsid w:val="00BA7DD2"/>
    <w:rsid w:val="00BA7EEE"/>
    <w:rsid w:val="00BB00F3"/>
    <w:rsid w:val="00BB0A4B"/>
    <w:rsid w:val="00BB0AE0"/>
    <w:rsid w:val="00BB0AF8"/>
    <w:rsid w:val="00BB107F"/>
    <w:rsid w:val="00BB1BED"/>
    <w:rsid w:val="00BB2008"/>
    <w:rsid w:val="00BB29DF"/>
    <w:rsid w:val="00BB2CFC"/>
    <w:rsid w:val="00BB34DC"/>
    <w:rsid w:val="00BB35D0"/>
    <w:rsid w:val="00BB3AC4"/>
    <w:rsid w:val="00BB4999"/>
    <w:rsid w:val="00BB4BCD"/>
    <w:rsid w:val="00BB52EB"/>
    <w:rsid w:val="00BB56C7"/>
    <w:rsid w:val="00BB59DE"/>
    <w:rsid w:val="00BB5B62"/>
    <w:rsid w:val="00BB5EBA"/>
    <w:rsid w:val="00BB6502"/>
    <w:rsid w:val="00BB69BE"/>
    <w:rsid w:val="00BB6BCD"/>
    <w:rsid w:val="00BB70F9"/>
    <w:rsid w:val="00BB7A62"/>
    <w:rsid w:val="00BB7C9B"/>
    <w:rsid w:val="00BC07AF"/>
    <w:rsid w:val="00BC0F66"/>
    <w:rsid w:val="00BC12B0"/>
    <w:rsid w:val="00BC1527"/>
    <w:rsid w:val="00BC17E4"/>
    <w:rsid w:val="00BC2306"/>
    <w:rsid w:val="00BC2658"/>
    <w:rsid w:val="00BC2803"/>
    <w:rsid w:val="00BC2F31"/>
    <w:rsid w:val="00BC3030"/>
    <w:rsid w:val="00BC37D4"/>
    <w:rsid w:val="00BC3DA5"/>
    <w:rsid w:val="00BC4036"/>
    <w:rsid w:val="00BC48D7"/>
    <w:rsid w:val="00BC4F0A"/>
    <w:rsid w:val="00BC509F"/>
    <w:rsid w:val="00BC51D2"/>
    <w:rsid w:val="00BC5729"/>
    <w:rsid w:val="00BC5E16"/>
    <w:rsid w:val="00BC5F76"/>
    <w:rsid w:val="00BC601B"/>
    <w:rsid w:val="00BC61AD"/>
    <w:rsid w:val="00BC64BE"/>
    <w:rsid w:val="00BC6BC7"/>
    <w:rsid w:val="00BC7155"/>
    <w:rsid w:val="00BC7550"/>
    <w:rsid w:val="00BC7AFE"/>
    <w:rsid w:val="00BD0420"/>
    <w:rsid w:val="00BD0801"/>
    <w:rsid w:val="00BD0B72"/>
    <w:rsid w:val="00BD110D"/>
    <w:rsid w:val="00BD2668"/>
    <w:rsid w:val="00BD3924"/>
    <w:rsid w:val="00BD450F"/>
    <w:rsid w:val="00BD4512"/>
    <w:rsid w:val="00BD52AA"/>
    <w:rsid w:val="00BE0B4A"/>
    <w:rsid w:val="00BE0C62"/>
    <w:rsid w:val="00BE1061"/>
    <w:rsid w:val="00BE1321"/>
    <w:rsid w:val="00BE14CC"/>
    <w:rsid w:val="00BE172B"/>
    <w:rsid w:val="00BE2451"/>
    <w:rsid w:val="00BE2893"/>
    <w:rsid w:val="00BE2EB4"/>
    <w:rsid w:val="00BE2F5A"/>
    <w:rsid w:val="00BE30BA"/>
    <w:rsid w:val="00BE37D3"/>
    <w:rsid w:val="00BE4DEE"/>
    <w:rsid w:val="00BE522A"/>
    <w:rsid w:val="00BE57B5"/>
    <w:rsid w:val="00BE68A9"/>
    <w:rsid w:val="00BE7A7C"/>
    <w:rsid w:val="00BF029D"/>
    <w:rsid w:val="00BF055C"/>
    <w:rsid w:val="00BF0A44"/>
    <w:rsid w:val="00BF0CEC"/>
    <w:rsid w:val="00BF1A44"/>
    <w:rsid w:val="00BF1D46"/>
    <w:rsid w:val="00BF1EDF"/>
    <w:rsid w:val="00BF239C"/>
    <w:rsid w:val="00BF25A5"/>
    <w:rsid w:val="00BF3F84"/>
    <w:rsid w:val="00BF4334"/>
    <w:rsid w:val="00BF487A"/>
    <w:rsid w:val="00BF4D3D"/>
    <w:rsid w:val="00BF51F2"/>
    <w:rsid w:val="00BF5808"/>
    <w:rsid w:val="00BF5B8C"/>
    <w:rsid w:val="00BF6072"/>
    <w:rsid w:val="00BF66B7"/>
    <w:rsid w:val="00BF6839"/>
    <w:rsid w:val="00BF6A68"/>
    <w:rsid w:val="00BF6FC6"/>
    <w:rsid w:val="00BF7152"/>
    <w:rsid w:val="00BF7276"/>
    <w:rsid w:val="00BF73F0"/>
    <w:rsid w:val="00BF75B1"/>
    <w:rsid w:val="00BF75C9"/>
    <w:rsid w:val="00BF7BD3"/>
    <w:rsid w:val="00C00352"/>
    <w:rsid w:val="00C007CE"/>
    <w:rsid w:val="00C00A22"/>
    <w:rsid w:val="00C00C5A"/>
    <w:rsid w:val="00C00D11"/>
    <w:rsid w:val="00C00F18"/>
    <w:rsid w:val="00C01D39"/>
    <w:rsid w:val="00C0200C"/>
    <w:rsid w:val="00C02047"/>
    <w:rsid w:val="00C020A8"/>
    <w:rsid w:val="00C034A4"/>
    <w:rsid w:val="00C03DD0"/>
    <w:rsid w:val="00C04445"/>
    <w:rsid w:val="00C04503"/>
    <w:rsid w:val="00C04705"/>
    <w:rsid w:val="00C04A7F"/>
    <w:rsid w:val="00C04E2B"/>
    <w:rsid w:val="00C051AA"/>
    <w:rsid w:val="00C05317"/>
    <w:rsid w:val="00C05AFB"/>
    <w:rsid w:val="00C060A0"/>
    <w:rsid w:val="00C070E8"/>
    <w:rsid w:val="00C07187"/>
    <w:rsid w:val="00C075C9"/>
    <w:rsid w:val="00C07FAD"/>
    <w:rsid w:val="00C10438"/>
    <w:rsid w:val="00C106C4"/>
    <w:rsid w:val="00C10777"/>
    <w:rsid w:val="00C10BD2"/>
    <w:rsid w:val="00C111EA"/>
    <w:rsid w:val="00C11982"/>
    <w:rsid w:val="00C119AD"/>
    <w:rsid w:val="00C1228D"/>
    <w:rsid w:val="00C13FED"/>
    <w:rsid w:val="00C144A1"/>
    <w:rsid w:val="00C144CE"/>
    <w:rsid w:val="00C14740"/>
    <w:rsid w:val="00C14E7D"/>
    <w:rsid w:val="00C15722"/>
    <w:rsid w:val="00C16897"/>
    <w:rsid w:val="00C200C9"/>
    <w:rsid w:val="00C218DC"/>
    <w:rsid w:val="00C218FD"/>
    <w:rsid w:val="00C21A2A"/>
    <w:rsid w:val="00C21D8E"/>
    <w:rsid w:val="00C2221D"/>
    <w:rsid w:val="00C22525"/>
    <w:rsid w:val="00C22E00"/>
    <w:rsid w:val="00C23CA0"/>
    <w:rsid w:val="00C23CF5"/>
    <w:rsid w:val="00C23DBB"/>
    <w:rsid w:val="00C23FE1"/>
    <w:rsid w:val="00C2410D"/>
    <w:rsid w:val="00C247C9"/>
    <w:rsid w:val="00C24BAF"/>
    <w:rsid w:val="00C252E1"/>
    <w:rsid w:val="00C25AF1"/>
    <w:rsid w:val="00C25F8B"/>
    <w:rsid w:val="00C25FB5"/>
    <w:rsid w:val="00C26251"/>
    <w:rsid w:val="00C265C0"/>
    <w:rsid w:val="00C266F5"/>
    <w:rsid w:val="00C2684B"/>
    <w:rsid w:val="00C26B9E"/>
    <w:rsid w:val="00C272EF"/>
    <w:rsid w:val="00C2732B"/>
    <w:rsid w:val="00C2753F"/>
    <w:rsid w:val="00C276A8"/>
    <w:rsid w:val="00C27975"/>
    <w:rsid w:val="00C300BC"/>
    <w:rsid w:val="00C3056B"/>
    <w:rsid w:val="00C310EF"/>
    <w:rsid w:val="00C311C0"/>
    <w:rsid w:val="00C318F7"/>
    <w:rsid w:val="00C319D2"/>
    <w:rsid w:val="00C31F85"/>
    <w:rsid w:val="00C32534"/>
    <w:rsid w:val="00C326EE"/>
    <w:rsid w:val="00C32754"/>
    <w:rsid w:val="00C32951"/>
    <w:rsid w:val="00C32C02"/>
    <w:rsid w:val="00C32E46"/>
    <w:rsid w:val="00C331A5"/>
    <w:rsid w:val="00C33235"/>
    <w:rsid w:val="00C33677"/>
    <w:rsid w:val="00C34137"/>
    <w:rsid w:val="00C3476B"/>
    <w:rsid w:val="00C34CE6"/>
    <w:rsid w:val="00C35240"/>
    <w:rsid w:val="00C36601"/>
    <w:rsid w:val="00C368B3"/>
    <w:rsid w:val="00C36F07"/>
    <w:rsid w:val="00C37214"/>
    <w:rsid w:val="00C372E8"/>
    <w:rsid w:val="00C37683"/>
    <w:rsid w:val="00C377D7"/>
    <w:rsid w:val="00C37D77"/>
    <w:rsid w:val="00C37DF4"/>
    <w:rsid w:val="00C401C4"/>
    <w:rsid w:val="00C409DC"/>
    <w:rsid w:val="00C40B1B"/>
    <w:rsid w:val="00C40E88"/>
    <w:rsid w:val="00C4104B"/>
    <w:rsid w:val="00C416A3"/>
    <w:rsid w:val="00C41785"/>
    <w:rsid w:val="00C417A7"/>
    <w:rsid w:val="00C41E8C"/>
    <w:rsid w:val="00C41FC1"/>
    <w:rsid w:val="00C429DE"/>
    <w:rsid w:val="00C43055"/>
    <w:rsid w:val="00C434C2"/>
    <w:rsid w:val="00C43940"/>
    <w:rsid w:val="00C43C05"/>
    <w:rsid w:val="00C43F7C"/>
    <w:rsid w:val="00C44342"/>
    <w:rsid w:val="00C44694"/>
    <w:rsid w:val="00C44744"/>
    <w:rsid w:val="00C453CA"/>
    <w:rsid w:val="00C457C1"/>
    <w:rsid w:val="00C462EB"/>
    <w:rsid w:val="00C46398"/>
    <w:rsid w:val="00C46625"/>
    <w:rsid w:val="00C46870"/>
    <w:rsid w:val="00C46F3D"/>
    <w:rsid w:val="00C47545"/>
    <w:rsid w:val="00C47593"/>
    <w:rsid w:val="00C475F2"/>
    <w:rsid w:val="00C47724"/>
    <w:rsid w:val="00C47748"/>
    <w:rsid w:val="00C5044B"/>
    <w:rsid w:val="00C506BD"/>
    <w:rsid w:val="00C50E55"/>
    <w:rsid w:val="00C51426"/>
    <w:rsid w:val="00C51622"/>
    <w:rsid w:val="00C516FA"/>
    <w:rsid w:val="00C51BFB"/>
    <w:rsid w:val="00C51FB3"/>
    <w:rsid w:val="00C5223C"/>
    <w:rsid w:val="00C52A35"/>
    <w:rsid w:val="00C53213"/>
    <w:rsid w:val="00C535FD"/>
    <w:rsid w:val="00C53819"/>
    <w:rsid w:val="00C53917"/>
    <w:rsid w:val="00C541DE"/>
    <w:rsid w:val="00C5463A"/>
    <w:rsid w:val="00C54C11"/>
    <w:rsid w:val="00C54C67"/>
    <w:rsid w:val="00C54E65"/>
    <w:rsid w:val="00C55051"/>
    <w:rsid w:val="00C55057"/>
    <w:rsid w:val="00C56324"/>
    <w:rsid w:val="00C5653B"/>
    <w:rsid w:val="00C565A3"/>
    <w:rsid w:val="00C577F7"/>
    <w:rsid w:val="00C57DA1"/>
    <w:rsid w:val="00C600BC"/>
    <w:rsid w:val="00C60616"/>
    <w:rsid w:val="00C60667"/>
    <w:rsid w:val="00C61A89"/>
    <w:rsid w:val="00C61AB9"/>
    <w:rsid w:val="00C61E46"/>
    <w:rsid w:val="00C61F84"/>
    <w:rsid w:val="00C62C89"/>
    <w:rsid w:val="00C62CFA"/>
    <w:rsid w:val="00C62FF7"/>
    <w:rsid w:val="00C63135"/>
    <w:rsid w:val="00C637DC"/>
    <w:rsid w:val="00C63EE8"/>
    <w:rsid w:val="00C6432E"/>
    <w:rsid w:val="00C64A97"/>
    <w:rsid w:val="00C64DA7"/>
    <w:rsid w:val="00C6557F"/>
    <w:rsid w:val="00C65718"/>
    <w:rsid w:val="00C65C81"/>
    <w:rsid w:val="00C6626A"/>
    <w:rsid w:val="00C666DE"/>
    <w:rsid w:val="00C66772"/>
    <w:rsid w:val="00C66D2B"/>
    <w:rsid w:val="00C67580"/>
    <w:rsid w:val="00C6781C"/>
    <w:rsid w:val="00C6784C"/>
    <w:rsid w:val="00C67AEA"/>
    <w:rsid w:val="00C67EA1"/>
    <w:rsid w:val="00C70001"/>
    <w:rsid w:val="00C70841"/>
    <w:rsid w:val="00C708A1"/>
    <w:rsid w:val="00C70AEE"/>
    <w:rsid w:val="00C71BC6"/>
    <w:rsid w:val="00C71C9E"/>
    <w:rsid w:val="00C71D15"/>
    <w:rsid w:val="00C72068"/>
    <w:rsid w:val="00C7234D"/>
    <w:rsid w:val="00C7244E"/>
    <w:rsid w:val="00C726C9"/>
    <w:rsid w:val="00C72801"/>
    <w:rsid w:val="00C72C0A"/>
    <w:rsid w:val="00C73E67"/>
    <w:rsid w:val="00C73FAD"/>
    <w:rsid w:val="00C74AE1"/>
    <w:rsid w:val="00C74B0F"/>
    <w:rsid w:val="00C74BBB"/>
    <w:rsid w:val="00C75191"/>
    <w:rsid w:val="00C755D9"/>
    <w:rsid w:val="00C757B8"/>
    <w:rsid w:val="00C75CD2"/>
    <w:rsid w:val="00C7622A"/>
    <w:rsid w:val="00C76906"/>
    <w:rsid w:val="00C76B7C"/>
    <w:rsid w:val="00C76CC7"/>
    <w:rsid w:val="00C76F81"/>
    <w:rsid w:val="00C776A4"/>
    <w:rsid w:val="00C77800"/>
    <w:rsid w:val="00C78054"/>
    <w:rsid w:val="00C800DD"/>
    <w:rsid w:val="00C80920"/>
    <w:rsid w:val="00C80B03"/>
    <w:rsid w:val="00C81D23"/>
    <w:rsid w:val="00C82427"/>
    <w:rsid w:val="00C8243F"/>
    <w:rsid w:val="00C8289B"/>
    <w:rsid w:val="00C82BDB"/>
    <w:rsid w:val="00C82D54"/>
    <w:rsid w:val="00C82F3B"/>
    <w:rsid w:val="00C8343E"/>
    <w:rsid w:val="00C837C4"/>
    <w:rsid w:val="00C83829"/>
    <w:rsid w:val="00C83EDD"/>
    <w:rsid w:val="00C84128"/>
    <w:rsid w:val="00C84BF1"/>
    <w:rsid w:val="00C84CA2"/>
    <w:rsid w:val="00C85468"/>
    <w:rsid w:val="00C85A36"/>
    <w:rsid w:val="00C85CD1"/>
    <w:rsid w:val="00C863D7"/>
    <w:rsid w:val="00C868B5"/>
    <w:rsid w:val="00C86C56"/>
    <w:rsid w:val="00C8701B"/>
    <w:rsid w:val="00C8773E"/>
    <w:rsid w:val="00C87EDA"/>
    <w:rsid w:val="00C90601"/>
    <w:rsid w:val="00C90D16"/>
    <w:rsid w:val="00C9116A"/>
    <w:rsid w:val="00C913A1"/>
    <w:rsid w:val="00C9265D"/>
    <w:rsid w:val="00C92824"/>
    <w:rsid w:val="00C937BA"/>
    <w:rsid w:val="00C94347"/>
    <w:rsid w:val="00C94597"/>
    <w:rsid w:val="00C949FC"/>
    <w:rsid w:val="00C960CF"/>
    <w:rsid w:val="00C961CD"/>
    <w:rsid w:val="00C96362"/>
    <w:rsid w:val="00C96672"/>
    <w:rsid w:val="00C96678"/>
    <w:rsid w:val="00C96772"/>
    <w:rsid w:val="00C96CFA"/>
    <w:rsid w:val="00C96D43"/>
    <w:rsid w:val="00C96D6E"/>
    <w:rsid w:val="00C96E5A"/>
    <w:rsid w:val="00C96EB5"/>
    <w:rsid w:val="00C972EF"/>
    <w:rsid w:val="00C97913"/>
    <w:rsid w:val="00C97D4A"/>
    <w:rsid w:val="00C97DFA"/>
    <w:rsid w:val="00C97E77"/>
    <w:rsid w:val="00CA0257"/>
    <w:rsid w:val="00CA0917"/>
    <w:rsid w:val="00CA102B"/>
    <w:rsid w:val="00CA1B7A"/>
    <w:rsid w:val="00CA283D"/>
    <w:rsid w:val="00CA29D1"/>
    <w:rsid w:val="00CA2DD6"/>
    <w:rsid w:val="00CA3247"/>
    <w:rsid w:val="00CA3752"/>
    <w:rsid w:val="00CA3999"/>
    <w:rsid w:val="00CA39C0"/>
    <w:rsid w:val="00CA441E"/>
    <w:rsid w:val="00CA4F6F"/>
    <w:rsid w:val="00CA5AD3"/>
    <w:rsid w:val="00CA5D49"/>
    <w:rsid w:val="00CA61C8"/>
    <w:rsid w:val="00CA62DD"/>
    <w:rsid w:val="00CA69BA"/>
    <w:rsid w:val="00CA6BE1"/>
    <w:rsid w:val="00CA6D23"/>
    <w:rsid w:val="00CA6DBB"/>
    <w:rsid w:val="00CA7944"/>
    <w:rsid w:val="00CA7DE6"/>
    <w:rsid w:val="00CB0339"/>
    <w:rsid w:val="00CB0BE1"/>
    <w:rsid w:val="00CB0C39"/>
    <w:rsid w:val="00CB0F7C"/>
    <w:rsid w:val="00CB110E"/>
    <w:rsid w:val="00CB11F8"/>
    <w:rsid w:val="00CB225B"/>
    <w:rsid w:val="00CB2426"/>
    <w:rsid w:val="00CB2EF5"/>
    <w:rsid w:val="00CB33E4"/>
    <w:rsid w:val="00CB388B"/>
    <w:rsid w:val="00CB3DEE"/>
    <w:rsid w:val="00CB4230"/>
    <w:rsid w:val="00CB431B"/>
    <w:rsid w:val="00CB4A77"/>
    <w:rsid w:val="00CB4EA5"/>
    <w:rsid w:val="00CB4F71"/>
    <w:rsid w:val="00CB557F"/>
    <w:rsid w:val="00CB592B"/>
    <w:rsid w:val="00CB5C5F"/>
    <w:rsid w:val="00CB600E"/>
    <w:rsid w:val="00CB65B8"/>
    <w:rsid w:val="00CB6CDF"/>
    <w:rsid w:val="00CB7264"/>
    <w:rsid w:val="00CB730F"/>
    <w:rsid w:val="00CB761C"/>
    <w:rsid w:val="00CB76B5"/>
    <w:rsid w:val="00CB7AD6"/>
    <w:rsid w:val="00CB7E67"/>
    <w:rsid w:val="00CC0495"/>
    <w:rsid w:val="00CC079B"/>
    <w:rsid w:val="00CC110F"/>
    <w:rsid w:val="00CC11B8"/>
    <w:rsid w:val="00CC1AF9"/>
    <w:rsid w:val="00CC2026"/>
    <w:rsid w:val="00CC20E0"/>
    <w:rsid w:val="00CC2818"/>
    <w:rsid w:val="00CC2F7A"/>
    <w:rsid w:val="00CC3A70"/>
    <w:rsid w:val="00CC4033"/>
    <w:rsid w:val="00CC40B8"/>
    <w:rsid w:val="00CC4A41"/>
    <w:rsid w:val="00CC5444"/>
    <w:rsid w:val="00CC5631"/>
    <w:rsid w:val="00CC58EA"/>
    <w:rsid w:val="00CC62A6"/>
    <w:rsid w:val="00CC676C"/>
    <w:rsid w:val="00CC6782"/>
    <w:rsid w:val="00CC6E0C"/>
    <w:rsid w:val="00CC7271"/>
    <w:rsid w:val="00CC7A11"/>
    <w:rsid w:val="00CD04A8"/>
    <w:rsid w:val="00CD051B"/>
    <w:rsid w:val="00CD1595"/>
    <w:rsid w:val="00CD1DB1"/>
    <w:rsid w:val="00CD22B5"/>
    <w:rsid w:val="00CD22F4"/>
    <w:rsid w:val="00CD25E1"/>
    <w:rsid w:val="00CD2FD3"/>
    <w:rsid w:val="00CD3053"/>
    <w:rsid w:val="00CD367C"/>
    <w:rsid w:val="00CD419D"/>
    <w:rsid w:val="00CD454A"/>
    <w:rsid w:val="00CD4ACB"/>
    <w:rsid w:val="00CD4F54"/>
    <w:rsid w:val="00CD4FFE"/>
    <w:rsid w:val="00CD5164"/>
    <w:rsid w:val="00CD57FA"/>
    <w:rsid w:val="00CD5A6E"/>
    <w:rsid w:val="00CD711F"/>
    <w:rsid w:val="00CD74A7"/>
    <w:rsid w:val="00CD79B2"/>
    <w:rsid w:val="00CD7CAD"/>
    <w:rsid w:val="00CD7E54"/>
    <w:rsid w:val="00CE10D6"/>
    <w:rsid w:val="00CE1324"/>
    <w:rsid w:val="00CE157C"/>
    <w:rsid w:val="00CE1AF6"/>
    <w:rsid w:val="00CE2298"/>
    <w:rsid w:val="00CE2D1A"/>
    <w:rsid w:val="00CE3064"/>
    <w:rsid w:val="00CE3083"/>
    <w:rsid w:val="00CE39D6"/>
    <w:rsid w:val="00CE39E4"/>
    <w:rsid w:val="00CE4282"/>
    <w:rsid w:val="00CE4420"/>
    <w:rsid w:val="00CE4438"/>
    <w:rsid w:val="00CE54E1"/>
    <w:rsid w:val="00CE5526"/>
    <w:rsid w:val="00CE55B6"/>
    <w:rsid w:val="00CE5856"/>
    <w:rsid w:val="00CE5BDE"/>
    <w:rsid w:val="00CE6515"/>
    <w:rsid w:val="00CE6A6D"/>
    <w:rsid w:val="00CE7365"/>
    <w:rsid w:val="00CE7436"/>
    <w:rsid w:val="00CE774C"/>
    <w:rsid w:val="00CF012E"/>
    <w:rsid w:val="00CF04D4"/>
    <w:rsid w:val="00CF090E"/>
    <w:rsid w:val="00CF0B4C"/>
    <w:rsid w:val="00CF0BDC"/>
    <w:rsid w:val="00CF1022"/>
    <w:rsid w:val="00CF102B"/>
    <w:rsid w:val="00CF1680"/>
    <w:rsid w:val="00CF17FB"/>
    <w:rsid w:val="00CF1BD7"/>
    <w:rsid w:val="00CF2192"/>
    <w:rsid w:val="00CF21A5"/>
    <w:rsid w:val="00CF24AB"/>
    <w:rsid w:val="00CF2518"/>
    <w:rsid w:val="00CF2752"/>
    <w:rsid w:val="00CF2C67"/>
    <w:rsid w:val="00CF2DDE"/>
    <w:rsid w:val="00CF344A"/>
    <w:rsid w:val="00CF39A0"/>
    <w:rsid w:val="00CF3D1C"/>
    <w:rsid w:val="00CF4713"/>
    <w:rsid w:val="00CF491E"/>
    <w:rsid w:val="00CF4924"/>
    <w:rsid w:val="00CF4B12"/>
    <w:rsid w:val="00CF58FE"/>
    <w:rsid w:val="00CF5EBE"/>
    <w:rsid w:val="00CF68AF"/>
    <w:rsid w:val="00CF783B"/>
    <w:rsid w:val="00CF7D97"/>
    <w:rsid w:val="00CF7EEC"/>
    <w:rsid w:val="00D001C2"/>
    <w:rsid w:val="00D00779"/>
    <w:rsid w:val="00D009D8"/>
    <w:rsid w:val="00D012E1"/>
    <w:rsid w:val="00D01318"/>
    <w:rsid w:val="00D01665"/>
    <w:rsid w:val="00D01D1E"/>
    <w:rsid w:val="00D01DD6"/>
    <w:rsid w:val="00D01EED"/>
    <w:rsid w:val="00D02580"/>
    <w:rsid w:val="00D030D4"/>
    <w:rsid w:val="00D034E6"/>
    <w:rsid w:val="00D03BF7"/>
    <w:rsid w:val="00D03F1E"/>
    <w:rsid w:val="00D0423A"/>
    <w:rsid w:val="00D04254"/>
    <w:rsid w:val="00D0428E"/>
    <w:rsid w:val="00D04426"/>
    <w:rsid w:val="00D04825"/>
    <w:rsid w:val="00D0482F"/>
    <w:rsid w:val="00D04A33"/>
    <w:rsid w:val="00D04D06"/>
    <w:rsid w:val="00D05892"/>
    <w:rsid w:val="00D05C75"/>
    <w:rsid w:val="00D065A3"/>
    <w:rsid w:val="00D06824"/>
    <w:rsid w:val="00D06C03"/>
    <w:rsid w:val="00D06E8E"/>
    <w:rsid w:val="00D07E84"/>
    <w:rsid w:val="00D1037A"/>
    <w:rsid w:val="00D10D09"/>
    <w:rsid w:val="00D10DD6"/>
    <w:rsid w:val="00D110A7"/>
    <w:rsid w:val="00D1163E"/>
    <w:rsid w:val="00D11917"/>
    <w:rsid w:val="00D121DC"/>
    <w:rsid w:val="00D12362"/>
    <w:rsid w:val="00D12780"/>
    <w:rsid w:val="00D12A4F"/>
    <w:rsid w:val="00D14893"/>
    <w:rsid w:val="00D148D0"/>
    <w:rsid w:val="00D14C15"/>
    <w:rsid w:val="00D15CB3"/>
    <w:rsid w:val="00D15F51"/>
    <w:rsid w:val="00D15F71"/>
    <w:rsid w:val="00D16ED5"/>
    <w:rsid w:val="00D16FAF"/>
    <w:rsid w:val="00D202B1"/>
    <w:rsid w:val="00D203CE"/>
    <w:rsid w:val="00D20662"/>
    <w:rsid w:val="00D21045"/>
    <w:rsid w:val="00D21291"/>
    <w:rsid w:val="00D21473"/>
    <w:rsid w:val="00D21C8A"/>
    <w:rsid w:val="00D21FEB"/>
    <w:rsid w:val="00D22320"/>
    <w:rsid w:val="00D223EB"/>
    <w:rsid w:val="00D2297E"/>
    <w:rsid w:val="00D22DE5"/>
    <w:rsid w:val="00D233BD"/>
    <w:rsid w:val="00D233D7"/>
    <w:rsid w:val="00D23CBB"/>
    <w:rsid w:val="00D244B2"/>
    <w:rsid w:val="00D24919"/>
    <w:rsid w:val="00D24B7D"/>
    <w:rsid w:val="00D25806"/>
    <w:rsid w:val="00D25E9D"/>
    <w:rsid w:val="00D25F1C"/>
    <w:rsid w:val="00D2609F"/>
    <w:rsid w:val="00D26307"/>
    <w:rsid w:val="00D26DE6"/>
    <w:rsid w:val="00D26EE7"/>
    <w:rsid w:val="00D27B1E"/>
    <w:rsid w:val="00D27BA0"/>
    <w:rsid w:val="00D30718"/>
    <w:rsid w:val="00D316C3"/>
    <w:rsid w:val="00D31E52"/>
    <w:rsid w:val="00D32225"/>
    <w:rsid w:val="00D322FB"/>
    <w:rsid w:val="00D32475"/>
    <w:rsid w:val="00D328F9"/>
    <w:rsid w:val="00D32AE1"/>
    <w:rsid w:val="00D32CBC"/>
    <w:rsid w:val="00D32EF4"/>
    <w:rsid w:val="00D33543"/>
    <w:rsid w:val="00D33F81"/>
    <w:rsid w:val="00D34850"/>
    <w:rsid w:val="00D3489C"/>
    <w:rsid w:val="00D35060"/>
    <w:rsid w:val="00D35902"/>
    <w:rsid w:val="00D36439"/>
    <w:rsid w:val="00D369D4"/>
    <w:rsid w:val="00D36A75"/>
    <w:rsid w:val="00D36AD7"/>
    <w:rsid w:val="00D37378"/>
    <w:rsid w:val="00D373E9"/>
    <w:rsid w:val="00D37900"/>
    <w:rsid w:val="00D37C61"/>
    <w:rsid w:val="00D37D50"/>
    <w:rsid w:val="00D403FF"/>
    <w:rsid w:val="00D404C4"/>
    <w:rsid w:val="00D40C02"/>
    <w:rsid w:val="00D40C77"/>
    <w:rsid w:val="00D40CE9"/>
    <w:rsid w:val="00D40F5B"/>
    <w:rsid w:val="00D4167B"/>
    <w:rsid w:val="00D41BE8"/>
    <w:rsid w:val="00D42115"/>
    <w:rsid w:val="00D428F8"/>
    <w:rsid w:val="00D42C2D"/>
    <w:rsid w:val="00D42D83"/>
    <w:rsid w:val="00D42EFD"/>
    <w:rsid w:val="00D43292"/>
    <w:rsid w:val="00D433B8"/>
    <w:rsid w:val="00D435B3"/>
    <w:rsid w:val="00D43A5D"/>
    <w:rsid w:val="00D44B7C"/>
    <w:rsid w:val="00D44F8D"/>
    <w:rsid w:val="00D457D1"/>
    <w:rsid w:val="00D458AA"/>
    <w:rsid w:val="00D45B34"/>
    <w:rsid w:val="00D46338"/>
    <w:rsid w:val="00D46BA2"/>
    <w:rsid w:val="00D47234"/>
    <w:rsid w:val="00D47281"/>
    <w:rsid w:val="00D47581"/>
    <w:rsid w:val="00D4782F"/>
    <w:rsid w:val="00D47904"/>
    <w:rsid w:val="00D47FE9"/>
    <w:rsid w:val="00D50295"/>
    <w:rsid w:val="00D5069A"/>
    <w:rsid w:val="00D50A1C"/>
    <w:rsid w:val="00D50E43"/>
    <w:rsid w:val="00D51469"/>
    <w:rsid w:val="00D52B45"/>
    <w:rsid w:val="00D530EB"/>
    <w:rsid w:val="00D53393"/>
    <w:rsid w:val="00D535B6"/>
    <w:rsid w:val="00D53D90"/>
    <w:rsid w:val="00D544D5"/>
    <w:rsid w:val="00D54723"/>
    <w:rsid w:val="00D54FEA"/>
    <w:rsid w:val="00D55235"/>
    <w:rsid w:val="00D55506"/>
    <w:rsid w:val="00D55D78"/>
    <w:rsid w:val="00D55E70"/>
    <w:rsid w:val="00D56916"/>
    <w:rsid w:val="00D572B2"/>
    <w:rsid w:val="00D57D54"/>
    <w:rsid w:val="00D57F53"/>
    <w:rsid w:val="00D60133"/>
    <w:rsid w:val="00D60979"/>
    <w:rsid w:val="00D60CAB"/>
    <w:rsid w:val="00D610FD"/>
    <w:rsid w:val="00D6111F"/>
    <w:rsid w:val="00D612AF"/>
    <w:rsid w:val="00D6173D"/>
    <w:rsid w:val="00D619F3"/>
    <w:rsid w:val="00D622D1"/>
    <w:rsid w:val="00D62A5B"/>
    <w:rsid w:val="00D62B43"/>
    <w:rsid w:val="00D62ECD"/>
    <w:rsid w:val="00D62F05"/>
    <w:rsid w:val="00D63748"/>
    <w:rsid w:val="00D639F0"/>
    <w:rsid w:val="00D63C1B"/>
    <w:rsid w:val="00D63D76"/>
    <w:rsid w:val="00D64BFF"/>
    <w:rsid w:val="00D64DE1"/>
    <w:rsid w:val="00D64E3F"/>
    <w:rsid w:val="00D653D0"/>
    <w:rsid w:val="00D6615A"/>
    <w:rsid w:val="00D6692A"/>
    <w:rsid w:val="00D66E55"/>
    <w:rsid w:val="00D674CC"/>
    <w:rsid w:val="00D674E9"/>
    <w:rsid w:val="00D6799A"/>
    <w:rsid w:val="00D7005E"/>
    <w:rsid w:val="00D7009C"/>
    <w:rsid w:val="00D70259"/>
    <w:rsid w:val="00D70464"/>
    <w:rsid w:val="00D708D6"/>
    <w:rsid w:val="00D70F17"/>
    <w:rsid w:val="00D712DA"/>
    <w:rsid w:val="00D719EF"/>
    <w:rsid w:val="00D72327"/>
    <w:rsid w:val="00D7240B"/>
    <w:rsid w:val="00D72427"/>
    <w:rsid w:val="00D727E0"/>
    <w:rsid w:val="00D72B87"/>
    <w:rsid w:val="00D72C72"/>
    <w:rsid w:val="00D74160"/>
    <w:rsid w:val="00D744DE"/>
    <w:rsid w:val="00D74CEF"/>
    <w:rsid w:val="00D75D22"/>
    <w:rsid w:val="00D75D90"/>
    <w:rsid w:val="00D75DA5"/>
    <w:rsid w:val="00D76C58"/>
    <w:rsid w:val="00D76CF2"/>
    <w:rsid w:val="00D76E7C"/>
    <w:rsid w:val="00D770F3"/>
    <w:rsid w:val="00D7778B"/>
    <w:rsid w:val="00D8053C"/>
    <w:rsid w:val="00D80B40"/>
    <w:rsid w:val="00D813D4"/>
    <w:rsid w:val="00D8155B"/>
    <w:rsid w:val="00D81631"/>
    <w:rsid w:val="00D816D5"/>
    <w:rsid w:val="00D81E79"/>
    <w:rsid w:val="00D81FEA"/>
    <w:rsid w:val="00D825A5"/>
    <w:rsid w:val="00D825B7"/>
    <w:rsid w:val="00D8290E"/>
    <w:rsid w:val="00D82AD1"/>
    <w:rsid w:val="00D82E6E"/>
    <w:rsid w:val="00D83040"/>
    <w:rsid w:val="00D8323B"/>
    <w:rsid w:val="00D83489"/>
    <w:rsid w:val="00D83B64"/>
    <w:rsid w:val="00D83D13"/>
    <w:rsid w:val="00D83F5B"/>
    <w:rsid w:val="00D84131"/>
    <w:rsid w:val="00D841AC"/>
    <w:rsid w:val="00D8589D"/>
    <w:rsid w:val="00D85A81"/>
    <w:rsid w:val="00D86466"/>
    <w:rsid w:val="00D864B3"/>
    <w:rsid w:val="00D86997"/>
    <w:rsid w:val="00D870E8"/>
    <w:rsid w:val="00D87423"/>
    <w:rsid w:val="00D87452"/>
    <w:rsid w:val="00D87485"/>
    <w:rsid w:val="00D907CB"/>
    <w:rsid w:val="00D91BF2"/>
    <w:rsid w:val="00D93322"/>
    <w:rsid w:val="00D93419"/>
    <w:rsid w:val="00D93661"/>
    <w:rsid w:val="00D93C1C"/>
    <w:rsid w:val="00D94026"/>
    <w:rsid w:val="00D94100"/>
    <w:rsid w:val="00D94120"/>
    <w:rsid w:val="00D94529"/>
    <w:rsid w:val="00D94798"/>
    <w:rsid w:val="00D94A31"/>
    <w:rsid w:val="00D94CE9"/>
    <w:rsid w:val="00D951DD"/>
    <w:rsid w:val="00D952ED"/>
    <w:rsid w:val="00D953AA"/>
    <w:rsid w:val="00D95484"/>
    <w:rsid w:val="00D957FA"/>
    <w:rsid w:val="00D9664C"/>
    <w:rsid w:val="00D969B3"/>
    <w:rsid w:val="00D97404"/>
    <w:rsid w:val="00D975A3"/>
    <w:rsid w:val="00D979D0"/>
    <w:rsid w:val="00DA01C5"/>
    <w:rsid w:val="00DA08CA"/>
    <w:rsid w:val="00DA0B86"/>
    <w:rsid w:val="00DA0F37"/>
    <w:rsid w:val="00DA0F55"/>
    <w:rsid w:val="00DA0F8A"/>
    <w:rsid w:val="00DA101A"/>
    <w:rsid w:val="00DA122C"/>
    <w:rsid w:val="00DA12F4"/>
    <w:rsid w:val="00DA1A06"/>
    <w:rsid w:val="00DA2FD5"/>
    <w:rsid w:val="00DA3170"/>
    <w:rsid w:val="00DA36E6"/>
    <w:rsid w:val="00DA4838"/>
    <w:rsid w:val="00DA4989"/>
    <w:rsid w:val="00DA4CDE"/>
    <w:rsid w:val="00DA5415"/>
    <w:rsid w:val="00DA5721"/>
    <w:rsid w:val="00DA6173"/>
    <w:rsid w:val="00DA6A6C"/>
    <w:rsid w:val="00DA7477"/>
    <w:rsid w:val="00DA7573"/>
    <w:rsid w:val="00DA779F"/>
    <w:rsid w:val="00DA7BD4"/>
    <w:rsid w:val="00DB0191"/>
    <w:rsid w:val="00DB01EB"/>
    <w:rsid w:val="00DB0359"/>
    <w:rsid w:val="00DB0EF6"/>
    <w:rsid w:val="00DB0F8A"/>
    <w:rsid w:val="00DB1135"/>
    <w:rsid w:val="00DB1CFB"/>
    <w:rsid w:val="00DB1E10"/>
    <w:rsid w:val="00DB26A8"/>
    <w:rsid w:val="00DB27CF"/>
    <w:rsid w:val="00DB2F1F"/>
    <w:rsid w:val="00DB324C"/>
    <w:rsid w:val="00DB3FD3"/>
    <w:rsid w:val="00DB47A5"/>
    <w:rsid w:val="00DB4D9A"/>
    <w:rsid w:val="00DB5F2A"/>
    <w:rsid w:val="00DB628B"/>
    <w:rsid w:val="00DB675E"/>
    <w:rsid w:val="00DB6A2B"/>
    <w:rsid w:val="00DB6CE5"/>
    <w:rsid w:val="00DB6F45"/>
    <w:rsid w:val="00DB72B7"/>
    <w:rsid w:val="00DB7546"/>
    <w:rsid w:val="00DB782D"/>
    <w:rsid w:val="00DB78AA"/>
    <w:rsid w:val="00DC058A"/>
    <w:rsid w:val="00DC0624"/>
    <w:rsid w:val="00DC0FC3"/>
    <w:rsid w:val="00DC1429"/>
    <w:rsid w:val="00DC1A58"/>
    <w:rsid w:val="00DC1AC0"/>
    <w:rsid w:val="00DC1CDD"/>
    <w:rsid w:val="00DC1D8E"/>
    <w:rsid w:val="00DC20C3"/>
    <w:rsid w:val="00DC227A"/>
    <w:rsid w:val="00DC2360"/>
    <w:rsid w:val="00DC26E4"/>
    <w:rsid w:val="00DC2BAE"/>
    <w:rsid w:val="00DC2CEE"/>
    <w:rsid w:val="00DC3257"/>
    <w:rsid w:val="00DC3279"/>
    <w:rsid w:val="00DC3663"/>
    <w:rsid w:val="00DC3BF1"/>
    <w:rsid w:val="00DC3CFC"/>
    <w:rsid w:val="00DC3ECF"/>
    <w:rsid w:val="00DC4D1D"/>
    <w:rsid w:val="00DC4D87"/>
    <w:rsid w:val="00DC54EB"/>
    <w:rsid w:val="00DC580A"/>
    <w:rsid w:val="00DC5B50"/>
    <w:rsid w:val="00DC5B7C"/>
    <w:rsid w:val="00DC629E"/>
    <w:rsid w:val="00DC66BC"/>
    <w:rsid w:val="00DC6B59"/>
    <w:rsid w:val="00DC727F"/>
    <w:rsid w:val="00DC7E78"/>
    <w:rsid w:val="00DD0493"/>
    <w:rsid w:val="00DD0924"/>
    <w:rsid w:val="00DD0CBF"/>
    <w:rsid w:val="00DD1071"/>
    <w:rsid w:val="00DD122B"/>
    <w:rsid w:val="00DD12FD"/>
    <w:rsid w:val="00DD1576"/>
    <w:rsid w:val="00DD158B"/>
    <w:rsid w:val="00DD1D31"/>
    <w:rsid w:val="00DD2893"/>
    <w:rsid w:val="00DD38A4"/>
    <w:rsid w:val="00DD4186"/>
    <w:rsid w:val="00DD4485"/>
    <w:rsid w:val="00DD4717"/>
    <w:rsid w:val="00DD4EFB"/>
    <w:rsid w:val="00DD4F74"/>
    <w:rsid w:val="00DD531F"/>
    <w:rsid w:val="00DD556C"/>
    <w:rsid w:val="00DD5737"/>
    <w:rsid w:val="00DD5923"/>
    <w:rsid w:val="00DD5BA9"/>
    <w:rsid w:val="00DD5E81"/>
    <w:rsid w:val="00DD6C46"/>
    <w:rsid w:val="00DD6C7A"/>
    <w:rsid w:val="00DD6F44"/>
    <w:rsid w:val="00DD7BB8"/>
    <w:rsid w:val="00DD7CCA"/>
    <w:rsid w:val="00DD7ED9"/>
    <w:rsid w:val="00DE0BDE"/>
    <w:rsid w:val="00DE10CF"/>
    <w:rsid w:val="00DE1270"/>
    <w:rsid w:val="00DE195E"/>
    <w:rsid w:val="00DE1D7E"/>
    <w:rsid w:val="00DE1E1E"/>
    <w:rsid w:val="00DE1E52"/>
    <w:rsid w:val="00DE223E"/>
    <w:rsid w:val="00DE28DE"/>
    <w:rsid w:val="00DE2AE7"/>
    <w:rsid w:val="00DE2D33"/>
    <w:rsid w:val="00DE34EB"/>
    <w:rsid w:val="00DE3592"/>
    <w:rsid w:val="00DE36A9"/>
    <w:rsid w:val="00DE3E78"/>
    <w:rsid w:val="00DE41F8"/>
    <w:rsid w:val="00DE4413"/>
    <w:rsid w:val="00DE4B9D"/>
    <w:rsid w:val="00DE50EA"/>
    <w:rsid w:val="00DE545C"/>
    <w:rsid w:val="00DE5C9F"/>
    <w:rsid w:val="00DE6189"/>
    <w:rsid w:val="00DE6976"/>
    <w:rsid w:val="00DE71BB"/>
    <w:rsid w:val="00DE72AE"/>
    <w:rsid w:val="00DE734E"/>
    <w:rsid w:val="00DE7887"/>
    <w:rsid w:val="00DE7BE8"/>
    <w:rsid w:val="00DE7BF8"/>
    <w:rsid w:val="00DE7FDE"/>
    <w:rsid w:val="00DF0C74"/>
    <w:rsid w:val="00DF0DC3"/>
    <w:rsid w:val="00DF0E0E"/>
    <w:rsid w:val="00DF14F9"/>
    <w:rsid w:val="00DF1891"/>
    <w:rsid w:val="00DF1C2D"/>
    <w:rsid w:val="00DF1FAE"/>
    <w:rsid w:val="00DF2AD9"/>
    <w:rsid w:val="00DF2E54"/>
    <w:rsid w:val="00DF2E7A"/>
    <w:rsid w:val="00DF4436"/>
    <w:rsid w:val="00DF529C"/>
    <w:rsid w:val="00DF54D0"/>
    <w:rsid w:val="00DF580C"/>
    <w:rsid w:val="00DF5C1A"/>
    <w:rsid w:val="00DF6BCB"/>
    <w:rsid w:val="00DF6D45"/>
    <w:rsid w:val="00DF6E46"/>
    <w:rsid w:val="00DF7042"/>
    <w:rsid w:val="00DF77D5"/>
    <w:rsid w:val="00DF78FD"/>
    <w:rsid w:val="00DF7EFE"/>
    <w:rsid w:val="00E00E15"/>
    <w:rsid w:val="00E00F63"/>
    <w:rsid w:val="00E01210"/>
    <w:rsid w:val="00E01D50"/>
    <w:rsid w:val="00E02664"/>
    <w:rsid w:val="00E02C4D"/>
    <w:rsid w:val="00E02F9C"/>
    <w:rsid w:val="00E031A5"/>
    <w:rsid w:val="00E0341B"/>
    <w:rsid w:val="00E0348F"/>
    <w:rsid w:val="00E035A6"/>
    <w:rsid w:val="00E038F5"/>
    <w:rsid w:val="00E03D67"/>
    <w:rsid w:val="00E04510"/>
    <w:rsid w:val="00E04784"/>
    <w:rsid w:val="00E05569"/>
    <w:rsid w:val="00E05A6C"/>
    <w:rsid w:val="00E05DD4"/>
    <w:rsid w:val="00E05F59"/>
    <w:rsid w:val="00E0655D"/>
    <w:rsid w:val="00E1001E"/>
    <w:rsid w:val="00E1024A"/>
    <w:rsid w:val="00E1055C"/>
    <w:rsid w:val="00E10B17"/>
    <w:rsid w:val="00E10B67"/>
    <w:rsid w:val="00E12742"/>
    <w:rsid w:val="00E12AB9"/>
    <w:rsid w:val="00E12B67"/>
    <w:rsid w:val="00E13053"/>
    <w:rsid w:val="00E141D3"/>
    <w:rsid w:val="00E142A8"/>
    <w:rsid w:val="00E14941"/>
    <w:rsid w:val="00E1526B"/>
    <w:rsid w:val="00E1534B"/>
    <w:rsid w:val="00E15408"/>
    <w:rsid w:val="00E15743"/>
    <w:rsid w:val="00E15A87"/>
    <w:rsid w:val="00E15C52"/>
    <w:rsid w:val="00E15EDA"/>
    <w:rsid w:val="00E15F0B"/>
    <w:rsid w:val="00E160E8"/>
    <w:rsid w:val="00E16199"/>
    <w:rsid w:val="00E16311"/>
    <w:rsid w:val="00E1702C"/>
    <w:rsid w:val="00E170C8"/>
    <w:rsid w:val="00E170FA"/>
    <w:rsid w:val="00E20CC5"/>
    <w:rsid w:val="00E2106E"/>
    <w:rsid w:val="00E21195"/>
    <w:rsid w:val="00E212F4"/>
    <w:rsid w:val="00E21889"/>
    <w:rsid w:val="00E218D6"/>
    <w:rsid w:val="00E21ACA"/>
    <w:rsid w:val="00E21FC2"/>
    <w:rsid w:val="00E220E4"/>
    <w:rsid w:val="00E22B80"/>
    <w:rsid w:val="00E22C0E"/>
    <w:rsid w:val="00E22CFF"/>
    <w:rsid w:val="00E231CD"/>
    <w:rsid w:val="00E231D2"/>
    <w:rsid w:val="00E231E1"/>
    <w:rsid w:val="00E23888"/>
    <w:rsid w:val="00E23B9C"/>
    <w:rsid w:val="00E23CE3"/>
    <w:rsid w:val="00E23CF7"/>
    <w:rsid w:val="00E23E76"/>
    <w:rsid w:val="00E249DB"/>
    <w:rsid w:val="00E24A13"/>
    <w:rsid w:val="00E253A3"/>
    <w:rsid w:val="00E25402"/>
    <w:rsid w:val="00E259B0"/>
    <w:rsid w:val="00E25AF8"/>
    <w:rsid w:val="00E25DD1"/>
    <w:rsid w:val="00E26627"/>
    <w:rsid w:val="00E26AEC"/>
    <w:rsid w:val="00E26D48"/>
    <w:rsid w:val="00E2757B"/>
    <w:rsid w:val="00E276EE"/>
    <w:rsid w:val="00E2792D"/>
    <w:rsid w:val="00E27D40"/>
    <w:rsid w:val="00E27E59"/>
    <w:rsid w:val="00E3026A"/>
    <w:rsid w:val="00E304FF"/>
    <w:rsid w:val="00E30828"/>
    <w:rsid w:val="00E30B37"/>
    <w:rsid w:val="00E3109C"/>
    <w:rsid w:val="00E311D1"/>
    <w:rsid w:val="00E3145D"/>
    <w:rsid w:val="00E31C2D"/>
    <w:rsid w:val="00E3230A"/>
    <w:rsid w:val="00E32432"/>
    <w:rsid w:val="00E32EE2"/>
    <w:rsid w:val="00E32FE5"/>
    <w:rsid w:val="00E33B1E"/>
    <w:rsid w:val="00E34277"/>
    <w:rsid w:val="00E34342"/>
    <w:rsid w:val="00E34AC1"/>
    <w:rsid w:val="00E3621B"/>
    <w:rsid w:val="00E36F43"/>
    <w:rsid w:val="00E37CF1"/>
    <w:rsid w:val="00E37F0C"/>
    <w:rsid w:val="00E40ADF"/>
    <w:rsid w:val="00E40AEF"/>
    <w:rsid w:val="00E41202"/>
    <w:rsid w:val="00E418E3"/>
    <w:rsid w:val="00E41D71"/>
    <w:rsid w:val="00E4218F"/>
    <w:rsid w:val="00E423DE"/>
    <w:rsid w:val="00E4247A"/>
    <w:rsid w:val="00E42F07"/>
    <w:rsid w:val="00E43669"/>
    <w:rsid w:val="00E4370F"/>
    <w:rsid w:val="00E439F9"/>
    <w:rsid w:val="00E43C20"/>
    <w:rsid w:val="00E4441D"/>
    <w:rsid w:val="00E44C22"/>
    <w:rsid w:val="00E453AB"/>
    <w:rsid w:val="00E45766"/>
    <w:rsid w:val="00E4621D"/>
    <w:rsid w:val="00E462E6"/>
    <w:rsid w:val="00E463A0"/>
    <w:rsid w:val="00E467A5"/>
    <w:rsid w:val="00E47839"/>
    <w:rsid w:val="00E4787A"/>
    <w:rsid w:val="00E504B0"/>
    <w:rsid w:val="00E51648"/>
    <w:rsid w:val="00E51CDE"/>
    <w:rsid w:val="00E51D93"/>
    <w:rsid w:val="00E51FBF"/>
    <w:rsid w:val="00E5210B"/>
    <w:rsid w:val="00E53631"/>
    <w:rsid w:val="00E5388F"/>
    <w:rsid w:val="00E538EF"/>
    <w:rsid w:val="00E53BF5"/>
    <w:rsid w:val="00E54239"/>
    <w:rsid w:val="00E54272"/>
    <w:rsid w:val="00E542BC"/>
    <w:rsid w:val="00E54521"/>
    <w:rsid w:val="00E54617"/>
    <w:rsid w:val="00E5484B"/>
    <w:rsid w:val="00E55B7F"/>
    <w:rsid w:val="00E55CE6"/>
    <w:rsid w:val="00E55FB7"/>
    <w:rsid w:val="00E56023"/>
    <w:rsid w:val="00E5690A"/>
    <w:rsid w:val="00E56D6E"/>
    <w:rsid w:val="00E56DFC"/>
    <w:rsid w:val="00E56F62"/>
    <w:rsid w:val="00E56FEF"/>
    <w:rsid w:val="00E577F9"/>
    <w:rsid w:val="00E5786A"/>
    <w:rsid w:val="00E57FB5"/>
    <w:rsid w:val="00E6070B"/>
    <w:rsid w:val="00E60F14"/>
    <w:rsid w:val="00E61762"/>
    <w:rsid w:val="00E61AE5"/>
    <w:rsid w:val="00E61B23"/>
    <w:rsid w:val="00E623EC"/>
    <w:rsid w:val="00E625BE"/>
    <w:rsid w:val="00E6284B"/>
    <w:rsid w:val="00E62BFE"/>
    <w:rsid w:val="00E62D07"/>
    <w:rsid w:val="00E62DF6"/>
    <w:rsid w:val="00E63A22"/>
    <w:rsid w:val="00E63B8F"/>
    <w:rsid w:val="00E63DC1"/>
    <w:rsid w:val="00E640FF"/>
    <w:rsid w:val="00E646B5"/>
    <w:rsid w:val="00E65427"/>
    <w:rsid w:val="00E6543F"/>
    <w:rsid w:val="00E65936"/>
    <w:rsid w:val="00E65E84"/>
    <w:rsid w:val="00E661C0"/>
    <w:rsid w:val="00E663F5"/>
    <w:rsid w:val="00E667F6"/>
    <w:rsid w:val="00E66E97"/>
    <w:rsid w:val="00E70751"/>
    <w:rsid w:val="00E70BD6"/>
    <w:rsid w:val="00E71305"/>
    <w:rsid w:val="00E71B9A"/>
    <w:rsid w:val="00E72383"/>
    <w:rsid w:val="00E724D2"/>
    <w:rsid w:val="00E72D9F"/>
    <w:rsid w:val="00E73C41"/>
    <w:rsid w:val="00E74166"/>
    <w:rsid w:val="00E74933"/>
    <w:rsid w:val="00E74EDC"/>
    <w:rsid w:val="00E75737"/>
    <w:rsid w:val="00E75875"/>
    <w:rsid w:val="00E75886"/>
    <w:rsid w:val="00E75C8B"/>
    <w:rsid w:val="00E75D6E"/>
    <w:rsid w:val="00E76007"/>
    <w:rsid w:val="00E76181"/>
    <w:rsid w:val="00E76185"/>
    <w:rsid w:val="00E770F2"/>
    <w:rsid w:val="00E77EAC"/>
    <w:rsid w:val="00E802CB"/>
    <w:rsid w:val="00E80445"/>
    <w:rsid w:val="00E80EDA"/>
    <w:rsid w:val="00E81069"/>
    <w:rsid w:val="00E817AD"/>
    <w:rsid w:val="00E817EF"/>
    <w:rsid w:val="00E8184F"/>
    <w:rsid w:val="00E81BA3"/>
    <w:rsid w:val="00E828D5"/>
    <w:rsid w:val="00E82D81"/>
    <w:rsid w:val="00E83259"/>
    <w:rsid w:val="00E839BE"/>
    <w:rsid w:val="00E839CC"/>
    <w:rsid w:val="00E83CAC"/>
    <w:rsid w:val="00E83FA8"/>
    <w:rsid w:val="00E84C89"/>
    <w:rsid w:val="00E85B4B"/>
    <w:rsid w:val="00E85E56"/>
    <w:rsid w:val="00E85FF5"/>
    <w:rsid w:val="00E860DD"/>
    <w:rsid w:val="00E8713D"/>
    <w:rsid w:val="00E87510"/>
    <w:rsid w:val="00E875F8"/>
    <w:rsid w:val="00E87DE4"/>
    <w:rsid w:val="00E90329"/>
    <w:rsid w:val="00E910D5"/>
    <w:rsid w:val="00E916A8"/>
    <w:rsid w:val="00E91828"/>
    <w:rsid w:val="00E922C4"/>
    <w:rsid w:val="00E930F0"/>
    <w:rsid w:val="00E9322A"/>
    <w:rsid w:val="00E93491"/>
    <w:rsid w:val="00E943AE"/>
    <w:rsid w:val="00E947B0"/>
    <w:rsid w:val="00E9480C"/>
    <w:rsid w:val="00E9581C"/>
    <w:rsid w:val="00E95D82"/>
    <w:rsid w:val="00E95F21"/>
    <w:rsid w:val="00E96273"/>
    <w:rsid w:val="00E96E97"/>
    <w:rsid w:val="00E96EF1"/>
    <w:rsid w:val="00E97D49"/>
    <w:rsid w:val="00EA0251"/>
    <w:rsid w:val="00EA0DD1"/>
    <w:rsid w:val="00EA1065"/>
    <w:rsid w:val="00EA1434"/>
    <w:rsid w:val="00EA280F"/>
    <w:rsid w:val="00EA3C3E"/>
    <w:rsid w:val="00EA4694"/>
    <w:rsid w:val="00EA48D3"/>
    <w:rsid w:val="00EA546B"/>
    <w:rsid w:val="00EA57C5"/>
    <w:rsid w:val="00EA5A49"/>
    <w:rsid w:val="00EA5B0C"/>
    <w:rsid w:val="00EA5D7E"/>
    <w:rsid w:val="00EA5F31"/>
    <w:rsid w:val="00EA5F92"/>
    <w:rsid w:val="00EA64B4"/>
    <w:rsid w:val="00EA65F1"/>
    <w:rsid w:val="00EA6665"/>
    <w:rsid w:val="00EA6935"/>
    <w:rsid w:val="00EA6967"/>
    <w:rsid w:val="00EA6F44"/>
    <w:rsid w:val="00EA7500"/>
    <w:rsid w:val="00EA7613"/>
    <w:rsid w:val="00EA793B"/>
    <w:rsid w:val="00EA7A7E"/>
    <w:rsid w:val="00EA7EA8"/>
    <w:rsid w:val="00EB05DA"/>
    <w:rsid w:val="00EB190F"/>
    <w:rsid w:val="00EB235B"/>
    <w:rsid w:val="00EB2C7D"/>
    <w:rsid w:val="00EB31A3"/>
    <w:rsid w:val="00EB325B"/>
    <w:rsid w:val="00EB3935"/>
    <w:rsid w:val="00EB3E22"/>
    <w:rsid w:val="00EB4675"/>
    <w:rsid w:val="00EB47B4"/>
    <w:rsid w:val="00EB5322"/>
    <w:rsid w:val="00EB693B"/>
    <w:rsid w:val="00EB7BA9"/>
    <w:rsid w:val="00EB7C1C"/>
    <w:rsid w:val="00EB7D75"/>
    <w:rsid w:val="00EC0B20"/>
    <w:rsid w:val="00EC0EE7"/>
    <w:rsid w:val="00EC151F"/>
    <w:rsid w:val="00EC1C3A"/>
    <w:rsid w:val="00EC1F4F"/>
    <w:rsid w:val="00EC1F51"/>
    <w:rsid w:val="00EC222A"/>
    <w:rsid w:val="00EC2B1D"/>
    <w:rsid w:val="00EC3852"/>
    <w:rsid w:val="00EC3CFB"/>
    <w:rsid w:val="00EC4233"/>
    <w:rsid w:val="00EC4544"/>
    <w:rsid w:val="00EC4A85"/>
    <w:rsid w:val="00EC5298"/>
    <w:rsid w:val="00EC57B2"/>
    <w:rsid w:val="00EC58F4"/>
    <w:rsid w:val="00EC5CD7"/>
    <w:rsid w:val="00EC5DF8"/>
    <w:rsid w:val="00EC5F42"/>
    <w:rsid w:val="00EC6173"/>
    <w:rsid w:val="00EC650B"/>
    <w:rsid w:val="00EC711A"/>
    <w:rsid w:val="00EC7413"/>
    <w:rsid w:val="00EC75C2"/>
    <w:rsid w:val="00EC7808"/>
    <w:rsid w:val="00EC7BFA"/>
    <w:rsid w:val="00ED016F"/>
    <w:rsid w:val="00ED01E9"/>
    <w:rsid w:val="00ED042E"/>
    <w:rsid w:val="00ED04AE"/>
    <w:rsid w:val="00ED1295"/>
    <w:rsid w:val="00ED2018"/>
    <w:rsid w:val="00ED2725"/>
    <w:rsid w:val="00ED2B48"/>
    <w:rsid w:val="00ED34D1"/>
    <w:rsid w:val="00ED367F"/>
    <w:rsid w:val="00ED4206"/>
    <w:rsid w:val="00ED45BD"/>
    <w:rsid w:val="00ED4F18"/>
    <w:rsid w:val="00ED58A2"/>
    <w:rsid w:val="00ED58C3"/>
    <w:rsid w:val="00ED5C71"/>
    <w:rsid w:val="00ED5EEE"/>
    <w:rsid w:val="00ED62E0"/>
    <w:rsid w:val="00ED63B5"/>
    <w:rsid w:val="00ED667C"/>
    <w:rsid w:val="00ED6971"/>
    <w:rsid w:val="00ED74DB"/>
    <w:rsid w:val="00ED7966"/>
    <w:rsid w:val="00EE01CC"/>
    <w:rsid w:val="00EE04EE"/>
    <w:rsid w:val="00EE1709"/>
    <w:rsid w:val="00EE1760"/>
    <w:rsid w:val="00EE287D"/>
    <w:rsid w:val="00EE2BE2"/>
    <w:rsid w:val="00EE3598"/>
    <w:rsid w:val="00EE3B32"/>
    <w:rsid w:val="00EE3CFF"/>
    <w:rsid w:val="00EE3F39"/>
    <w:rsid w:val="00EE3F6E"/>
    <w:rsid w:val="00EE414C"/>
    <w:rsid w:val="00EE44FE"/>
    <w:rsid w:val="00EE4687"/>
    <w:rsid w:val="00EE46F5"/>
    <w:rsid w:val="00EE4C41"/>
    <w:rsid w:val="00EE5406"/>
    <w:rsid w:val="00EE599C"/>
    <w:rsid w:val="00EE5EF8"/>
    <w:rsid w:val="00EE6964"/>
    <w:rsid w:val="00EE6A1D"/>
    <w:rsid w:val="00EE6D18"/>
    <w:rsid w:val="00EE74A1"/>
    <w:rsid w:val="00EE7E7A"/>
    <w:rsid w:val="00EF05C8"/>
    <w:rsid w:val="00EF0A05"/>
    <w:rsid w:val="00EF1230"/>
    <w:rsid w:val="00EF223B"/>
    <w:rsid w:val="00EF244D"/>
    <w:rsid w:val="00EF29DE"/>
    <w:rsid w:val="00EF3146"/>
    <w:rsid w:val="00EF3978"/>
    <w:rsid w:val="00EF3AAC"/>
    <w:rsid w:val="00EF45D7"/>
    <w:rsid w:val="00EF463C"/>
    <w:rsid w:val="00EF4D42"/>
    <w:rsid w:val="00EF4FD1"/>
    <w:rsid w:val="00EF5318"/>
    <w:rsid w:val="00EF696F"/>
    <w:rsid w:val="00EF6D11"/>
    <w:rsid w:val="00EF7050"/>
    <w:rsid w:val="00EF708A"/>
    <w:rsid w:val="00EF72C3"/>
    <w:rsid w:val="00EF79CE"/>
    <w:rsid w:val="00EF7DCC"/>
    <w:rsid w:val="00F00152"/>
    <w:rsid w:val="00F00352"/>
    <w:rsid w:val="00F00621"/>
    <w:rsid w:val="00F00B1B"/>
    <w:rsid w:val="00F00E37"/>
    <w:rsid w:val="00F010EE"/>
    <w:rsid w:val="00F01383"/>
    <w:rsid w:val="00F0155C"/>
    <w:rsid w:val="00F0167D"/>
    <w:rsid w:val="00F0177A"/>
    <w:rsid w:val="00F01902"/>
    <w:rsid w:val="00F019D5"/>
    <w:rsid w:val="00F02500"/>
    <w:rsid w:val="00F02E3B"/>
    <w:rsid w:val="00F032E2"/>
    <w:rsid w:val="00F03747"/>
    <w:rsid w:val="00F037E3"/>
    <w:rsid w:val="00F03FF2"/>
    <w:rsid w:val="00F0495F"/>
    <w:rsid w:val="00F04F9E"/>
    <w:rsid w:val="00F0570E"/>
    <w:rsid w:val="00F05AF4"/>
    <w:rsid w:val="00F05BBB"/>
    <w:rsid w:val="00F067D3"/>
    <w:rsid w:val="00F06A47"/>
    <w:rsid w:val="00F06E0B"/>
    <w:rsid w:val="00F06F8A"/>
    <w:rsid w:val="00F0717F"/>
    <w:rsid w:val="00F0747A"/>
    <w:rsid w:val="00F074FC"/>
    <w:rsid w:val="00F07849"/>
    <w:rsid w:val="00F07882"/>
    <w:rsid w:val="00F07883"/>
    <w:rsid w:val="00F07FA4"/>
    <w:rsid w:val="00F10177"/>
    <w:rsid w:val="00F10308"/>
    <w:rsid w:val="00F104A4"/>
    <w:rsid w:val="00F10557"/>
    <w:rsid w:val="00F10D83"/>
    <w:rsid w:val="00F10FA3"/>
    <w:rsid w:val="00F1148C"/>
    <w:rsid w:val="00F1196B"/>
    <w:rsid w:val="00F11A6A"/>
    <w:rsid w:val="00F126BD"/>
    <w:rsid w:val="00F12997"/>
    <w:rsid w:val="00F13433"/>
    <w:rsid w:val="00F134FC"/>
    <w:rsid w:val="00F1350E"/>
    <w:rsid w:val="00F13E48"/>
    <w:rsid w:val="00F14419"/>
    <w:rsid w:val="00F1470E"/>
    <w:rsid w:val="00F147A5"/>
    <w:rsid w:val="00F14AA7"/>
    <w:rsid w:val="00F151F9"/>
    <w:rsid w:val="00F15884"/>
    <w:rsid w:val="00F15AB2"/>
    <w:rsid w:val="00F15B8E"/>
    <w:rsid w:val="00F165F0"/>
    <w:rsid w:val="00F16665"/>
    <w:rsid w:val="00F16D3F"/>
    <w:rsid w:val="00F16D88"/>
    <w:rsid w:val="00F16FB0"/>
    <w:rsid w:val="00F1733B"/>
    <w:rsid w:val="00F17474"/>
    <w:rsid w:val="00F17786"/>
    <w:rsid w:val="00F201CC"/>
    <w:rsid w:val="00F20487"/>
    <w:rsid w:val="00F20F65"/>
    <w:rsid w:val="00F2106D"/>
    <w:rsid w:val="00F21788"/>
    <w:rsid w:val="00F2184B"/>
    <w:rsid w:val="00F22337"/>
    <w:rsid w:val="00F22D65"/>
    <w:rsid w:val="00F23175"/>
    <w:rsid w:val="00F23FB0"/>
    <w:rsid w:val="00F23FFB"/>
    <w:rsid w:val="00F2400A"/>
    <w:rsid w:val="00F24441"/>
    <w:rsid w:val="00F2480A"/>
    <w:rsid w:val="00F24891"/>
    <w:rsid w:val="00F24B9F"/>
    <w:rsid w:val="00F24CA6"/>
    <w:rsid w:val="00F25622"/>
    <w:rsid w:val="00F256AE"/>
    <w:rsid w:val="00F25773"/>
    <w:rsid w:val="00F257FA"/>
    <w:rsid w:val="00F25C30"/>
    <w:rsid w:val="00F26004"/>
    <w:rsid w:val="00F26021"/>
    <w:rsid w:val="00F26194"/>
    <w:rsid w:val="00F26DC1"/>
    <w:rsid w:val="00F270E8"/>
    <w:rsid w:val="00F27E5C"/>
    <w:rsid w:val="00F27EF5"/>
    <w:rsid w:val="00F27FDB"/>
    <w:rsid w:val="00F30251"/>
    <w:rsid w:val="00F305CC"/>
    <w:rsid w:val="00F3179A"/>
    <w:rsid w:val="00F31CB1"/>
    <w:rsid w:val="00F31D54"/>
    <w:rsid w:val="00F32160"/>
    <w:rsid w:val="00F32357"/>
    <w:rsid w:val="00F32AE1"/>
    <w:rsid w:val="00F32C70"/>
    <w:rsid w:val="00F33E6F"/>
    <w:rsid w:val="00F34E02"/>
    <w:rsid w:val="00F350B6"/>
    <w:rsid w:val="00F3549E"/>
    <w:rsid w:val="00F354CE"/>
    <w:rsid w:val="00F35BDB"/>
    <w:rsid w:val="00F365A7"/>
    <w:rsid w:val="00F3681C"/>
    <w:rsid w:val="00F369EE"/>
    <w:rsid w:val="00F3769D"/>
    <w:rsid w:val="00F37FFA"/>
    <w:rsid w:val="00F404F4"/>
    <w:rsid w:val="00F40A01"/>
    <w:rsid w:val="00F40B58"/>
    <w:rsid w:val="00F4143E"/>
    <w:rsid w:val="00F41499"/>
    <w:rsid w:val="00F415BA"/>
    <w:rsid w:val="00F41A0D"/>
    <w:rsid w:val="00F41A1C"/>
    <w:rsid w:val="00F41CC5"/>
    <w:rsid w:val="00F41D25"/>
    <w:rsid w:val="00F42307"/>
    <w:rsid w:val="00F423C2"/>
    <w:rsid w:val="00F433F8"/>
    <w:rsid w:val="00F433FE"/>
    <w:rsid w:val="00F435CE"/>
    <w:rsid w:val="00F43627"/>
    <w:rsid w:val="00F43781"/>
    <w:rsid w:val="00F44230"/>
    <w:rsid w:val="00F4463C"/>
    <w:rsid w:val="00F4471D"/>
    <w:rsid w:val="00F44EE6"/>
    <w:rsid w:val="00F45849"/>
    <w:rsid w:val="00F473A5"/>
    <w:rsid w:val="00F473C1"/>
    <w:rsid w:val="00F473F3"/>
    <w:rsid w:val="00F474B8"/>
    <w:rsid w:val="00F478CA"/>
    <w:rsid w:val="00F47CE2"/>
    <w:rsid w:val="00F501F3"/>
    <w:rsid w:val="00F50A98"/>
    <w:rsid w:val="00F50E5F"/>
    <w:rsid w:val="00F50EB1"/>
    <w:rsid w:val="00F51460"/>
    <w:rsid w:val="00F51667"/>
    <w:rsid w:val="00F521DC"/>
    <w:rsid w:val="00F522E5"/>
    <w:rsid w:val="00F53199"/>
    <w:rsid w:val="00F541A1"/>
    <w:rsid w:val="00F54B09"/>
    <w:rsid w:val="00F54BEA"/>
    <w:rsid w:val="00F54D89"/>
    <w:rsid w:val="00F54E8A"/>
    <w:rsid w:val="00F559A8"/>
    <w:rsid w:val="00F55C21"/>
    <w:rsid w:val="00F55E5F"/>
    <w:rsid w:val="00F55F6D"/>
    <w:rsid w:val="00F5736B"/>
    <w:rsid w:val="00F573EF"/>
    <w:rsid w:val="00F5775F"/>
    <w:rsid w:val="00F57880"/>
    <w:rsid w:val="00F608AB"/>
    <w:rsid w:val="00F60BE7"/>
    <w:rsid w:val="00F61020"/>
    <w:rsid w:val="00F61108"/>
    <w:rsid w:val="00F61479"/>
    <w:rsid w:val="00F6159C"/>
    <w:rsid w:val="00F61714"/>
    <w:rsid w:val="00F61825"/>
    <w:rsid w:val="00F6238F"/>
    <w:rsid w:val="00F6350A"/>
    <w:rsid w:val="00F63BAE"/>
    <w:rsid w:val="00F63E59"/>
    <w:rsid w:val="00F64563"/>
    <w:rsid w:val="00F646C4"/>
    <w:rsid w:val="00F646E9"/>
    <w:rsid w:val="00F64BE0"/>
    <w:rsid w:val="00F64C03"/>
    <w:rsid w:val="00F65B68"/>
    <w:rsid w:val="00F65C9B"/>
    <w:rsid w:val="00F66417"/>
    <w:rsid w:val="00F66689"/>
    <w:rsid w:val="00F6687A"/>
    <w:rsid w:val="00F6690B"/>
    <w:rsid w:val="00F67006"/>
    <w:rsid w:val="00F67846"/>
    <w:rsid w:val="00F67B42"/>
    <w:rsid w:val="00F70B72"/>
    <w:rsid w:val="00F70DEF"/>
    <w:rsid w:val="00F70EA3"/>
    <w:rsid w:val="00F71398"/>
    <w:rsid w:val="00F71ED7"/>
    <w:rsid w:val="00F72152"/>
    <w:rsid w:val="00F72776"/>
    <w:rsid w:val="00F7294C"/>
    <w:rsid w:val="00F72C5F"/>
    <w:rsid w:val="00F73549"/>
    <w:rsid w:val="00F74430"/>
    <w:rsid w:val="00F75782"/>
    <w:rsid w:val="00F776A4"/>
    <w:rsid w:val="00F80C1D"/>
    <w:rsid w:val="00F80FD0"/>
    <w:rsid w:val="00F81130"/>
    <w:rsid w:val="00F818F7"/>
    <w:rsid w:val="00F81C5F"/>
    <w:rsid w:val="00F822B6"/>
    <w:rsid w:val="00F82CE1"/>
    <w:rsid w:val="00F83110"/>
    <w:rsid w:val="00F831A6"/>
    <w:rsid w:val="00F831FB"/>
    <w:rsid w:val="00F8325D"/>
    <w:rsid w:val="00F832A9"/>
    <w:rsid w:val="00F832B0"/>
    <w:rsid w:val="00F83307"/>
    <w:rsid w:val="00F833A5"/>
    <w:rsid w:val="00F83954"/>
    <w:rsid w:val="00F84397"/>
    <w:rsid w:val="00F844D3"/>
    <w:rsid w:val="00F84629"/>
    <w:rsid w:val="00F84B71"/>
    <w:rsid w:val="00F84F0E"/>
    <w:rsid w:val="00F8519E"/>
    <w:rsid w:val="00F85350"/>
    <w:rsid w:val="00F85FF5"/>
    <w:rsid w:val="00F86937"/>
    <w:rsid w:val="00F86BB4"/>
    <w:rsid w:val="00F870F5"/>
    <w:rsid w:val="00F874D8"/>
    <w:rsid w:val="00F8757B"/>
    <w:rsid w:val="00F902D2"/>
    <w:rsid w:val="00F90B12"/>
    <w:rsid w:val="00F90CBD"/>
    <w:rsid w:val="00F9109E"/>
    <w:rsid w:val="00F9177E"/>
    <w:rsid w:val="00F91E4F"/>
    <w:rsid w:val="00F91FDF"/>
    <w:rsid w:val="00F92244"/>
    <w:rsid w:val="00F92317"/>
    <w:rsid w:val="00F92A16"/>
    <w:rsid w:val="00F92AA1"/>
    <w:rsid w:val="00F92FDC"/>
    <w:rsid w:val="00F930CB"/>
    <w:rsid w:val="00F931D2"/>
    <w:rsid w:val="00F933DB"/>
    <w:rsid w:val="00F93431"/>
    <w:rsid w:val="00F93762"/>
    <w:rsid w:val="00F93A4A"/>
    <w:rsid w:val="00F93D27"/>
    <w:rsid w:val="00F93D57"/>
    <w:rsid w:val="00F95820"/>
    <w:rsid w:val="00F95846"/>
    <w:rsid w:val="00F95DD6"/>
    <w:rsid w:val="00F96370"/>
    <w:rsid w:val="00F967C2"/>
    <w:rsid w:val="00F96B49"/>
    <w:rsid w:val="00F96C69"/>
    <w:rsid w:val="00F97940"/>
    <w:rsid w:val="00F979B5"/>
    <w:rsid w:val="00F97BA3"/>
    <w:rsid w:val="00F97EA2"/>
    <w:rsid w:val="00F97EC8"/>
    <w:rsid w:val="00F97F0D"/>
    <w:rsid w:val="00FA0B0A"/>
    <w:rsid w:val="00FA0D55"/>
    <w:rsid w:val="00FA121C"/>
    <w:rsid w:val="00FA1407"/>
    <w:rsid w:val="00FA19EC"/>
    <w:rsid w:val="00FA1A68"/>
    <w:rsid w:val="00FA1B1A"/>
    <w:rsid w:val="00FA2747"/>
    <w:rsid w:val="00FA2A33"/>
    <w:rsid w:val="00FA2C8F"/>
    <w:rsid w:val="00FA2CF7"/>
    <w:rsid w:val="00FA3410"/>
    <w:rsid w:val="00FA3469"/>
    <w:rsid w:val="00FA360B"/>
    <w:rsid w:val="00FA3860"/>
    <w:rsid w:val="00FA3A4D"/>
    <w:rsid w:val="00FA3A50"/>
    <w:rsid w:val="00FA4763"/>
    <w:rsid w:val="00FA4830"/>
    <w:rsid w:val="00FA4EE2"/>
    <w:rsid w:val="00FA4FBE"/>
    <w:rsid w:val="00FA5032"/>
    <w:rsid w:val="00FA5EEA"/>
    <w:rsid w:val="00FA6980"/>
    <w:rsid w:val="00FA6CDF"/>
    <w:rsid w:val="00FA6FD3"/>
    <w:rsid w:val="00FA7192"/>
    <w:rsid w:val="00FA7699"/>
    <w:rsid w:val="00FA7BB5"/>
    <w:rsid w:val="00FA7C85"/>
    <w:rsid w:val="00FA7D45"/>
    <w:rsid w:val="00FB081F"/>
    <w:rsid w:val="00FB0AE5"/>
    <w:rsid w:val="00FB0FF8"/>
    <w:rsid w:val="00FB12D8"/>
    <w:rsid w:val="00FB176A"/>
    <w:rsid w:val="00FB1CDC"/>
    <w:rsid w:val="00FB1F40"/>
    <w:rsid w:val="00FB238A"/>
    <w:rsid w:val="00FB2446"/>
    <w:rsid w:val="00FB2C81"/>
    <w:rsid w:val="00FB33CB"/>
    <w:rsid w:val="00FB3BC4"/>
    <w:rsid w:val="00FB3F9C"/>
    <w:rsid w:val="00FB3FDE"/>
    <w:rsid w:val="00FB4024"/>
    <w:rsid w:val="00FB4676"/>
    <w:rsid w:val="00FB484B"/>
    <w:rsid w:val="00FB4858"/>
    <w:rsid w:val="00FB4F7D"/>
    <w:rsid w:val="00FB52FD"/>
    <w:rsid w:val="00FB5552"/>
    <w:rsid w:val="00FB5789"/>
    <w:rsid w:val="00FB5808"/>
    <w:rsid w:val="00FB5F3A"/>
    <w:rsid w:val="00FB6382"/>
    <w:rsid w:val="00FB6AA9"/>
    <w:rsid w:val="00FB6AD4"/>
    <w:rsid w:val="00FB7F22"/>
    <w:rsid w:val="00FC00F3"/>
    <w:rsid w:val="00FC088B"/>
    <w:rsid w:val="00FC0A33"/>
    <w:rsid w:val="00FC0F01"/>
    <w:rsid w:val="00FC1416"/>
    <w:rsid w:val="00FC14B2"/>
    <w:rsid w:val="00FC1788"/>
    <w:rsid w:val="00FC1823"/>
    <w:rsid w:val="00FC1847"/>
    <w:rsid w:val="00FC2198"/>
    <w:rsid w:val="00FC25C4"/>
    <w:rsid w:val="00FC26A2"/>
    <w:rsid w:val="00FC26A4"/>
    <w:rsid w:val="00FC2C93"/>
    <w:rsid w:val="00FC2D7B"/>
    <w:rsid w:val="00FC325A"/>
    <w:rsid w:val="00FC33ED"/>
    <w:rsid w:val="00FC3809"/>
    <w:rsid w:val="00FC401F"/>
    <w:rsid w:val="00FC4149"/>
    <w:rsid w:val="00FC43AD"/>
    <w:rsid w:val="00FC5638"/>
    <w:rsid w:val="00FC5876"/>
    <w:rsid w:val="00FC62F5"/>
    <w:rsid w:val="00FC6ED3"/>
    <w:rsid w:val="00FC6FCE"/>
    <w:rsid w:val="00FC731E"/>
    <w:rsid w:val="00FC77E8"/>
    <w:rsid w:val="00FD035A"/>
    <w:rsid w:val="00FD1298"/>
    <w:rsid w:val="00FD13CE"/>
    <w:rsid w:val="00FD19F1"/>
    <w:rsid w:val="00FD1A7E"/>
    <w:rsid w:val="00FD2CC3"/>
    <w:rsid w:val="00FD31BF"/>
    <w:rsid w:val="00FD3C10"/>
    <w:rsid w:val="00FD3CC7"/>
    <w:rsid w:val="00FD4148"/>
    <w:rsid w:val="00FD432B"/>
    <w:rsid w:val="00FD46A1"/>
    <w:rsid w:val="00FD4D5B"/>
    <w:rsid w:val="00FD559A"/>
    <w:rsid w:val="00FD6453"/>
    <w:rsid w:val="00FD67FD"/>
    <w:rsid w:val="00FD7536"/>
    <w:rsid w:val="00FD7CB2"/>
    <w:rsid w:val="00FD7D46"/>
    <w:rsid w:val="00FD7D8B"/>
    <w:rsid w:val="00FD7DC7"/>
    <w:rsid w:val="00FDCF9F"/>
    <w:rsid w:val="00FE0491"/>
    <w:rsid w:val="00FE086D"/>
    <w:rsid w:val="00FE0AF2"/>
    <w:rsid w:val="00FE1C47"/>
    <w:rsid w:val="00FE1CC3"/>
    <w:rsid w:val="00FE22DD"/>
    <w:rsid w:val="00FE2BBD"/>
    <w:rsid w:val="00FE2CFB"/>
    <w:rsid w:val="00FE3C60"/>
    <w:rsid w:val="00FE41D8"/>
    <w:rsid w:val="00FE4A60"/>
    <w:rsid w:val="00FE54E0"/>
    <w:rsid w:val="00FE55F0"/>
    <w:rsid w:val="00FE6331"/>
    <w:rsid w:val="00FE685B"/>
    <w:rsid w:val="00FE6A3C"/>
    <w:rsid w:val="00FE6A3E"/>
    <w:rsid w:val="00FE6C12"/>
    <w:rsid w:val="00FE7894"/>
    <w:rsid w:val="00FF01FA"/>
    <w:rsid w:val="00FF0438"/>
    <w:rsid w:val="00FF21B5"/>
    <w:rsid w:val="00FF21C3"/>
    <w:rsid w:val="00FF2839"/>
    <w:rsid w:val="00FF2A11"/>
    <w:rsid w:val="00FF2AA0"/>
    <w:rsid w:val="00FF3F6C"/>
    <w:rsid w:val="00FF4603"/>
    <w:rsid w:val="00FF469C"/>
    <w:rsid w:val="00FF4AA5"/>
    <w:rsid w:val="00FF4B07"/>
    <w:rsid w:val="00FF4BFC"/>
    <w:rsid w:val="00FF4C11"/>
    <w:rsid w:val="00FF55ED"/>
    <w:rsid w:val="00FF56B9"/>
    <w:rsid w:val="00FF57E8"/>
    <w:rsid w:val="00FF58C0"/>
    <w:rsid w:val="00FF5948"/>
    <w:rsid w:val="00FF6B71"/>
    <w:rsid w:val="00FF6D2A"/>
    <w:rsid w:val="00FF6EDF"/>
    <w:rsid w:val="00FF6EEA"/>
    <w:rsid w:val="00FF731D"/>
    <w:rsid w:val="00FF751F"/>
    <w:rsid w:val="00FF77DF"/>
    <w:rsid w:val="00FF7ABB"/>
    <w:rsid w:val="00FF7B99"/>
    <w:rsid w:val="0137094F"/>
    <w:rsid w:val="016CD942"/>
    <w:rsid w:val="019EF47B"/>
    <w:rsid w:val="01A06896"/>
    <w:rsid w:val="01BCADBF"/>
    <w:rsid w:val="01C03686"/>
    <w:rsid w:val="01DFB100"/>
    <w:rsid w:val="0259F6CD"/>
    <w:rsid w:val="02CDA2CD"/>
    <w:rsid w:val="02FDDAD2"/>
    <w:rsid w:val="03090D1F"/>
    <w:rsid w:val="0312CD4D"/>
    <w:rsid w:val="03134ECA"/>
    <w:rsid w:val="0314973B"/>
    <w:rsid w:val="032259A8"/>
    <w:rsid w:val="033CDF5A"/>
    <w:rsid w:val="03678C38"/>
    <w:rsid w:val="037570E4"/>
    <w:rsid w:val="03A0DAC4"/>
    <w:rsid w:val="03DFC5B1"/>
    <w:rsid w:val="03E946B3"/>
    <w:rsid w:val="0481241B"/>
    <w:rsid w:val="0488B6CA"/>
    <w:rsid w:val="0493D472"/>
    <w:rsid w:val="04FDB651"/>
    <w:rsid w:val="0518A620"/>
    <w:rsid w:val="05321B06"/>
    <w:rsid w:val="054DF0AB"/>
    <w:rsid w:val="05D531CB"/>
    <w:rsid w:val="05EC93E3"/>
    <w:rsid w:val="064F1CED"/>
    <w:rsid w:val="06C0CD91"/>
    <w:rsid w:val="06E0CAB3"/>
    <w:rsid w:val="06FDF3ED"/>
    <w:rsid w:val="071C1BA6"/>
    <w:rsid w:val="0782D9BA"/>
    <w:rsid w:val="0785B031"/>
    <w:rsid w:val="0793DC39"/>
    <w:rsid w:val="07E4AD58"/>
    <w:rsid w:val="08259053"/>
    <w:rsid w:val="086616EA"/>
    <w:rsid w:val="087AE07E"/>
    <w:rsid w:val="088A81F1"/>
    <w:rsid w:val="08BF4A48"/>
    <w:rsid w:val="08DA28C6"/>
    <w:rsid w:val="08E39BB9"/>
    <w:rsid w:val="09A7F254"/>
    <w:rsid w:val="09C10713"/>
    <w:rsid w:val="09D56018"/>
    <w:rsid w:val="09D99410"/>
    <w:rsid w:val="0A0279FB"/>
    <w:rsid w:val="0A03FDFE"/>
    <w:rsid w:val="0A1F58BF"/>
    <w:rsid w:val="0A5414AE"/>
    <w:rsid w:val="0A585B20"/>
    <w:rsid w:val="0A894EFF"/>
    <w:rsid w:val="0A8CEC59"/>
    <w:rsid w:val="0AA4FB0A"/>
    <w:rsid w:val="0AB999B3"/>
    <w:rsid w:val="0B7C4802"/>
    <w:rsid w:val="0B84BCEA"/>
    <w:rsid w:val="0BB390E3"/>
    <w:rsid w:val="0BE1793E"/>
    <w:rsid w:val="0BE895C1"/>
    <w:rsid w:val="0C3D29EB"/>
    <w:rsid w:val="0CC0E70B"/>
    <w:rsid w:val="0D1E1D7D"/>
    <w:rsid w:val="0D2F0D03"/>
    <w:rsid w:val="0DBC1A43"/>
    <w:rsid w:val="0E0D6160"/>
    <w:rsid w:val="0E496028"/>
    <w:rsid w:val="0E65D35B"/>
    <w:rsid w:val="0EAAA383"/>
    <w:rsid w:val="0EBF4C73"/>
    <w:rsid w:val="0F5939ED"/>
    <w:rsid w:val="0F90AA28"/>
    <w:rsid w:val="0FD0F8A7"/>
    <w:rsid w:val="0FE98239"/>
    <w:rsid w:val="100773FB"/>
    <w:rsid w:val="10297D9F"/>
    <w:rsid w:val="103EC85A"/>
    <w:rsid w:val="1067BF5D"/>
    <w:rsid w:val="107A5E45"/>
    <w:rsid w:val="108A1EC0"/>
    <w:rsid w:val="108C1257"/>
    <w:rsid w:val="10CD819F"/>
    <w:rsid w:val="1108F892"/>
    <w:rsid w:val="11102F19"/>
    <w:rsid w:val="1143CC56"/>
    <w:rsid w:val="115C980F"/>
    <w:rsid w:val="11E6E5C2"/>
    <w:rsid w:val="12034E9C"/>
    <w:rsid w:val="1214AE4E"/>
    <w:rsid w:val="122E5FA5"/>
    <w:rsid w:val="12603D86"/>
    <w:rsid w:val="126F74BF"/>
    <w:rsid w:val="12AB209D"/>
    <w:rsid w:val="12D33B15"/>
    <w:rsid w:val="12E7D14C"/>
    <w:rsid w:val="133B2ED8"/>
    <w:rsid w:val="133B6CC6"/>
    <w:rsid w:val="136F6CA8"/>
    <w:rsid w:val="137EA73F"/>
    <w:rsid w:val="138876F4"/>
    <w:rsid w:val="13924DEF"/>
    <w:rsid w:val="13D7B25C"/>
    <w:rsid w:val="1407C3F7"/>
    <w:rsid w:val="140FDE9D"/>
    <w:rsid w:val="142DE9FF"/>
    <w:rsid w:val="14448E6E"/>
    <w:rsid w:val="1454671D"/>
    <w:rsid w:val="148D2A31"/>
    <w:rsid w:val="1506AD9B"/>
    <w:rsid w:val="152BB915"/>
    <w:rsid w:val="1562C17F"/>
    <w:rsid w:val="15AEFA53"/>
    <w:rsid w:val="15E6E42C"/>
    <w:rsid w:val="1636AA8A"/>
    <w:rsid w:val="16554FA1"/>
    <w:rsid w:val="16572782"/>
    <w:rsid w:val="16A915C6"/>
    <w:rsid w:val="16BBB93D"/>
    <w:rsid w:val="1714FEB7"/>
    <w:rsid w:val="179F5D11"/>
    <w:rsid w:val="17C9A49A"/>
    <w:rsid w:val="17CED1FD"/>
    <w:rsid w:val="17F0373B"/>
    <w:rsid w:val="183D697B"/>
    <w:rsid w:val="18526A35"/>
    <w:rsid w:val="1868CA6C"/>
    <w:rsid w:val="187DCBBC"/>
    <w:rsid w:val="18826767"/>
    <w:rsid w:val="18D3EA86"/>
    <w:rsid w:val="18EC3A3D"/>
    <w:rsid w:val="1904DBBA"/>
    <w:rsid w:val="1910D3A2"/>
    <w:rsid w:val="192B561D"/>
    <w:rsid w:val="194F4240"/>
    <w:rsid w:val="1957921C"/>
    <w:rsid w:val="1959F4F4"/>
    <w:rsid w:val="196A787B"/>
    <w:rsid w:val="1995C974"/>
    <w:rsid w:val="199A114D"/>
    <w:rsid w:val="19A40981"/>
    <w:rsid w:val="19F976DD"/>
    <w:rsid w:val="1A0BD04A"/>
    <w:rsid w:val="1A18101B"/>
    <w:rsid w:val="1A271305"/>
    <w:rsid w:val="1A28A5CE"/>
    <w:rsid w:val="1A318890"/>
    <w:rsid w:val="1A4F926F"/>
    <w:rsid w:val="1A88B341"/>
    <w:rsid w:val="1AA55EE4"/>
    <w:rsid w:val="1ABD0B3D"/>
    <w:rsid w:val="1AE1B414"/>
    <w:rsid w:val="1AE3FCA8"/>
    <w:rsid w:val="1AFD187A"/>
    <w:rsid w:val="1B100DCC"/>
    <w:rsid w:val="1B322E28"/>
    <w:rsid w:val="1B6BA329"/>
    <w:rsid w:val="1BAE97B2"/>
    <w:rsid w:val="1C173BC4"/>
    <w:rsid w:val="1C43FD81"/>
    <w:rsid w:val="1C500734"/>
    <w:rsid w:val="1C52714D"/>
    <w:rsid w:val="1C58AA9E"/>
    <w:rsid w:val="1C8A87CA"/>
    <w:rsid w:val="1CBFEA1A"/>
    <w:rsid w:val="1CFB573E"/>
    <w:rsid w:val="1D19A9AE"/>
    <w:rsid w:val="1D26C5E3"/>
    <w:rsid w:val="1D4DC010"/>
    <w:rsid w:val="1D60F7F9"/>
    <w:rsid w:val="1D743C2B"/>
    <w:rsid w:val="1D97203F"/>
    <w:rsid w:val="1DDA8D64"/>
    <w:rsid w:val="1DDAF9B3"/>
    <w:rsid w:val="1DDF5CA6"/>
    <w:rsid w:val="1E0382B9"/>
    <w:rsid w:val="1E277B8F"/>
    <w:rsid w:val="1E2B7141"/>
    <w:rsid w:val="1E2BB0A4"/>
    <w:rsid w:val="1E86C94C"/>
    <w:rsid w:val="1F3F1EA5"/>
    <w:rsid w:val="1F46312D"/>
    <w:rsid w:val="1F49C42D"/>
    <w:rsid w:val="1F4C9804"/>
    <w:rsid w:val="1F8103DC"/>
    <w:rsid w:val="1FB18D3D"/>
    <w:rsid w:val="203F7C6D"/>
    <w:rsid w:val="20728D3F"/>
    <w:rsid w:val="20A0D741"/>
    <w:rsid w:val="20A90D55"/>
    <w:rsid w:val="20FCBA62"/>
    <w:rsid w:val="21383A59"/>
    <w:rsid w:val="214455BE"/>
    <w:rsid w:val="218A3F3E"/>
    <w:rsid w:val="21A14E81"/>
    <w:rsid w:val="21C5C34B"/>
    <w:rsid w:val="21EC47C1"/>
    <w:rsid w:val="21F1806F"/>
    <w:rsid w:val="21F9AD68"/>
    <w:rsid w:val="2251CEEA"/>
    <w:rsid w:val="226086B6"/>
    <w:rsid w:val="22CF7D2B"/>
    <w:rsid w:val="22FF20D5"/>
    <w:rsid w:val="230EC6E9"/>
    <w:rsid w:val="239044CE"/>
    <w:rsid w:val="2391A64C"/>
    <w:rsid w:val="23B07275"/>
    <w:rsid w:val="23D6FBF5"/>
    <w:rsid w:val="23DDAE86"/>
    <w:rsid w:val="2435B706"/>
    <w:rsid w:val="245845CD"/>
    <w:rsid w:val="2493A4B3"/>
    <w:rsid w:val="2494F5E9"/>
    <w:rsid w:val="24966FB8"/>
    <w:rsid w:val="24BDF81C"/>
    <w:rsid w:val="24EE9647"/>
    <w:rsid w:val="24EEE8B0"/>
    <w:rsid w:val="2517AA07"/>
    <w:rsid w:val="253532FE"/>
    <w:rsid w:val="253DFC4D"/>
    <w:rsid w:val="2558BFFF"/>
    <w:rsid w:val="25BEB04A"/>
    <w:rsid w:val="25C2984D"/>
    <w:rsid w:val="25D7C64C"/>
    <w:rsid w:val="26050D21"/>
    <w:rsid w:val="260779AE"/>
    <w:rsid w:val="260BC541"/>
    <w:rsid w:val="261156E2"/>
    <w:rsid w:val="261C4D9E"/>
    <w:rsid w:val="262DB944"/>
    <w:rsid w:val="2682588F"/>
    <w:rsid w:val="269A701A"/>
    <w:rsid w:val="26CB6D37"/>
    <w:rsid w:val="2709B689"/>
    <w:rsid w:val="2719DFE3"/>
    <w:rsid w:val="2720120D"/>
    <w:rsid w:val="2727D178"/>
    <w:rsid w:val="272C03EC"/>
    <w:rsid w:val="27332423"/>
    <w:rsid w:val="273F79FC"/>
    <w:rsid w:val="276430D7"/>
    <w:rsid w:val="27B4E5CC"/>
    <w:rsid w:val="27C0616B"/>
    <w:rsid w:val="27E63BB1"/>
    <w:rsid w:val="283488D5"/>
    <w:rsid w:val="283A349B"/>
    <w:rsid w:val="28649C0A"/>
    <w:rsid w:val="286C61E1"/>
    <w:rsid w:val="28A08F6D"/>
    <w:rsid w:val="2905BBF7"/>
    <w:rsid w:val="29060AE9"/>
    <w:rsid w:val="2916C18A"/>
    <w:rsid w:val="291A93E4"/>
    <w:rsid w:val="293178D5"/>
    <w:rsid w:val="293A24BB"/>
    <w:rsid w:val="293EFEC9"/>
    <w:rsid w:val="29523E9D"/>
    <w:rsid w:val="29671B7B"/>
    <w:rsid w:val="2A27FC65"/>
    <w:rsid w:val="2A2BC13F"/>
    <w:rsid w:val="2A31C9BB"/>
    <w:rsid w:val="2AB726AF"/>
    <w:rsid w:val="2B12B302"/>
    <w:rsid w:val="2B5A2D52"/>
    <w:rsid w:val="2B6F9A85"/>
    <w:rsid w:val="2B747EEF"/>
    <w:rsid w:val="2B75C3A6"/>
    <w:rsid w:val="2BAAB8D3"/>
    <w:rsid w:val="2BABE751"/>
    <w:rsid w:val="2C156058"/>
    <w:rsid w:val="2C98C870"/>
    <w:rsid w:val="2C991B20"/>
    <w:rsid w:val="2CA5648F"/>
    <w:rsid w:val="2CB6C26E"/>
    <w:rsid w:val="2CCAA2CE"/>
    <w:rsid w:val="2CF9696F"/>
    <w:rsid w:val="2D1397E4"/>
    <w:rsid w:val="2D13E99A"/>
    <w:rsid w:val="2D17A37E"/>
    <w:rsid w:val="2D1ACAB8"/>
    <w:rsid w:val="2D3A60FF"/>
    <w:rsid w:val="2D3CA179"/>
    <w:rsid w:val="2D64BB97"/>
    <w:rsid w:val="2D66ED6D"/>
    <w:rsid w:val="2D68E579"/>
    <w:rsid w:val="2DB79267"/>
    <w:rsid w:val="2E3F88DD"/>
    <w:rsid w:val="2E688FC3"/>
    <w:rsid w:val="2EABDC10"/>
    <w:rsid w:val="2ED96C97"/>
    <w:rsid w:val="2F27149D"/>
    <w:rsid w:val="2F7E4BEB"/>
    <w:rsid w:val="2FDF1187"/>
    <w:rsid w:val="2FFF6928"/>
    <w:rsid w:val="3001B6A9"/>
    <w:rsid w:val="30131A21"/>
    <w:rsid w:val="306BBC43"/>
    <w:rsid w:val="308EAE62"/>
    <w:rsid w:val="30ADFEBF"/>
    <w:rsid w:val="30B36F69"/>
    <w:rsid w:val="313DCEDA"/>
    <w:rsid w:val="31496618"/>
    <w:rsid w:val="3187E91C"/>
    <w:rsid w:val="319081B0"/>
    <w:rsid w:val="31B9D7A5"/>
    <w:rsid w:val="3251E39F"/>
    <w:rsid w:val="328A2B71"/>
    <w:rsid w:val="32A05AC3"/>
    <w:rsid w:val="32BB8C15"/>
    <w:rsid w:val="32C50944"/>
    <w:rsid w:val="33070822"/>
    <w:rsid w:val="3309A01F"/>
    <w:rsid w:val="330ADB36"/>
    <w:rsid w:val="33146088"/>
    <w:rsid w:val="332E4A67"/>
    <w:rsid w:val="333C8C62"/>
    <w:rsid w:val="3341EC0D"/>
    <w:rsid w:val="33A23D79"/>
    <w:rsid w:val="33E58DFB"/>
    <w:rsid w:val="33F6DC76"/>
    <w:rsid w:val="34237E37"/>
    <w:rsid w:val="342A9001"/>
    <w:rsid w:val="343A74C7"/>
    <w:rsid w:val="34508C13"/>
    <w:rsid w:val="34616C09"/>
    <w:rsid w:val="348DD118"/>
    <w:rsid w:val="34BDCCAC"/>
    <w:rsid w:val="34BFD0E6"/>
    <w:rsid w:val="34F938E2"/>
    <w:rsid w:val="352F8E61"/>
    <w:rsid w:val="35331278"/>
    <w:rsid w:val="356EC675"/>
    <w:rsid w:val="3593AA57"/>
    <w:rsid w:val="359FD443"/>
    <w:rsid w:val="360291AA"/>
    <w:rsid w:val="3635C468"/>
    <w:rsid w:val="365FDDE0"/>
    <w:rsid w:val="3674B66E"/>
    <w:rsid w:val="36797667"/>
    <w:rsid w:val="36827CEA"/>
    <w:rsid w:val="36C87382"/>
    <w:rsid w:val="36FC568D"/>
    <w:rsid w:val="3714219B"/>
    <w:rsid w:val="3723915B"/>
    <w:rsid w:val="372AA312"/>
    <w:rsid w:val="3760404C"/>
    <w:rsid w:val="376C4C9E"/>
    <w:rsid w:val="37A7B741"/>
    <w:rsid w:val="37BD9F11"/>
    <w:rsid w:val="37E6B1E3"/>
    <w:rsid w:val="3817EF89"/>
    <w:rsid w:val="381D7F75"/>
    <w:rsid w:val="38581FB9"/>
    <w:rsid w:val="386C83B0"/>
    <w:rsid w:val="3877C097"/>
    <w:rsid w:val="38A23494"/>
    <w:rsid w:val="38AF0577"/>
    <w:rsid w:val="38DCC73D"/>
    <w:rsid w:val="39080083"/>
    <w:rsid w:val="392728FE"/>
    <w:rsid w:val="393EC50B"/>
    <w:rsid w:val="394242AB"/>
    <w:rsid w:val="394F2B24"/>
    <w:rsid w:val="39750E4B"/>
    <w:rsid w:val="3983A084"/>
    <w:rsid w:val="39C26CE2"/>
    <w:rsid w:val="39DAA766"/>
    <w:rsid w:val="3A03794E"/>
    <w:rsid w:val="3A08BC23"/>
    <w:rsid w:val="3A5910B1"/>
    <w:rsid w:val="3A75A3DF"/>
    <w:rsid w:val="3AA6CF76"/>
    <w:rsid w:val="3AF14605"/>
    <w:rsid w:val="3B4AFC81"/>
    <w:rsid w:val="3B872944"/>
    <w:rsid w:val="3B8C918C"/>
    <w:rsid w:val="3CDEC55B"/>
    <w:rsid w:val="3D4EF905"/>
    <w:rsid w:val="3D506763"/>
    <w:rsid w:val="3D59E131"/>
    <w:rsid w:val="3D7CAD13"/>
    <w:rsid w:val="3DA6D3E6"/>
    <w:rsid w:val="3E3295C5"/>
    <w:rsid w:val="3E366B88"/>
    <w:rsid w:val="3E429328"/>
    <w:rsid w:val="3E592F24"/>
    <w:rsid w:val="3E708B54"/>
    <w:rsid w:val="3E91DD74"/>
    <w:rsid w:val="3E9D3F1D"/>
    <w:rsid w:val="3EA4E9B6"/>
    <w:rsid w:val="3ED84202"/>
    <w:rsid w:val="3EF2AC88"/>
    <w:rsid w:val="3F19CFC5"/>
    <w:rsid w:val="3F238C48"/>
    <w:rsid w:val="3F32F888"/>
    <w:rsid w:val="3F497254"/>
    <w:rsid w:val="3F540DB1"/>
    <w:rsid w:val="3F6CFF9F"/>
    <w:rsid w:val="3FA5D28A"/>
    <w:rsid w:val="3FB41093"/>
    <w:rsid w:val="3FEBDE42"/>
    <w:rsid w:val="3FFCAB20"/>
    <w:rsid w:val="40816983"/>
    <w:rsid w:val="409D3A98"/>
    <w:rsid w:val="40A5C801"/>
    <w:rsid w:val="40B65F7D"/>
    <w:rsid w:val="40B6DE6D"/>
    <w:rsid w:val="416785DD"/>
    <w:rsid w:val="4167EA4A"/>
    <w:rsid w:val="41EF2AB5"/>
    <w:rsid w:val="41F9328D"/>
    <w:rsid w:val="41FD847E"/>
    <w:rsid w:val="41FDF5FA"/>
    <w:rsid w:val="4220F7BD"/>
    <w:rsid w:val="424F0604"/>
    <w:rsid w:val="42578DAF"/>
    <w:rsid w:val="42B867DD"/>
    <w:rsid w:val="42C08008"/>
    <w:rsid w:val="42C3118D"/>
    <w:rsid w:val="42CA6DEA"/>
    <w:rsid w:val="42D4F7C9"/>
    <w:rsid w:val="435A80C7"/>
    <w:rsid w:val="435A93F0"/>
    <w:rsid w:val="43870A42"/>
    <w:rsid w:val="439A4446"/>
    <w:rsid w:val="43B777BE"/>
    <w:rsid w:val="43CD6E7E"/>
    <w:rsid w:val="43FF6E1F"/>
    <w:rsid w:val="4454B7FB"/>
    <w:rsid w:val="44585EC8"/>
    <w:rsid w:val="446696A4"/>
    <w:rsid w:val="449F96A0"/>
    <w:rsid w:val="44A83754"/>
    <w:rsid w:val="44F0566E"/>
    <w:rsid w:val="450C1362"/>
    <w:rsid w:val="454FD655"/>
    <w:rsid w:val="4573505D"/>
    <w:rsid w:val="45C36A14"/>
    <w:rsid w:val="45E72C85"/>
    <w:rsid w:val="462FA44B"/>
    <w:rsid w:val="466E2C29"/>
    <w:rsid w:val="4698EBA8"/>
    <w:rsid w:val="46AB4A4B"/>
    <w:rsid w:val="46CC6EB6"/>
    <w:rsid w:val="46DCAA70"/>
    <w:rsid w:val="46ED6589"/>
    <w:rsid w:val="473A5702"/>
    <w:rsid w:val="4766DB6C"/>
    <w:rsid w:val="479BBDB1"/>
    <w:rsid w:val="47D770C4"/>
    <w:rsid w:val="480C2F9B"/>
    <w:rsid w:val="480C7ABF"/>
    <w:rsid w:val="48317090"/>
    <w:rsid w:val="48B83FB4"/>
    <w:rsid w:val="48F0BDEB"/>
    <w:rsid w:val="4908499F"/>
    <w:rsid w:val="490F88DF"/>
    <w:rsid w:val="491B76B2"/>
    <w:rsid w:val="4987E2B7"/>
    <w:rsid w:val="4997A43D"/>
    <w:rsid w:val="49BE300A"/>
    <w:rsid w:val="49E7F0F2"/>
    <w:rsid w:val="4A0AD56E"/>
    <w:rsid w:val="4A4682D5"/>
    <w:rsid w:val="4A7A3EA6"/>
    <w:rsid w:val="4A84E7A2"/>
    <w:rsid w:val="4A8D1869"/>
    <w:rsid w:val="4AAF9767"/>
    <w:rsid w:val="4AB00334"/>
    <w:rsid w:val="4AE0CCBB"/>
    <w:rsid w:val="4AFFE29E"/>
    <w:rsid w:val="4B12CBD7"/>
    <w:rsid w:val="4B179EF0"/>
    <w:rsid w:val="4B1D91E2"/>
    <w:rsid w:val="4B3409B5"/>
    <w:rsid w:val="4B391196"/>
    <w:rsid w:val="4B589EE2"/>
    <w:rsid w:val="4B62679F"/>
    <w:rsid w:val="4B678268"/>
    <w:rsid w:val="4BAC4C01"/>
    <w:rsid w:val="4BB6779B"/>
    <w:rsid w:val="4BDBECF5"/>
    <w:rsid w:val="4BDDD6E8"/>
    <w:rsid w:val="4C1D1023"/>
    <w:rsid w:val="4C4686C9"/>
    <w:rsid w:val="4C4C3F90"/>
    <w:rsid w:val="4C72B08C"/>
    <w:rsid w:val="4C817720"/>
    <w:rsid w:val="4C939F09"/>
    <w:rsid w:val="4CA58A58"/>
    <w:rsid w:val="4CDDCB64"/>
    <w:rsid w:val="4D304F35"/>
    <w:rsid w:val="4D87607D"/>
    <w:rsid w:val="4D8EFA73"/>
    <w:rsid w:val="4DA4EDED"/>
    <w:rsid w:val="4DE20042"/>
    <w:rsid w:val="4E1BC45F"/>
    <w:rsid w:val="4E3F4925"/>
    <w:rsid w:val="4E40E2AC"/>
    <w:rsid w:val="4E4A283B"/>
    <w:rsid w:val="4E5084D0"/>
    <w:rsid w:val="4E74919F"/>
    <w:rsid w:val="4E9E93BB"/>
    <w:rsid w:val="4EB41B24"/>
    <w:rsid w:val="4ED086FA"/>
    <w:rsid w:val="4EE42A7C"/>
    <w:rsid w:val="4F2FD460"/>
    <w:rsid w:val="4F5B04FC"/>
    <w:rsid w:val="4F89ECC1"/>
    <w:rsid w:val="4FA010B8"/>
    <w:rsid w:val="4FB59BC7"/>
    <w:rsid w:val="4FFC23E5"/>
    <w:rsid w:val="50411BED"/>
    <w:rsid w:val="506AF9D9"/>
    <w:rsid w:val="50755A09"/>
    <w:rsid w:val="507FBAC3"/>
    <w:rsid w:val="50BF0FD3"/>
    <w:rsid w:val="50FE82C4"/>
    <w:rsid w:val="511C130D"/>
    <w:rsid w:val="514B2076"/>
    <w:rsid w:val="515173D8"/>
    <w:rsid w:val="525CE870"/>
    <w:rsid w:val="52A7B633"/>
    <w:rsid w:val="52FFCBC9"/>
    <w:rsid w:val="531F0737"/>
    <w:rsid w:val="53439B1F"/>
    <w:rsid w:val="535AFCEC"/>
    <w:rsid w:val="53BE34F6"/>
    <w:rsid w:val="53BEA71C"/>
    <w:rsid w:val="53F7F931"/>
    <w:rsid w:val="5420019B"/>
    <w:rsid w:val="545EEA04"/>
    <w:rsid w:val="54770818"/>
    <w:rsid w:val="5482A0BC"/>
    <w:rsid w:val="54D085A1"/>
    <w:rsid w:val="54F03BA8"/>
    <w:rsid w:val="551B4E62"/>
    <w:rsid w:val="551DF5BD"/>
    <w:rsid w:val="55383B30"/>
    <w:rsid w:val="5544B56B"/>
    <w:rsid w:val="5546BDAF"/>
    <w:rsid w:val="554C7391"/>
    <w:rsid w:val="556B82A2"/>
    <w:rsid w:val="5598B52D"/>
    <w:rsid w:val="55E3E3C5"/>
    <w:rsid w:val="5700AA2B"/>
    <w:rsid w:val="570B69F2"/>
    <w:rsid w:val="57476DBE"/>
    <w:rsid w:val="57AF5585"/>
    <w:rsid w:val="57F5F9F7"/>
    <w:rsid w:val="581BDA4B"/>
    <w:rsid w:val="5850F676"/>
    <w:rsid w:val="58603096"/>
    <w:rsid w:val="586968AA"/>
    <w:rsid w:val="589D82DC"/>
    <w:rsid w:val="58C8F1C1"/>
    <w:rsid w:val="58DE8407"/>
    <w:rsid w:val="58FDA25D"/>
    <w:rsid w:val="590B9A9B"/>
    <w:rsid w:val="5921DFF6"/>
    <w:rsid w:val="59274C6C"/>
    <w:rsid w:val="593F4F8A"/>
    <w:rsid w:val="59453220"/>
    <w:rsid w:val="596E74AD"/>
    <w:rsid w:val="5982EF48"/>
    <w:rsid w:val="59A5F214"/>
    <w:rsid w:val="59CF4371"/>
    <w:rsid w:val="5A280759"/>
    <w:rsid w:val="5A2C6244"/>
    <w:rsid w:val="5A537D99"/>
    <w:rsid w:val="5A598C80"/>
    <w:rsid w:val="5A8D5A77"/>
    <w:rsid w:val="5AD39BAE"/>
    <w:rsid w:val="5ADAFC4D"/>
    <w:rsid w:val="5B60BBCF"/>
    <w:rsid w:val="5BBDEC95"/>
    <w:rsid w:val="5C390764"/>
    <w:rsid w:val="5C481389"/>
    <w:rsid w:val="5C9B0F57"/>
    <w:rsid w:val="5CDF339D"/>
    <w:rsid w:val="5CE1BC3F"/>
    <w:rsid w:val="5CE6C377"/>
    <w:rsid w:val="5D0B09ED"/>
    <w:rsid w:val="5D11F8C6"/>
    <w:rsid w:val="5D741879"/>
    <w:rsid w:val="5D80A7F3"/>
    <w:rsid w:val="5D8C8925"/>
    <w:rsid w:val="5D968E88"/>
    <w:rsid w:val="5DB9EDE9"/>
    <w:rsid w:val="5DBC484B"/>
    <w:rsid w:val="5DD56563"/>
    <w:rsid w:val="5E243C1B"/>
    <w:rsid w:val="5E3534C7"/>
    <w:rsid w:val="5E6925C1"/>
    <w:rsid w:val="5E78F12B"/>
    <w:rsid w:val="5EBDDBEA"/>
    <w:rsid w:val="5EC978DA"/>
    <w:rsid w:val="5EDD7824"/>
    <w:rsid w:val="5F1FFC9D"/>
    <w:rsid w:val="5F2A2931"/>
    <w:rsid w:val="5F8BD49F"/>
    <w:rsid w:val="5FD93DE7"/>
    <w:rsid w:val="5FDAC5D9"/>
    <w:rsid w:val="5FFE0711"/>
    <w:rsid w:val="60604C9F"/>
    <w:rsid w:val="607BD57C"/>
    <w:rsid w:val="607F9A0B"/>
    <w:rsid w:val="60866A69"/>
    <w:rsid w:val="60A24929"/>
    <w:rsid w:val="60B110EA"/>
    <w:rsid w:val="60DAFBDE"/>
    <w:rsid w:val="60E005FE"/>
    <w:rsid w:val="61349438"/>
    <w:rsid w:val="617FF169"/>
    <w:rsid w:val="618849E8"/>
    <w:rsid w:val="618EEE7F"/>
    <w:rsid w:val="619FF1F8"/>
    <w:rsid w:val="61E45DC0"/>
    <w:rsid w:val="6213B8E9"/>
    <w:rsid w:val="62505843"/>
    <w:rsid w:val="62861B79"/>
    <w:rsid w:val="62A0CAB2"/>
    <w:rsid w:val="62A45DF4"/>
    <w:rsid w:val="62A76032"/>
    <w:rsid w:val="62E3F0AE"/>
    <w:rsid w:val="62EBAB2F"/>
    <w:rsid w:val="63D1B5F1"/>
    <w:rsid w:val="64409A6A"/>
    <w:rsid w:val="6443AA27"/>
    <w:rsid w:val="64827FA1"/>
    <w:rsid w:val="6486E8C0"/>
    <w:rsid w:val="64A446CD"/>
    <w:rsid w:val="64DD8E25"/>
    <w:rsid w:val="650DD04C"/>
    <w:rsid w:val="65122574"/>
    <w:rsid w:val="653F9EB4"/>
    <w:rsid w:val="658EE00B"/>
    <w:rsid w:val="659EB217"/>
    <w:rsid w:val="65A8E985"/>
    <w:rsid w:val="66231CED"/>
    <w:rsid w:val="6667A067"/>
    <w:rsid w:val="667FFC60"/>
    <w:rsid w:val="6696AF13"/>
    <w:rsid w:val="66A666D0"/>
    <w:rsid w:val="66E49878"/>
    <w:rsid w:val="6719DCD9"/>
    <w:rsid w:val="67360095"/>
    <w:rsid w:val="6741E924"/>
    <w:rsid w:val="677305D9"/>
    <w:rsid w:val="67F9B181"/>
    <w:rsid w:val="67FC7063"/>
    <w:rsid w:val="6801D89A"/>
    <w:rsid w:val="681DEA9B"/>
    <w:rsid w:val="68341484"/>
    <w:rsid w:val="686504AF"/>
    <w:rsid w:val="6881AF6D"/>
    <w:rsid w:val="68869B88"/>
    <w:rsid w:val="689324A5"/>
    <w:rsid w:val="68933635"/>
    <w:rsid w:val="689B3323"/>
    <w:rsid w:val="689FC2DE"/>
    <w:rsid w:val="68AAA9EF"/>
    <w:rsid w:val="690DFC14"/>
    <w:rsid w:val="69252BFE"/>
    <w:rsid w:val="69389D82"/>
    <w:rsid w:val="6947CD65"/>
    <w:rsid w:val="69CA51E5"/>
    <w:rsid w:val="6A09712A"/>
    <w:rsid w:val="6A1DC51B"/>
    <w:rsid w:val="6A4012FA"/>
    <w:rsid w:val="6A96D781"/>
    <w:rsid w:val="6B07C50B"/>
    <w:rsid w:val="6B2CC294"/>
    <w:rsid w:val="6B384BCF"/>
    <w:rsid w:val="6B52E618"/>
    <w:rsid w:val="6B5D4F0B"/>
    <w:rsid w:val="6B641E3C"/>
    <w:rsid w:val="6B96C728"/>
    <w:rsid w:val="6B9FC8C5"/>
    <w:rsid w:val="6BA36F46"/>
    <w:rsid w:val="6BD8621F"/>
    <w:rsid w:val="6BE914C6"/>
    <w:rsid w:val="6BEE08AF"/>
    <w:rsid w:val="6C08AA31"/>
    <w:rsid w:val="6C58473A"/>
    <w:rsid w:val="6C6563F4"/>
    <w:rsid w:val="6C84581D"/>
    <w:rsid w:val="6CC6C658"/>
    <w:rsid w:val="6D4B19FB"/>
    <w:rsid w:val="6D69DD93"/>
    <w:rsid w:val="6DFEF7BD"/>
    <w:rsid w:val="6E0D0F6F"/>
    <w:rsid w:val="6E44B808"/>
    <w:rsid w:val="6E50C881"/>
    <w:rsid w:val="6ED468C5"/>
    <w:rsid w:val="6EFFE108"/>
    <w:rsid w:val="6F1DCAD9"/>
    <w:rsid w:val="6F1F7101"/>
    <w:rsid w:val="6F6761FE"/>
    <w:rsid w:val="6F815AB6"/>
    <w:rsid w:val="6F9E5D92"/>
    <w:rsid w:val="6FE296E3"/>
    <w:rsid w:val="6FEFE3FE"/>
    <w:rsid w:val="70C80C02"/>
    <w:rsid w:val="70CFEFA4"/>
    <w:rsid w:val="70D66897"/>
    <w:rsid w:val="70F6B356"/>
    <w:rsid w:val="70FBDCFC"/>
    <w:rsid w:val="71897D04"/>
    <w:rsid w:val="71BCF7AC"/>
    <w:rsid w:val="71BCFCA3"/>
    <w:rsid w:val="71C642ED"/>
    <w:rsid w:val="71F27CE7"/>
    <w:rsid w:val="720A3EDF"/>
    <w:rsid w:val="720B5A33"/>
    <w:rsid w:val="72198C9D"/>
    <w:rsid w:val="7225BBFB"/>
    <w:rsid w:val="724E5458"/>
    <w:rsid w:val="7282DD22"/>
    <w:rsid w:val="72E026C8"/>
    <w:rsid w:val="731A914E"/>
    <w:rsid w:val="732ACB6E"/>
    <w:rsid w:val="736974A9"/>
    <w:rsid w:val="7393A5FE"/>
    <w:rsid w:val="73C55130"/>
    <w:rsid w:val="73FB17A0"/>
    <w:rsid w:val="741E303B"/>
    <w:rsid w:val="742D6243"/>
    <w:rsid w:val="74343EC4"/>
    <w:rsid w:val="7467ABB8"/>
    <w:rsid w:val="74A3B88C"/>
    <w:rsid w:val="74C879ED"/>
    <w:rsid w:val="7513CBC1"/>
    <w:rsid w:val="7518C731"/>
    <w:rsid w:val="753B61B2"/>
    <w:rsid w:val="7548E731"/>
    <w:rsid w:val="755CCB25"/>
    <w:rsid w:val="7565D0AF"/>
    <w:rsid w:val="75A5AA11"/>
    <w:rsid w:val="75B1FB71"/>
    <w:rsid w:val="75B86EA4"/>
    <w:rsid w:val="75C1C4C0"/>
    <w:rsid w:val="7621C588"/>
    <w:rsid w:val="767C4745"/>
    <w:rsid w:val="769A4875"/>
    <w:rsid w:val="7760BB76"/>
    <w:rsid w:val="77D70CD5"/>
    <w:rsid w:val="77D8CD54"/>
    <w:rsid w:val="77DA0357"/>
    <w:rsid w:val="77DA8EA6"/>
    <w:rsid w:val="77F0E0E4"/>
    <w:rsid w:val="783C924A"/>
    <w:rsid w:val="78ADB625"/>
    <w:rsid w:val="78B4D536"/>
    <w:rsid w:val="78D0F833"/>
    <w:rsid w:val="79319DA3"/>
    <w:rsid w:val="793CCC1C"/>
    <w:rsid w:val="79686B9F"/>
    <w:rsid w:val="79BF8E57"/>
    <w:rsid w:val="7A50E222"/>
    <w:rsid w:val="7A551F1B"/>
    <w:rsid w:val="7A70170D"/>
    <w:rsid w:val="7A7F2CAB"/>
    <w:rsid w:val="7A819BB0"/>
    <w:rsid w:val="7AB5D42D"/>
    <w:rsid w:val="7ACD7182"/>
    <w:rsid w:val="7AFD2A97"/>
    <w:rsid w:val="7B4D78B3"/>
    <w:rsid w:val="7B6416DC"/>
    <w:rsid w:val="7B6ABB5D"/>
    <w:rsid w:val="7B71029C"/>
    <w:rsid w:val="7B81A230"/>
    <w:rsid w:val="7B932284"/>
    <w:rsid w:val="7B9C29C5"/>
    <w:rsid w:val="7BB9DD4C"/>
    <w:rsid w:val="7C654A13"/>
    <w:rsid w:val="7CB23365"/>
    <w:rsid w:val="7CBE6988"/>
    <w:rsid w:val="7D07664E"/>
    <w:rsid w:val="7D44F6FD"/>
    <w:rsid w:val="7D733B0B"/>
    <w:rsid w:val="7D7FA362"/>
    <w:rsid w:val="7DDF16F8"/>
    <w:rsid w:val="7E720EE1"/>
    <w:rsid w:val="7EC1ACBA"/>
    <w:rsid w:val="7EE14F4B"/>
    <w:rsid w:val="7EFB4FB4"/>
    <w:rsid w:val="7F39B334"/>
    <w:rsid w:val="7F4B4857"/>
    <w:rsid w:val="7F8DBD7B"/>
    <w:rsid w:val="7FCD5A19"/>
    <w:rsid w:val="7FD171EC"/>
    <w:rsid w:val="7FD9FBB0"/>
    <w:rsid w:val="7FE6EAF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861C44"/>
  <w14:defaultImageDpi w14:val="330"/>
  <w15:docId w15:val="{CC3974A6-D4B9-4D35-BCE3-368799F70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paragraph" w:styleId="TOCHeading">
    <w:name w:val="TOC Heading"/>
    <w:basedOn w:val="Heading1"/>
    <w:next w:val="Normal"/>
    <w:uiPriority w:val="39"/>
    <w:unhideWhenUsed/>
    <w:qFormat/>
    <w:rsid w:val="00E538EF"/>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normaltextrun">
    <w:name w:val="normaltextrun"/>
    <w:basedOn w:val="DefaultParagraphFont"/>
    <w:rsid w:val="00A36322"/>
  </w:style>
  <w:style w:type="character" w:customStyle="1" w:styleId="eop">
    <w:name w:val="eop"/>
    <w:basedOn w:val="DefaultParagraphFont"/>
    <w:rsid w:val="00A36322"/>
  </w:style>
  <w:style w:type="character" w:styleId="Mention">
    <w:name w:val="Mention"/>
    <w:basedOn w:val="DefaultParagraphFont"/>
    <w:uiPriority w:val="99"/>
    <w:unhideWhenUsed/>
    <w:rsid w:val="00B90200"/>
    <w:rPr>
      <w:color w:val="2B579A"/>
      <w:shd w:val="clear" w:color="auto" w:fill="E1DFDD"/>
    </w:rPr>
  </w:style>
  <w:style w:type="paragraph" w:styleId="NormalWeb">
    <w:name w:val="Normal (Web)"/>
    <w:basedOn w:val="Normal"/>
    <w:uiPriority w:val="99"/>
    <w:semiHidden/>
    <w:unhideWhenUsed/>
    <w:rsid w:val="00E5786A"/>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448">
      <w:bodyDiv w:val="1"/>
      <w:marLeft w:val="0"/>
      <w:marRight w:val="0"/>
      <w:marTop w:val="0"/>
      <w:marBottom w:val="0"/>
      <w:divBdr>
        <w:top w:val="none" w:sz="0" w:space="0" w:color="auto"/>
        <w:left w:val="none" w:sz="0" w:space="0" w:color="auto"/>
        <w:bottom w:val="none" w:sz="0" w:space="0" w:color="auto"/>
        <w:right w:val="none" w:sz="0" w:space="0" w:color="auto"/>
      </w:divBdr>
      <w:divsChild>
        <w:div w:id="834304537">
          <w:marLeft w:val="0"/>
          <w:marRight w:val="0"/>
          <w:marTop w:val="0"/>
          <w:marBottom w:val="0"/>
          <w:divBdr>
            <w:top w:val="none" w:sz="0" w:space="0" w:color="auto"/>
            <w:left w:val="none" w:sz="0" w:space="0" w:color="auto"/>
            <w:bottom w:val="none" w:sz="0" w:space="0" w:color="auto"/>
            <w:right w:val="none" w:sz="0" w:space="0" w:color="auto"/>
          </w:divBdr>
        </w:div>
        <w:div w:id="859784951">
          <w:marLeft w:val="0"/>
          <w:marRight w:val="0"/>
          <w:marTop w:val="0"/>
          <w:marBottom w:val="0"/>
          <w:divBdr>
            <w:top w:val="none" w:sz="0" w:space="0" w:color="auto"/>
            <w:left w:val="none" w:sz="0" w:space="0" w:color="auto"/>
            <w:bottom w:val="none" w:sz="0" w:space="0" w:color="auto"/>
            <w:right w:val="none" w:sz="0" w:space="0" w:color="auto"/>
          </w:divBdr>
        </w:div>
        <w:div w:id="1951350326">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470896306">
      <w:bodyDiv w:val="1"/>
      <w:marLeft w:val="0"/>
      <w:marRight w:val="0"/>
      <w:marTop w:val="0"/>
      <w:marBottom w:val="0"/>
      <w:divBdr>
        <w:top w:val="none" w:sz="0" w:space="0" w:color="auto"/>
        <w:left w:val="none" w:sz="0" w:space="0" w:color="auto"/>
        <w:bottom w:val="none" w:sz="0" w:space="0" w:color="auto"/>
        <w:right w:val="none" w:sz="0" w:space="0" w:color="auto"/>
      </w:divBdr>
      <w:divsChild>
        <w:div w:id="307588428">
          <w:marLeft w:val="0"/>
          <w:marRight w:val="0"/>
          <w:marTop w:val="0"/>
          <w:marBottom w:val="0"/>
          <w:divBdr>
            <w:top w:val="none" w:sz="0" w:space="0" w:color="auto"/>
            <w:left w:val="none" w:sz="0" w:space="0" w:color="auto"/>
            <w:bottom w:val="none" w:sz="0" w:space="0" w:color="auto"/>
            <w:right w:val="none" w:sz="0" w:space="0" w:color="auto"/>
          </w:divBdr>
        </w:div>
        <w:div w:id="379789869">
          <w:marLeft w:val="0"/>
          <w:marRight w:val="0"/>
          <w:marTop w:val="0"/>
          <w:marBottom w:val="0"/>
          <w:divBdr>
            <w:top w:val="none" w:sz="0" w:space="0" w:color="auto"/>
            <w:left w:val="none" w:sz="0" w:space="0" w:color="auto"/>
            <w:bottom w:val="none" w:sz="0" w:space="0" w:color="auto"/>
            <w:right w:val="none" w:sz="0" w:space="0" w:color="auto"/>
          </w:divBdr>
        </w:div>
        <w:div w:id="891886179">
          <w:marLeft w:val="0"/>
          <w:marRight w:val="0"/>
          <w:marTop w:val="0"/>
          <w:marBottom w:val="0"/>
          <w:divBdr>
            <w:top w:val="none" w:sz="0" w:space="0" w:color="auto"/>
            <w:left w:val="none" w:sz="0" w:space="0" w:color="auto"/>
            <w:bottom w:val="none" w:sz="0" w:space="0" w:color="auto"/>
            <w:right w:val="none" w:sz="0" w:space="0" w:color="auto"/>
          </w:divBdr>
        </w:div>
        <w:div w:id="1602029371">
          <w:marLeft w:val="0"/>
          <w:marRight w:val="0"/>
          <w:marTop w:val="0"/>
          <w:marBottom w:val="0"/>
          <w:divBdr>
            <w:top w:val="none" w:sz="0" w:space="0" w:color="auto"/>
            <w:left w:val="none" w:sz="0" w:space="0" w:color="auto"/>
            <w:bottom w:val="none" w:sz="0" w:space="0" w:color="auto"/>
            <w:right w:val="none" w:sz="0" w:space="0" w:color="auto"/>
          </w:divBdr>
        </w:div>
        <w:div w:id="1877156305">
          <w:marLeft w:val="0"/>
          <w:marRight w:val="0"/>
          <w:marTop w:val="0"/>
          <w:marBottom w:val="0"/>
          <w:divBdr>
            <w:top w:val="none" w:sz="0" w:space="0" w:color="auto"/>
            <w:left w:val="none" w:sz="0" w:space="0" w:color="auto"/>
            <w:bottom w:val="none" w:sz="0" w:space="0" w:color="auto"/>
            <w:right w:val="none" w:sz="0" w:space="0" w:color="auto"/>
          </w:divBdr>
        </w:div>
        <w:div w:id="2053267549">
          <w:marLeft w:val="0"/>
          <w:marRight w:val="0"/>
          <w:marTop w:val="0"/>
          <w:marBottom w:val="0"/>
          <w:divBdr>
            <w:top w:val="none" w:sz="0" w:space="0" w:color="auto"/>
            <w:left w:val="none" w:sz="0" w:space="0" w:color="auto"/>
            <w:bottom w:val="none" w:sz="0" w:space="0" w:color="auto"/>
            <w:right w:val="none" w:sz="0" w:space="0" w:color="auto"/>
          </w:divBdr>
        </w:div>
        <w:div w:id="2083788761">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28471069">
      <w:bodyDiv w:val="1"/>
      <w:marLeft w:val="0"/>
      <w:marRight w:val="0"/>
      <w:marTop w:val="0"/>
      <w:marBottom w:val="0"/>
      <w:divBdr>
        <w:top w:val="none" w:sz="0" w:space="0" w:color="auto"/>
        <w:left w:val="none" w:sz="0" w:space="0" w:color="auto"/>
        <w:bottom w:val="none" w:sz="0" w:space="0" w:color="auto"/>
        <w:right w:val="none" w:sz="0" w:space="0" w:color="auto"/>
      </w:divBdr>
      <w:divsChild>
        <w:div w:id="280839599">
          <w:marLeft w:val="0"/>
          <w:marRight w:val="0"/>
          <w:marTop w:val="0"/>
          <w:marBottom w:val="0"/>
          <w:divBdr>
            <w:top w:val="none" w:sz="0" w:space="0" w:color="auto"/>
            <w:left w:val="none" w:sz="0" w:space="0" w:color="auto"/>
            <w:bottom w:val="none" w:sz="0" w:space="0" w:color="auto"/>
            <w:right w:val="none" w:sz="0" w:space="0" w:color="auto"/>
          </w:divBdr>
        </w:div>
        <w:div w:id="294413356">
          <w:marLeft w:val="0"/>
          <w:marRight w:val="0"/>
          <w:marTop w:val="0"/>
          <w:marBottom w:val="0"/>
          <w:divBdr>
            <w:top w:val="none" w:sz="0" w:space="0" w:color="auto"/>
            <w:left w:val="none" w:sz="0" w:space="0" w:color="auto"/>
            <w:bottom w:val="none" w:sz="0" w:space="0" w:color="auto"/>
            <w:right w:val="none" w:sz="0" w:space="0" w:color="auto"/>
          </w:divBdr>
        </w:div>
        <w:div w:id="560094201">
          <w:marLeft w:val="0"/>
          <w:marRight w:val="0"/>
          <w:marTop w:val="0"/>
          <w:marBottom w:val="0"/>
          <w:divBdr>
            <w:top w:val="none" w:sz="0" w:space="0" w:color="auto"/>
            <w:left w:val="none" w:sz="0" w:space="0" w:color="auto"/>
            <w:bottom w:val="none" w:sz="0" w:space="0" w:color="auto"/>
            <w:right w:val="none" w:sz="0" w:space="0" w:color="auto"/>
          </w:divBdr>
        </w:div>
        <w:div w:id="692417698">
          <w:marLeft w:val="0"/>
          <w:marRight w:val="0"/>
          <w:marTop w:val="0"/>
          <w:marBottom w:val="0"/>
          <w:divBdr>
            <w:top w:val="none" w:sz="0" w:space="0" w:color="auto"/>
            <w:left w:val="none" w:sz="0" w:space="0" w:color="auto"/>
            <w:bottom w:val="none" w:sz="0" w:space="0" w:color="auto"/>
            <w:right w:val="none" w:sz="0" w:space="0" w:color="auto"/>
          </w:divBdr>
        </w:div>
        <w:div w:id="796796094">
          <w:marLeft w:val="0"/>
          <w:marRight w:val="0"/>
          <w:marTop w:val="0"/>
          <w:marBottom w:val="0"/>
          <w:divBdr>
            <w:top w:val="none" w:sz="0" w:space="0" w:color="auto"/>
            <w:left w:val="none" w:sz="0" w:space="0" w:color="auto"/>
            <w:bottom w:val="none" w:sz="0" w:space="0" w:color="auto"/>
            <w:right w:val="none" w:sz="0" w:space="0" w:color="auto"/>
          </w:divBdr>
        </w:div>
        <w:div w:id="871071640">
          <w:marLeft w:val="0"/>
          <w:marRight w:val="0"/>
          <w:marTop w:val="0"/>
          <w:marBottom w:val="0"/>
          <w:divBdr>
            <w:top w:val="none" w:sz="0" w:space="0" w:color="auto"/>
            <w:left w:val="none" w:sz="0" w:space="0" w:color="auto"/>
            <w:bottom w:val="none" w:sz="0" w:space="0" w:color="auto"/>
            <w:right w:val="none" w:sz="0" w:space="0" w:color="auto"/>
          </w:divBdr>
        </w:div>
        <w:div w:id="1849830742">
          <w:marLeft w:val="0"/>
          <w:marRight w:val="0"/>
          <w:marTop w:val="0"/>
          <w:marBottom w:val="0"/>
          <w:divBdr>
            <w:top w:val="none" w:sz="0" w:space="0" w:color="auto"/>
            <w:left w:val="none" w:sz="0" w:space="0" w:color="auto"/>
            <w:bottom w:val="none" w:sz="0" w:space="0" w:color="auto"/>
            <w:right w:val="none" w:sz="0" w:space="0" w:color="auto"/>
          </w:divBdr>
        </w:div>
      </w:divsChild>
    </w:div>
    <w:div w:id="2046177199">
      <w:bodyDiv w:val="1"/>
      <w:marLeft w:val="0"/>
      <w:marRight w:val="0"/>
      <w:marTop w:val="0"/>
      <w:marBottom w:val="0"/>
      <w:divBdr>
        <w:top w:val="none" w:sz="0" w:space="0" w:color="auto"/>
        <w:left w:val="none" w:sz="0" w:space="0" w:color="auto"/>
        <w:bottom w:val="none" w:sz="0" w:space="0" w:color="auto"/>
        <w:right w:val="none" w:sz="0" w:space="0" w:color="auto"/>
      </w:divBdr>
      <w:divsChild>
        <w:div w:id="122235623">
          <w:marLeft w:val="0"/>
          <w:marRight w:val="0"/>
          <w:marTop w:val="0"/>
          <w:marBottom w:val="0"/>
          <w:divBdr>
            <w:top w:val="none" w:sz="0" w:space="0" w:color="auto"/>
            <w:left w:val="none" w:sz="0" w:space="0" w:color="auto"/>
            <w:bottom w:val="none" w:sz="0" w:space="0" w:color="auto"/>
            <w:right w:val="none" w:sz="0" w:space="0" w:color="auto"/>
          </w:divBdr>
        </w:div>
        <w:div w:id="894387649">
          <w:marLeft w:val="0"/>
          <w:marRight w:val="0"/>
          <w:marTop w:val="0"/>
          <w:marBottom w:val="0"/>
          <w:divBdr>
            <w:top w:val="none" w:sz="0" w:space="0" w:color="auto"/>
            <w:left w:val="none" w:sz="0" w:space="0" w:color="auto"/>
            <w:bottom w:val="none" w:sz="0" w:space="0" w:color="auto"/>
            <w:right w:val="none" w:sz="0" w:space="0" w:color="auto"/>
          </w:divBdr>
        </w:div>
        <w:div w:id="1814255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nvironment.govt.nz" TargetMode="External"/><Relationship Id="rId20" Type="http://schemas.openxmlformats.org/officeDocument/2006/relationships/footer" Target="footer4.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hyperlink" Target="https://environment.govt.nz/what-government-is-doing/areas-of-work/climate-change/ets/nz-ets-market/annual-updates-to-emission-unit-limits-and-price-control-settings/" TargetMode="External"/><Relationship Id="rId37" Type="http://schemas.openxmlformats.org/officeDocument/2006/relationships/header" Target="header7.xml"/><Relationship Id="rId40"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etsfeedback@mfe.govt.nz"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ministryforenvironment.sharepoint.com/sites/ECM-Pol-ETS/Shared%20Documents/04%20-%20NZ%20Emissions%20Trading%20Scheme%20(NZ%20ETS)_5121823/Market%20Assurance%20and%20Operations%20(2023)/Auctions/Auction%20Analysis%20and%20Monitoring/Auction%20Monitori"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ministryforenvironment.sharepoint.com/sites/ECM-Pol-ETS/Shared%20Documents/04%20-%20NZ%20Emissions%20Trading%20Scheme%20(NZ%20ETS)_5121823/Market%20Assurance%20and%20Operations%20(2023)/Auctions/Auction%20Analysis%20and%20Monitoring/Auction%20Monitori"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ministryforenvironment.sharepoint.com/sites/ECM-Pol-ETS/Shared%20Documents/04%20-%20NZ%20Emissions%20Trading%20Scheme%20(NZ%20ETS)_5121823/Market%20Assurance%20and%20Operations%20(2023)/Auctions/Auction%20Analysis%20and%20Monitoring/Auction%20Monitori"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ministryforenvironment.sharepoint.com/sites/ECM-Pol-ETS/Shared%20Documents/04%20-%20NZ%20Emissions%20Trading%20Scheme%20(NZ%20ETS)_5121823/Market%20Assurance%20and%20Operations%20(2023)/Auctions/Auction%20Analysis%20and%20Monitoring/Auction%20Monitori"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ministryforenvironment.sharepoint.com/sites/ECM-Pol-ETS/Shared%20Documents/04%20-%20NZ%20Emissions%20Trading%20Scheme%20(NZ%20ETS)_5121823/Market%20Assurance%20and%20Operations%20(2023)/Auctions/Auction%20Analysis%20and%20Monitoring/Auction%20Monitori"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ministryforenvironment.sharepoint.com/sites/ECM-Pol-ETS/Shared%20Documents/04%20-%20NZ%20Emissions%20Trading%20Scheme%20(NZ%20ETS)_5121823/Market%20Assurance%20and%20Operations%20(2023)/Auctions/Auction%20Analysis%20and%20Monitoring/Auction%20Monitori"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2485291190452"/>
          <c:y val="8.2339626174572411E-2"/>
          <c:w val="0.85061811717979696"/>
          <c:h val="0.65269127811041583"/>
        </c:manualLayout>
      </c:layout>
      <c:lineChart>
        <c:grouping val="standard"/>
        <c:varyColors val="0"/>
        <c:ser>
          <c:idx val="0"/>
          <c:order val="0"/>
          <c:tx>
            <c:strRef>
              <c:f>'[All AM Reports 2021-2024 with graphs Dec24 auction v4.xlsx]Calculations'!$A$34</c:f>
              <c:strCache>
                <c:ptCount val="1"/>
                <c:pt idx="0">
                  <c:v>Floor price</c:v>
                </c:pt>
              </c:strCache>
            </c:strRef>
          </c:tx>
          <c:spPr>
            <a:ln w="28575" cap="rnd">
              <a:solidFill>
                <a:srgbClr val="2C9986"/>
              </a:solidFill>
              <a:round/>
            </a:ln>
            <a:effectLst/>
          </c:spPr>
          <c:marker>
            <c:symbol val="none"/>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v4.xlsx]Calculations'!$B$34:$WS$34</c:f>
              <c:numCache>
                <c:formatCode>"$"#,##0_);[Red]\("$"#,##0\)</c:formatCode>
                <c:ptCount val="616"/>
                <c:pt idx="0">
                  <c:v>20</c:v>
                </c:pt>
                <c:pt idx="1">
                  <c:v>20</c:v>
                </c:pt>
                <c:pt idx="2">
                  <c:v>20</c:v>
                </c:pt>
                <c:pt idx="3">
                  <c:v>20</c:v>
                </c:pt>
                <c:pt idx="4">
                  <c:v>30</c:v>
                </c:pt>
                <c:pt idx="5">
                  <c:v>30</c:v>
                </c:pt>
                <c:pt idx="6">
                  <c:v>30</c:v>
                </c:pt>
                <c:pt idx="7">
                  <c:v>30</c:v>
                </c:pt>
                <c:pt idx="8">
                  <c:v>33.06</c:v>
                </c:pt>
                <c:pt idx="9">
                  <c:v>33.06</c:v>
                </c:pt>
                <c:pt idx="10">
                  <c:v>33.06</c:v>
                </c:pt>
                <c:pt idx="11">
                  <c:v>60</c:v>
                </c:pt>
                <c:pt idx="12">
                  <c:v>64</c:v>
                </c:pt>
                <c:pt idx="13">
                  <c:v>64</c:v>
                </c:pt>
                <c:pt idx="14">
                  <c:v>64</c:v>
                </c:pt>
                <c:pt idx="15" formatCode="_(&quot;$&quot;* #,##0_);_(&quot;$&quot;* \(#,##0\);_(&quot;$&quot;* &quot;-&quot;??_);_(@_)">
                  <c:v>64</c:v>
                </c:pt>
                <c:pt idx="16" formatCode="_(&quot;$&quot;* #,##0_);_(&quot;$&quot;* \(#,##0\);_(&quot;$&quot;* &quot;-&quot;??_);_(@_)">
                  <c:v>68</c:v>
                </c:pt>
                <c:pt idx="17" formatCode="_(&quot;$&quot;* #,##0_);_(&quot;$&quot;* \(#,##0\);_(&quot;$&quot;* &quot;-&quot;??_);_(@_)">
                  <c:v>68</c:v>
                </c:pt>
                <c:pt idx="18" formatCode="_(&quot;$&quot;* #,##0_);_(&quot;$&quot;* \(#,##0\);_(&quot;$&quot;* &quot;-&quot;??_);_(@_)">
                  <c:v>68</c:v>
                </c:pt>
                <c:pt idx="19" formatCode="_(&quot;$&quot;* #,##0_);_(&quot;$&quot;* \(#,##0\);_(&quot;$&quot;* &quot;-&quot;??_);_(@_)">
                  <c:v>68</c:v>
                </c:pt>
                <c:pt idx="20" formatCode="_(&quot;$&quot;* #,##0_);_(&quot;$&quot;* \(#,##0\);_(&quot;$&quot;* &quot;-&quot;??_);_(@_)">
                  <c:v>71</c:v>
                </c:pt>
                <c:pt idx="21" formatCode="_(&quot;$&quot;* #,##0_);_(&quot;$&quot;* \(#,##0\);_(&quot;$&quot;* &quot;-&quot;??_);_(@_)">
                  <c:v>71</c:v>
                </c:pt>
              </c:numCache>
            </c:numRef>
          </c:val>
          <c:smooth val="0"/>
          <c:extLst>
            <c:ext xmlns:c16="http://schemas.microsoft.com/office/drawing/2014/chart" uri="{C3380CC4-5D6E-409C-BE32-E72D297353CC}">
              <c16:uniqueId val="{00000000-D118-433A-9E21-EBF9DDDEC796}"/>
            </c:ext>
          </c:extLst>
        </c:ser>
        <c:ser>
          <c:idx val="1"/>
          <c:order val="1"/>
          <c:tx>
            <c:strRef>
              <c:f>'[All AM Reports 2021-2024 with graphs Dec24 auction v4.xlsx]Calculations'!$A$33</c:f>
              <c:strCache>
                <c:ptCount val="1"/>
                <c:pt idx="0">
                  <c:v>Auction clearing price</c:v>
                </c:pt>
              </c:strCache>
            </c:strRef>
          </c:tx>
          <c:spPr>
            <a:ln w="28575" cap="rnd">
              <a:noFill/>
              <a:round/>
            </a:ln>
            <a:effectLst/>
          </c:spPr>
          <c:marker>
            <c:symbol val="circle"/>
            <c:size val="5"/>
            <c:spPr>
              <a:solidFill>
                <a:schemeClr val="tx1"/>
              </a:solidFill>
              <a:ln w="9525">
                <a:noFill/>
              </a:ln>
              <a:effectLst/>
            </c:spPr>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v4.xlsx]Calculations'!$B$33:$W$33</c:f>
              <c:numCache>
                <c:formatCode>"$"#,##0_);[Red]\("$"#,##0\)</c:formatCode>
                <c:ptCount val="22"/>
                <c:pt idx="0">
                  <c:v>36</c:v>
                </c:pt>
                <c:pt idx="1">
                  <c:v>41.7</c:v>
                </c:pt>
                <c:pt idx="2">
                  <c:v>53.85</c:v>
                </c:pt>
                <c:pt idx="3">
                  <c:v>68</c:v>
                </c:pt>
                <c:pt idx="4">
                  <c:v>70</c:v>
                </c:pt>
                <c:pt idx="5">
                  <c:v>76</c:v>
                </c:pt>
                <c:pt idx="6">
                  <c:v>85.4</c:v>
                </c:pt>
                <c:pt idx="7">
                  <c:v>79</c:v>
                </c:pt>
                <c:pt idx="8">
                  <c:v>0</c:v>
                </c:pt>
                <c:pt idx="9">
                  <c:v>0</c:v>
                </c:pt>
                <c:pt idx="10">
                  <c:v>0</c:v>
                </c:pt>
                <c:pt idx="11">
                  <c:v>0</c:v>
                </c:pt>
                <c:pt idx="12">
                  <c:v>64</c:v>
                </c:pt>
                <c:pt idx="13">
                  <c:v>0</c:v>
                </c:pt>
                <c:pt idx="14">
                  <c:v>0</c:v>
                </c:pt>
                <c:pt idx="15" formatCode="_(&quot;$&quot;* #,##0_);_(&quot;$&quot;* \(#,##0\);_(&quot;$&quot;* &quot;-&quot;??_);_(@_)">
                  <c:v>64</c:v>
                </c:pt>
                <c:pt idx="16" formatCode="_(&quot;$&quot;* #,##0_);_(&quot;$&quot;* \(#,##0\);_(&quot;$&quot;* &quot;-&quot;??_);_(@_)">
                  <c:v>0</c:v>
                </c:pt>
                <c:pt idx="17" formatCode="_(&quot;$&quot;* #,##0_);_(&quot;$&quot;* \(#,##0\);_(&quot;$&quot;* &quot;-&quot;??_);_(@_)">
                  <c:v>0</c:v>
                </c:pt>
                <c:pt idx="18" formatCode="_(&quot;$&quot;* #,##0_);_(&quot;$&quot;* \(#,##0\);_(&quot;$&quot;* &quot;-&quot;??_);_(@_)">
                  <c:v>0</c:v>
                </c:pt>
                <c:pt idx="19" formatCode="_(&quot;$&quot;* #,##0_);_(&quot;$&quot;* \(#,##0\);_(&quot;$&quot;* &quot;-&quot;??_);_(@_)">
                  <c:v>0</c:v>
                </c:pt>
                <c:pt idx="20" formatCode="_(&quot;$&quot;* #,##0_);_(&quot;$&quot;* \(#,##0\);_(&quot;$&quot;* &quot;-&quot;??_);_(@_)">
                  <c:v>0</c:v>
                </c:pt>
                <c:pt idx="21" formatCode="_(&quot;$&quot;* #,##0_);_(&quot;$&quot;* \(#,##0\);_(&quot;$&quot;* &quot;-&quot;??_);_(@_)">
                  <c:v>0</c:v>
                </c:pt>
              </c:numCache>
            </c:numRef>
          </c:val>
          <c:smooth val="0"/>
          <c:extLst>
            <c:ext xmlns:c16="http://schemas.microsoft.com/office/drawing/2014/chart" uri="{C3380CC4-5D6E-409C-BE32-E72D297353CC}">
              <c16:uniqueId val="{00000001-D118-433A-9E21-EBF9DDDEC796}"/>
            </c:ext>
          </c:extLst>
        </c:ser>
        <c:ser>
          <c:idx val="2"/>
          <c:order val="2"/>
          <c:tx>
            <c:strRef>
              <c:f>'[All AM Reports 2021-2024 with graphs Dec24 auction v4.xlsx]Calculations'!$A$35</c:f>
              <c:strCache>
                <c:ptCount val="1"/>
                <c:pt idx="0">
                  <c:v>CCR price (tier 1)</c:v>
                </c:pt>
              </c:strCache>
            </c:strRef>
          </c:tx>
          <c:spPr>
            <a:ln w="28575" cap="rnd">
              <a:solidFill>
                <a:srgbClr val="32809C"/>
              </a:solidFill>
              <a:round/>
            </a:ln>
            <a:effectLst/>
          </c:spPr>
          <c:marker>
            <c:symbol val="none"/>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v4.xlsx]Calculations'!$B$35:$W$35</c:f>
              <c:numCache>
                <c:formatCode>"$"#,##0_);[Red]\("$"#,##0\)</c:formatCode>
                <c:ptCount val="22"/>
                <c:pt idx="0">
                  <c:v>50</c:v>
                </c:pt>
                <c:pt idx="1">
                  <c:v>50</c:v>
                </c:pt>
                <c:pt idx="2">
                  <c:v>50</c:v>
                </c:pt>
                <c:pt idx="3">
                  <c:v>50</c:v>
                </c:pt>
                <c:pt idx="4">
                  <c:v>70</c:v>
                </c:pt>
                <c:pt idx="5">
                  <c:v>70</c:v>
                </c:pt>
                <c:pt idx="6">
                  <c:v>70</c:v>
                </c:pt>
                <c:pt idx="7">
                  <c:v>70</c:v>
                </c:pt>
                <c:pt idx="8">
                  <c:v>80.64</c:v>
                </c:pt>
                <c:pt idx="9">
                  <c:v>80.64</c:v>
                </c:pt>
                <c:pt idx="10">
                  <c:v>80.64</c:v>
                </c:pt>
                <c:pt idx="11">
                  <c:v>173</c:v>
                </c:pt>
                <c:pt idx="12">
                  <c:v>184</c:v>
                </c:pt>
                <c:pt idx="13">
                  <c:v>184</c:v>
                </c:pt>
                <c:pt idx="14">
                  <c:v>184</c:v>
                </c:pt>
                <c:pt idx="15" formatCode="General">
                  <c:v>184</c:v>
                </c:pt>
                <c:pt idx="16" formatCode="General">
                  <c:v>193</c:v>
                </c:pt>
                <c:pt idx="17" formatCode="General">
                  <c:v>193</c:v>
                </c:pt>
                <c:pt idx="18" formatCode="General">
                  <c:v>193</c:v>
                </c:pt>
                <c:pt idx="19" formatCode="General">
                  <c:v>193</c:v>
                </c:pt>
                <c:pt idx="20" formatCode="General">
                  <c:v>203</c:v>
                </c:pt>
                <c:pt idx="21" formatCode="General">
                  <c:v>203</c:v>
                </c:pt>
              </c:numCache>
            </c:numRef>
          </c:val>
          <c:smooth val="0"/>
          <c:extLst>
            <c:ext xmlns:c16="http://schemas.microsoft.com/office/drawing/2014/chart" uri="{C3380CC4-5D6E-409C-BE32-E72D297353CC}">
              <c16:uniqueId val="{00000002-D118-433A-9E21-EBF9DDDEC796}"/>
            </c:ext>
          </c:extLst>
        </c:ser>
        <c:ser>
          <c:idx val="3"/>
          <c:order val="3"/>
          <c:tx>
            <c:strRef>
              <c:f>'[All AM Reports 2021-2024 with graphs Dec24 auction v4.xlsx]Calculations'!$A$36</c:f>
              <c:strCache>
                <c:ptCount val="1"/>
                <c:pt idx="0">
                  <c:v>CCR price (tier 2)</c:v>
                </c:pt>
              </c:strCache>
            </c:strRef>
          </c:tx>
          <c:spPr>
            <a:ln w="28575" cap="rnd">
              <a:solidFill>
                <a:srgbClr val="1B556B"/>
              </a:solidFill>
              <a:round/>
            </a:ln>
            <a:effectLst/>
          </c:spPr>
          <c:marker>
            <c:symbol val="none"/>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v4.xlsx]Calculations'!$B$36:$W$36</c:f>
              <c:numCache>
                <c:formatCode>General</c:formatCode>
                <c:ptCount val="22"/>
                <c:pt idx="11" formatCode="&quot;$&quot;#,##0.00_);[Red]\(&quot;$&quot;#,##0.00\)">
                  <c:v>216</c:v>
                </c:pt>
                <c:pt idx="12" formatCode="&quot;$&quot;#,##0.00_);[Red]\(&quot;$&quot;#,##0.00\)">
                  <c:v>230</c:v>
                </c:pt>
                <c:pt idx="13" formatCode="&quot;$&quot;#,##0_);[Red]\(&quot;$&quot;#,##0\)">
                  <c:v>230</c:v>
                </c:pt>
                <c:pt idx="14" formatCode="&quot;$&quot;#,##0_);[Red]\(&quot;$&quot;#,##0\)">
                  <c:v>230</c:v>
                </c:pt>
                <c:pt idx="15">
                  <c:v>230</c:v>
                </c:pt>
                <c:pt idx="16">
                  <c:v>242</c:v>
                </c:pt>
                <c:pt idx="17">
                  <c:v>242</c:v>
                </c:pt>
                <c:pt idx="18">
                  <c:v>242</c:v>
                </c:pt>
                <c:pt idx="19">
                  <c:v>242</c:v>
                </c:pt>
                <c:pt idx="20">
                  <c:v>254</c:v>
                </c:pt>
                <c:pt idx="21">
                  <c:v>254</c:v>
                </c:pt>
              </c:numCache>
            </c:numRef>
          </c:val>
          <c:smooth val="0"/>
          <c:extLst>
            <c:ext xmlns:c16="http://schemas.microsoft.com/office/drawing/2014/chart" uri="{C3380CC4-5D6E-409C-BE32-E72D297353CC}">
              <c16:uniqueId val="{00000003-D118-433A-9E21-EBF9DDDEC796}"/>
            </c:ext>
          </c:extLst>
        </c:ser>
        <c:dLbls>
          <c:showLegendKey val="0"/>
          <c:showVal val="0"/>
          <c:showCatName val="0"/>
          <c:showSerName val="0"/>
          <c:showPercent val="0"/>
          <c:showBubbleSize val="0"/>
        </c:dLbls>
        <c:smooth val="0"/>
        <c:axId val="990586528"/>
        <c:axId val="990581248"/>
      </c:lineChart>
      <c:dateAx>
        <c:axId val="99058652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581248"/>
        <c:crosses val="autoZero"/>
        <c:auto val="1"/>
        <c:lblOffset val="100"/>
        <c:baseTimeUnit val="months"/>
        <c:majorUnit val="3"/>
        <c:majorTimeUnit val="months"/>
      </c:dateAx>
      <c:valAx>
        <c:axId val="99058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Unit price ($/NZU)</a:t>
                </a:r>
              </a:p>
            </c:rich>
          </c:tx>
          <c:layout>
            <c:manualLayout>
              <c:xMode val="edge"/>
              <c:yMode val="edge"/>
              <c:x val="3.7902669573710695E-4"/>
              <c:y val="0.213903849117193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586528"/>
        <c:crosses val="autoZero"/>
        <c:crossBetween val="between"/>
      </c:valAx>
      <c:spPr>
        <a:noFill/>
        <a:ln>
          <a:noFill/>
        </a:ln>
        <a:effectLst/>
      </c:spPr>
    </c:plotArea>
    <c:legend>
      <c:legendPos val="r"/>
      <c:layout>
        <c:manualLayout>
          <c:xMode val="edge"/>
          <c:yMode val="edge"/>
          <c:x val="0.11377911094446527"/>
          <c:y val="0.90026824203404998"/>
          <c:w val="0.80672353455818013"/>
          <c:h val="9.8783563528262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5892388451443"/>
          <c:y val="6.4272292823797469E-2"/>
          <c:w val="0.80758486439195076"/>
          <c:h val="0.66200002356686993"/>
        </c:manualLayout>
      </c:layout>
      <c:lineChart>
        <c:grouping val="standard"/>
        <c:varyColors val="0"/>
        <c:ser>
          <c:idx val="0"/>
          <c:order val="4"/>
          <c:tx>
            <c:strRef>
              <c:f>'[All AM Reports 2021-2024 with graphs Dec24 auction v4.xlsx]Calculations'!$A$37</c:f>
              <c:strCache>
                <c:ptCount val="1"/>
                <c:pt idx="0">
                  <c:v>Minimum bid price</c:v>
                </c:pt>
              </c:strCache>
            </c:strRef>
          </c:tx>
          <c:spPr>
            <a:ln w="28575" cap="rnd">
              <a:noFill/>
              <a:round/>
            </a:ln>
            <a:effectLst/>
          </c:spPr>
          <c:marker>
            <c:symbol val="circle"/>
            <c:size val="5"/>
            <c:spPr>
              <a:noFill/>
              <a:ln w="9525">
                <a:noFill/>
              </a:ln>
              <a:effectLst/>
            </c:spPr>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v4.xlsx]Calculations'!$B$37:$W$37</c:f>
              <c:numCache>
                <c:formatCode>_("$"* #,##0.00_);_("$"* \(#,##0.00\);_("$"* "-"??_);_(@_)</c:formatCode>
                <c:ptCount val="22"/>
                <c:pt idx="0">
                  <c:v>20</c:v>
                </c:pt>
                <c:pt idx="1">
                  <c:v>31</c:v>
                </c:pt>
                <c:pt idx="2">
                  <c:v>40</c:v>
                </c:pt>
                <c:pt idx="3">
                  <c:v>20</c:v>
                </c:pt>
                <c:pt idx="4">
                  <c:v>30</c:v>
                </c:pt>
                <c:pt idx="5">
                  <c:v>67</c:v>
                </c:pt>
                <c:pt idx="6">
                  <c:v>69.05</c:v>
                </c:pt>
                <c:pt idx="7">
                  <c:v>40</c:v>
                </c:pt>
                <c:pt idx="8">
                  <c:v>34</c:v>
                </c:pt>
                <c:pt idx="9">
                  <c:v>33.1</c:v>
                </c:pt>
                <c:pt idx="10">
                  <c:v>33.1</c:v>
                </c:pt>
                <c:pt idx="11" formatCode="&quot;$&quot;#,##0.00_);[Red]\(&quot;$&quot;#,##0.00\)">
                  <c:v>60</c:v>
                </c:pt>
                <c:pt idx="12" formatCode="&quot;$&quot;#,##0.00_);[Red]\(&quot;$&quot;#,##0.00\)">
                  <c:v>64</c:v>
                </c:pt>
                <c:pt idx="13" formatCode="&quot;$&quot;#,##0_);[Red]\(&quot;$&quot;#,##0\)">
                  <c:v>0</c:v>
                </c:pt>
                <c:pt idx="14" formatCode="&quot;$&quot;#,##0">
                  <c:v>0</c:v>
                </c:pt>
                <c:pt idx="15" formatCode="&quot;$&quot;#,##0.00_);[Red]\(&quot;$&quot;#,##0.00\)">
                  <c:v>64</c:v>
                </c:pt>
                <c:pt idx="16" formatCode="&quot;$&quot;#,##0.00_);[Red]\(&quot;$&quot;#,##0.00\)">
                  <c:v>0</c:v>
                </c:pt>
                <c:pt idx="17" formatCode="&quot;$&quot;#,##0.00_);[Red]\(&quot;$&quot;#,##0.00\)">
                  <c:v>0</c:v>
                </c:pt>
                <c:pt idx="18" formatCode="&quot;$&quot;#,##0.00_);[Red]\(&quot;$&quot;#,##0.00\)">
                  <c:v>0</c:v>
                </c:pt>
                <c:pt idx="19" formatCode="&quot;$&quot;#,##0.00_);[Red]\(&quot;$&quot;#,##0.00\)">
                  <c:v>0</c:v>
                </c:pt>
                <c:pt idx="20" formatCode="&quot;$&quot;#,##0.00_);[Red]\(&quot;$&quot;#,##0.00\)">
                  <c:v>0</c:v>
                </c:pt>
                <c:pt idx="21" formatCode="&quot;$&quot;#,##0.00_);[Red]\(&quot;$&quot;#,##0.00\)">
                  <c:v>0</c:v>
                </c:pt>
              </c:numCache>
            </c:numRef>
          </c:val>
          <c:smooth val="0"/>
          <c:extLst>
            <c:ext xmlns:c16="http://schemas.microsoft.com/office/drawing/2014/chart" uri="{C3380CC4-5D6E-409C-BE32-E72D297353CC}">
              <c16:uniqueId val="{00000000-BEAA-49F3-841B-96EEEC986B61}"/>
            </c:ext>
          </c:extLst>
        </c:ser>
        <c:ser>
          <c:idx val="1"/>
          <c:order val="5"/>
          <c:tx>
            <c:strRef>
              <c:f>'[All AM Reports 2021-2024 with graphs Dec24 auction v4.xlsx]Calculations'!$A$38</c:f>
              <c:strCache>
                <c:ptCount val="1"/>
                <c:pt idx="0">
                  <c:v>Maximum bid price</c:v>
                </c:pt>
              </c:strCache>
            </c:strRef>
          </c:tx>
          <c:spPr>
            <a:ln w="28575" cap="rnd">
              <a:noFill/>
              <a:round/>
            </a:ln>
            <a:effectLst/>
          </c:spPr>
          <c:marker>
            <c:symbol val="circle"/>
            <c:size val="5"/>
            <c:spPr>
              <a:noFill/>
              <a:ln w="9525">
                <a:noFill/>
              </a:ln>
              <a:effectLst/>
            </c:spPr>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v4.xlsx]Calculations'!$B$38:$W$38</c:f>
              <c:numCache>
                <c:formatCode>_("$"* #,##0.00_);_("$"* \(#,##0.00\);_("$"* "-"??_);_(@_)</c:formatCode>
                <c:ptCount val="22"/>
                <c:pt idx="0">
                  <c:v>51</c:v>
                </c:pt>
                <c:pt idx="1">
                  <c:v>50</c:v>
                </c:pt>
                <c:pt idx="2">
                  <c:v>66.599999999999994</c:v>
                </c:pt>
                <c:pt idx="3">
                  <c:v>85.05</c:v>
                </c:pt>
                <c:pt idx="4">
                  <c:v>100</c:v>
                </c:pt>
                <c:pt idx="5">
                  <c:v>86</c:v>
                </c:pt>
                <c:pt idx="6">
                  <c:v>172</c:v>
                </c:pt>
                <c:pt idx="7">
                  <c:v>105</c:v>
                </c:pt>
                <c:pt idx="8">
                  <c:v>85</c:v>
                </c:pt>
                <c:pt idx="9">
                  <c:v>63.05</c:v>
                </c:pt>
                <c:pt idx="10">
                  <c:v>80.5</c:v>
                </c:pt>
                <c:pt idx="11" formatCode="&quot;$&quot;#,##0.00_);[Red]\(&quot;$&quot;#,##0.00\)">
                  <c:v>80</c:v>
                </c:pt>
                <c:pt idx="12" formatCode="&quot;$&quot;#,##0.00_);[Red]\(&quot;$&quot;#,##0.00\)">
                  <c:v>75</c:v>
                </c:pt>
                <c:pt idx="13" formatCode="&quot;$&quot;#,##0_);[Red]\(&quot;$&quot;#,##0\)">
                  <c:v>0</c:v>
                </c:pt>
                <c:pt idx="14" formatCode="&quot;$&quot;#,##0">
                  <c:v>0</c:v>
                </c:pt>
                <c:pt idx="15" formatCode="&quot;$&quot;#,##0.00_);[Red]\(&quot;$&quot;#,##0.00\)">
                  <c:v>65</c:v>
                </c:pt>
                <c:pt idx="16" formatCode="&quot;$&quot;#,##0.00_);[Red]\(&quot;$&quot;#,##0.00\)">
                  <c:v>0</c:v>
                </c:pt>
                <c:pt idx="17" formatCode="&quot;$&quot;#,##0.00_);[Red]\(&quot;$&quot;#,##0.00\)">
                  <c:v>0</c:v>
                </c:pt>
                <c:pt idx="18" formatCode="&quot;$&quot;#,##0.00_);[Red]\(&quot;$&quot;#,##0.00\)">
                  <c:v>0</c:v>
                </c:pt>
                <c:pt idx="19" formatCode="&quot;$&quot;#,##0.00_);[Red]\(&quot;$&quot;#,##0.00\)">
                  <c:v>0</c:v>
                </c:pt>
                <c:pt idx="20" formatCode="&quot;$&quot;#,##0.00_);[Red]\(&quot;$&quot;#,##0.00\)">
                  <c:v>0</c:v>
                </c:pt>
                <c:pt idx="21" formatCode="&quot;$&quot;#,##0.00_);[Red]\(&quot;$&quot;#,##0.00\)">
                  <c:v>0</c:v>
                </c:pt>
              </c:numCache>
            </c:numRef>
          </c:val>
          <c:smooth val="0"/>
          <c:extLst>
            <c:ext xmlns:c16="http://schemas.microsoft.com/office/drawing/2014/chart" uri="{C3380CC4-5D6E-409C-BE32-E72D297353CC}">
              <c16:uniqueId val="{00000001-BEAA-49F3-841B-96EEEC986B61}"/>
            </c:ext>
          </c:extLst>
        </c:ser>
        <c:ser>
          <c:idx val="3"/>
          <c:order val="7"/>
          <c:tx>
            <c:strRef>
              <c:f>'[All AM Reports 2021-2024 with graphs Dec24 auction v4.xlsx]Calculations'!$A$33</c:f>
              <c:strCache>
                <c:ptCount val="1"/>
                <c:pt idx="0">
                  <c:v>Auction clearing price</c:v>
                </c:pt>
              </c:strCache>
            </c:strRef>
          </c:tx>
          <c:spPr>
            <a:ln w="28575" cap="rnd">
              <a:noFill/>
              <a:round/>
            </a:ln>
            <a:effectLst/>
          </c:spPr>
          <c:marker>
            <c:symbol val="circle"/>
            <c:size val="5"/>
            <c:spPr>
              <a:solidFill>
                <a:srgbClr val="1B556B"/>
              </a:solidFill>
              <a:ln w="9525">
                <a:noFill/>
              </a:ln>
              <a:effectLst/>
            </c:spPr>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v4.xlsx]Calculations'!$B$33:$W$33</c:f>
              <c:numCache>
                <c:formatCode>"$"#,##0_);[Red]\("$"#,##0\)</c:formatCode>
                <c:ptCount val="22"/>
                <c:pt idx="0">
                  <c:v>36</c:v>
                </c:pt>
                <c:pt idx="1">
                  <c:v>41.7</c:v>
                </c:pt>
                <c:pt idx="2">
                  <c:v>53.85</c:v>
                </c:pt>
                <c:pt idx="3">
                  <c:v>68</c:v>
                </c:pt>
                <c:pt idx="4">
                  <c:v>70</c:v>
                </c:pt>
                <c:pt idx="5">
                  <c:v>76</c:v>
                </c:pt>
                <c:pt idx="6">
                  <c:v>85.4</c:v>
                </c:pt>
                <c:pt idx="7">
                  <c:v>79</c:v>
                </c:pt>
                <c:pt idx="8">
                  <c:v>0</c:v>
                </c:pt>
                <c:pt idx="9">
                  <c:v>0</c:v>
                </c:pt>
                <c:pt idx="10">
                  <c:v>0</c:v>
                </c:pt>
                <c:pt idx="11">
                  <c:v>0</c:v>
                </c:pt>
                <c:pt idx="12">
                  <c:v>64</c:v>
                </c:pt>
                <c:pt idx="13">
                  <c:v>0</c:v>
                </c:pt>
                <c:pt idx="14">
                  <c:v>0</c:v>
                </c:pt>
                <c:pt idx="15" formatCode="_(&quot;$&quot;* #,##0_);_(&quot;$&quot;* \(#,##0\);_(&quot;$&quot;* &quot;-&quot;??_);_(@_)">
                  <c:v>64</c:v>
                </c:pt>
                <c:pt idx="16" formatCode="_(&quot;$&quot;* #,##0_);_(&quot;$&quot;* \(#,##0\);_(&quot;$&quot;* &quot;-&quot;??_);_(@_)">
                  <c:v>0</c:v>
                </c:pt>
                <c:pt idx="17" formatCode="_(&quot;$&quot;* #,##0_);_(&quot;$&quot;* \(#,##0\);_(&quot;$&quot;* &quot;-&quot;??_);_(@_)">
                  <c:v>0</c:v>
                </c:pt>
                <c:pt idx="18" formatCode="_(&quot;$&quot;* #,##0_);_(&quot;$&quot;* \(#,##0\);_(&quot;$&quot;* &quot;-&quot;??_);_(@_)">
                  <c:v>0</c:v>
                </c:pt>
                <c:pt idx="19" formatCode="_(&quot;$&quot;* #,##0_);_(&quot;$&quot;* \(#,##0\);_(&quot;$&quot;* &quot;-&quot;??_);_(@_)">
                  <c:v>0</c:v>
                </c:pt>
                <c:pt idx="20" formatCode="_(&quot;$&quot;* #,##0_);_(&quot;$&quot;* \(#,##0\);_(&quot;$&quot;* &quot;-&quot;??_);_(@_)">
                  <c:v>0</c:v>
                </c:pt>
                <c:pt idx="21" formatCode="_(&quot;$&quot;* #,##0_);_(&quot;$&quot;* \(#,##0\);_(&quot;$&quot;* &quot;-&quot;??_);_(@_)">
                  <c:v>0</c:v>
                </c:pt>
              </c:numCache>
            </c:numRef>
          </c:val>
          <c:smooth val="0"/>
          <c:extLst>
            <c:ext xmlns:c16="http://schemas.microsoft.com/office/drawing/2014/chart" uri="{C3380CC4-5D6E-409C-BE32-E72D297353CC}">
              <c16:uniqueId val="{00000002-BEAA-49F3-841B-96EEEC986B61}"/>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800721200"/>
        <c:axId val="800721680"/>
        <c:extLst>
          <c:ext xmlns:c15="http://schemas.microsoft.com/office/drawing/2012/chart" uri="{02D57815-91ED-43cb-92C2-25804820EDAC}">
            <c15:filteredLineSeries>
              <c15:ser>
                <c:idx val="4"/>
                <c:order val="0"/>
                <c:tx>
                  <c:strRef>
                    <c:extLst>
                      <c:ext uri="{02D57815-91ED-43cb-92C2-25804820EDAC}">
                        <c15:formulaRef>
                          <c15:sqref>'[All AM Reports 2021-2024 with graphs Dec24 auction v4.xlsx]Calculations'!$A$37</c15:sqref>
                        </c15:formulaRef>
                      </c:ext>
                    </c:extLst>
                    <c:strCache>
                      <c:ptCount val="1"/>
                      <c:pt idx="0">
                        <c:v>Minimum bid price</c:v>
                      </c:pt>
                    </c:strCache>
                  </c:strRef>
                </c:tx>
                <c:spPr>
                  <a:ln>
                    <a:noFill/>
                  </a:ln>
                </c:spPr>
                <c:cat>
                  <c:numRef>
                    <c:extLst>
                      <c:ext uri="{02D57815-91ED-43cb-92C2-25804820EDAC}">
                        <c15:formulaRef>
                          <c15:sqref>'[All AM Reports 2021-2024 with graphs Dec24 auction v4.xlsx]Calculations'!$B$2:$W$2</c15:sqref>
                        </c15:formulaRef>
                      </c:ext>
                    </c:extLst>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extLst>
                      <c:ext uri="{02D57815-91ED-43cb-92C2-25804820EDAC}">
                        <c15:formulaRef>
                          <c15:sqref>'[All AM Reports 2021-2024 with graphs Dec24 auction v4.xlsx]Calculations'!$B$37:$R$37</c15:sqref>
                        </c15:formulaRef>
                      </c:ext>
                    </c:extLst>
                    <c:numCache>
                      <c:formatCode>_("$"* #,##0.00_);_("$"* \(#,##0.00\);_("$"* "-"??_);_(@_)</c:formatCode>
                      <c:ptCount val="17"/>
                      <c:pt idx="0">
                        <c:v>20</c:v>
                      </c:pt>
                      <c:pt idx="1">
                        <c:v>31</c:v>
                      </c:pt>
                      <c:pt idx="2">
                        <c:v>40</c:v>
                      </c:pt>
                      <c:pt idx="3">
                        <c:v>20</c:v>
                      </c:pt>
                      <c:pt idx="4">
                        <c:v>30</c:v>
                      </c:pt>
                      <c:pt idx="5">
                        <c:v>67</c:v>
                      </c:pt>
                      <c:pt idx="6">
                        <c:v>69.05</c:v>
                      </c:pt>
                      <c:pt idx="7">
                        <c:v>40</c:v>
                      </c:pt>
                      <c:pt idx="8">
                        <c:v>34</c:v>
                      </c:pt>
                      <c:pt idx="9">
                        <c:v>33.1</c:v>
                      </c:pt>
                      <c:pt idx="10">
                        <c:v>33.1</c:v>
                      </c:pt>
                      <c:pt idx="11" formatCode="&quot;$&quot;#,##0.00_);[Red]\(&quot;$&quot;#,##0.00\)">
                        <c:v>60</c:v>
                      </c:pt>
                      <c:pt idx="12" formatCode="&quot;$&quot;#,##0.00_);[Red]\(&quot;$&quot;#,##0.00\)">
                        <c:v>64</c:v>
                      </c:pt>
                      <c:pt idx="13" formatCode="&quot;$&quot;#,##0_);[Red]\(&quot;$&quot;#,##0\)">
                        <c:v>0</c:v>
                      </c:pt>
                      <c:pt idx="14" formatCode="&quot;$&quot;#,##0">
                        <c:v>0</c:v>
                      </c:pt>
                      <c:pt idx="15" formatCode="&quot;$&quot;#,##0.00_);[Red]\(&quot;$&quot;#,##0.00\)">
                        <c:v>64</c:v>
                      </c:pt>
                      <c:pt idx="16" formatCode="&quot;$&quot;#,##0.00_);[Red]\(&quot;$&quot;#,##0.00\)">
                        <c:v>0</c:v>
                      </c:pt>
                    </c:numCache>
                  </c:numRef>
                </c:val>
                <c:smooth val="0"/>
                <c:extLst>
                  <c:ext xmlns:c16="http://schemas.microsoft.com/office/drawing/2014/chart" uri="{C3380CC4-5D6E-409C-BE32-E72D297353CC}">
                    <c16:uniqueId val="{00000003-BEAA-49F3-841B-96EEEC986B61}"/>
                  </c:ext>
                </c:extLst>
              </c15:ser>
            </c15:filteredLineSeries>
            <c15:filteredLineSeries>
              <c15:ser>
                <c:idx val="5"/>
                <c:order val="1"/>
                <c:tx>
                  <c:strRef>
                    <c:extLst xmlns:c15="http://schemas.microsoft.com/office/drawing/2012/chart">
                      <c:ext xmlns:c15="http://schemas.microsoft.com/office/drawing/2012/chart" uri="{02D57815-91ED-43cb-92C2-25804820EDAC}">
                        <c15:formulaRef>
                          <c15:sqref>'[All AM Reports 2021-2024 with graphs Dec24 auction v4.xlsx]Calculations'!$A$38</c15:sqref>
                        </c15:formulaRef>
                      </c:ext>
                    </c:extLst>
                    <c:strCache>
                      <c:ptCount val="1"/>
                      <c:pt idx="0">
                        <c:v>Maximum bid price</c:v>
                      </c:pt>
                    </c:strCache>
                  </c:strRef>
                </c:tx>
                <c:spPr>
                  <a:ln>
                    <a:noFill/>
                  </a:ln>
                </c:spPr>
                <c:cat>
                  <c:numRef>
                    <c:extLst xmlns:c15="http://schemas.microsoft.com/office/drawing/2012/chart">
                      <c:ext xmlns:c15="http://schemas.microsoft.com/office/drawing/2012/chart" uri="{02D57815-91ED-43cb-92C2-25804820EDAC}">
                        <c15:formulaRef>
                          <c15:sqref>'[All AM Reports 2021-2024 with graphs Dec24 auction v4.xlsx]Calculations'!$B$2:$W$2</c15:sqref>
                        </c15:formulaRef>
                      </c:ext>
                    </c:extLst>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extLst xmlns:c15="http://schemas.microsoft.com/office/drawing/2012/chart">
                      <c:ext xmlns:c15="http://schemas.microsoft.com/office/drawing/2012/chart" uri="{02D57815-91ED-43cb-92C2-25804820EDAC}">
                        <c15:formulaRef>
                          <c15:sqref>'[All AM Reports 2021-2024 with graphs Dec24 auction v4.xlsx]Calculations'!$B$38:$R$38</c15:sqref>
                        </c15:formulaRef>
                      </c:ext>
                    </c:extLst>
                    <c:numCache>
                      <c:formatCode>_("$"* #,##0.00_);_("$"* \(#,##0.00\);_("$"* "-"??_);_(@_)</c:formatCode>
                      <c:ptCount val="17"/>
                      <c:pt idx="0">
                        <c:v>51</c:v>
                      </c:pt>
                      <c:pt idx="1">
                        <c:v>50</c:v>
                      </c:pt>
                      <c:pt idx="2">
                        <c:v>66.599999999999994</c:v>
                      </c:pt>
                      <c:pt idx="3">
                        <c:v>85.05</c:v>
                      </c:pt>
                      <c:pt idx="4">
                        <c:v>100</c:v>
                      </c:pt>
                      <c:pt idx="5">
                        <c:v>86</c:v>
                      </c:pt>
                      <c:pt idx="6">
                        <c:v>172</c:v>
                      </c:pt>
                      <c:pt idx="7">
                        <c:v>105</c:v>
                      </c:pt>
                      <c:pt idx="8">
                        <c:v>85</c:v>
                      </c:pt>
                      <c:pt idx="9">
                        <c:v>63.05</c:v>
                      </c:pt>
                      <c:pt idx="10">
                        <c:v>80.5</c:v>
                      </c:pt>
                      <c:pt idx="11" formatCode="&quot;$&quot;#,##0.00_);[Red]\(&quot;$&quot;#,##0.00\)">
                        <c:v>80</c:v>
                      </c:pt>
                      <c:pt idx="12" formatCode="&quot;$&quot;#,##0.00_);[Red]\(&quot;$&quot;#,##0.00\)">
                        <c:v>75</c:v>
                      </c:pt>
                      <c:pt idx="13" formatCode="&quot;$&quot;#,##0_);[Red]\(&quot;$&quot;#,##0\)">
                        <c:v>0</c:v>
                      </c:pt>
                      <c:pt idx="14" formatCode="&quot;$&quot;#,##0">
                        <c:v>0</c:v>
                      </c:pt>
                      <c:pt idx="15" formatCode="&quot;$&quot;#,##0.00_);[Red]\(&quot;$&quot;#,##0.00\)">
                        <c:v>65</c:v>
                      </c:pt>
                      <c:pt idx="16" formatCode="&quot;$&quot;#,##0.00_);[Red]\(&quot;$&quot;#,##0.00\)">
                        <c:v>0</c:v>
                      </c:pt>
                    </c:numCache>
                  </c:numRef>
                </c:val>
                <c:smooth val="0"/>
                <c:extLst xmlns:c15="http://schemas.microsoft.com/office/drawing/2012/chart">
                  <c:ext xmlns:c16="http://schemas.microsoft.com/office/drawing/2014/chart" uri="{C3380CC4-5D6E-409C-BE32-E72D297353CC}">
                    <c16:uniqueId val="{00000004-BEAA-49F3-841B-96EEEC986B61}"/>
                  </c:ext>
                </c:extLst>
              </c15:ser>
            </c15:filteredLineSeries>
            <c15:filteredLineSeries>
              <c15:ser>
                <c:idx val="6"/>
                <c:order val="2"/>
                <c:tx>
                  <c:strRef>
                    <c:extLst xmlns:c15="http://schemas.microsoft.com/office/drawing/2012/chart">
                      <c:ext xmlns:c15="http://schemas.microsoft.com/office/drawing/2012/chart" uri="{02D57815-91ED-43cb-92C2-25804820EDAC}">
                        <c15:formulaRef>
                          <c15:sqref>'[All AM Reports 2021-2024 with graphs Dec24 auction v4.xlsx]Calculations'!$A$39</c15:sqref>
                        </c15:formulaRef>
                      </c:ext>
                    </c:extLst>
                    <c:strCache>
                      <c:ptCount val="1"/>
                      <c:pt idx="0">
                        <c:v>Mean price</c:v>
                      </c:pt>
                    </c:strCache>
                  </c:strRef>
                </c:tx>
                <c:cat>
                  <c:numRef>
                    <c:extLst xmlns:c15="http://schemas.microsoft.com/office/drawing/2012/chart">
                      <c:ext xmlns:c15="http://schemas.microsoft.com/office/drawing/2012/chart" uri="{02D57815-91ED-43cb-92C2-25804820EDAC}">
                        <c15:formulaRef>
                          <c15:sqref>'[All AM Reports 2021-2024 with graphs Dec24 auction v4.xlsx]Calculations'!$B$2:$W$2</c15:sqref>
                        </c15:formulaRef>
                      </c:ext>
                    </c:extLst>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extLst xmlns:c15="http://schemas.microsoft.com/office/drawing/2012/chart">
                      <c:ext xmlns:c15="http://schemas.microsoft.com/office/drawing/2012/chart" uri="{02D57815-91ED-43cb-92C2-25804820EDAC}">
                        <c15:formulaRef>
                          <c15:sqref>'[All AM Reports 2021-2024 with graphs Dec24 auction v4.xlsx]Calculations'!$B$39:$R$39</c15:sqref>
                        </c15:formulaRef>
                      </c:ext>
                    </c:extLst>
                    <c:numCache>
                      <c:formatCode>_("$"* #,##0.00_);_("$"* \(#,##0.00\);_("$"* "-"??_);_(@_)</c:formatCode>
                      <c:ptCount val="17"/>
                      <c:pt idx="0">
                        <c:v>35.814831460674178</c:v>
                      </c:pt>
                      <c:pt idx="1">
                        <c:v>41.346416666666606</c:v>
                      </c:pt>
                      <c:pt idx="2">
                        <c:v>53.595238095238045</c:v>
                      </c:pt>
                      <c:pt idx="3">
                        <c:v>65.201111111111089</c:v>
                      </c:pt>
                      <c:pt idx="4">
                        <c:v>74.238477366255125</c:v>
                      </c:pt>
                      <c:pt idx="5">
                        <c:v>74.156213872832353</c:v>
                      </c:pt>
                      <c:pt idx="6">
                        <c:v>83.244977168949674</c:v>
                      </c:pt>
                      <c:pt idx="7">
                        <c:v>79.827828054298607</c:v>
                      </c:pt>
                      <c:pt idx="8">
                        <c:v>60.609677419354796</c:v>
                      </c:pt>
                      <c:pt idx="9">
                        <c:v>46.9216814159292</c:v>
                      </c:pt>
                      <c:pt idx="10">
                        <c:v>61.185398230088495</c:v>
                      </c:pt>
                      <c:pt idx="11" formatCode="&quot;$&quot;#,##0.00_);[Red]\(&quot;$&quot;#,##0.00\)">
                        <c:v>65.582370820668686</c:v>
                      </c:pt>
                      <c:pt idx="12" formatCode="&quot;$&quot;#,##0.00_);[Red]\(&quot;$&quot;#,##0.00\)">
                        <c:v>65.798314606741599</c:v>
                      </c:pt>
                      <c:pt idx="13" formatCode="&quot;$&quot;#,##0_);[Red]\(&quot;$&quot;#,##0\)">
                        <c:v>0</c:v>
                      </c:pt>
                      <c:pt idx="14" formatCode="&quot;$&quot;#,##0">
                        <c:v>0</c:v>
                      </c:pt>
                      <c:pt idx="15" formatCode="&quot;$&quot;#,##0.00_);[Red]\(&quot;$&quot;#,##0.00\)">
                        <c:v>64.087500000000006</c:v>
                      </c:pt>
                      <c:pt idx="16" formatCode="&quot;$&quot;#,##0.00_);[Red]\(&quot;$&quot;#,##0.00\)">
                        <c:v>0</c:v>
                      </c:pt>
                    </c:numCache>
                  </c:numRef>
                </c:val>
                <c:smooth val="0"/>
                <c:extLst xmlns:c15="http://schemas.microsoft.com/office/drawing/2012/chart">
                  <c:ext xmlns:c16="http://schemas.microsoft.com/office/drawing/2014/chart" uri="{C3380CC4-5D6E-409C-BE32-E72D297353CC}">
                    <c16:uniqueId val="{00000005-BEAA-49F3-841B-96EEEC986B61}"/>
                  </c:ext>
                </c:extLst>
              </c15:ser>
            </c15:filteredLineSeries>
            <c15:filteredLineSeries>
              <c15:ser>
                <c:idx val="7"/>
                <c:order val="3"/>
                <c:tx>
                  <c:strRef>
                    <c:extLst xmlns:c15="http://schemas.microsoft.com/office/drawing/2012/chart">
                      <c:ext xmlns:c15="http://schemas.microsoft.com/office/drawing/2012/chart" uri="{02D57815-91ED-43cb-92C2-25804820EDAC}">
                        <c15:formulaRef>
                          <c15:sqref>'[All AM Reports 2021-2024 with graphs Dec24 auction v4.xlsx]Calculations'!$A$33</c15:sqref>
                        </c15:formulaRef>
                      </c:ext>
                    </c:extLst>
                    <c:strCache>
                      <c:ptCount val="1"/>
                      <c:pt idx="0">
                        <c:v>Auction clearing price</c:v>
                      </c:pt>
                    </c:strCache>
                  </c:strRef>
                </c:tx>
                <c:spPr>
                  <a:ln>
                    <a:noFill/>
                  </a:ln>
                </c:spPr>
                <c:cat>
                  <c:numRef>
                    <c:extLst xmlns:c15="http://schemas.microsoft.com/office/drawing/2012/chart">
                      <c:ext xmlns:c15="http://schemas.microsoft.com/office/drawing/2012/chart" uri="{02D57815-91ED-43cb-92C2-25804820EDAC}">
                        <c15:formulaRef>
                          <c15:sqref>'[All AM Reports 2021-2024 with graphs Dec24 auction v4.xlsx]Calculations'!$B$2:$W$2</c15:sqref>
                        </c15:formulaRef>
                      </c:ext>
                    </c:extLst>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extLst xmlns:c15="http://schemas.microsoft.com/office/drawing/2012/chart">
                      <c:ext xmlns:c15="http://schemas.microsoft.com/office/drawing/2012/chart" uri="{02D57815-91ED-43cb-92C2-25804820EDAC}">
                        <c15:formulaRef>
                          <c15:sqref>'[All AM Reports 2021-2024 with graphs Dec24 auction v4.xlsx]Calculations'!$B$33:$R$33</c15:sqref>
                        </c15:formulaRef>
                      </c:ext>
                    </c:extLst>
                    <c:numCache>
                      <c:formatCode>"$"#,##0_);[Red]\("$"#,##0\)</c:formatCode>
                      <c:ptCount val="17"/>
                      <c:pt idx="0">
                        <c:v>36</c:v>
                      </c:pt>
                      <c:pt idx="1">
                        <c:v>41.7</c:v>
                      </c:pt>
                      <c:pt idx="2">
                        <c:v>53.85</c:v>
                      </c:pt>
                      <c:pt idx="3">
                        <c:v>68</c:v>
                      </c:pt>
                      <c:pt idx="4">
                        <c:v>70</c:v>
                      </c:pt>
                      <c:pt idx="5">
                        <c:v>76</c:v>
                      </c:pt>
                      <c:pt idx="6">
                        <c:v>85.4</c:v>
                      </c:pt>
                      <c:pt idx="7">
                        <c:v>79</c:v>
                      </c:pt>
                      <c:pt idx="8">
                        <c:v>0</c:v>
                      </c:pt>
                      <c:pt idx="9">
                        <c:v>0</c:v>
                      </c:pt>
                      <c:pt idx="10">
                        <c:v>0</c:v>
                      </c:pt>
                      <c:pt idx="11">
                        <c:v>0</c:v>
                      </c:pt>
                      <c:pt idx="12">
                        <c:v>64</c:v>
                      </c:pt>
                      <c:pt idx="13">
                        <c:v>0</c:v>
                      </c:pt>
                      <c:pt idx="14">
                        <c:v>0</c:v>
                      </c:pt>
                      <c:pt idx="15" formatCode="_(&quot;$&quot;* #,##0_);_(&quot;$&quot;* \(#,##0\);_(&quot;$&quot;* &quot;-&quot;??_);_(@_)">
                        <c:v>64</c:v>
                      </c:pt>
                      <c:pt idx="16" formatCode="_(&quot;$&quot;* #,##0_);_(&quot;$&quot;* \(#,##0\);_(&quot;$&quot;* &quot;-&quot;??_);_(@_)">
                        <c:v>0</c:v>
                      </c:pt>
                    </c:numCache>
                  </c:numRef>
                </c:val>
                <c:smooth val="0"/>
                <c:extLst xmlns:c15="http://schemas.microsoft.com/office/drawing/2012/chart">
                  <c:ext xmlns:c16="http://schemas.microsoft.com/office/drawing/2014/chart" uri="{C3380CC4-5D6E-409C-BE32-E72D297353CC}">
                    <c16:uniqueId val="{00000006-BEAA-49F3-841B-96EEEC986B61}"/>
                  </c:ext>
                </c:extLst>
              </c15:ser>
            </c15:filteredLineSeries>
            <c15:filteredLineSeries>
              <c15:ser>
                <c:idx val="2"/>
                <c:order val="6"/>
                <c:tx>
                  <c:strRef>
                    <c:extLst xmlns:c15="http://schemas.microsoft.com/office/drawing/2012/chart">
                      <c:ext xmlns:c15="http://schemas.microsoft.com/office/drawing/2012/chart" uri="{02D57815-91ED-43cb-92C2-25804820EDAC}">
                        <c15:formulaRef>
                          <c15:sqref>'[All AM Reports 2021-2024 with graphs Dec24 auction v4.xlsx]Calculations'!$A$39</c15:sqref>
                        </c15:formulaRef>
                      </c:ext>
                    </c:extLst>
                    <c:strCache>
                      <c:ptCount val="1"/>
                      <c:pt idx="0">
                        <c:v>Mean price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'[All AM Reports 2021-2024 with graphs Dec24 auction v4.xlsx]Calculations'!$B$2:$W$2</c15:sqref>
                        </c15:formulaRef>
                      </c:ext>
                    </c:extLst>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extLst xmlns:c15="http://schemas.microsoft.com/office/drawing/2012/chart">
                      <c:ext xmlns:c15="http://schemas.microsoft.com/office/drawing/2012/chart" uri="{02D57815-91ED-43cb-92C2-25804820EDAC}">
                        <c15:formulaRef>
                          <c15:sqref>'[All AM Reports 2021-2024 with graphs Dec24 auction v4.xlsx]Calculations'!$B$39:$R$39</c15:sqref>
                        </c15:formulaRef>
                      </c:ext>
                    </c:extLst>
                    <c:numCache>
                      <c:formatCode>_("$"* #,##0.00_);_("$"* \(#,##0.00\);_("$"* "-"??_);_(@_)</c:formatCode>
                      <c:ptCount val="17"/>
                      <c:pt idx="0">
                        <c:v>35.814831460674178</c:v>
                      </c:pt>
                      <c:pt idx="1">
                        <c:v>41.346416666666606</c:v>
                      </c:pt>
                      <c:pt idx="2">
                        <c:v>53.595238095238045</c:v>
                      </c:pt>
                      <c:pt idx="3">
                        <c:v>65.201111111111089</c:v>
                      </c:pt>
                      <c:pt idx="4">
                        <c:v>74.238477366255125</c:v>
                      </c:pt>
                      <c:pt idx="5">
                        <c:v>74.156213872832353</c:v>
                      </c:pt>
                      <c:pt idx="6">
                        <c:v>83.244977168949674</c:v>
                      </c:pt>
                      <c:pt idx="7">
                        <c:v>79.827828054298607</c:v>
                      </c:pt>
                      <c:pt idx="8">
                        <c:v>60.609677419354796</c:v>
                      </c:pt>
                      <c:pt idx="9">
                        <c:v>46.9216814159292</c:v>
                      </c:pt>
                      <c:pt idx="10">
                        <c:v>61.185398230088495</c:v>
                      </c:pt>
                      <c:pt idx="11" formatCode="&quot;$&quot;#,##0.00_);[Red]\(&quot;$&quot;#,##0.00\)">
                        <c:v>65.582370820668686</c:v>
                      </c:pt>
                      <c:pt idx="12" formatCode="&quot;$&quot;#,##0.00_);[Red]\(&quot;$&quot;#,##0.00\)">
                        <c:v>65.798314606741599</c:v>
                      </c:pt>
                      <c:pt idx="13" formatCode="&quot;$&quot;#,##0_);[Red]\(&quot;$&quot;#,##0\)">
                        <c:v>0</c:v>
                      </c:pt>
                      <c:pt idx="14" formatCode="&quot;$&quot;#,##0">
                        <c:v>0</c:v>
                      </c:pt>
                      <c:pt idx="15" formatCode="&quot;$&quot;#,##0.00_);[Red]\(&quot;$&quot;#,##0.00\)">
                        <c:v>64.087500000000006</c:v>
                      </c:pt>
                      <c:pt idx="16" formatCode="&quot;$&quot;#,##0.00_);[Red]\(&quot;$&quot;#,##0.00\)">
                        <c:v>0</c:v>
                      </c:pt>
                    </c:numCache>
                  </c:numRef>
                </c:val>
                <c:smooth val="0"/>
                <c:extLst xmlns:c15="http://schemas.microsoft.com/office/drawing/2012/chart">
                  <c:ext xmlns:c16="http://schemas.microsoft.com/office/drawing/2014/chart" uri="{C3380CC4-5D6E-409C-BE32-E72D297353CC}">
                    <c16:uniqueId val="{00000007-BEAA-49F3-841B-96EEEC986B61}"/>
                  </c:ext>
                </c:extLst>
              </c15:ser>
            </c15:filteredLineSeries>
          </c:ext>
        </c:extLst>
      </c:lineChart>
      <c:dateAx>
        <c:axId val="80072120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21680"/>
        <c:crosses val="autoZero"/>
        <c:auto val="1"/>
        <c:lblOffset val="100"/>
        <c:baseTimeUnit val="months"/>
        <c:majorUnit val="3"/>
        <c:majorTimeUnit val="months"/>
      </c:dateAx>
      <c:valAx>
        <c:axId val="800721680"/>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Bid price ($/NZU)</a:t>
                </a:r>
              </a:p>
            </c:rich>
          </c:tx>
          <c:layout>
            <c:manualLayout>
              <c:xMode val="edge"/>
              <c:yMode val="edge"/>
              <c:x val="2.1292338457692787E-2"/>
              <c:y val="0.20932254294437908"/>
            </c:manualLayout>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21200"/>
        <c:crosses val="autoZero"/>
        <c:crossBetween val="between"/>
      </c:valAx>
    </c:plotArea>
    <c:legend>
      <c:legendPos val="r"/>
      <c:legendEntry>
        <c:idx val="0"/>
        <c:delete val="1"/>
      </c:legendEntry>
      <c:legendEntry>
        <c:idx val="1"/>
        <c:delete val="1"/>
      </c:legendEntry>
      <c:layout>
        <c:manualLayout>
          <c:xMode val="edge"/>
          <c:yMode val="edge"/>
          <c:x val="0.35859195206376215"/>
          <c:y val="0.87117835256097853"/>
          <c:w val="0.5712773873011262"/>
          <c:h val="0.106003176693211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8828992529781"/>
          <c:y val="5.9485734694247755E-2"/>
          <c:w val="0.86086945285685446"/>
          <c:h val="0.67829849677881171"/>
        </c:manualLayout>
      </c:layout>
      <c:barChart>
        <c:barDir val="col"/>
        <c:grouping val="clustered"/>
        <c:varyColors val="0"/>
        <c:ser>
          <c:idx val="0"/>
          <c:order val="0"/>
          <c:tx>
            <c:strRef>
              <c:f>'[All AM Reports 2021-2024 with graphs Dec24 auction v4.xlsx]Calculations'!$A$4</c:f>
              <c:strCache>
                <c:ptCount val="1"/>
                <c:pt idx="0">
                  <c:v>Volume sold</c:v>
                </c:pt>
              </c:strCache>
            </c:strRef>
          </c:tx>
          <c:spPr>
            <a:solidFill>
              <a:srgbClr val="1B556B"/>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v4.xlsx]Calculations'!$B$4:$W$4</c:f>
              <c:numCache>
                <c:formatCode>_-* #,##0_-;\-* #,##0_-;_-* "-"??_-;_-@_-</c:formatCode>
                <c:ptCount val="22"/>
                <c:pt idx="0">
                  <c:v>4750000</c:v>
                </c:pt>
                <c:pt idx="1">
                  <c:v>4750000</c:v>
                </c:pt>
                <c:pt idx="2">
                  <c:v>11750000</c:v>
                </c:pt>
                <c:pt idx="3">
                  <c:v>4750000</c:v>
                </c:pt>
                <c:pt idx="4">
                  <c:v>10518300</c:v>
                </c:pt>
                <c:pt idx="5">
                  <c:v>6131700</c:v>
                </c:pt>
                <c:pt idx="6">
                  <c:v>4825000</c:v>
                </c:pt>
                <c:pt idx="7">
                  <c:v>4825000</c:v>
                </c:pt>
                <c:pt idx="8">
                  <c:v>0</c:v>
                </c:pt>
                <c:pt idx="9">
                  <c:v>0</c:v>
                </c:pt>
                <c:pt idx="10">
                  <c:v>0</c:v>
                </c:pt>
                <c:pt idx="11">
                  <c:v>0</c:v>
                </c:pt>
                <c:pt idx="12">
                  <c:v>2974300</c:v>
                </c:pt>
                <c:pt idx="13" formatCode="#,##0">
                  <c:v>0</c:v>
                </c:pt>
                <c:pt idx="14" formatCode="0">
                  <c:v>0</c:v>
                </c:pt>
                <c:pt idx="15" formatCode="#,##0">
                  <c:v>4032500</c:v>
                </c:pt>
                <c:pt idx="16" formatCode="#,##0">
                  <c:v>0</c:v>
                </c:pt>
                <c:pt idx="17" formatCode="#,##0">
                  <c:v>0</c:v>
                </c:pt>
                <c:pt idx="18" formatCode="#,##0">
                  <c:v>0</c:v>
                </c:pt>
                <c:pt idx="19" formatCode="#,##0">
                  <c:v>0</c:v>
                </c:pt>
                <c:pt idx="20" formatCode="#,##0">
                  <c:v>0</c:v>
                </c:pt>
                <c:pt idx="21" formatCode="#,##0">
                  <c:v>0</c:v>
                </c:pt>
              </c:numCache>
            </c:numRef>
          </c:val>
          <c:extLst>
            <c:ext xmlns:c16="http://schemas.microsoft.com/office/drawing/2014/chart" uri="{C3380CC4-5D6E-409C-BE32-E72D297353CC}">
              <c16:uniqueId val="{00000000-4A6B-47B6-B3BE-188A12F33B3E}"/>
            </c:ext>
          </c:extLst>
        </c:ser>
        <c:ser>
          <c:idx val="1"/>
          <c:order val="1"/>
          <c:tx>
            <c:strRef>
              <c:f>'[All AM Reports 2021-2024 with graphs Dec24 auction v4.xlsx]Calculations'!$A$3</c:f>
              <c:strCache>
                <c:ptCount val="1"/>
                <c:pt idx="0">
                  <c:v>Bid volume</c:v>
                </c:pt>
              </c:strCache>
            </c:strRef>
          </c:tx>
          <c:spPr>
            <a:solidFill>
              <a:srgbClr val="2C9986"/>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v4.xlsx]Calculations'!$B$3:$W$3</c:f>
              <c:numCache>
                <c:formatCode>_-* #,##0_-;\-* #,##0_-;_-* "-"??_-;_-@_-</c:formatCode>
                <c:ptCount val="22"/>
                <c:pt idx="0">
                  <c:v>11626500</c:v>
                </c:pt>
                <c:pt idx="1">
                  <c:v>10861100</c:v>
                </c:pt>
                <c:pt idx="2">
                  <c:v>18599400</c:v>
                </c:pt>
                <c:pt idx="3">
                  <c:v>9210900</c:v>
                </c:pt>
                <c:pt idx="4">
                  <c:v>11727400</c:v>
                </c:pt>
                <c:pt idx="5">
                  <c:v>10050900</c:v>
                </c:pt>
                <c:pt idx="6">
                  <c:v>6413700</c:v>
                </c:pt>
                <c:pt idx="7">
                  <c:v>6162100</c:v>
                </c:pt>
                <c:pt idx="8">
                  <c:v>4887800</c:v>
                </c:pt>
                <c:pt idx="9">
                  <c:v>3058200</c:v>
                </c:pt>
                <c:pt idx="10">
                  <c:v>7674400</c:v>
                </c:pt>
                <c:pt idx="11">
                  <c:v>3622000</c:v>
                </c:pt>
                <c:pt idx="12">
                  <c:v>2974300</c:v>
                </c:pt>
                <c:pt idx="13" formatCode="#,##0">
                  <c:v>0</c:v>
                </c:pt>
                <c:pt idx="14" formatCode="0">
                  <c:v>0</c:v>
                </c:pt>
                <c:pt idx="15" formatCode="#,##0">
                  <c:v>4032500</c:v>
                </c:pt>
                <c:pt idx="16" formatCode="#,##0">
                  <c:v>0</c:v>
                </c:pt>
                <c:pt idx="17" formatCode="#,##0">
                  <c:v>0</c:v>
                </c:pt>
                <c:pt idx="18" formatCode="General">
                  <c:v>0</c:v>
                </c:pt>
                <c:pt idx="19" formatCode="General">
                  <c:v>0</c:v>
                </c:pt>
                <c:pt idx="20" formatCode="General">
                  <c:v>0</c:v>
                </c:pt>
                <c:pt idx="21" formatCode="General">
                  <c:v>0</c:v>
                </c:pt>
              </c:numCache>
            </c:numRef>
          </c:val>
          <c:extLst>
            <c:ext xmlns:c16="http://schemas.microsoft.com/office/drawing/2014/chart" uri="{C3380CC4-5D6E-409C-BE32-E72D297353CC}">
              <c16:uniqueId val="{00000001-4A6B-47B6-B3BE-188A12F33B3E}"/>
            </c:ext>
          </c:extLst>
        </c:ser>
        <c:dLbls>
          <c:showLegendKey val="0"/>
          <c:showVal val="0"/>
          <c:showCatName val="0"/>
          <c:showSerName val="0"/>
          <c:showPercent val="0"/>
          <c:showBubbleSize val="0"/>
        </c:dLbls>
        <c:gapWidth val="0"/>
        <c:axId val="868527712"/>
        <c:axId val="800713520"/>
      </c:barChart>
      <c:dateAx>
        <c:axId val="8685277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13520"/>
        <c:crossesAt val="0"/>
        <c:auto val="1"/>
        <c:lblOffset val="100"/>
        <c:baseTimeUnit val="months"/>
        <c:majorUnit val="3"/>
        <c:majorTimeUnit val="months"/>
      </c:dateAx>
      <c:valAx>
        <c:axId val="80071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aseline="0"/>
                  <a:t>Volume of units (millions)</a:t>
                </a:r>
                <a:endParaRPr lang="en-NZ"/>
              </a:p>
            </c:rich>
          </c:tx>
          <c:layout>
            <c:manualLayout>
              <c:xMode val="edge"/>
              <c:yMode val="edge"/>
              <c:x val="2.5938542297597421E-2"/>
              <c:y val="0.214572406600690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527712"/>
        <c:crosses val="autoZero"/>
        <c:crossBetween val="between"/>
        <c:dispUnits>
          <c:builtInUnit val="millions"/>
        </c:dispUnits>
      </c:valAx>
      <c:spPr>
        <a:noFill/>
        <a:ln>
          <a:noFill/>
        </a:ln>
        <a:effectLst/>
      </c:spPr>
    </c:plotArea>
    <c:legend>
      <c:legendPos val="r"/>
      <c:layout>
        <c:manualLayout>
          <c:xMode val="edge"/>
          <c:yMode val="edge"/>
          <c:x val="0.24041687865939834"/>
          <c:y val="0.90522636457958827"/>
          <c:w val="0.58317286493034526"/>
          <c:h val="9.16276880245537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84402852371127"/>
          <c:y val="5.015691287195146E-2"/>
          <c:w val="0.86093753716652843"/>
          <c:h val="0.7062416248601836"/>
        </c:manualLayout>
      </c:layout>
      <c:lineChart>
        <c:grouping val="standard"/>
        <c:varyColors val="0"/>
        <c:ser>
          <c:idx val="1"/>
          <c:order val="0"/>
          <c:tx>
            <c:strRef>
              <c:f>'[All AM Reports 2021-2024 with graphs Dec24 auction v4.xlsx]Calculations'!$A$5</c:f>
              <c:strCache>
                <c:ptCount val="1"/>
                <c:pt idx="0">
                  <c:v>Cover ratio (incl CCR)</c:v>
                </c:pt>
              </c:strCache>
            </c:strRef>
          </c:tx>
          <c:spPr>
            <a:ln w="28575" cap="rnd">
              <a:solidFill>
                <a:srgbClr val="2C9986"/>
              </a:solidFill>
              <a:round/>
            </a:ln>
            <a:effectLst/>
          </c:spPr>
          <c:marker>
            <c:symbol val="none"/>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v4.xlsx]Calculations'!$B$5:$W$5</c:f>
              <c:numCache>
                <c:formatCode>_(* #,##0.00_);_(* \(#,##0.00\);_(* "-"??_);_(@_)</c:formatCode>
                <c:ptCount val="22"/>
                <c:pt idx="0">
                  <c:v>0.98948936170212765</c:v>
                </c:pt>
                <c:pt idx="1">
                  <c:v>0.92434893617021274</c:v>
                </c:pt>
                <c:pt idx="2">
                  <c:v>1.5829276595744681</c:v>
                </c:pt>
                <c:pt idx="3">
                  <c:v>1.939136842105263</c:v>
                </c:pt>
                <c:pt idx="4">
                  <c:v>0.99174630021141652</c:v>
                </c:pt>
                <c:pt idx="5">
                  <c:v>1.6391702138069377</c:v>
                </c:pt>
                <c:pt idx="6">
                  <c:v>1.3292642487046633</c:v>
                </c:pt>
                <c:pt idx="7">
                  <c:v>1.277119170984456</c:v>
                </c:pt>
                <c:pt idx="8">
                  <c:v>0.39180761523046093</c:v>
                </c:pt>
                <c:pt idx="9">
                  <c:v>0.18042477876106194</c:v>
                </c:pt>
                <c:pt idx="10">
                  <c:v>0.35819836639439906</c:v>
                </c:pt>
                <c:pt idx="11">
                  <c:v>0.15747826086956521</c:v>
                </c:pt>
                <c:pt idx="12">
                  <c:v>0.26497104677060135</c:v>
                </c:pt>
                <c:pt idx="13" formatCode="0.00">
                  <c:v>0</c:v>
                </c:pt>
                <c:pt idx="14" formatCode="0">
                  <c:v>0</c:v>
                </c:pt>
                <c:pt idx="15" formatCode="0.00">
                  <c:v>0.21420186234774802</c:v>
                </c:pt>
                <c:pt idx="16" formatCode="0.00">
                  <c:v>0</c:v>
                </c:pt>
                <c:pt idx="17" formatCode="0.00">
                  <c:v>0</c:v>
                </c:pt>
                <c:pt idx="18" formatCode="0.00">
                  <c:v>0</c:v>
                </c:pt>
                <c:pt idx="19" formatCode="0.00">
                  <c:v>0</c:v>
                </c:pt>
                <c:pt idx="20" formatCode="0.00">
                  <c:v>0</c:v>
                </c:pt>
                <c:pt idx="21" formatCode="0.00">
                  <c:v>0</c:v>
                </c:pt>
              </c:numCache>
            </c:numRef>
          </c:val>
          <c:smooth val="0"/>
          <c:extLst>
            <c:ext xmlns:c16="http://schemas.microsoft.com/office/drawing/2014/chart" uri="{C3380CC4-5D6E-409C-BE32-E72D297353CC}">
              <c16:uniqueId val="{00000000-44C4-41B4-B3D7-00429F5463EB}"/>
            </c:ext>
          </c:extLst>
        </c:ser>
        <c:ser>
          <c:idx val="2"/>
          <c:order val="1"/>
          <c:tx>
            <c:strRef>
              <c:f>'[All AM Reports 2021-2024 with graphs Dec24 auction v4.xlsx]Calculations'!$A$6</c:f>
              <c:strCache>
                <c:ptCount val="1"/>
                <c:pt idx="0">
                  <c:v>Cover ratio (excl CCR) </c:v>
                </c:pt>
              </c:strCache>
            </c:strRef>
          </c:tx>
          <c:spPr>
            <a:ln w="28575" cap="rnd">
              <a:solidFill>
                <a:srgbClr val="1B556B"/>
              </a:solidFill>
              <a:round/>
            </a:ln>
            <a:effectLst/>
          </c:spPr>
          <c:marker>
            <c:symbol val="none"/>
          </c:marker>
          <c:dPt>
            <c:idx val="3"/>
            <c:marker>
              <c:symbol val="none"/>
            </c:marker>
            <c:bubble3D val="0"/>
            <c:spPr>
              <a:ln w="28575" cap="rnd">
                <a:solidFill>
                  <a:srgbClr val="1B556B"/>
                </a:solidFill>
                <a:round/>
              </a:ln>
              <a:effectLst/>
            </c:spPr>
            <c:extLst>
              <c:ext xmlns:c16="http://schemas.microsoft.com/office/drawing/2014/chart" uri="{C3380CC4-5D6E-409C-BE32-E72D297353CC}">
                <c16:uniqueId val="{00000002-44C4-41B4-B3D7-00429F5463EB}"/>
              </c:ext>
            </c:extLst>
          </c:dPt>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v4.xlsx]Calculations'!$B$6:$W$6</c:f>
              <c:numCache>
                <c:formatCode>_(* #,##0.00_);_(* \(#,##0.00\);_(* "-"??_);_(@_)</c:formatCode>
                <c:ptCount val="22"/>
                <c:pt idx="0">
                  <c:v>2.4476842105263157</c:v>
                </c:pt>
                <c:pt idx="1">
                  <c:v>2.2865473684210524</c:v>
                </c:pt>
                <c:pt idx="2">
                  <c:v>3.9156631578947367</c:v>
                </c:pt>
                <c:pt idx="3">
                  <c:v>1.939136842105263</c:v>
                </c:pt>
                <c:pt idx="4">
                  <c:v>2.4305492227979273</c:v>
                </c:pt>
                <c:pt idx="5">
                  <c:v>2.0830880829015546</c:v>
                </c:pt>
                <c:pt idx="6">
                  <c:v>1.3292642487046633</c:v>
                </c:pt>
                <c:pt idx="7">
                  <c:v>1.277119170984456</c:v>
                </c:pt>
                <c:pt idx="8">
                  <c:v>1.0922458100558659</c:v>
                </c:pt>
                <c:pt idx="9">
                  <c:v>0.34169832402234634</c:v>
                </c:pt>
                <c:pt idx="10">
                  <c:v>0.5716499068901304</c:v>
                </c:pt>
                <c:pt idx="11">
                  <c:v>0.24146666666666666</c:v>
                </c:pt>
                <c:pt idx="12">
                  <c:v>0.84377304964539002</c:v>
                </c:pt>
                <c:pt idx="13" formatCode="0.00">
                  <c:v>0</c:v>
                </c:pt>
                <c:pt idx="14" formatCode="0">
                  <c:v>0</c:v>
                </c:pt>
                <c:pt idx="15" formatCode="0.00">
                  <c:v>0.36244910432601996</c:v>
                </c:pt>
                <c:pt idx="16" formatCode="0.00">
                  <c:v>0</c:v>
                </c:pt>
                <c:pt idx="17" formatCode="0.00">
                  <c:v>0</c:v>
                </c:pt>
                <c:pt idx="18" formatCode="0.00">
                  <c:v>0</c:v>
                </c:pt>
                <c:pt idx="19" formatCode="0.00">
                  <c:v>0</c:v>
                </c:pt>
                <c:pt idx="20" formatCode="0.00">
                  <c:v>0</c:v>
                </c:pt>
                <c:pt idx="21" formatCode="0.00">
                  <c:v>0</c:v>
                </c:pt>
              </c:numCache>
            </c:numRef>
          </c:val>
          <c:smooth val="0"/>
          <c:extLst>
            <c:ext xmlns:c16="http://schemas.microsoft.com/office/drawing/2014/chart" uri="{C3380CC4-5D6E-409C-BE32-E72D297353CC}">
              <c16:uniqueId val="{00000003-44C4-41B4-B3D7-00429F5463EB}"/>
            </c:ext>
          </c:extLst>
        </c:ser>
        <c:dLbls>
          <c:showLegendKey val="0"/>
          <c:showVal val="0"/>
          <c:showCatName val="0"/>
          <c:showSerName val="0"/>
          <c:showPercent val="0"/>
          <c:showBubbleSize val="0"/>
        </c:dLbls>
        <c:smooth val="0"/>
        <c:axId val="1011465936"/>
        <c:axId val="1011468816"/>
      </c:lineChart>
      <c:dateAx>
        <c:axId val="101146593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468816"/>
        <c:crosses val="autoZero"/>
        <c:auto val="1"/>
        <c:lblOffset val="100"/>
        <c:baseTimeUnit val="months"/>
        <c:majorUnit val="3"/>
        <c:majorTimeUnit val="months"/>
      </c:dateAx>
      <c:valAx>
        <c:axId val="1011468816"/>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Cover ratio</a:t>
                </a:r>
              </a:p>
            </c:rich>
          </c:tx>
          <c:layout>
            <c:manualLayout>
              <c:xMode val="edge"/>
              <c:yMode val="edge"/>
              <c:x val="1.6890272514897245E-3"/>
              <c:y val="0.306791369416379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465936"/>
        <c:crosses val="autoZero"/>
        <c:crossBetween val="between"/>
      </c:valAx>
      <c:spPr>
        <a:noFill/>
        <a:ln>
          <a:noFill/>
        </a:ln>
        <a:effectLst/>
      </c:spPr>
    </c:plotArea>
    <c:legend>
      <c:legendPos val="r"/>
      <c:layout>
        <c:manualLayout>
          <c:xMode val="edge"/>
          <c:yMode val="edge"/>
          <c:x val="0.13622050734608823"/>
          <c:y val="0.93216209179705178"/>
          <c:w val="0.72616404665917511"/>
          <c:h val="6.53418714493705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'[All AM Reports 2021-2024 with graphs Dec24 auction v4.xlsx]Calculations'!$A$7</c:f>
              <c:strCache>
                <c:ptCount val="1"/>
                <c:pt idx="0">
                  <c:v>Unsuccessful bids</c:v>
                </c:pt>
              </c:strCache>
            </c:strRef>
          </c:tx>
          <c:spPr>
            <a:solidFill>
              <a:srgbClr val="1B556B"/>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v4.xlsx]Calculations'!$B$7:$W$7</c:f>
              <c:numCache>
                <c:formatCode>_-* #,##0_-;\-* #,##0_-;_-* "-"??_-;_-@_-</c:formatCode>
                <c:ptCount val="22"/>
                <c:pt idx="0">
                  <c:v>171</c:v>
                </c:pt>
                <c:pt idx="1">
                  <c:v>345</c:v>
                </c:pt>
                <c:pt idx="2">
                  <c:v>243</c:v>
                </c:pt>
                <c:pt idx="3">
                  <c:v>206</c:v>
                </c:pt>
                <c:pt idx="4">
                  <c:v>127</c:v>
                </c:pt>
                <c:pt idx="5">
                  <c:v>226</c:v>
                </c:pt>
                <c:pt idx="6">
                  <c:v>121</c:v>
                </c:pt>
                <c:pt idx="7">
                  <c:v>61</c:v>
                </c:pt>
                <c:pt idx="8">
                  <c:v>194</c:v>
                </c:pt>
                <c:pt idx="9">
                  <c:v>110</c:v>
                </c:pt>
                <c:pt idx="10">
                  <c:v>452</c:v>
                </c:pt>
                <c:pt idx="11">
                  <c:v>324</c:v>
                </c:pt>
                <c:pt idx="12" formatCode="General">
                  <c:v>0</c:v>
                </c:pt>
                <c:pt idx="13" formatCode="General">
                  <c:v>0</c:v>
                </c:pt>
                <c:pt idx="14" formatCode="0">
                  <c:v>0</c:v>
                </c:pt>
                <c:pt idx="15" formatCode="General">
                  <c:v>0</c:v>
                </c:pt>
                <c:pt idx="16" formatCode="General">
                  <c:v>0</c:v>
                </c:pt>
                <c:pt idx="17" formatCode="General">
                  <c:v>0</c:v>
                </c:pt>
                <c:pt idx="18" formatCode="General">
                  <c:v>0</c:v>
                </c:pt>
                <c:pt idx="19" formatCode="General">
                  <c:v>0</c:v>
                </c:pt>
                <c:pt idx="20" formatCode="General">
                  <c:v>0</c:v>
                </c:pt>
                <c:pt idx="21" formatCode="General">
                  <c:v>0</c:v>
                </c:pt>
              </c:numCache>
            </c:numRef>
          </c:val>
          <c:extLst>
            <c:ext xmlns:c16="http://schemas.microsoft.com/office/drawing/2014/chart" uri="{C3380CC4-5D6E-409C-BE32-E72D297353CC}">
              <c16:uniqueId val="{00000000-2B7E-4A37-987C-B679D4CDB29E}"/>
            </c:ext>
          </c:extLst>
        </c:ser>
        <c:ser>
          <c:idx val="4"/>
          <c:order val="1"/>
          <c:tx>
            <c:strRef>
              <c:f>'[All AM Reports 2021-2024 with graphs Dec24 auction v4.xlsx]Calculations'!$A$8</c:f>
              <c:strCache>
                <c:ptCount val="1"/>
                <c:pt idx="0">
                  <c:v>Successful bids</c:v>
                </c:pt>
              </c:strCache>
            </c:strRef>
          </c:tx>
          <c:spPr>
            <a:solidFill>
              <a:srgbClr val="2C9986"/>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v4.xlsx]Calculations'!$B$8:$W$8</c:f>
              <c:numCache>
                <c:formatCode>General</c:formatCode>
                <c:ptCount val="22"/>
                <c:pt idx="0">
                  <c:v>237</c:v>
                </c:pt>
                <c:pt idx="1">
                  <c:v>238</c:v>
                </c:pt>
                <c:pt idx="2">
                  <c:v>191</c:v>
                </c:pt>
                <c:pt idx="3">
                  <c:v>103</c:v>
                </c:pt>
                <c:pt idx="4">
                  <c:v>350</c:v>
                </c:pt>
                <c:pt idx="5">
                  <c:v>90</c:v>
                </c:pt>
                <c:pt idx="6">
                  <c:v>96</c:v>
                </c:pt>
                <c:pt idx="7">
                  <c:v>152</c:v>
                </c:pt>
                <c:pt idx="8">
                  <c:v>0</c:v>
                </c:pt>
                <c:pt idx="9">
                  <c:v>0</c:v>
                </c:pt>
                <c:pt idx="10">
                  <c:v>0</c:v>
                </c:pt>
                <c:pt idx="11">
                  <c:v>0</c:v>
                </c:pt>
                <c:pt idx="12">
                  <c:v>88</c:v>
                </c:pt>
                <c:pt idx="13">
                  <c:v>0</c:v>
                </c:pt>
                <c:pt idx="14" formatCode="0">
                  <c:v>0</c:v>
                </c:pt>
                <c:pt idx="15">
                  <c:v>20</c:v>
                </c:pt>
                <c:pt idx="16">
                  <c:v>0</c:v>
                </c:pt>
                <c:pt idx="17">
                  <c:v>0</c:v>
                </c:pt>
                <c:pt idx="18">
                  <c:v>0</c:v>
                </c:pt>
                <c:pt idx="19">
                  <c:v>0</c:v>
                </c:pt>
                <c:pt idx="20">
                  <c:v>0</c:v>
                </c:pt>
                <c:pt idx="21">
                  <c:v>0</c:v>
                </c:pt>
              </c:numCache>
            </c:numRef>
          </c:val>
          <c:extLst>
            <c:ext xmlns:c16="http://schemas.microsoft.com/office/drawing/2014/chart" uri="{C3380CC4-5D6E-409C-BE32-E72D297353CC}">
              <c16:uniqueId val="{00000001-2B7E-4A37-987C-B679D4CDB29E}"/>
            </c:ext>
          </c:extLst>
        </c:ser>
        <c:dLbls>
          <c:showLegendKey val="0"/>
          <c:showVal val="0"/>
          <c:showCatName val="0"/>
          <c:showSerName val="0"/>
          <c:showPercent val="0"/>
          <c:showBubbleSize val="0"/>
        </c:dLbls>
        <c:gapWidth val="0"/>
        <c:overlap val="100"/>
        <c:axId val="528567903"/>
        <c:axId val="528564063"/>
      </c:barChart>
      <c:scatterChart>
        <c:scatterStyle val="lineMarker"/>
        <c:varyColors val="0"/>
        <c:ser>
          <c:idx val="5"/>
          <c:order val="2"/>
          <c:tx>
            <c:strRef>
              <c:f>'[All AM Reports 2021-2024 with graphs Dec24 auction v4.xlsx]Calculations'!$A$9</c:f>
              <c:strCache>
                <c:ptCount val="1"/>
                <c:pt idx="0">
                  <c:v>Total bids</c:v>
                </c:pt>
              </c:strCache>
            </c:strRef>
          </c:tx>
          <c:spPr>
            <a:ln w="25400" cap="rnd">
              <a:noFill/>
              <a:round/>
            </a:ln>
            <a:effectLst/>
          </c:spPr>
          <c:marker>
            <c:symbol val="circle"/>
            <c:size val="5"/>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xVal>
          <c:yVal>
            <c:numRef>
              <c:f>'[All AM Reports 2021-2024 with graphs Dec24 auction v4.xlsx]Calculations'!$B$9:$W$9</c:f>
              <c:numCache>
                <c:formatCode>_-* #,##0_-;\-* #,##0_-;_-* "-"??_-;_-@_-</c:formatCode>
                <c:ptCount val="22"/>
                <c:pt idx="0">
                  <c:v>408</c:v>
                </c:pt>
                <c:pt idx="1">
                  <c:v>583</c:v>
                </c:pt>
                <c:pt idx="2">
                  <c:v>434</c:v>
                </c:pt>
                <c:pt idx="3">
                  <c:v>309</c:v>
                </c:pt>
                <c:pt idx="4">
                  <c:v>477</c:v>
                </c:pt>
                <c:pt idx="5">
                  <c:v>316</c:v>
                </c:pt>
                <c:pt idx="6">
                  <c:v>217</c:v>
                </c:pt>
                <c:pt idx="7">
                  <c:v>213</c:v>
                </c:pt>
                <c:pt idx="8">
                  <c:v>194</c:v>
                </c:pt>
                <c:pt idx="9">
                  <c:v>110</c:v>
                </c:pt>
                <c:pt idx="10">
                  <c:v>452</c:v>
                </c:pt>
                <c:pt idx="11">
                  <c:v>324</c:v>
                </c:pt>
                <c:pt idx="12" formatCode="General">
                  <c:v>88</c:v>
                </c:pt>
                <c:pt idx="13" formatCode="General">
                  <c:v>0</c:v>
                </c:pt>
                <c:pt idx="14" formatCode="0">
                  <c:v>0</c:v>
                </c:pt>
                <c:pt idx="15" formatCode="General">
                  <c:v>20</c:v>
                </c:pt>
                <c:pt idx="16" formatCode="General">
                  <c:v>0</c:v>
                </c:pt>
                <c:pt idx="17" formatCode="General">
                  <c:v>0</c:v>
                </c:pt>
                <c:pt idx="18" formatCode="General">
                  <c:v>0</c:v>
                </c:pt>
                <c:pt idx="19" formatCode="General">
                  <c:v>0</c:v>
                </c:pt>
                <c:pt idx="20" formatCode="General">
                  <c:v>0</c:v>
                </c:pt>
                <c:pt idx="21" formatCode="General">
                  <c:v>0</c:v>
                </c:pt>
              </c:numCache>
            </c:numRef>
          </c:yVal>
          <c:smooth val="0"/>
          <c:extLst>
            <c:ext xmlns:c16="http://schemas.microsoft.com/office/drawing/2014/chart" uri="{C3380CC4-5D6E-409C-BE32-E72D297353CC}">
              <c16:uniqueId val="{00000002-2B7E-4A37-987C-B679D4CDB29E}"/>
            </c:ext>
          </c:extLst>
        </c:ser>
        <c:dLbls>
          <c:showLegendKey val="0"/>
          <c:showVal val="0"/>
          <c:showCatName val="0"/>
          <c:showSerName val="0"/>
          <c:showPercent val="0"/>
          <c:showBubbleSize val="0"/>
        </c:dLbls>
        <c:axId val="528567903"/>
        <c:axId val="528564063"/>
      </c:scatterChart>
      <c:dateAx>
        <c:axId val="52856790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64063"/>
        <c:crosses val="autoZero"/>
        <c:auto val="1"/>
        <c:lblOffset val="100"/>
        <c:baseTimeUnit val="months"/>
        <c:majorUnit val="3"/>
        <c:majorTimeUnit val="months"/>
      </c:dateAx>
      <c:valAx>
        <c:axId val="528564063"/>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bids</a:t>
                </a:r>
              </a:p>
            </c:rich>
          </c:tx>
          <c:layout>
            <c:manualLayout>
              <c:xMode val="edge"/>
              <c:yMode val="edge"/>
              <c:x val="1.7925162446784673E-2"/>
              <c:y val="0.230866421262463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6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19490358095139E-2"/>
          <c:y val="3.8420655296316213E-2"/>
          <c:w val="0.87913029909704044"/>
          <c:h val="0.69094584392743252"/>
        </c:manualLayout>
      </c:layout>
      <c:lineChart>
        <c:grouping val="standard"/>
        <c:varyColors val="0"/>
        <c:ser>
          <c:idx val="0"/>
          <c:order val="0"/>
          <c:tx>
            <c:strRef>
              <c:f>'[All AM Reports 2021-2024 with graphs Dec24 auction v4.xlsx]Calculations'!$A$16</c:f>
              <c:strCache>
                <c:ptCount val="1"/>
                <c:pt idx="0">
                  <c:v>Mean total bid volume won per participant</c:v>
                </c:pt>
              </c:strCache>
            </c:strRef>
          </c:tx>
          <c:spPr>
            <a:ln w="28575" cap="rnd">
              <a:noFill/>
              <a:round/>
            </a:ln>
            <a:effectLst/>
          </c:spPr>
          <c:marker>
            <c:symbol val="circle"/>
            <c:size val="5"/>
            <c:spPr>
              <a:solidFill>
                <a:srgbClr val="1B556B"/>
              </a:solidFill>
              <a:ln w="9525">
                <a:noFill/>
              </a:ln>
              <a:effectLst/>
            </c:spPr>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v4.xlsx]Calculations'!$B$16:$W$16</c:f>
              <c:numCache>
                <c:formatCode>_-* #,##0_-;\-* #,##0_-;_-* "-"??_-;_-@_-</c:formatCode>
                <c:ptCount val="22"/>
                <c:pt idx="0">
                  <c:v>158333.33333333334</c:v>
                </c:pt>
                <c:pt idx="1">
                  <c:v>296875</c:v>
                </c:pt>
                <c:pt idx="2">
                  <c:v>379032.25806451612</c:v>
                </c:pt>
                <c:pt idx="3">
                  <c:v>263888.88888888888</c:v>
                </c:pt>
                <c:pt idx="4">
                  <c:v>350610</c:v>
                </c:pt>
                <c:pt idx="5">
                  <c:v>360688.23529411765</c:v>
                </c:pt>
                <c:pt idx="6">
                  <c:v>209782.60869565216</c:v>
                </c:pt>
                <c:pt idx="7">
                  <c:v>229761.90476190476</c:v>
                </c:pt>
                <c:pt idx="8" formatCode="General">
                  <c:v>0</c:v>
                </c:pt>
                <c:pt idx="9" formatCode="General">
                  <c:v>0</c:v>
                </c:pt>
                <c:pt idx="10" formatCode="General">
                  <c:v>0</c:v>
                </c:pt>
                <c:pt idx="11" formatCode="General">
                  <c:v>0</c:v>
                </c:pt>
                <c:pt idx="12">
                  <c:v>185893.75</c:v>
                </c:pt>
                <c:pt idx="13" formatCode="General">
                  <c:v>0</c:v>
                </c:pt>
                <c:pt idx="14" formatCode="0">
                  <c:v>0</c:v>
                </c:pt>
                <c:pt idx="15" formatCode="General">
                  <c:v>403250</c:v>
                </c:pt>
                <c:pt idx="16" formatCode="General">
                  <c:v>0</c:v>
                </c:pt>
                <c:pt idx="17" formatCode="General">
                  <c:v>0</c:v>
                </c:pt>
                <c:pt idx="18" formatCode="General">
                  <c:v>0</c:v>
                </c:pt>
                <c:pt idx="19" formatCode="General">
                  <c:v>0</c:v>
                </c:pt>
                <c:pt idx="20" formatCode="General">
                  <c:v>0</c:v>
                </c:pt>
                <c:pt idx="21" formatCode="General">
                  <c:v>0</c:v>
                </c:pt>
              </c:numCache>
            </c:numRef>
          </c:val>
          <c:smooth val="0"/>
          <c:extLst>
            <c:ext xmlns:c16="http://schemas.microsoft.com/office/drawing/2014/chart" uri="{C3380CC4-5D6E-409C-BE32-E72D297353CC}">
              <c16:uniqueId val="{00000000-B463-4C67-B4B5-C50B507C9DC3}"/>
            </c:ext>
          </c:extLst>
        </c:ser>
        <c:ser>
          <c:idx val="1"/>
          <c:order val="1"/>
          <c:tx>
            <c:strRef>
              <c:f>'[All AM Reports 2021-2024 with graphs Dec24 auction v4.xlsx]Calculations'!$A$17</c:f>
              <c:strCache>
                <c:ptCount val="1"/>
                <c:pt idx="0">
                  <c:v>Maximum volume won per participant</c:v>
                </c:pt>
              </c:strCache>
            </c:strRef>
          </c:tx>
          <c:spPr>
            <a:ln w="28575" cap="rnd">
              <a:noFill/>
              <a:round/>
            </a:ln>
            <a:effectLst/>
          </c:spPr>
          <c:marker>
            <c:symbol val="circle"/>
            <c:size val="5"/>
            <c:spPr>
              <a:noFill/>
              <a:ln w="9525">
                <a:noFill/>
              </a:ln>
              <a:effectLst/>
            </c:spPr>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v4.xlsx]Calculations'!$B$17:$W$17</c:f>
              <c:numCache>
                <c:formatCode>_-* #,##0_-;\-* #,##0_-;_-* "-"??_-;_-@_-</c:formatCode>
                <c:ptCount val="22"/>
                <c:pt idx="0">
                  <c:v>1000000</c:v>
                </c:pt>
                <c:pt idx="1">
                  <c:v>2442500</c:v>
                </c:pt>
                <c:pt idx="2">
                  <c:v>4335000</c:v>
                </c:pt>
                <c:pt idx="3">
                  <c:v>1680000</c:v>
                </c:pt>
                <c:pt idx="4">
                  <c:v>3721000</c:v>
                </c:pt>
                <c:pt idx="5">
                  <c:v>2375000</c:v>
                </c:pt>
                <c:pt idx="6">
                  <c:v>1075000</c:v>
                </c:pt>
                <c:pt idx="7">
                  <c:v>1982000</c:v>
                </c:pt>
                <c:pt idx="8" formatCode="General">
                  <c:v>0</c:v>
                </c:pt>
                <c:pt idx="9" formatCode="General">
                  <c:v>0</c:v>
                </c:pt>
                <c:pt idx="10" formatCode="General">
                  <c:v>0</c:v>
                </c:pt>
                <c:pt idx="11" formatCode="General">
                  <c:v>0</c:v>
                </c:pt>
                <c:pt idx="12">
                  <c:v>800000</c:v>
                </c:pt>
                <c:pt idx="13" formatCode="General">
                  <c:v>0</c:v>
                </c:pt>
                <c:pt idx="14" formatCode="0">
                  <c:v>0</c:v>
                </c:pt>
                <c:pt idx="15" formatCode="General">
                  <c:v>1062500</c:v>
                </c:pt>
                <c:pt idx="16" formatCode="General">
                  <c:v>0</c:v>
                </c:pt>
                <c:pt idx="17" formatCode="General">
                  <c:v>0</c:v>
                </c:pt>
                <c:pt idx="18" formatCode="General">
                  <c:v>0</c:v>
                </c:pt>
                <c:pt idx="19" formatCode="General">
                  <c:v>0</c:v>
                </c:pt>
                <c:pt idx="20" formatCode="General">
                  <c:v>0</c:v>
                </c:pt>
                <c:pt idx="21" formatCode="General">
                  <c:v>0</c:v>
                </c:pt>
              </c:numCache>
            </c:numRef>
          </c:val>
          <c:smooth val="0"/>
          <c:extLst>
            <c:ext xmlns:c16="http://schemas.microsoft.com/office/drawing/2014/chart" uri="{C3380CC4-5D6E-409C-BE32-E72D297353CC}">
              <c16:uniqueId val="{00000001-B463-4C67-B4B5-C50B507C9DC3}"/>
            </c:ext>
          </c:extLst>
        </c:ser>
        <c:ser>
          <c:idx val="2"/>
          <c:order val="2"/>
          <c:tx>
            <c:strRef>
              <c:f>'[All AM Reports 2021-2024 with graphs Dec24 auction v4.xlsx]Calculations'!$A$18</c:f>
              <c:strCache>
                <c:ptCount val="1"/>
                <c:pt idx="0">
                  <c:v>Minimum volume won per participant</c:v>
                </c:pt>
              </c:strCache>
            </c:strRef>
          </c:tx>
          <c:spPr>
            <a:ln w="28575" cap="rnd">
              <a:noFill/>
              <a:round/>
            </a:ln>
            <a:effectLst/>
          </c:spPr>
          <c:marker>
            <c:symbol val="circle"/>
            <c:size val="5"/>
            <c:spPr>
              <a:noFill/>
              <a:ln w="9525">
                <a:noFill/>
              </a:ln>
              <a:effectLst/>
            </c:spPr>
          </c:marker>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v4.xlsx]Calculations'!$B$18:$W$18</c:f>
              <c:numCache>
                <c:formatCode>_-* #,##0_-;\-* #,##0_-;_-* "-"??_-;_-@_-</c:formatCode>
                <c:ptCount val="22"/>
                <c:pt idx="0">
                  <c:v>500</c:v>
                </c:pt>
                <c:pt idx="1">
                  <c:v>800</c:v>
                </c:pt>
                <c:pt idx="2">
                  <c:v>800</c:v>
                </c:pt>
                <c:pt idx="3">
                  <c:v>500</c:v>
                </c:pt>
                <c:pt idx="4">
                  <c:v>500</c:v>
                </c:pt>
                <c:pt idx="5">
                  <c:v>500</c:v>
                </c:pt>
                <c:pt idx="6">
                  <c:v>600</c:v>
                </c:pt>
                <c:pt idx="7">
                  <c:v>500</c:v>
                </c:pt>
                <c:pt idx="8" formatCode="General">
                  <c:v>0</c:v>
                </c:pt>
                <c:pt idx="9" formatCode="General">
                  <c:v>0</c:v>
                </c:pt>
                <c:pt idx="10" formatCode="General">
                  <c:v>0</c:v>
                </c:pt>
                <c:pt idx="11" formatCode="General">
                  <c:v>0</c:v>
                </c:pt>
                <c:pt idx="12">
                  <c:v>500</c:v>
                </c:pt>
                <c:pt idx="13" formatCode="General">
                  <c:v>0</c:v>
                </c:pt>
                <c:pt idx="14" formatCode="0">
                  <c:v>0</c:v>
                </c:pt>
                <c:pt idx="15" formatCode="General">
                  <c:v>40000</c:v>
                </c:pt>
                <c:pt idx="16" formatCode="General">
                  <c:v>0</c:v>
                </c:pt>
                <c:pt idx="17" formatCode="General">
                  <c:v>0</c:v>
                </c:pt>
                <c:pt idx="18" formatCode="General">
                  <c:v>0</c:v>
                </c:pt>
                <c:pt idx="19" formatCode="General">
                  <c:v>0</c:v>
                </c:pt>
                <c:pt idx="20" formatCode="General">
                  <c:v>0</c:v>
                </c:pt>
                <c:pt idx="21" formatCode="General">
                  <c:v>0</c:v>
                </c:pt>
              </c:numCache>
            </c:numRef>
          </c:val>
          <c:smooth val="0"/>
          <c:extLst>
            <c:ext xmlns:c16="http://schemas.microsoft.com/office/drawing/2014/chart" uri="{C3380CC4-5D6E-409C-BE32-E72D297353CC}">
              <c16:uniqueId val="{00000002-B463-4C67-B4B5-C50B507C9DC3}"/>
            </c:ext>
          </c:extLst>
        </c:ser>
        <c:dLbls>
          <c:showLegendKey val="0"/>
          <c:showVal val="0"/>
          <c:showCatName val="0"/>
          <c:showSerName val="0"/>
          <c:showPercent val="0"/>
          <c:showBubbleSize val="0"/>
        </c:dLbls>
        <c:dropLines>
          <c:spPr>
            <a:ln w="9525" cap="flat" cmpd="sng" algn="ctr">
              <a:solidFill>
                <a:schemeClr val="tx1"/>
              </a:solidFill>
              <a:round/>
            </a:ln>
            <a:effectLst/>
          </c:spPr>
        </c:dropLines>
        <c:marker val="1"/>
        <c:smooth val="0"/>
        <c:axId val="1338271487"/>
        <c:axId val="1338282047"/>
      </c:lineChart>
      <c:dateAx>
        <c:axId val="133827148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282047"/>
        <c:crosses val="autoZero"/>
        <c:auto val="1"/>
        <c:lblOffset val="100"/>
        <c:baseTimeUnit val="months"/>
        <c:majorUnit val="3"/>
        <c:majorTimeUnit val="months"/>
      </c:dateAx>
      <c:valAx>
        <c:axId val="1338282047"/>
        <c:scaling>
          <c:orientation val="minMax"/>
          <c:max val="45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Volume of units (millions)</a:t>
                </a:r>
              </a:p>
            </c:rich>
          </c:tx>
          <c:layout>
            <c:manualLayout>
              <c:xMode val="edge"/>
              <c:yMode val="edge"/>
              <c:x val="8.0078506507161376E-3"/>
              <c:y val="0.173332439427594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lt;1]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271487"/>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2.2075055187637969E-3"/>
          <c:y val="0.86640008445103078"/>
          <c:w val="0.54966887417218546"/>
          <c:h val="0.112643200822867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4928533841745"/>
          <c:y val="6.0601851851851872E-2"/>
          <c:w val="0.86842704802967918"/>
          <c:h val="0.68320793234179056"/>
        </c:manualLayout>
      </c:layout>
      <c:barChart>
        <c:barDir val="col"/>
        <c:grouping val="stacked"/>
        <c:varyColors val="0"/>
        <c:ser>
          <c:idx val="7"/>
          <c:order val="0"/>
          <c:tx>
            <c:strRef>
              <c:f>'[All AM Reports 2021-2024 with graphs Dec24 auction v4.xlsx]Calculations'!$A$11</c:f>
              <c:strCache>
                <c:ptCount val="1"/>
                <c:pt idx="0">
                  <c:v>Number of successful participants</c:v>
                </c:pt>
              </c:strCache>
            </c:strRef>
          </c:tx>
          <c:spPr>
            <a:solidFill>
              <a:srgbClr val="1B556B"/>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v4.xlsx]Calculations'!$B$11:$W$11</c:f>
              <c:numCache>
                <c:formatCode>_-* #,##0_-;\-* #,##0_-;_-* "-"??_-;_-@_-</c:formatCode>
                <c:ptCount val="22"/>
                <c:pt idx="0">
                  <c:v>30</c:v>
                </c:pt>
                <c:pt idx="1">
                  <c:v>16</c:v>
                </c:pt>
                <c:pt idx="2">
                  <c:v>31</c:v>
                </c:pt>
                <c:pt idx="3">
                  <c:v>18</c:v>
                </c:pt>
                <c:pt idx="4">
                  <c:v>30</c:v>
                </c:pt>
                <c:pt idx="5">
                  <c:v>17</c:v>
                </c:pt>
                <c:pt idx="6">
                  <c:v>23</c:v>
                </c:pt>
                <c:pt idx="7">
                  <c:v>21</c:v>
                </c:pt>
                <c:pt idx="8" formatCode="General">
                  <c:v>0</c:v>
                </c:pt>
                <c:pt idx="9" formatCode="General">
                  <c:v>0</c:v>
                </c:pt>
                <c:pt idx="10" formatCode="General">
                  <c:v>0</c:v>
                </c:pt>
                <c:pt idx="11" formatCode="General">
                  <c:v>0</c:v>
                </c:pt>
                <c:pt idx="12">
                  <c:v>16</c:v>
                </c:pt>
                <c:pt idx="13" formatCode="General">
                  <c:v>0</c:v>
                </c:pt>
                <c:pt idx="14" formatCode="0">
                  <c:v>0</c:v>
                </c:pt>
                <c:pt idx="15" formatCode="General">
                  <c:v>10</c:v>
                </c:pt>
                <c:pt idx="16" formatCode="General">
                  <c:v>0</c:v>
                </c:pt>
                <c:pt idx="17" formatCode="General">
                  <c:v>0</c:v>
                </c:pt>
                <c:pt idx="18" formatCode="General">
                  <c:v>0</c:v>
                </c:pt>
                <c:pt idx="19" formatCode="General">
                  <c:v>0</c:v>
                </c:pt>
                <c:pt idx="20" formatCode="General">
                  <c:v>0</c:v>
                </c:pt>
                <c:pt idx="21" formatCode="General">
                  <c:v>0</c:v>
                </c:pt>
              </c:numCache>
            </c:numRef>
          </c:val>
          <c:extLst>
            <c:ext xmlns:c16="http://schemas.microsoft.com/office/drawing/2014/chart" uri="{C3380CC4-5D6E-409C-BE32-E72D297353CC}">
              <c16:uniqueId val="{00000000-2D7A-4EF5-96F7-416E8214CA09}"/>
            </c:ext>
          </c:extLst>
        </c:ser>
        <c:ser>
          <c:idx val="8"/>
          <c:order val="1"/>
          <c:tx>
            <c:strRef>
              <c:f>'[All AM Reports 2021-2024 with graphs Dec24 auction v4.xlsx]Calculations'!$A$12</c:f>
              <c:strCache>
                <c:ptCount val="1"/>
                <c:pt idx="0">
                  <c:v>Number of unsuccessful participants</c:v>
                </c:pt>
              </c:strCache>
            </c:strRef>
          </c:tx>
          <c:spPr>
            <a:solidFill>
              <a:srgbClr val="2C9986"/>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v4.xlsx]Calculations'!$B$12:$W$12</c:f>
              <c:numCache>
                <c:formatCode>_-* #,##0_-;\-* #,##0_-;_-* "-"??_-;_-@_-</c:formatCode>
                <c:ptCount val="22"/>
                <c:pt idx="0">
                  <c:v>10</c:v>
                </c:pt>
                <c:pt idx="1">
                  <c:v>21</c:v>
                </c:pt>
                <c:pt idx="2">
                  <c:v>12</c:v>
                </c:pt>
                <c:pt idx="3">
                  <c:v>9</c:v>
                </c:pt>
                <c:pt idx="4">
                  <c:v>2</c:v>
                </c:pt>
                <c:pt idx="5">
                  <c:v>9</c:v>
                </c:pt>
                <c:pt idx="6">
                  <c:v>3</c:v>
                </c:pt>
                <c:pt idx="7">
                  <c:v>2</c:v>
                </c:pt>
                <c:pt idx="8">
                  <c:v>18</c:v>
                </c:pt>
                <c:pt idx="9">
                  <c:v>17</c:v>
                </c:pt>
                <c:pt idx="10">
                  <c:v>17</c:v>
                </c:pt>
                <c:pt idx="11">
                  <c:v>18</c:v>
                </c:pt>
                <c:pt idx="12" formatCode="General">
                  <c:v>0</c:v>
                </c:pt>
                <c:pt idx="13" formatCode="General">
                  <c:v>0</c:v>
                </c:pt>
                <c:pt idx="14" formatCode="0">
                  <c:v>0</c:v>
                </c:pt>
                <c:pt idx="15" formatCode="General">
                  <c:v>0</c:v>
                </c:pt>
                <c:pt idx="16" formatCode="General">
                  <c:v>0</c:v>
                </c:pt>
                <c:pt idx="17" formatCode="#,##0">
                  <c:v>0</c:v>
                </c:pt>
                <c:pt idx="18" formatCode="#,##0">
                  <c:v>0</c:v>
                </c:pt>
                <c:pt idx="19" formatCode="#,##0">
                  <c:v>0</c:v>
                </c:pt>
                <c:pt idx="20" formatCode="#,##0">
                  <c:v>0</c:v>
                </c:pt>
                <c:pt idx="21" formatCode="#,##0">
                  <c:v>0</c:v>
                </c:pt>
              </c:numCache>
            </c:numRef>
          </c:val>
          <c:extLst>
            <c:ext xmlns:c16="http://schemas.microsoft.com/office/drawing/2014/chart" uri="{C3380CC4-5D6E-409C-BE32-E72D297353CC}">
              <c16:uniqueId val="{00000001-2D7A-4EF5-96F7-416E8214CA09}"/>
            </c:ext>
          </c:extLst>
        </c:ser>
        <c:dLbls>
          <c:showLegendKey val="0"/>
          <c:showVal val="0"/>
          <c:showCatName val="0"/>
          <c:showSerName val="0"/>
          <c:showPercent val="0"/>
          <c:showBubbleSize val="0"/>
        </c:dLbls>
        <c:gapWidth val="0"/>
        <c:overlap val="100"/>
        <c:axId val="528496543"/>
        <c:axId val="528499423"/>
      </c:barChart>
      <c:scatterChart>
        <c:scatterStyle val="lineMarker"/>
        <c:varyColors val="0"/>
        <c:ser>
          <c:idx val="9"/>
          <c:order val="2"/>
          <c:tx>
            <c:strRef>
              <c:f>'[All AM Reports 2021-2024 with graphs Dec24 auction v4.xlsx]Calculations'!$A$13</c:f>
              <c:strCache>
                <c:ptCount val="1"/>
                <c:pt idx="0">
                  <c:v>Total number of participants </c:v>
                </c:pt>
              </c:strCache>
            </c:strRef>
          </c:tx>
          <c:spPr>
            <a:ln w="25400" cap="rnd">
              <a:noFill/>
              <a:round/>
            </a:ln>
            <a:effectLst/>
          </c:spPr>
          <c:marker>
            <c:symbol val="circle"/>
            <c:size val="5"/>
            <c:spPr>
              <a:solidFill>
                <a:schemeClr val="tx1"/>
              </a:solidFill>
              <a:ln w="9525">
                <a:solidFill>
                  <a:schemeClr val="accent4">
                    <a:lumMod val="60000"/>
                  </a:schemeClr>
                </a:solidFill>
              </a:ln>
              <a:effectLst/>
            </c:spPr>
          </c:marker>
          <c:dPt>
            <c:idx val="5"/>
            <c:marker>
              <c:symbol val="circle"/>
              <c:size val="5"/>
              <c:spPr>
                <a:solidFill>
                  <a:schemeClr val="tx1"/>
                </a:solidFill>
                <a:ln w="9525">
                  <a:solidFill>
                    <a:schemeClr val="accent4">
                      <a:lumMod val="60000"/>
                    </a:schemeClr>
                  </a:solidFill>
                </a:ln>
                <a:effectLst/>
              </c:spPr>
            </c:marker>
            <c:bubble3D val="0"/>
            <c:spPr>
              <a:ln w="25400" cap="rnd">
                <a:noFill/>
                <a:round/>
              </a:ln>
              <a:effectLst/>
            </c:spPr>
            <c:extLst>
              <c:ext xmlns:c16="http://schemas.microsoft.com/office/drawing/2014/chart" uri="{C3380CC4-5D6E-409C-BE32-E72D297353CC}">
                <c16:uniqueId val="{00000003-2D7A-4EF5-96F7-416E8214CA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xVal>
          <c:yVal>
            <c:numRef>
              <c:f>'[All AM Reports 2021-2024 with graphs Dec24 auction v4.xlsx]Calculations'!$B$13:$W$13</c:f>
              <c:numCache>
                <c:formatCode>_-* #,##0_-;\-* #,##0_-;_-* "-"??_-;_-@_-</c:formatCode>
                <c:ptCount val="22"/>
                <c:pt idx="0">
                  <c:v>40</c:v>
                </c:pt>
                <c:pt idx="1">
                  <c:v>37</c:v>
                </c:pt>
                <c:pt idx="2">
                  <c:v>43</c:v>
                </c:pt>
                <c:pt idx="3">
                  <c:v>27</c:v>
                </c:pt>
                <c:pt idx="4">
                  <c:v>32</c:v>
                </c:pt>
                <c:pt idx="5">
                  <c:v>26</c:v>
                </c:pt>
                <c:pt idx="6">
                  <c:v>26</c:v>
                </c:pt>
                <c:pt idx="7">
                  <c:v>23</c:v>
                </c:pt>
                <c:pt idx="8">
                  <c:v>18</c:v>
                </c:pt>
                <c:pt idx="9">
                  <c:v>17</c:v>
                </c:pt>
                <c:pt idx="10">
                  <c:v>17</c:v>
                </c:pt>
                <c:pt idx="11">
                  <c:v>18</c:v>
                </c:pt>
                <c:pt idx="12">
                  <c:v>16</c:v>
                </c:pt>
                <c:pt idx="13" formatCode="General">
                  <c:v>0</c:v>
                </c:pt>
                <c:pt idx="14" formatCode="0">
                  <c:v>0</c:v>
                </c:pt>
                <c:pt idx="15" formatCode="General">
                  <c:v>10</c:v>
                </c:pt>
                <c:pt idx="16" formatCode="General">
                  <c:v>0</c:v>
                </c:pt>
                <c:pt idx="17" formatCode="General">
                  <c:v>0</c:v>
                </c:pt>
                <c:pt idx="18" formatCode="General">
                  <c:v>0</c:v>
                </c:pt>
                <c:pt idx="19" formatCode="General">
                  <c:v>0</c:v>
                </c:pt>
                <c:pt idx="20" formatCode="General">
                  <c:v>0</c:v>
                </c:pt>
                <c:pt idx="21" formatCode="General">
                  <c:v>0</c:v>
                </c:pt>
              </c:numCache>
            </c:numRef>
          </c:yVal>
          <c:smooth val="0"/>
          <c:extLst>
            <c:ext xmlns:c16="http://schemas.microsoft.com/office/drawing/2014/chart" uri="{C3380CC4-5D6E-409C-BE32-E72D297353CC}">
              <c16:uniqueId val="{00000004-2D7A-4EF5-96F7-416E8214CA09}"/>
            </c:ext>
          </c:extLst>
        </c:ser>
        <c:dLbls>
          <c:showLegendKey val="0"/>
          <c:showVal val="0"/>
          <c:showCatName val="0"/>
          <c:showSerName val="0"/>
          <c:showPercent val="0"/>
          <c:showBubbleSize val="0"/>
        </c:dLbls>
        <c:axId val="528496543"/>
        <c:axId val="528499423"/>
      </c:scatterChart>
      <c:dateAx>
        <c:axId val="5284965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99423"/>
        <c:crosses val="autoZero"/>
        <c:auto val="1"/>
        <c:lblOffset val="100"/>
        <c:baseTimeUnit val="months"/>
        <c:majorUnit val="3"/>
        <c:majorTimeUnit val="months"/>
      </c:dateAx>
      <c:valAx>
        <c:axId val="528499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participants</a:t>
                </a:r>
              </a:p>
            </c:rich>
          </c:tx>
          <c:layout>
            <c:manualLayout>
              <c:xMode val="edge"/>
              <c:yMode val="edge"/>
              <c:x val="1.8788917075742099E-2"/>
              <c:y val="0.185614694090840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96543"/>
        <c:crosses val="autoZero"/>
        <c:crossBetween val="between"/>
      </c:valAx>
      <c:spPr>
        <a:noFill/>
        <a:ln>
          <a:noFill/>
        </a:ln>
        <a:effectLst/>
      </c:spPr>
    </c:plotArea>
    <c:legend>
      <c:legendPos val="b"/>
      <c:layout>
        <c:manualLayout>
          <c:xMode val="edge"/>
          <c:yMode val="edge"/>
          <c:x val="2.3277386349077585E-3"/>
          <c:y val="0.88086342002788331"/>
          <c:w val="0.99493964283691605"/>
          <c:h val="0.112269612131816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6740099449793E-2"/>
          <c:y val="5.0925925925925923E-2"/>
          <c:w val="0.87484177616904268"/>
          <c:h val="0.70435782631243493"/>
        </c:manualLayout>
      </c:layout>
      <c:barChart>
        <c:barDir val="col"/>
        <c:grouping val="stacked"/>
        <c:varyColors val="0"/>
        <c:ser>
          <c:idx val="1"/>
          <c:order val="0"/>
          <c:tx>
            <c:strRef>
              <c:f>'[All AM Reports 2021-2024 with graphs Dec24 auction v4.xlsx]Calculations'!$A$40</c:f>
              <c:strCache>
                <c:ptCount val="1"/>
                <c:pt idx="0">
                  <c:v>Compliance participant</c:v>
                </c:pt>
              </c:strCache>
            </c:strRef>
          </c:tx>
          <c:spPr>
            <a:solidFill>
              <a:srgbClr val="1B556B"/>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v4.xlsx]Calculations'!$B$40:$W$40</c:f>
              <c:numCache>
                <c:formatCode>_-* #,##0_-;\-* #,##0_-;_-* "-"??_-;_-@_-</c:formatCode>
                <c:ptCount val="22"/>
                <c:pt idx="0">
                  <c:v>24</c:v>
                </c:pt>
                <c:pt idx="1">
                  <c:v>19</c:v>
                </c:pt>
                <c:pt idx="2">
                  <c:v>20</c:v>
                </c:pt>
                <c:pt idx="3">
                  <c:v>13</c:v>
                </c:pt>
                <c:pt idx="4">
                  <c:v>16</c:v>
                </c:pt>
                <c:pt idx="5">
                  <c:v>13</c:v>
                </c:pt>
                <c:pt idx="6">
                  <c:v>13</c:v>
                </c:pt>
                <c:pt idx="7">
                  <c:v>13</c:v>
                </c:pt>
                <c:pt idx="8">
                  <c:v>11</c:v>
                </c:pt>
                <c:pt idx="9">
                  <c:v>8</c:v>
                </c:pt>
                <c:pt idx="10">
                  <c:v>8</c:v>
                </c:pt>
                <c:pt idx="11">
                  <c:v>9</c:v>
                </c:pt>
                <c:pt idx="12">
                  <c:v>8</c:v>
                </c:pt>
                <c:pt idx="13">
                  <c:v>0</c:v>
                </c:pt>
                <c:pt idx="14" formatCode="0">
                  <c:v>0</c:v>
                </c:pt>
                <c:pt idx="15">
                  <c:v>6</c:v>
                </c:pt>
                <c:pt idx="16">
                  <c:v>0</c:v>
                </c:pt>
                <c:pt idx="17">
                  <c:v>0</c:v>
                </c:pt>
                <c:pt idx="18">
                  <c:v>0</c:v>
                </c:pt>
                <c:pt idx="19">
                  <c:v>0</c:v>
                </c:pt>
                <c:pt idx="20">
                  <c:v>0</c:v>
                </c:pt>
                <c:pt idx="21">
                  <c:v>0</c:v>
                </c:pt>
              </c:numCache>
            </c:numRef>
          </c:val>
          <c:extLst>
            <c:ext xmlns:c16="http://schemas.microsoft.com/office/drawing/2014/chart" uri="{C3380CC4-5D6E-409C-BE32-E72D297353CC}">
              <c16:uniqueId val="{00000000-1AB0-478A-9089-1C3B584F6644}"/>
            </c:ext>
          </c:extLst>
        </c:ser>
        <c:ser>
          <c:idx val="2"/>
          <c:order val="1"/>
          <c:tx>
            <c:strRef>
              <c:f>'[All AM Reports 2021-2024 with graphs Dec24 auction v4.xlsx]Calculations'!$A$41</c:f>
              <c:strCache>
                <c:ptCount val="1"/>
                <c:pt idx="0">
                  <c:v>Non-compliance participants</c:v>
                </c:pt>
              </c:strCache>
            </c:strRef>
          </c:tx>
          <c:spPr>
            <a:solidFill>
              <a:srgbClr val="2C9986"/>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v4.xlsx]Calculations'!$B$41:$W$41</c:f>
              <c:numCache>
                <c:formatCode>_-* #,##0_-;\-* #,##0_-;_-* "-"??_-;_-@_-</c:formatCode>
                <c:ptCount val="22"/>
                <c:pt idx="0">
                  <c:v>16</c:v>
                </c:pt>
                <c:pt idx="1">
                  <c:v>18</c:v>
                </c:pt>
                <c:pt idx="2">
                  <c:v>23</c:v>
                </c:pt>
                <c:pt idx="3">
                  <c:v>14</c:v>
                </c:pt>
                <c:pt idx="4">
                  <c:v>16</c:v>
                </c:pt>
                <c:pt idx="5">
                  <c:v>13</c:v>
                </c:pt>
                <c:pt idx="6">
                  <c:v>13</c:v>
                </c:pt>
                <c:pt idx="7">
                  <c:v>10</c:v>
                </c:pt>
                <c:pt idx="8">
                  <c:v>7</c:v>
                </c:pt>
                <c:pt idx="9">
                  <c:v>9</c:v>
                </c:pt>
                <c:pt idx="10">
                  <c:v>9</c:v>
                </c:pt>
                <c:pt idx="11">
                  <c:v>9</c:v>
                </c:pt>
                <c:pt idx="12">
                  <c:v>8</c:v>
                </c:pt>
                <c:pt idx="13">
                  <c:v>0</c:v>
                </c:pt>
                <c:pt idx="14" formatCode="0">
                  <c:v>0</c:v>
                </c:pt>
                <c:pt idx="15">
                  <c:v>4</c:v>
                </c:pt>
                <c:pt idx="16">
                  <c:v>0</c:v>
                </c:pt>
                <c:pt idx="17">
                  <c:v>0</c:v>
                </c:pt>
                <c:pt idx="18">
                  <c:v>0</c:v>
                </c:pt>
                <c:pt idx="19">
                  <c:v>0</c:v>
                </c:pt>
                <c:pt idx="20">
                  <c:v>0</c:v>
                </c:pt>
                <c:pt idx="21">
                  <c:v>0</c:v>
                </c:pt>
              </c:numCache>
            </c:numRef>
          </c:val>
          <c:extLst>
            <c:ext xmlns:c16="http://schemas.microsoft.com/office/drawing/2014/chart" uri="{C3380CC4-5D6E-409C-BE32-E72D297353CC}">
              <c16:uniqueId val="{00000001-1AB0-478A-9089-1C3B584F6644}"/>
            </c:ext>
          </c:extLst>
        </c:ser>
        <c:dLbls>
          <c:showLegendKey val="0"/>
          <c:showVal val="0"/>
          <c:showCatName val="0"/>
          <c:showSerName val="0"/>
          <c:showPercent val="0"/>
          <c:showBubbleSize val="0"/>
        </c:dLbls>
        <c:gapWidth val="0"/>
        <c:overlap val="100"/>
        <c:axId val="1121263504"/>
        <c:axId val="1121262544"/>
      </c:barChart>
      <c:dateAx>
        <c:axId val="112126350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262544"/>
        <c:crosses val="autoZero"/>
        <c:auto val="1"/>
        <c:lblOffset val="100"/>
        <c:baseTimeUnit val="months"/>
        <c:majorUnit val="3"/>
        <c:majorTimeUnit val="months"/>
      </c:dateAx>
      <c:valAx>
        <c:axId val="1121262544"/>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participants</a:t>
                </a:r>
              </a:p>
            </c:rich>
          </c:tx>
          <c:layout>
            <c:manualLayout>
              <c:xMode val="edge"/>
              <c:yMode val="edge"/>
              <c:x val="9.0083310060678178E-3"/>
              <c:y val="0.183580983366378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263504"/>
        <c:crosses val="autoZero"/>
        <c:crossBetween val="between"/>
      </c:valAx>
      <c:spPr>
        <a:noFill/>
        <a:ln>
          <a:noFill/>
        </a:ln>
        <a:effectLst/>
      </c:spPr>
    </c:plotArea>
    <c:legend>
      <c:legendPos val="r"/>
      <c:layout>
        <c:manualLayout>
          <c:xMode val="edge"/>
          <c:yMode val="edge"/>
          <c:x val="7.9353830195454028E-2"/>
          <c:y val="0.91463769038042553"/>
          <c:w val="0.82214362356470705"/>
          <c:h val="7.95210066099876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4900723864849"/>
          <c:y val="5.0925925925925923E-2"/>
          <c:w val="0.86372279833896848"/>
          <c:h val="0.68981978198032468"/>
        </c:manualLayout>
      </c:layout>
      <c:barChart>
        <c:barDir val="col"/>
        <c:grouping val="stacked"/>
        <c:varyColors val="0"/>
        <c:ser>
          <c:idx val="2"/>
          <c:order val="0"/>
          <c:tx>
            <c:strRef>
              <c:f>'[All AM Reports 2021-2024 with graphs Dec24 auction v4.xlsx]Calculations'!$A$50</c:f>
              <c:strCache>
                <c:ptCount val="1"/>
                <c:pt idx="0">
                  <c:v>Percentage of volume sold compliance</c:v>
                </c:pt>
              </c:strCache>
            </c:strRef>
          </c:tx>
          <c:spPr>
            <a:solidFill>
              <a:srgbClr val="1B556B"/>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v4.xlsx]Calculations'!$B$50:$W$50</c:f>
              <c:numCache>
                <c:formatCode>0.00%</c:formatCode>
                <c:ptCount val="22"/>
                <c:pt idx="0">
                  <c:v>0.78549473684210525</c:v>
                </c:pt>
                <c:pt idx="1">
                  <c:v>0.31869473684210525</c:v>
                </c:pt>
                <c:pt idx="2">
                  <c:v>0.1988</c:v>
                </c:pt>
                <c:pt idx="3">
                  <c:v>0.4108842105263158</c:v>
                </c:pt>
                <c:pt idx="4">
                  <c:v>0.27669870606466823</c:v>
                </c:pt>
                <c:pt idx="5">
                  <c:v>0.47896994308266877</c:v>
                </c:pt>
                <c:pt idx="6">
                  <c:v>0.39745077720207256</c:v>
                </c:pt>
                <c:pt idx="7">
                  <c:v>0.28182383419689117</c:v>
                </c:pt>
                <c:pt idx="8">
                  <c:v>0</c:v>
                </c:pt>
                <c:pt idx="9">
                  <c:v>0</c:v>
                </c:pt>
                <c:pt idx="10">
                  <c:v>0</c:v>
                </c:pt>
                <c:pt idx="11">
                  <c:v>0</c:v>
                </c:pt>
                <c:pt idx="12">
                  <c:v>0.25226103621020074</c:v>
                </c:pt>
                <c:pt idx="13">
                  <c:v>0</c:v>
                </c:pt>
                <c:pt idx="14">
                  <c:v>0</c:v>
                </c:pt>
                <c:pt idx="15">
                  <c:v>0.34903905765654059</c:v>
                </c:pt>
                <c:pt idx="16">
                  <c:v>0</c:v>
                </c:pt>
                <c:pt idx="17">
                  <c:v>0</c:v>
                </c:pt>
                <c:pt idx="18">
                  <c:v>0</c:v>
                </c:pt>
                <c:pt idx="19">
                  <c:v>0</c:v>
                </c:pt>
                <c:pt idx="20">
                  <c:v>0</c:v>
                </c:pt>
                <c:pt idx="21">
                  <c:v>0</c:v>
                </c:pt>
              </c:numCache>
            </c:numRef>
          </c:val>
          <c:extLst>
            <c:ext xmlns:c16="http://schemas.microsoft.com/office/drawing/2014/chart" uri="{C3380CC4-5D6E-409C-BE32-E72D297353CC}">
              <c16:uniqueId val="{00000000-07E4-40F4-AB9F-8D7715103AF3}"/>
            </c:ext>
          </c:extLst>
        </c:ser>
        <c:ser>
          <c:idx val="1"/>
          <c:order val="1"/>
          <c:tx>
            <c:strRef>
              <c:f>'[All AM Reports 2021-2024 with graphs Dec24 auction v4.xlsx]Calculations'!$A$51</c:f>
              <c:strCache>
                <c:ptCount val="1"/>
                <c:pt idx="0">
                  <c:v>Percentage of volume sold non-compliance</c:v>
                </c:pt>
              </c:strCache>
            </c:strRef>
          </c:tx>
          <c:spPr>
            <a:solidFill>
              <a:srgbClr val="2C9986"/>
            </a:solidFill>
            <a:ln>
              <a:noFill/>
            </a:ln>
            <a:effectLst/>
          </c:spPr>
          <c:invertIfNegative val="0"/>
          <c:cat>
            <c:numRef>
              <c:f>'[All AM Reports 2021-2024 with graphs Dec24 auction v4.xlsx]Calculations'!$B$2:$W$2</c:f>
              <c:numCache>
                <c:formatCode>mmm\-yy</c:formatCode>
                <c:ptCount val="22"/>
                <c:pt idx="0">
                  <c:v>44256</c:v>
                </c:pt>
                <c:pt idx="1">
                  <c:v>44348</c:v>
                </c:pt>
                <c:pt idx="2">
                  <c:v>44440</c:v>
                </c:pt>
                <c:pt idx="3">
                  <c:v>44531</c:v>
                </c:pt>
                <c:pt idx="4">
                  <c:v>44621</c:v>
                </c:pt>
                <c:pt idx="5">
                  <c:v>44713</c:v>
                </c:pt>
                <c:pt idx="6">
                  <c:v>44805</c:v>
                </c:pt>
                <c:pt idx="7">
                  <c:v>44896</c:v>
                </c:pt>
                <c:pt idx="8">
                  <c:v>44986</c:v>
                </c:pt>
                <c:pt idx="9">
                  <c:v>45078</c:v>
                </c:pt>
                <c:pt idx="10">
                  <c:v>45170</c:v>
                </c:pt>
                <c:pt idx="11">
                  <c:v>45261</c:v>
                </c:pt>
                <c:pt idx="12">
                  <c:v>45352</c:v>
                </c:pt>
                <c:pt idx="13">
                  <c:v>45444</c:v>
                </c:pt>
                <c:pt idx="14">
                  <c:v>45536</c:v>
                </c:pt>
                <c:pt idx="15">
                  <c:v>45627</c:v>
                </c:pt>
                <c:pt idx="16">
                  <c:v>45717</c:v>
                </c:pt>
                <c:pt idx="17">
                  <c:v>45809</c:v>
                </c:pt>
                <c:pt idx="18">
                  <c:v>45901</c:v>
                </c:pt>
                <c:pt idx="19">
                  <c:v>45992</c:v>
                </c:pt>
                <c:pt idx="20">
                  <c:v>46082</c:v>
                </c:pt>
                <c:pt idx="21">
                  <c:v>46174</c:v>
                </c:pt>
              </c:numCache>
            </c:numRef>
          </c:cat>
          <c:val>
            <c:numRef>
              <c:f>'[All AM Reports 2021-2024 with graphs Dec24 auction v4.xlsx]Calculations'!$B$51:$W$51</c:f>
              <c:numCache>
                <c:formatCode>0.00%</c:formatCode>
                <c:ptCount val="22"/>
                <c:pt idx="0">
                  <c:v>0.21450526315789473</c:v>
                </c:pt>
                <c:pt idx="1">
                  <c:v>0.68130526315789475</c:v>
                </c:pt>
                <c:pt idx="2">
                  <c:v>0.80120000000000002</c:v>
                </c:pt>
                <c:pt idx="3">
                  <c:v>0.58911578947368426</c:v>
                </c:pt>
                <c:pt idx="4">
                  <c:v>0.72330129393533171</c:v>
                </c:pt>
                <c:pt idx="5">
                  <c:v>0.52103005691733129</c:v>
                </c:pt>
                <c:pt idx="6">
                  <c:v>0.60254922279792744</c:v>
                </c:pt>
                <c:pt idx="7">
                  <c:v>0.71817616580310883</c:v>
                </c:pt>
                <c:pt idx="8">
                  <c:v>0</c:v>
                </c:pt>
                <c:pt idx="9">
                  <c:v>0</c:v>
                </c:pt>
                <c:pt idx="10">
                  <c:v>0</c:v>
                </c:pt>
                <c:pt idx="11">
                  <c:v>0</c:v>
                </c:pt>
                <c:pt idx="12">
                  <c:v>0.74773896378979932</c:v>
                </c:pt>
                <c:pt idx="13">
                  <c:v>0</c:v>
                </c:pt>
                <c:pt idx="14">
                  <c:v>0</c:v>
                </c:pt>
                <c:pt idx="15">
                  <c:v>0.65096094234345936</c:v>
                </c:pt>
                <c:pt idx="16">
                  <c:v>0</c:v>
                </c:pt>
                <c:pt idx="17">
                  <c:v>0</c:v>
                </c:pt>
                <c:pt idx="18">
                  <c:v>0</c:v>
                </c:pt>
                <c:pt idx="19">
                  <c:v>0</c:v>
                </c:pt>
                <c:pt idx="20">
                  <c:v>0</c:v>
                </c:pt>
                <c:pt idx="21">
                  <c:v>0</c:v>
                </c:pt>
              </c:numCache>
            </c:numRef>
          </c:val>
          <c:extLst>
            <c:ext xmlns:c16="http://schemas.microsoft.com/office/drawing/2014/chart" uri="{C3380CC4-5D6E-409C-BE32-E72D297353CC}">
              <c16:uniqueId val="{00000001-07E4-40F4-AB9F-8D7715103AF3}"/>
            </c:ext>
          </c:extLst>
        </c:ser>
        <c:dLbls>
          <c:showLegendKey val="0"/>
          <c:showVal val="0"/>
          <c:showCatName val="0"/>
          <c:showSerName val="0"/>
          <c:showPercent val="0"/>
          <c:showBubbleSize val="0"/>
        </c:dLbls>
        <c:gapWidth val="0"/>
        <c:overlap val="100"/>
        <c:axId val="1121263504"/>
        <c:axId val="1121262544"/>
      </c:barChart>
      <c:dateAx>
        <c:axId val="112126350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262544"/>
        <c:crosses val="autoZero"/>
        <c:auto val="1"/>
        <c:lblOffset val="100"/>
        <c:baseTimeUnit val="months"/>
        <c:majorUnit val="3"/>
        <c:majorTimeUnit val="months"/>
      </c:dateAx>
      <c:valAx>
        <c:axId val="11212625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r>
                  <a:rPr lang="en-NZ" baseline="0"/>
                  <a:t> </a:t>
                </a:r>
                <a:r>
                  <a:rPr lang="en-NZ"/>
                  <a:t>of units sold</a:t>
                </a:r>
              </a:p>
            </c:rich>
          </c:tx>
          <c:layout>
            <c:manualLayout>
              <c:xMode val="edge"/>
              <c:yMode val="edge"/>
              <c:x val="4.0015430347863567E-3"/>
              <c:y val="0.169036823170549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263504"/>
        <c:crosses val="autoZero"/>
        <c:crossBetween val="between"/>
        <c:majorUnit val="0.1"/>
      </c:valAx>
      <c:spPr>
        <a:noFill/>
        <a:ln>
          <a:noFill/>
        </a:ln>
        <a:effectLst/>
      </c:spPr>
    </c:plotArea>
    <c:legend>
      <c:legendPos val="r"/>
      <c:layout>
        <c:manualLayout>
          <c:xMode val="edge"/>
          <c:yMode val="edge"/>
          <c:x val="0.13730654038615545"/>
          <c:y val="0.90429039043988524"/>
          <c:w val="0.83251980500913769"/>
          <c:h val="8.11638585689955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BB072B86-306A-4EF1-B7FF-1D38148CFA23}">
    <t:Anchor>
      <t:Comment id="1964464288"/>
    </t:Anchor>
    <t:History>
      <t:Event id="{07BE5A75-E40C-4466-A699-87F190C10592}" time="2026-06-15T21:35:12.722Z">
        <t:Attribution userId="S::kate.lancaster@mfe.govt.nz::e494c192-6882-4c53-ad3d-45074400efaa" userProvider="AD" userName="Kate Lancaster"/>
        <t:Anchor>
          <t:Comment id="1964464288"/>
        </t:Anchor>
        <t:Create/>
      </t:Event>
      <t:Event id="{CF824F5D-0B7F-4FF8-92D0-601D90369191}" time="2026-06-15T21:35:12.722Z">
        <t:Attribution userId="S::kate.lancaster@mfe.govt.nz::e494c192-6882-4c53-ad3d-45074400efaa" userProvider="AD" userName="Kate Lancaster"/>
        <t:Anchor>
          <t:Comment id="1964464288"/>
        </t:Anchor>
        <t:Assign userId="S::Susan.Baas@mfe.govt.nz::32f0208d-f631-442e-aeba-7a4240f14d08" userProvider="AD" userName="Susan Baas"/>
      </t:Event>
      <t:Event id="{5ACA7221-8695-465D-90C5-2CD41D09053E}" time="2026-06-15T21:35:12.722Z">
        <t:Attribution userId="S::kate.lancaster@mfe.govt.nz::e494c192-6882-4c53-ad3d-45074400efaa" userProvider="AD" userName="Kate Lancaster"/>
        <t:Anchor>
          <t:Comment id="1964464288"/>
        </t:Anchor>
        <t:SetTitle title="@Susan Baas hi there Susan. I tweaked a little. Last night i'd fed back it was't clear what 'segregation of functions' was referring to -"/>
      </t:Event>
      <t:Event id="{56A262B3-8217-4ADA-B6DF-80EBF6578B88}" time="2026-06-15T21:40:13.754Z">
        <t:Attribution userId="S::Susan.Baas@mfe.govt.nz::32f0208d-f631-442e-aeba-7a4240f14d08" userProvider="AD" userName="Susan Baas"/>
        <t:Progress percentComplete="100"/>
      </t:Event>
    </t:History>
  </t:Task>
  <t:Task id="{AF1C87D4-BC15-4E8C-83F6-74E9BB02F6F6}">
    <t:Anchor>
      <t:Comment id="1597752117"/>
    </t:Anchor>
    <t:History>
      <t:Event id="{301BEB2B-650A-48B3-92C3-AF76175EC00F}" time="2026-06-15T21:36:41.455Z">
        <t:Attribution userId="S::kate.lancaster@mfe.govt.nz::e494c192-6882-4c53-ad3d-45074400efaa" userProvider="AD" userName="Kate Lancaster"/>
        <t:Anchor>
          <t:Comment id="1597752117"/>
        </t:Anchor>
        <t:Create/>
      </t:Event>
      <t:Event id="{7A58B84D-FED6-4B73-934E-8102008E4368}" time="2026-06-15T21:36:41.455Z">
        <t:Attribution userId="S::kate.lancaster@mfe.govt.nz::e494c192-6882-4c53-ad3d-45074400efaa" userProvider="AD" userName="Kate Lancaster"/>
        <t:Anchor>
          <t:Comment id="1597752117"/>
        </t:Anchor>
        <t:Assign userId="S::Susan.Baas@mfe.govt.nz::32f0208d-f631-442e-aeba-7a4240f14d08" userProvider="AD" userName="Susan Baas"/>
      </t:Event>
      <t:Event id="{ED77B55E-F759-4408-A141-94A509215DD5}" time="2026-06-15T21:36:41.455Z">
        <t:Attribution userId="S::kate.lancaster@mfe.govt.nz::e494c192-6882-4c53-ad3d-45074400efaa" userProvider="AD" userName="Kate Lancaster"/>
        <t:Anchor>
          <t:Comment id="1597752117"/>
        </t:Anchor>
        <t:SetTitle title="just noticed this - @Susan Baas is there some doubt they won't take over in September? As that's what's implied..."/>
      </t:Event>
      <t:Event id="{97EC2D6E-D3F6-4C38-A862-6368A9C1A2C6}" time="2026-06-15T21:41:20.044Z">
        <t:Attribution userId="S::Susan.Baas@mfe.govt.nz::32f0208d-f631-442e-aeba-7a4240f14d08" userProvider="AD" userName="Susan Baas"/>
        <t:Progress percentComplete="100"/>
      </t:Event>
    </t:History>
  </t:Task>
</t:Tasks>
</file>

<file path=word/drawings/drawing1.xml><?xml version="1.0" encoding="utf-8"?>
<c:userShapes xmlns:c="http://schemas.openxmlformats.org/drawingml/2006/chart">
  <cdr:relSizeAnchor xmlns:cdr="http://schemas.openxmlformats.org/drawingml/2006/chartDrawing">
    <cdr:from>
      <cdr:x>0.18301</cdr:x>
      <cdr:y>0.88711</cdr:y>
    </cdr:from>
    <cdr:to>
      <cdr:x>0.18301</cdr:x>
      <cdr:y>0.95426</cdr:y>
    </cdr:to>
    <cdr:cxnSp macro="">
      <cdr:nvCxnSpPr>
        <cdr:cNvPr id="3" name="Straight Connector 2">
          <a:extLst xmlns:a="http://schemas.openxmlformats.org/drawingml/2006/main">
            <a:ext uri="{FF2B5EF4-FFF2-40B4-BE49-F238E27FC236}">
              <a16:creationId xmlns:a16="http://schemas.microsoft.com/office/drawing/2014/main" id="{24FC7962-182E-4289-2BC7-6E1A6EB1F371}"/>
            </a:ext>
          </a:extLst>
        </cdr:cNvPr>
        <cdr:cNvCxnSpPr/>
      </cdr:nvCxnSpPr>
      <cdr:spPr>
        <a:xfrm xmlns:a="http://schemas.openxmlformats.org/drawingml/2006/main">
          <a:off x="1111243" y="2936095"/>
          <a:ext cx="0" cy="22225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0.5396</cdr:x>
      <cdr:y>0.88897</cdr:y>
    </cdr:from>
    <cdr:to>
      <cdr:x>0.5396</cdr:x>
      <cdr:y>0.95307</cdr:y>
    </cdr:to>
    <cdr:cxnSp macro="">
      <cdr:nvCxnSpPr>
        <cdr:cNvPr id="2" name="Straight Connector 1">
          <a:extLst xmlns:a="http://schemas.openxmlformats.org/drawingml/2006/main">
            <a:ext uri="{FF2B5EF4-FFF2-40B4-BE49-F238E27FC236}">
              <a16:creationId xmlns:a16="http://schemas.microsoft.com/office/drawing/2014/main" id="{BD01C1C8-2564-B8A3-5880-B37074D58926}"/>
            </a:ext>
          </a:extLst>
        </cdr:cNvPr>
        <cdr:cNvCxnSpPr/>
      </cdr:nvCxnSpPr>
      <cdr:spPr>
        <a:xfrm xmlns:a="http://schemas.openxmlformats.org/drawingml/2006/main">
          <a:off x="3104368" y="3082145"/>
          <a:ext cx="0" cy="22225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41" ma:contentTypeDescription="Create a new document." ma:contentTypeScope="" ma:versionID="767aa930ab2608f93888f2f6730ffecb">
  <xsd:schema xmlns:xsd="http://www.w3.org/2001/XMLSchema" xmlns:xs="http://www.w3.org/2001/XMLSchema" xmlns:p="http://schemas.microsoft.com/office/2006/metadata/properties" xmlns:ns1="http://schemas.microsoft.com/sharepoint/v3" xmlns:ns2="58a6f171-52cb-4404-b47d-af1c8daf8fd1" xmlns:ns3="0260602b-329e-45fc-b32d-889d2cd1ae59" xmlns:ns4="65e65512-4319-4e85-9548-8afb53a63346" xmlns:ns5="http://schemas.microsoft.com/sharepoint/v4" targetNamespace="http://schemas.microsoft.com/office/2006/metadata/properties" ma:root="true" ma:fieldsID="42ae66d8aab5a31e3790f6190557fd02" ns1:_="" ns2:_="" ns3:_="" ns4:_="" ns5:_="">
    <xsd:import namespace="http://schemas.microsoft.com/sharepoint/v3"/>
    <xsd:import namespace="58a6f171-52cb-4404-b47d-af1c8daf8fd1"/>
    <xsd:import namespace="0260602b-329e-45fc-b32d-889d2cd1ae59"/>
    <xsd:import namespace="65e65512-4319-4e85-9548-8afb53a6334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Supplemental_x0020_Markings" minOccurs="0"/>
                <xsd:element ref="ns3:MTS_x0020_Type" minOccurs="0"/>
                <xsd:element ref="ns3:MTS_x0020_ID"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MediaServiceOCR" minOccurs="0"/>
                <xsd:element ref="ns3:MediaLengthInSeconds" minOccurs="0"/>
                <xsd:element ref="ns5:IconOverlay"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8" nillable="true" ma:displayName="Taxonomy Catch All Column" ma:hidden="true" ma:list="{6e916042-cea3-48f2-970e-8528f5d6a2e1}" ma:internalName="TaxCatchAll" ma:showField="CatchAllData" ma:web="65e65512-4319-4e85-9548-8afb53a633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Supplemental_x0020_Markings" ma:index="23" nillable="true" ma:displayName="Supplemental Markings" ma:description="" ma:internalName="Supplemental_x0020_Markings">
      <xsd:simpleType>
        <xsd:restriction base="dms:Note">
          <xsd:maxLength value="255"/>
        </xsd:restriction>
      </xsd:simpleType>
    </xsd:element>
    <xsd:element name="MTS_x0020_Type" ma:index="24" nillable="true" ma:displayName="MTS Type" ma:default="" ma:description="" ma:internalName="MTS_x0020_Type">
      <xsd:simpleType>
        <xsd:restriction base="dms:Note">
          <xsd:maxLength value="255"/>
        </xsd:restriction>
      </xsd:simpleType>
    </xsd:element>
    <xsd:element name="MTS_x0020_ID" ma:index="25" nillable="true" ma:displayName="MTS ID" ma:default="" ma:description="" ma:internalName="MTS_x0020_ID">
      <xsd:simpleType>
        <xsd:restriction base="dms:Text">
          <xsd:maxLength value="255"/>
        </xsd:restriction>
      </xsd:simpleType>
    </xsd:element>
    <xsd:element name="Library" ma:index="26" nillable="true" ma:displayName="Library" ma:default="" ma:description="" ma:internalName="Library">
      <xsd:simpleType>
        <xsd:restriction base="dms:Text">
          <xsd:maxLength value="255"/>
        </xsd:restriction>
      </xsd:simpleType>
    </xsd:element>
    <xsd:element name="Legacy_x0020_DocID" ma:index="27" nillable="true" ma:displayName="Legacy DocID" ma:decimals="-1" ma:default="" ma:description="" ma:internalName="Legacy_x0020_DocID">
      <xsd:simpleType>
        <xsd:restriction base="dms:Number"/>
      </xsd:simpleType>
    </xsd:element>
    <xsd:element name="Legacy_x0020_Version" ma:index="28" nillable="true" ma:displayName="Legacy Version" ma:default="" ma:description="" ma:internalName="Legacy_x0020_Version">
      <xsd:simpleType>
        <xsd:restriction base="dms:Text">
          <xsd:maxLength value="255"/>
        </xsd:restriction>
      </xsd:simpleType>
    </xsd:element>
    <xsd:element name="Class" ma:index="29" nillable="true" ma:displayName="Class" ma:default="" ma:description="" ma:internalName="Class">
      <xsd:simpleType>
        <xsd:restriction base="dms:Text">
          <xsd:maxLength value="255"/>
        </xsd:restriction>
      </xsd:simpleType>
    </xsd:element>
    <xsd:element name="Author0" ma:index="30" nillable="true" ma:displayName="Author" ma:default="" ma:description="" ma:internalName="Author0">
      <xsd:simpleType>
        <xsd:restriction base="dms:Text">
          <xsd:maxLength value="255"/>
        </xsd:restriction>
      </xsd:simpleType>
    </xsd:element>
    <xsd:element name="Status" ma:index="31" nillable="true" ma:displayName="Status" ma:default="" ma:description="" ma:internalName="Status">
      <xsd:simpleType>
        <xsd:restriction base="dms:Text">
          <xsd:maxLength value="255"/>
        </xsd:restriction>
      </xsd:simpleType>
    </xsd:element>
    <xsd:element name="Year" ma:index="32" nillable="true" ma:displayName="Year" ma:default="" ma:description="" ma:internalName="Year">
      <xsd:simpleType>
        <xsd:restriction base="dms:Text">
          <xsd:maxLength value="255"/>
        </xsd:restriction>
      </xsd:simpleType>
    </xsd:element>
    <xsd:element name="Other_x0020_Details" ma:index="33" nillable="true" ma:displayName="Other Details" ma:default="" ma:description="" ma:internalName="Other_x0020_Details">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LengthInSeconds" ma:index="44" nillable="true" ma:displayName="MediaLengthInSeconds" ma:hidden="true" ma:internalName="MediaLengthInSeconds" ma:readOnly="true">
      <xsd:simpleType>
        <xsd:restriction base="dms:Unknown"/>
      </xsd:simpleType>
    </xsd:element>
    <xsd:element name="lcf76f155ced4ddcb4097134ff3c332f" ma:index="47"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_dlc_DocId xmlns="58a6f171-52cb-4404-b47d-af1c8daf8fd1">ECM-1896812316-60251</_dlc_DocId>
    <_dlc_DocIdUrl xmlns="58a6f171-52cb-4404-b47d-af1c8daf8fd1">
      <Url>https://ministryforenvironment.sharepoint.com/sites/ECM-Pol-ETS/_layouts/15/DocIdRedir.aspx?ID=ECM-1896812316-60251</Url>
      <Description>ECM-1896812316-60251</Description>
    </_dlc_DocIdUrl>
    <TaxCatchAll xmlns="58a6f171-52cb-4404-b47d-af1c8daf8fd1" xsi:nil="true"/>
    <Legacy_x0020_DocID xmlns="0260602b-329e-45fc-b32d-889d2cd1ae59" xsi:nil="true"/>
    <Year xmlns="0260602b-329e-45fc-b32d-889d2cd1ae59" xsi:nil="true"/>
    <Legacy_x0020_Version xmlns="0260602b-329e-45fc-b32d-889d2cd1ae59" xsi:nil="true"/>
    <Sender_x0020_Date xmlns="0260602b-329e-45fc-b32d-889d2cd1ae59" xsi:nil="true"/>
    <Library xmlns="0260602b-329e-45fc-b32d-889d2cd1ae59" xsi:nil="true"/>
    <Class xmlns="0260602b-329e-45fc-b32d-889d2cd1ae59" xsi:nil="true"/>
    <Sender xmlns="0260602b-329e-45fc-b32d-889d2cd1ae59" xsi:nil="true"/>
    <Other_x0020_Details xmlns="0260602b-329e-45fc-b32d-889d2cd1ae59" xsi:nil="true"/>
    <Carbon_x0020_Copy xmlns="0260602b-329e-45fc-b32d-889d2cd1ae59" xsi:nil="true"/>
    <Author0 xmlns="0260602b-329e-45fc-b32d-889d2cd1ae59" xsi:nil="true"/>
    <Email_x0020_Table xmlns="0260602b-329e-45fc-b32d-889d2cd1ae59" xsi:nil="true"/>
    <MTS_x0020_ID xmlns="0260602b-329e-45fc-b32d-889d2cd1ae59" xsi:nil="true"/>
    <MTS_x0020_Type xmlns="0260602b-329e-45fc-b32d-889d2cd1ae59" xsi:nil="true"/>
    <Receiver xmlns="0260602b-329e-45fc-b32d-889d2cd1ae59" xsi:nil="true"/>
    <Receiver_x0020_Date xmlns="0260602b-329e-45fc-b32d-889d2cd1ae59" xsi:nil="true"/>
    <Status xmlns="0260602b-329e-45fc-b32d-889d2cd1ae59" xsi:nil="true"/>
    <Document_x0020_Type xmlns="0260602b-329e-45fc-b32d-889d2cd1ae59" xsi:nil="true"/>
    <lcf76f155ced4ddcb4097134ff3c332f xmlns="0260602b-329e-45fc-b32d-889d2cd1ae59">
      <Terms xmlns="http://schemas.microsoft.com/office/infopath/2007/PartnerControls"/>
    </lcf76f155ced4ddcb4097134ff3c332f>
    <Supplemental_x0020_Markings xmlns="0260602b-329e-45fc-b32d-889d2cd1ae59"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0E3E09-2656-4B4C-A6C5-64F8EAE0C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0260602b-329e-45fc-b32d-889d2cd1ae59"/>
    <ds:schemaRef ds:uri="65e65512-4319-4e85-9548-8afb53a6334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58a6f171-52cb-4404-b47d-af1c8daf8fd1"/>
    <ds:schemaRef ds:uri="0260602b-329e-45fc-b32d-889d2cd1ae59"/>
  </ds:schemaRefs>
</ds:datastoreItem>
</file>

<file path=customXml/itemProps5.xml><?xml version="1.0" encoding="utf-8"?>
<ds:datastoreItem xmlns:ds="http://schemas.openxmlformats.org/officeDocument/2006/customXml" ds:itemID="{E915373F-630C-45C1-9D1D-0033FB98D6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3</TotalTime>
  <Pages>15</Pages>
  <Words>2141</Words>
  <Characters>11151</Characters>
  <Application>Microsoft Office Word</Application>
  <DocSecurity>0</DocSecurity>
  <Lines>299</Lines>
  <Paragraphs>164</Paragraphs>
  <ScaleCrop>false</ScaleCrop>
  <Company/>
  <LinksUpToDate>false</LinksUpToDate>
  <CharactersWithSpaces>13152</CharactersWithSpaces>
  <SharedDoc>false</SharedDoc>
  <HLinks>
    <vt:vector size="126" baseType="variant">
      <vt:variant>
        <vt:i4>8257572</vt:i4>
      </vt:variant>
      <vt:variant>
        <vt:i4>135</vt:i4>
      </vt:variant>
      <vt:variant>
        <vt:i4>0</vt:i4>
      </vt:variant>
      <vt:variant>
        <vt:i4>5</vt:i4>
      </vt:variant>
      <vt:variant>
        <vt:lpwstr>https://environment.govt.nz/what-government-is-doing/areas-of-work/climate-change/ets/nz-ets-market/annual-updates-to-emission-unit-limits-and-price-control-settings/</vt:lpwstr>
      </vt:variant>
      <vt:variant>
        <vt:lpwstr/>
      </vt:variant>
      <vt:variant>
        <vt:i4>5046387</vt:i4>
      </vt:variant>
      <vt:variant>
        <vt:i4>123</vt:i4>
      </vt:variant>
      <vt:variant>
        <vt:i4>0</vt:i4>
      </vt:variant>
      <vt:variant>
        <vt:i4>5</vt:i4>
      </vt:variant>
      <vt:variant>
        <vt:lpwstr/>
      </vt:variant>
      <vt:variant>
        <vt:lpwstr>_Commentary_on_the</vt:lpwstr>
      </vt:variant>
      <vt:variant>
        <vt:i4>3276865</vt:i4>
      </vt:variant>
      <vt:variant>
        <vt:i4>108</vt:i4>
      </vt:variant>
      <vt:variant>
        <vt:i4>0</vt:i4>
      </vt:variant>
      <vt:variant>
        <vt:i4>5</vt:i4>
      </vt:variant>
      <vt:variant>
        <vt:lpwstr>mailto:etsfeedback@mfe.govt.nz</vt:lpwstr>
      </vt:variant>
      <vt:variant>
        <vt:lpwstr/>
      </vt:variant>
      <vt:variant>
        <vt:i4>1507377</vt:i4>
      </vt:variant>
      <vt:variant>
        <vt:i4>101</vt:i4>
      </vt:variant>
      <vt:variant>
        <vt:i4>0</vt:i4>
      </vt:variant>
      <vt:variant>
        <vt:i4>5</vt:i4>
      </vt:variant>
      <vt:variant>
        <vt:lpwstr/>
      </vt:variant>
      <vt:variant>
        <vt:lpwstr>_Toc232492856</vt:lpwstr>
      </vt:variant>
      <vt:variant>
        <vt:i4>1507377</vt:i4>
      </vt:variant>
      <vt:variant>
        <vt:i4>95</vt:i4>
      </vt:variant>
      <vt:variant>
        <vt:i4>0</vt:i4>
      </vt:variant>
      <vt:variant>
        <vt:i4>5</vt:i4>
      </vt:variant>
      <vt:variant>
        <vt:lpwstr/>
      </vt:variant>
      <vt:variant>
        <vt:lpwstr>_Toc232492855</vt:lpwstr>
      </vt:variant>
      <vt:variant>
        <vt:i4>1507377</vt:i4>
      </vt:variant>
      <vt:variant>
        <vt:i4>89</vt:i4>
      </vt:variant>
      <vt:variant>
        <vt:i4>0</vt:i4>
      </vt:variant>
      <vt:variant>
        <vt:i4>5</vt:i4>
      </vt:variant>
      <vt:variant>
        <vt:lpwstr/>
      </vt:variant>
      <vt:variant>
        <vt:lpwstr>_Toc232492854</vt:lpwstr>
      </vt:variant>
      <vt:variant>
        <vt:i4>1507377</vt:i4>
      </vt:variant>
      <vt:variant>
        <vt:i4>83</vt:i4>
      </vt:variant>
      <vt:variant>
        <vt:i4>0</vt:i4>
      </vt:variant>
      <vt:variant>
        <vt:i4>5</vt:i4>
      </vt:variant>
      <vt:variant>
        <vt:lpwstr/>
      </vt:variant>
      <vt:variant>
        <vt:lpwstr>_Toc232492853</vt:lpwstr>
      </vt:variant>
      <vt:variant>
        <vt:i4>1507377</vt:i4>
      </vt:variant>
      <vt:variant>
        <vt:i4>77</vt:i4>
      </vt:variant>
      <vt:variant>
        <vt:i4>0</vt:i4>
      </vt:variant>
      <vt:variant>
        <vt:i4>5</vt:i4>
      </vt:variant>
      <vt:variant>
        <vt:lpwstr/>
      </vt:variant>
      <vt:variant>
        <vt:lpwstr>_Toc232492852</vt:lpwstr>
      </vt:variant>
      <vt:variant>
        <vt:i4>1507377</vt:i4>
      </vt:variant>
      <vt:variant>
        <vt:i4>71</vt:i4>
      </vt:variant>
      <vt:variant>
        <vt:i4>0</vt:i4>
      </vt:variant>
      <vt:variant>
        <vt:i4>5</vt:i4>
      </vt:variant>
      <vt:variant>
        <vt:lpwstr/>
      </vt:variant>
      <vt:variant>
        <vt:lpwstr>_Toc232492851</vt:lpwstr>
      </vt:variant>
      <vt:variant>
        <vt:i4>1507377</vt:i4>
      </vt:variant>
      <vt:variant>
        <vt:i4>65</vt:i4>
      </vt:variant>
      <vt:variant>
        <vt:i4>0</vt:i4>
      </vt:variant>
      <vt:variant>
        <vt:i4>5</vt:i4>
      </vt:variant>
      <vt:variant>
        <vt:lpwstr/>
      </vt:variant>
      <vt:variant>
        <vt:lpwstr>_Toc232492850</vt:lpwstr>
      </vt:variant>
      <vt:variant>
        <vt:i4>1441841</vt:i4>
      </vt:variant>
      <vt:variant>
        <vt:i4>59</vt:i4>
      </vt:variant>
      <vt:variant>
        <vt:i4>0</vt:i4>
      </vt:variant>
      <vt:variant>
        <vt:i4>5</vt:i4>
      </vt:variant>
      <vt:variant>
        <vt:lpwstr/>
      </vt:variant>
      <vt:variant>
        <vt:lpwstr>_Toc232492849</vt:lpwstr>
      </vt:variant>
      <vt:variant>
        <vt:i4>1441841</vt:i4>
      </vt:variant>
      <vt:variant>
        <vt:i4>53</vt:i4>
      </vt:variant>
      <vt:variant>
        <vt:i4>0</vt:i4>
      </vt:variant>
      <vt:variant>
        <vt:i4>5</vt:i4>
      </vt:variant>
      <vt:variant>
        <vt:lpwstr/>
      </vt:variant>
      <vt:variant>
        <vt:lpwstr>_Toc232492848</vt:lpwstr>
      </vt:variant>
      <vt:variant>
        <vt:i4>1441841</vt:i4>
      </vt:variant>
      <vt:variant>
        <vt:i4>47</vt:i4>
      </vt:variant>
      <vt:variant>
        <vt:i4>0</vt:i4>
      </vt:variant>
      <vt:variant>
        <vt:i4>5</vt:i4>
      </vt:variant>
      <vt:variant>
        <vt:lpwstr/>
      </vt:variant>
      <vt:variant>
        <vt:lpwstr>_Toc232492847</vt:lpwstr>
      </vt:variant>
      <vt:variant>
        <vt:i4>1441841</vt:i4>
      </vt:variant>
      <vt:variant>
        <vt:i4>41</vt:i4>
      </vt:variant>
      <vt:variant>
        <vt:i4>0</vt:i4>
      </vt:variant>
      <vt:variant>
        <vt:i4>5</vt:i4>
      </vt:variant>
      <vt:variant>
        <vt:lpwstr/>
      </vt:variant>
      <vt:variant>
        <vt:lpwstr>_Toc232492846</vt:lpwstr>
      </vt:variant>
      <vt:variant>
        <vt:i4>1441841</vt:i4>
      </vt:variant>
      <vt:variant>
        <vt:i4>35</vt:i4>
      </vt:variant>
      <vt:variant>
        <vt:i4>0</vt:i4>
      </vt:variant>
      <vt:variant>
        <vt:i4>5</vt:i4>
      </vt:variant>
      <vt:variant>
        <vt:lpwstr/>
      </vt:variant>
      <vt:variant>
        <vt:lpwstr>_Toc232492845</vt:lpwstr>
      </vt:variant>
      <vt:variant>
        <vt:i4>1441841</vt:i4>
      </vt:variant>
      <vt:variant>
        <vt:i4>29</vt:i4>
      </vt:variant>
      <vt:variant>
        <vt:i4>0</vt:i4>
      </vt:variant>
      <vt:variant>
        <vt:i4>5</vt:i4>
      </vt:variant>
      <vt:variant>
        <vt:lpwstr/>
      </vt:variant>
      <vt:variant>
        <vt:lpwstr>_Toc232492844</vt:lpwstr>
      </vt:variant>
      <vt:variant>
        <vt:i4>1441841</vt:i4>
      </vt:variant>
      <vt:variant>
        <vt:i4>23</vt:i4>
      </vt:variant>
      <vt:variant>
        <vt:i4>0</vt:i4>
      </vt:variant>
      <vt:variant>
        <vt:i4>5</vt:i4>
      </vt:variant>
      <vt:variant>
        <vt:lpwstr/>
      </vt:variant>
      <vt:variant>
        <vt:lpwstr>_Toc232492843</vt:lpwstr>
      </vt:variant>
      <vt:variant>
        <vt:i4>1441841</vt:i4>
      </vt:variant>
      <vt:variant>
        <vt:i4>17</vt:i4>
      </vt:variant>
      <vt:variant>
        <vt:i4>0</vt:i4>
      </vt:variant>
      <vt:variant>
        <vt:i4>5</vt:i4>
      </vt:variant>
      <vt:variant>
        <vt:lpwstr/>
      </vt:variant>
      <vt:variant>
        <vt:lpwstr>_Toc232492842</vt:lpwstr>
      </vt:variant>
      <vt:variant>
        <vt:i4>1441841</vt:i4>
      </vt:variant>
      <vt:variant>
        <vt:i4>11</vt:i4>
      </vt:variant>
      <vt:variant>
        <vt:i4>0</vt:i4>
      </vt:variant>
      <vt:variant>
        <vt:i4>5</vt:i4>
      </vt:variant>
      <vt:variant>
        <vt:lpwstr/>
      </vt:variant>
      <vt:variant>
        <vt:lpwstr>_Toc232492841</vt:lpwstr>
      </vt:variant>
      <vt:variant>
        <vt:i4>1441841</vt:i4>
      </vt:variant>
      <vt:variant>
        <vt:i4>5</vt:i4>
      </vt:variant>
      <vt:variant>
        <vt:i4>0</vt:i4>
      </vt:variant>
      <vt:variant>
        <vt:i4>5</vt:i4>
      </vt:variant>
      <vt:variant>
        <vt:lpwstr/>
      </vt:variant>
      <vt:variant>
        <vt:lpwstr>_Toc232492840</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YoungE</dc:creator>
  <cp:keywords/>
  <cp:lastModifiedBy>Linda Stirling</cp:lastModifiedBy>
  <cp:revision>3</cp:revision>
  <cp:lastPrinted>2026-06-15T21:54:00Z</cp:lastPrinted>
  <dcterms:created xsi:type="dcterms:W3CDTF">2026-06-15T21:52:00Z</dcterms:created>
  <dcterms:modified xsi:type="dcterms:W3CDTF">2026-06-15T21:55:00Z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0x010100F01ED631E09C5F47A877DCE13B9406DB</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docLang">
    <vt:lpwstr>en</vt:lpwstr>
  </property>
  <property fmtid="{D5CDD505-2E9C-101B-9397-08002B2CF9AE}" pid="12" name="_dlc_DocIdItemGuid">
    <vt:lpwstr>09355fc8-ee20-4897-9231-50dd03ed63a2</vt:lpwstr>
  </property>
</Properties>
</file>