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1DDD" w14:textId="2C4FB547" w:rsidR="00B30A89" w:rsidRDefault="00D171C6" w:rsidP="00524D5E">
      <w:pPr>
        <w:pStyle w:val="BodyText"/>
        <w:spacing w:after="5000"/>
      </w:pPr>
      <w:r>
        <w:rPr>
          <w:noProof/>
        </w:rPr>
        <w:drawing>
          <wp:anchor distT="0" distB="0" distL="114300" distR="114300" simplePos="0" relativeHeight="251658240" behindDoc="1" locked="0" layoutInCell="1" allowOverlap="1" wp14:anchorId="5135D67F" wp14:editId="08EA3F9C">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00524D5E">
        <w:rPr>
          <w:noProof/>
        </w:rPr>
        <mc:AlternateContent>
          <mc:Choice Requires="wps">
            <w:drawing>
              <wp:anchor distT="0" distB="0" distL="114300" distR="114300" simplePos="0" relativeHeight="251658241" behindDoc="0" locked="0" layoutInCell="1" allowOverlap="1" wp14:anchorId="5C61D7A6" wp14:editId="309AD871">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5F6BE6A4" w14:textId="1DE0430D" w:rsidR="00B349E3" w:rsidRPr="00AD3644" w:rsidRDefault="002F2CBC" w:rsidP="00E01C62">
                            <w:pPr>
                              <w:pStyle w:val="Title"/>
                            </w:pPr>
                            <w:r w:rsidRPr="002F2CBC">
                              <w:t>New Zealand Emissions Trading Scheme auction dates and volumes for 2023</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5C61D7A6" id="_x0000_t202" coordsize="21600,21600" o:spt="202" path="m,l,21600r21600,l21600,xe">
                <v:stroke joinstyle="miter"/>
                <v:path gradientshapeok="t" o:connecttype="rect"/>
              </v:shapetype>
              <v:shape id="Text Box 6" o:spid="_x0000_s1026" type="#_x0000_t202" style="position:absolute;margin-left:-7.6pt;margin-top:47.65pt;width:475.2pt;height:12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filled="f" stroked="f" strokeweight=".5pt">
                <v:textbox style="mso-fit-shape-to-text:t" inset="1mm,2mm,0">
                  <w:txbxContent>
                    <w:p w14:paraId="5F6BE6A4" w14:textId="1DE0430D" w:rsidR="00B349E3" w:rsidRPr="00AD3644" w:rsidRDefault="002F2CBC" w:rsidP="00E01C62">
                      <w:pPr>
                        <w:pStyle w:val="Title"/>
                      </w:pPr>
                      <w:r w:rsidRPr="002F2CBC">
                        <w:t>New Zealand Emissions Trading Scheme auction dates and volumes for 2023</w:t>
                      </w:r>
                    </w:p>
                  </w:txbxContent>
                </v:textbox>
              </v:shape>
            </w:pict>
          </mc:Fallback>
        </mc:AlternateContent>
      </w:r>
    </w:p>
    <w:p w14:paraId="3F35C272" w14:textId="77777777" w:rsidR="00E01C62" w:rsidRDefault="00E01C62" w:rsidP="00D1660E">
      <w:pPr>
        <w:pStyle w:val="BodyText"/>
      </w:pPr>
      <w:r w:rsidRPr="00E01C62">
        <w:t>As required by the Climate Change (Auctions, Limits, and Price Controls for Units) Regulations 2020 and the Climate Change Response Act 2002, the calendar dates for the 2023 quarterly New Zealand Emissions Trading Scheme auctions, along with the available volumes for each auction, are listed below.</w:t>
      </w:r>
    </w:p>
    <w:tbl>
      <w:tblPr>
        <w:tblW w:w="8958" w:type="dxa"/>
        <w:tblInd w:w="113" w:type="dxa"/>
        <w:tblBorders>
          <w:top w:val="single" w:sz="4" w:space="0" w:color="1C556C"/>
          <w:bottom w:val="single" w:sz="4" w:space="0" w:color="1C556C"/>
          <w:insideH w:val="single" w:sz="4" w:space="0" w:color="1C556C"/>
          <w:insideV w:val="single" w:sz="4" w:space="0" w:color="1C556C"/>
        </w:tblBorders>
        <w:tblLook w:val="04A0" w:firstRow="1" w:lastRow="0" w:firstColumn="1" w:lastColumn="0" w:noHBand="0" w:noVBand="1"/>
      </w:tblPr>
      <w:tblGrid>
        <w:gridCol w:w="1588"/>
        <w:gridCol w:w="4395"/>
        <w:gridCol w:w="2975"/>
      </w:tblGrid>
      <w:tr w:rsidR="00E01C62" w:rsidRPr="00A01420" w14:paraId="79515700" w14:textId="77777777" w:rsidTr="5E5E838B">
        <w:trPr>
          <w:tblHeader/>
        </w:trPr>
        <w:tc>
          <w:tcPr>
            <w:tcW w:w="1588" w:type="dxa"/>
            <w:shd w:val="clear" w:color="auto" w:fill="1C556C" w:themeFill="accent1"/>
          </w:tcPr>
          <w:p w14:paraId="51F2B411" w14:textId="77777777" w:rsidR="00E01C62" w:rsidRPr="00A01420" w:rsidRDefault="00E01C62">
            <w:pPr>
              <w:pStyle w:val="TableTextbold"/>
              <w:rPr>
                <w:color w:val="FFFFFF"/>
                <w:szCs w:val="20"/>
              </w:rPr>
            </w:pPr>
            <w:r>
              <w:rPr>
                <w:color w:val="FFFFFF"/>
                <w:szCs w:val="20"/>
              </w:rPr>
              <w:t>Auction</w:t>
            </w:r>
          </w:p>
        </w:tc>
        <w:tc>
          <w:tcPr>
            <w:tcW w:w="4395" w:type="dxa"/>
            <w:shd w:val="clear" w:color="auto" w:fill="1C556C" w:themeFill="accent1"/>
          </w:tcPr>
          <w:p w14:paraId="66F2D2EE" w14:textId="77777777" w:rsidR="00E01C62" w:rsidRPr="00A01420" w:rsidRDefault="00E01C62">
            <w:pPr>
              <w:pStyle w:val="TableTextbold"/>
              <w:rPr>
                <w:color w:val="FFFFFF"/>
                <w:szCs w:val="20"/>
              </w:rPr>
            </w:pPr>
            <w:r>
              <w:rPr>
                <w:color w:val="FFFFFF"/>
                <w:szCs w:val="20"/>
              </w:rPr>
              <w:t>Date (2023)</w:t>
            </w:r>
          </w:p>
        </w:tc>
        <w:tc>
          <w:tcPr>
            <w:tcW w:w="2975" w:type="dxa"/>
            <w:shd w:val="clear" w:color="auto" w:fill="1C556C" w:themeFill="accent1"/>
          </w:tcPr>
          <w:p w14:paraId="0C92DDBD" w14:textId="77777777" w:rsidR="00E01C62" w:rsidRPr="00A01420" w:rsidRDefault="00E01C62">
            <w:pPr>
              <w:pStyle w:val="TableTextbold"/>
              <w:rPr>
                <w:color w:val="FFFFFF"/>
                <w:szCs w:val="20"/>
              </w:rPr>
            </w:pPr>
            <w:r>
              <w:rPr>
                <w:color w:val="FFFFFF"/>
                <w:szCs w:val="20"/>
              </w:rPr>
              <w:t xml:space="preserve">Volume NZUs available </w:t>
            </w:r>
          </w:p>
        </w:tc>
      </w:tr>
      <w:tr w:rsidR="00E01C62" w:rsidRPr="00A01420" w14:paraId="46ABBEE8" w14:textId="77777777" w:rsidTr="5E5E838B">
        <w:tc>
          <w:tcPr>
            <w:tcW w:w="1588" w:type="dxa"/>
          </w:tcPr>
          <w:p w14:paraId="408395CF" w14:textId="77777777" w:rsidR="00E01C62" w:rsidRPr="00A01420" w:rsidRDefault="00E01C62">
            <w:pPr>
              <w:pStyle w:val="TableText"/>
              <w:rPr>
                <w:szCs w:val="20"/>
              </w:rPr>
            </w:pPr>
            <w:r>
              <w:rPr>
                <w:szCs w:val="20"/>
              </w:rPr>
              <w:t>1</w:t>
            </w:r>
          </w:p>
        </w:tc>
        <w:tc>
          <w:tcPr>
            <w:tcW w:w="4395" w:type="dxa"/>
            <w:shd w:val="clear" w:color="auto" w:fill="auto"/>
          </w:tcPr>
          <w:p w14:paraId="1316F4F4" w14:textId="77777777" w:rsidR="00E01C62" w:rsidRPr="00A01420" w:rsidRDefault="00E01C62">
            <w:pPr>
              <w:pStyle w:val="TableText"/>
              <w:rPr>
                <w:szCs w:val="20"/>
              </w:rPr>
            </w:pPr>
            <w:r>
              <w:rPr>
                <w:szCs w:val="20"/>
              </w:rPr>
              <w:t>Wednesday 15 March</w:t>
            </w:r>
          </w:p>
        </w:tc>
        <w:tc>
          <w:tcPr>
            <w:tcW w:w="2975" w:type="dxa"/>
            <w:shd w:val="clear" w:color="auto" w:fill="auto"/>
          </w:tcPr>
          <w:p w14:paraId="72BFE471" w14:textId="61C1D1BD" w:rsidR="00E01C62" w:rsidRPr="00A01420" w:rsidRDefault="00E01C62">
            <w:pPr>
              <w:pStyle w:val="TableText"/>
            </w:pPr>
            <w:r>
              <w:t>4,</w:t>
            </w:r>
            <w:r w:rsidR="002A4371">
              <w:t>475</w:t>
            </w:r>
            <w:r>
              <w:t>,000</w:t>
            </w:r>
          </w:p>
        </w:tc>
      </w:tr>
      <w:tr w:rsidR="00E01C62" w:rsidRPr="00A01420" w14:paraId="11996292" w14:textId="77777777" w:rsidTr="5E5E838B">
        <w:tc>
          <w:tcPr>
            <w:tcW w:w="1588" w:type="dxa"/>
          </w:tcPr>
          <w:p w14:paraId="45C7ADDC" w14:textId="77777777" w:rsidR="00E01C62" w:rsidRPr="00A01420" w:rsidRDefault="00E01C62">
            <w:pPr>
              <w:pStyle w:val="TableText"/>
              <w:rPr>
                <w:szCs w:val="20"/>
              </w:rPr>
            </w:pPr>
            <w:r>
              <w:rPr>
                <w:szCs w:val="20"/>
              </w:rPr>
              <w:t>2</w:t>
            </w:r>
          </w:p>
        </w:tc>
        <w:tc>
          <w:tcPr>
            <w:tcW w:w="4395" w:type="dxa"/>
            <w:shd w:val="clear" w:color="auto" w:fill="auto"/>
          </w:tcPr>
          <w:p w14:paraId="1865BA20" w14:textId="77777777" w:rsidR="00E01C62" w:rsidRPr="00A01420" w:rsidRDefault="00E01C62">
            <w:pPr>
              <w:pStyle w:val="TableText"/>
              <w:rPr>
                <w:szCs w:val="20"/>
              </w:rPr>
            </w:pPr>
            <w:r>
              <w:rPr>
                <w:szCs w:val="20"/>
              </w:rPr>
              <w:t>Wednesday 14 June</w:t>
            </w:r>
          </w:p>
        </w:tc>
        <w:tc>
          <w:tcPr>
            <w:tcW w:w="2975" w:type="dxa"/>
            <w:shd w:val="clear" w:color="auto" w:fill="auto"/>
          </w:tcPr>
          <w:p w14:paraId="11A21201" w14:textId="6398390B" w:rsidR="00E01C62" w:rsidRPr="00A01420" w:rsidRDefault="00E01C62">
            <w:pPr>
              <w:pStyle w:val="TableText"/>
              <w:rPr>
                <w:szCs w:val="20"/>
              </w:rPr>
            </w:pPr>
            <w:r>
              <w:rPr>
                <w:szCs w:val="20"/>
              </w:rPr>
              <w:t>4,</w:t>
            </w:r>
            <w:r w:rsidR="00051600">
              <w:rPr>
                <w:szCs w:val="20"/>
              </w:rPr>
              <w:t>47</w:t>
            </w:r>
            <w:r>
              <w:rPr>
                <w:szCs w:val="20"/>
              </w:rPr>
              <w:t>5,000</w:t>
            </w:r>
          </w:p>
        </w:tc>
      </w:tr>
      <w:tr w:rsidR="00E01C62" w:rsidRPr="00A01420" w14:paraId="536C04F4" w14:textId="77777777" w:rsidTr="5E5E838B">
        <w:tc>
          <w:tcPr>
            <w:tcW w:w="1588" w:type="dxa"/>
          </w:tcPr>
          <w:p w14:paraId="446722FA" w14:textId="77777777" w:rsidR="00E01C62" w:rsidRPr="00A01420" w:rsidRDefault="00E01C62">
            <w:pPr>
              <w:pStyle w:val="TableText"/>
              <w:rPr>
                <w:szCs w:val="20"/>
              </w:rPr>
            </w:pPr>
            <w:r>
              <w:rPr>
                <w:szCs w:val="20"/>
              </w:rPr>
              <w:t>3</w:t>
            </w:r>
          </w:p>
        </w:tc>
        <w:tc>
          <w:tcPr>
            <w:tcW w:w="4395" w:type="dxa"/>
            <w:shd w:val="clear" w:color="auto" w:fill="auto"/>
          </w:tcPr>
          <w:p w14:paraId="43B5A38B" w14:textId="77777777" w:rsidR="00E01C62" w:rsidRPr="00A01420" w:rsidRDefault="00E01C62">
            <w:pPr>
              <w:pStyle w:val="TableText"/>
              <w:rPr>
                <w:szCs w:val="20"/>
              </w:rPr>
            </w:pPr>
            <w:r>
              <w:rPr>
                <w:szCs w:val="20"/>
              </w:rPr>
              <w:t>Wednesday 6 September</w:t>
            </w:r>
          </w:p>
        </w:tc>
        <w:tc>
          <w:tcPr>
            <w:tcW w:w="2975" w:type="dxa"/>
            <w:shd w:val="clear" w:color="auto" w:fill="auto"/>
          </w:tcPr>
          <w:p w14:paraId="2A4FD35B" w14:textId="61D13EB9" w:rsidR="00E01C62" w:rsidRPr="00A01420" w:rsidRDefault="00E01C62">
            <w:pPr>
              <w:pStyle w:val="TableText"/>
              <w:rPr>
                <w:szCs w:val="20"/>
              </w:rPr>
            </w:pPr>
            <w:r>
              <w:rPr>
                <w:szCs w:val="20"/>
              </w:rPr>
              <w:t>4,</w:t>
            </w:r>
            <w:r w:rsidR="00A85533">
              <w:rPr>
                <w:szCs w:val="20"/>
              </w:rPr>
              <w:t>47</w:t>
            </w:r>
            <w:r>
              <w:rPr>
                <w:szCs w:val="20"/>
              </w:rPr>
              <w:t>5,000</w:t>
            </w:r>
          </w:p>
        </w:tc>
      </w:tr>
      <w:tr w:rsidR="00E01C62" w:rsidRPr="00A01420" w14:paraId="0C53B414" w14:textId="77777777" w:rsidTr="5E5E838B">
        <w:tc>
          <w:tcPr>
            <w:tcW w:w="1588" w:type="dxa"/>
          </w:tcPr>
          <w:p w14:paraId="7206D5A3" w14:textId="77777777" w:rsidR="00E01C62" w:rsidRDefault="00E01C62">
            <w:pPr>
              <w:pStyle w:val="TableText"/>
              <w:rPr>
                <w:szCs w:val="20"/>
              </w:rPr>
            </w:pPr>
            <w:r>
              <w:rPr>
                <w:szCs w:val="20"/>
              </w:rPr>
              <w:t>4</w:t>
            </w:r>
          </w:p>
        </w:tc>
        <w:tc>
          <w:tcPr>
            <w:tcW w:w="4395" w:type="dxa"/>
            <w:shd w:val="clear" w:color="auto" w:fill="auto"/>
          </w:tcPr>
          <w:p w14:paraId="0B3EB59F" w14:textId="77777777" w:rsidR="00E01C62" w:rsidRPr="00A01420" w:rsidRDefault="00E01C62">
            <w:pPr>
              <w:pStyle w:val="TableText"/>
              <w:rPr>
                <w:szCs w:val="20"/>
              </w:rPr>
            </w:pPr>
            <w:r>
              <w:rPr>
                <w:szCs w:val="20"/>
              </w:rPr>
              <w:t>Wednesday 6 December</w:t>
            </w:r>
          </w:p>
        </w:tc>
        <w:tc>
          <w:tcPr>
            <w:tcW w:w="2975" w:type="dxa"/>
            <w:shd w:val="clear" w:color="auto" w:fill="auto"/>
          </w:tcPr>
          <w:p w14:paraId="7FCA3B59" w14:textId="0526B53A" w:rsidR="00E01C62" w:rsidRPr="00A01420" w:rsidRDefault="00BB293A">
            <w:pPr>
              <w:pStyle w:val="TableText"/>
              <w:rPr>
                <w:szCs w:val="20"/>
              </w:rPr>
            </w:pPr>
            <w:r>
              <w:rPr>
                <w:szCs w:val="20"/>
              </w:rPr>
              <w:t>1</w:t>
            </w:r>
            <w:r w:rsidR="00E01C62">
              <w:rPr>
                <w:szCs w:val="20"/>
              </w:rPr>
              <w:t>,</w:t>
            </w:r>
            <w:r>
              <w:rPr>
                <w:szCs w:val="20"/>
              </w:rPr>
              <w:t>5</w:t>
            </w:r>
            <w:r w:rsidR="00A85533">
              <w:rPr>
                <w:szCs w:val="20"/>
              </w:rPr>
              <w:t>7</w:t>
            </w:r>
            <w:r w:rsidR="00E01C62">
              <w:rPr>
                <w:szCs w:val="20"/>
              </w:rPr>
              <w:t>5,000</w:t>
            </w:r>
          </w:p>
        </w:tc>
      </w:tr>
      <w:tr w:rsidR="00E01C62" w:rsidRPr="00A01420" w14:paraId="0C9729A9" w14:textId="77777777" w:rsidTr="5E5E838B">
        <w:tc>
          <w:tcPr>
            <w:tcW w:w="8958" w:type="dxa"/>
            <w:gridSpan w:val="3"/>
          </w:tcPr>
          <w:p w14:paraId="023028BA" w14:textId="77777777" w:rsidR="00E01C62" w:rsidRDefault="00E01C62">
            <w:pPr>
              <w:pStyle w:val="TableText"/>
              <w:rPr>
                <w:szCs w:val="20"/>
              </w:rPr>
            </w:pPr>
          </w:p>
        </w:tc>
      </w:tr>
      <w:tr w:rsidR="00E01C62" w:rsidRPr="00A01420" w14:paraId="03B956B3" w14:textId="77777777" w:rsidTr="5E5E838B">
        <w:tc>
          <w:tcPr>
            <w:tcW w:w="5983" w:type="dxa"/>
            <w:gridSpan w:val="2"/>
          </w:tcPr>
          <w:p w14:paraId="1E25F3D1" w14:textId="5497A620" w:rsidR="00E01C62" w:rsidRPr="00A01420" w:rsidRDefault="00E01C62">
            <w:pPr>
              <w:pStyle w:val="TableText"/>
            </w:pPr>
            <w:r>
              <w:t xml:space="preserve">Cost </w:t>
            </w:r>
            <w:r w:rsidR="00E0147E">
              <w:t>c</w:t>
            </w:r>
            <w:r>
              <w:t xml:space="preserve">ontainment </w:t>
            </w:r>
            <w:r w:rsidR="00E0147E">
              <w:t>r</w:t>
            </w:r>
            <w:r>
              <w:t>eserve volume</w:t>
            </w:r>
          </w:p>
        </w:tc>
        <w:tc>
          <w:tcPr>
            <w:tcW w:w="2975" w:type="dxa"/>
            <w:shd w:val="clear" w:color="auto" w:fill="auto"/>
          </w:tcPr>
          <w:p w14:paraId="310764F8" w14:textId="0D11A078" w:rsidR="00E01C62" w:rsidRPr="00A01420" w:rsidRDefault="00A85533">
            <w:pPr>
              <w:pStyle w:val="TableText"/>
              <w:rPr>
                <w:szCs w:val="20"/>
              </w:rPr>
            </w:pPr>
            <w:r>
              <w:rPr>
                <w:szCs w:val="20"/>
              </w:rPr>
              <w:t>8</w:t>
            </w:r>
            <w:r w:rsidR="00E01C62">
              <w:rPr>
                <w:szCs w:val="20"/>
              </w:rPr>
              <w:t>,000,000*</w:t>
            </w:r>
          </w:p>
        </w:tc>
      </w:tr>
      <w:tr w:rsidR="00E01C62" w:rsidRPr="00A01420" w14:paraId="6D108008" w14:textId="77777777" w:rsidTr="5E5E838B">
        <w:tc>
          <w:tcPr>
            <w:tcW w:w="5983" w:type="dxa"/>
            <w:gridSpan w:val="2"/>
          </w:tcPr>
          <w:p w14:paraId="783FCFA0" w14:textId="5803D463" w:rsidR="00E01C62" w:rsidRDefault="00E01C62">
            <w:pPr>
              <w:pStyle w:val="TableText"/>
              <w:rPr>
                <w:szCs w:val="20"/>
              </w:rPr>
            </w:pPr>
            <w:r>
              <w:rPr>
                <w:szCs w:val="20"/>
              </w:rPr>
              <w:t xml:space="preserve">Total </w:t>
            </w:r>
            <w:r w:rsidR="003D4735">
              <w:rPr>
                <w:szCs w:val="20"/>
              </w:rPr>
              <w:t xml:space="preserve">auction </w:t>
            </w:r>
            <w:r>
              <w:rPr>
                <w:szCs w:val="20"/>
              </w:rPr>
              <w:t>volume available 2023</w:t>
            </w:r>
          </w:p>
        </w:tc>
        <w:tc>
          <w:tcPr>
            <w:tcW w:w="2975" w:type="dxa"/>
            <w:shd w:val="clear" w:color="auto" w:fill="auto"/>
          </w:tcPr>
          <w:p w14:paraId="430D3755" w14:textId="5D8B26DB" w:rsidR="00E01C62" w:rsidRDefault="00E01C62">
            <w:pPr>
              <w:pStyle w:val="TableText"/>
              <w:rPr>
                <w:szCs w:val="20"/>
              </w:rPr>
            </w:pPr>
            <w:r>
              <w:rPr>
                <w:szCs w:val="20"/>
              </w:rPr>
              <w:t>2</w:t>
            </w:r>
            <w:r w:rsidR="00734AD8">
              <w:rPr>
                <w:szCs w:val="20"/>
              </w:rPr>
              <w:t>3</w:t>
            </w:r>
            <w:r>
              <w:rPr>
                <w:szCs w:val="20"/>
              </w:rPr>
              <w:t>,</w:t>
            </w:r>
            <w:r w:rsidR="00734AD8">
              <w:rPr>
                <w:szCs w:val="20"/>
              </w:rPr>
              <w:t>0</w:t>
            </w:r>
            <w:r>
              <w:rPr>
                <w:szCs w:val="20"/>
              </w:rPr>
              <w:t>00,000</w:t>
            </w:r>
          </w:p>
        </w:tc>
      </w:tr>
    </w:tbl>
    <w:p w14:paraId="4E224878" w14:textId="230586D9" w:rsidR="00E01C62" w:rsidRDefault="00E01C62" w:rsidP="00E01C62">
      <w:pPr>
        <w:pStyle w:val="Note"/>
      </w:pPr>
      <w:r w:rsidRPr="00E01C62">
        <w:t xml:space="preserve">*Cost </w:t>
      </w:r>
      <w:r w:rsidR="00E0147E">
        <w:t>c</w:t>
      </w:r>
      <w:r w:rsidRPr="00E01C62">
        <w:t xml:space="preserve">ontainment </w:t>
      </w:r>
      <w:r w:rsidR="00E0147E">
        <w:t>r</w:t>
      </w:r>
      <w:r w:rsidRPr="00E01C62">
        <w:t xml:space="preserve">eserve volume is available across all auctions in 2023 or until all </w:t>
      </w:r>
      <w:r w:rsidR="008B255D">
        <w:t>8</w:t>
      </w:r>
      <w:r w:rsidRPr="00E01C62">
        <w:t xml:space="preserve"> million NZUs are sold.</w:t>
      </w:r>
    </w:p>
    <w:p w14:paraId="1EF3C8EC" w14:textId="77777777" w:rsidR="00A748F4" w:rsidRDefault="00A748F4" w:rsidP="00A748F4">
      <w:pPr>
        <w:pStyle w:val="BodyText"/>
        <w:spacing w:before="0" w:after="0"/>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A748F4" w:rsidRPr="00A01420" w14:paraId="5B849775" w14:textId="77777777" w:rsidTr="00A748F4">
        <w:trPr>
          <w:trHeight w:val="854"/>
        </w:trPr>
        <w:tc>
          <w:tcPr>
            <w:tcW w:w="0" w:type="auto"/>
            <w:shd w:val="clear" w:color="auto" w:fill="D2DDE1"/>
          </w:tcPr>
          <w:p w14:paraId="2B1B9089" w14:textId="58473E6F" w:rsidR="00A748F4" w:rsidRPr="00A748F4" w:rsidRDefault="00A748F4" w:rsidP="00A748F4">
            <w:pPr>
              <w:pStyle w:val="BodyText"/>
              <w:rPr>
                <w:rFonts w:eastAsiaTheme="minorEastAsia" w:cstheme="minorBidi"/>
                <w:color w:val="1B556B"/>
                <w:sz w:val="20"/>
              </w:rPr>
            </w:pPr>
            <w:r w:rsidRPr="00A748F4">
              <w:rPr>
                <w:rFonts w:eastAsiaTheme="minorEastAsia" w:cstheme="minorBidi"/>
                <w:color w:val="1B556B"/>
                <w:sz w:val="20"/>
              </w:rPr>
              <w:t>This information sheet was updated in October 2023 due to a change in the regulations which decreased the</w:t>
            </w:r>
            <w:r w:rsidR="00BE5423">
              <w:rPr>
                <w:rFonts w:eastAsiaTheme="minorEastAsia" w:cstheme="minorBidi"/>
                <w:color w:val="1B556B"/>
                <w:sz w:val="20"/>
              </w:rPr>
              <w:t> </w:t>
            </w:r>
            <w:r w:rsidRPr="00A748F4">
              <w:rPr>
                <w:rFonts w:eastAsiaTheme="minorEastAsia" w:cstheme="minorBidi"/>
                <w:color w:val="1B556B"/>
                <w:sz w:val="20"/>
              </w:rPr>
              <w:t>total auction volume available for 2023.</w:t>
            </w:r>
          </w:p>
        </w:tc>
      </w:tr>
    </w:tbl>
    <w:p w14:paraId="08B34C7B" w14:textId="77777777" w:rsidR="00A748F4" w:rsidRDefault="00A748F4" w:rsidP="00A748F4">
      <w:pPr>
        <w:pStyle w:val="BodyText"/>
      </w:pPr>
    </w:p>
    <w:p w14:paraId="4E73F2C9" w14:textId="628294E7" w:rsidR="00FA0C86" w:rsidRDefault="006239DF" w:rsidP="00E01C62">
      <w:pPr>
        <w:pStyle w:val="BodyText"/>
      </w:pPr>
      <w:r>
        <w:rPr>
          <w:noProof/>
        </w:rPr>
        <mc:AlternateContent>
          <mc:Choice Requires="wps">
            <w:drawing>
              <wp:anchor distT="0" distB="0" distL="114300" distR="114300" simplePos="0" relativeHeight="251658242" behindDoc="0" locked="1" layoutInCell="1" allowOverlap="1" wp14:anchorId="3A55163F" wp14:editId="0A1F0F4A">
                <wp:simplePos x="0" y="0"/>
                <wp:positionH relativeFrom="column">
                  <wp:posOffset>-14605</wp:posOffset>
                </wp:positionH>
                <wp:positionV relativeFrom="page">
                  <wp:posOffset>9239250</wp:posOffset>
                </wp:positionV>
                <wp:extent cx="5835650" cy="790575"/>
                <wp:effectExtent l="0" t="0" r="12700" b="28575"/>
                <wp:wrapNone/>
                <wp:docPr id="1" name="Text Box 1"/>
                <wp:cNvGraphicFramePr/>
                <a:graphic xmlns:a="http://schemas.openxmlformats.org/drawingml/2006/main">
                  <a:graphicData uri="http://schemas.microsoft.com/office/word/2010/wordprocessingShape">
                    <wps:wsp>
                      <wps:cNvSpPr txBox="1"/>
                      <wps:spPr>
                        <a:xfrm>
                          <a:off x="0" y="0"/>
                          <a:ext cx="5835650" cy="79057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086CFD9" w14:textId="77777777" w:rsidTr="00BE5423">
                              <w:trPr>
                                <w:cnfStyle w:val="100000000000" w:firstRow="1" w:lastRow="0" w:firstColumn="0" w:lastColumn="0" w:oddVBand="0" w:evenVBand="0" w:oddHBand="0" w:evenHBand="0" w:firstRowFirstColumn="0" w:firstRowLastColumn="0" w:lastRowFirstColumn="0" w:lastRowLastColumn="0"/>
                                <w:trHeight w:val="992"/>
                              </w:trPr>
                              <w:tc>
                                <w:tcPr>
                                  <w:tcW w:w="5954" w:type="dxa"/>
                                  <w:tcBorders>
                                    <w:bottom w:val="none" w:sz="0" w:space="0" w:color="auto"/>
                                  </w:tcBorders>
                                  <w:shd w:val="clear" w:color="auto" w:fill="FFFFFF" w:themeFill="background1"/>
                                </w:tcPr>
                                <w:p w14:paraId="221E605C" w14:textId="5CD28378" w:rsidR="00F8772A" w:rsidRDefault="006239DF" w:rsidP="003A6769">
                                  <w:pPr>
                                    <w:pStyle w:val="TableText"/>
                                  </w:pPr>
                                  <w:r w:rsidRPr="006C18C8">
                                    <w:t xml:space="preserve">Published in </w:t>
                                  </w:r>
                                  <w:r w:rsidR="00B71B5E">
                                    <w:t>December</w:t>
                                  </w:r>
                                  <w:r w:rsidR="00E01C62">
                                    <w:t xml:space="preserve"> 2022</w:t>
                                  </w:r>
                                  <w:r w:rsidRPr="006C18C8">
                                    <w:t xml:space="preserve"> by the </w:t>
                                  </w:r>
                                  <w:r w:rsidRPr="006C18C8">
                                    <w:br/>
                                    <w:t xml:space="preserve">Ministry for the Environment – Manatū </w:t>
                                  </w:r>
                                  <w:r w:rsidR="00C81A9C">
                                    <w:t>m</w:t>
                                  </w:r>
                                  <w:r w:rsidRPr="006C18C8">
                                    <w:t xml:space="preserve">ō </w:t>
                                  </w:r>
                                  <w:r w:rsidR="00C81A9C">
                                    <w:t>t</w:t>
                                  </w:r>
                                  <w:r w:rsidRPr="006C18C8">
                                    <w:t>e Taiao</w:t>
                                  </w:r>
                                  <w:r w:rsidRPr="006C18C8">
                                    <w:br/>
                                  </w:r>
                                  <w:r w:rsidR="00F8772A" w:rsidRPr="00F8772A">
                                    <w:t>Updated October 2023</w:t>
                                  </w:r>
                                </w:p>
                                <w:p w14:paraId="4A75323D" w14:textId="490363F4" w:rsidR="006239DF" w:rsidRDefault="006239DF" w:rsidP="003A6769">
                                  <w:pPr>
                                    <w:pStyle w:val="TableText"/>
                                  </w:pPr>
                                  <w:r w:rsidRPr="006C18C8">
                                    <w:t xml:space="preserve">Publication number: INFO </w:t>
                                  </w:r>
                                  <w:r w:rsidR="00E01C62">
                                    <w:t>1095</w:t>
                                  </w:r>
                                </w:p>
                              </w:tc>
                              <w:tc>
                                <w:tcPr>
                                  <w:tcW w:w="3588" w:type="dxa"/>
                                  <w:tcBorders>
                                    <w:bottom w:val="none" w:sz="0" w:space="0" w:color="auto"/>
                                  </w:tcBorders>
                                  <w:shd w:val="clear" w:color="auto" w:fill="FFFFFF" w:themeFill="background1"/>
                                  <w:tcMar>
                                    <w:left w:w="0" w:type="dxa"/>
                                    <w:right w:w="0" w:type="dxa"/>
                                  </w:tcMar>
                                  <w:vAlign w:val="bottom"/>
                                </w:tcPr>
                                <w:p w14:paraId="0D152DB2" w14:textId="77777777" w:rsidR="006239DF" w:rsidRDefault="006239DF" w:rsidP="00E57601">
                                  <w:pPr>
                                    <w:pStyle w:val="Footer"/>
                                    <w:jc w:val="right"/>
                                  </w:pPr>
                                  <w:r>
                                    <w:rPr>
                                      <w:noProof/>
                                    </w:rPr>
                                    <w:drawing>
                                      <wp:inline distT="0" distB="0" distL="0" distR="0" wp14:anchorId="3365A61C" wp14:editId="5DA24541">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6490"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163F" id="Text Box 1" o:spid="_x0000_s1027" type="#_x0000_t202" style="position:absolute;margin-left:-1.15pt;margin-top:727.5pt;width:459.5pt;height:6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EBKQIAAHMEAAAOAAAAZHJzL2Uyb0RvYy54bWysVFFv2jAQfp+0/2D5fQRaQTtEqBgV0yTU&#10;VqJTn41jk0iOzzsbEvbrd3YIdF2lSdNenLPv/Pnuu+8yu2trww4KfQU256PBkDNlJRSV3eX8+/Pq&#10;0y1nPghbCANW5fyoPL+bf/wwa9xUXUEJplDICMT6aeNyXobgplnmZalq4QfglCWnBqxFoC3usgJF&#10;Q+i1ya6Gw0nWABYOQSrv6fS+c/J5wtdayfCotVeBmZxTbiGtmNZtXLP5TEx3KFxZyVMa4h+yqEVl&#10;6dEz1L0Igu2x+gOqriSCBx0GEuoMtK6kSjVQNaPhm2o2pXAq1ULkeHemyf8/WPlw2LgnZKH9Ai01&#10;MBLSOD/1dBjraTXW8UuZMvIThcczbaoNTNLh+PZ6PBmTS5Lv5vNwfDOOMNnltkMfviqoWTRyjtSW&#10;xJY4rH3oQvuQ+JgHUxWrypi0iVJQS4PsIKiJJqQcCfy3KGNZk/PJNaXxN4Tt7h0EwjOWcr7UHq3Q&#10;bltWFa942UJxJLoQOiV5J1cV1bQWPjwJJOkQDTQO4ZEWbYBygpPFWQn4873zGE8dJS9nDUkx5/7H&#10;XqDizHyz1Ouo297A3tj2ht3XSyBiRjRoTiaTLmAwvakR6heakkV8hVzCSnor56E3l6EbCJoyqRaL&#10;FETqdCKs7cbJCB05jR16bl8EulMbAwngAXqRiumbbnax8aaFxT6ArlKrI68diye6SdlJLKcpjKPz&#10;ep+iLv+K+S8AAAD//wMAUEsDBBQABgAIAAAAIQB3QyFd4QAAAAwBAAAPAAAAZHJzL2Rvd25yZXYu&#10;eG1sTI/bToNAEIbvTXyHzZh41y6tAi1laQza1MR4Ye0DTGE5RHaWsFvAt3e80sv558t/SPez6cSo&#10;B9daUrBaBiA0FbZsqVZw/jwsNiCcRyqxs6QVfGsH++z2JsWktBN96PHka8Em5BJU0HjfJ1K6otEG&#10;3dL2mvhX2cGg53OoZTngxOamk+sgiKTBljihwV7njS6+Tlej4DU+Vu9Bfn455Me3qYpt9NyOqNT9&#10;3fy0A+H17P9g+K3P1SHjThd7pdKJTsFi/cAk649hyKOY2K6iGMSFpTDehiCzVP4fkf0AAAD//wMA&#10;UEsBAi0AFAAGAAgAAAAhALaDOJL+AAAA4QEAABMAAAAAAAAAAAAAAAAAAAAAAFtDb250ZW50X1R5&#10;cGVzXS54bWxQSwECLQAUAAYACAAAACEAOP0h/9YAAACUAQAACwAAAAAAAAAAAAAAAAAvAQAAX3Jl&#10;bHMvLnJlbHNQSwECLQAUAAYACAAAACEA1hVBASkCAABzBAAADgAAAAAAAAAAAAAAAAAuAgAAZHJz&#10;L2Uyb0RvYy54bWxQSwECLQAUAAYACAAAACEAd0MhXe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086CFD9" w14:textId="77777777" w:rsidTr="00BE5423">
                        <w:trPr>
                          <w:cnfStyle w:val="100000000000" w:firstRow="1" w:lastRow="0" w:firstColumn="0" w:lastColumn="0" w:oddVBand="0" w:evenVBand="0" w:oddHBand="0" w:evenHBand="0" w:firstRowFirstColumn="0" w:firstRowLastColumn="0" w:lastRowFirstColumn="0" w:lastRowLastColumn="0"/>
                          <w:trHeight w:val="992"/>
                        </w:trPr>
                        <w:tc>
                          <w:tcPr>
                            <w:tcW w:w="5954" w:type="dxa"/>
                            <w:tcBorders>
                              <w:bottom w:val="none" w:sz="0" w:space="0" w:color="auto"/>
                            </w:tcBorders>
                            <w:shd w:val="clear" w:color="auto" w:fill="FFFFFF" w:themeFill="background1"/>
                          </w:tcPr>
                          <w:p w14:paraId="221E605C" w14:textId="5CD28378" w:rsidR="00F8772A" w:rsidRDefault="006239DF" w:rsidP="003A6769">
                            <w:pPr>
                              <w:pStyle w:val="TableText"/>
                            </w:pPr>
                            <w:r w:rsidRPr="006C18C8">
                              <w:t xml:space="preserve">Published in </w:t>
                            </w:r>
                            <w:r w:rsidR="00B71B5E">
                              <w:t>December</w:t>
                            </w:r>
                            <w:r w:rsidR="00E01C62">
                              <w:t xml:space="preserve"> 2022</w:t>
                            </w:r>
                            <w:r w:rsidRPr="006C18C8">
                              <w:t xml:space="preserve"> by the </w:t>
                            </w:r>
                            <w:r w:rsidRPr="006C18C8">
                              <w:br/>
                              <w:t xml:space="preserve">Ministry for the Environment – Manatū </w:t>
                            </w:r>
                            <w:r w:rsidR="00C81A9C">
                              <w:t>m</w:t>
                            </w:r>
                            <w:r w:rsidRPr="006C18C8">
                              <w:t xml:space="preserve">ō </w:t>
                            </w:r>
                            <w:r w:rsidR="00C81A9C">
                              <w:t>t</w:t>
                            </w:r>
                            <w:r w:rsidRPr="006C18C8">
                              <w:t>e Taiao</w:t>
                            </w:r>
                            <w:r w:rsidRPr="006C18C8">
                              <w:br/>
                            </w:r>
                            <w:r w:rsidR="00F8772A" w:rsidRPr="00F8772A">
                              <w:t>Updated October 2023</w:t>
                            </w:r>
                          </w:p>
                          <w:p w14:paraId="4A75323D" w14:textId="490363F4" w:rsidR="006239DF" w:rsidRDefault="006239DF" w:rsidP="003A6769">
                            <w:pPr>
                              <w:pStyle w:val="TableText"/>
                            </w:pPr>
                            <w:r w:rsidRPr="006C18C8">
                              <w:t xml:space="preserve">Publication number: INFO </w:t>
                            </w:r>
                            <w:r w:rsidR="00E01C62">
                              <w:t>1095</w:t>
                            </w:r>
                          </w:p>
                        </w:tc>
                        <w:tc>
                          <w:tcPr>
                            <w:tcW w:w="3588" w:type="dxa"/>
                            <w:tcBorders>
                              <w:bottom w:val="none" w:sz="0" w:space="0" w:color="auto"/>
                            </w:tcBorders>
                            <w:shd w:val="clear" w:color="auto" w:fill="FFFFFF" w:themeFill="background1"/>
                            <w:tcMar>
                              <w:left w:w="0" w:type="dxa"/>
                              <w:right w:w="0" w:type="dxa"/>
                            </w:tcMar>
                            <w:vAlign w:val="bottom"/>
                          </w:tcPr>
                          <w:p w14:paraId="0D152DB2" w14:textId="77777777" w:rsidR="006239DF" w:rsidRDefault="006239DF" w:rsidP="00E57601">
                            <w:pPr>
                              <w:pStyle w:val="Footer"/>
                              <w:jc w:val="right"/>
                            </w:pPr>
                            <w:r>
                              <w:rPr>
                                <w:noProof/>
                              </w:rPr>
                              <w:drawing>
                                <wp:inline distT="0" distB="0" distL="0" distR="0" wp14:anchorId="3365A61C" wp14:editId="5DA24541">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6490"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85118C">
      <w:footerReference w:type="even" r:id="rId14"/>
      <w:footerReference w:type="default" r:id="rId15"/>
      <w:footerReference w:type="first" r:id="rId16"/>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00A9" w14:textId="77777777" w:rsidR="002745C8" w:rsidRDefault="002745C8" w:rsidP="0080531E">
      <w:pPr>
        <w:spacing w:before="0" w:after="0" w:line="240" w:lineRule="auto"/>
      </w:pPr>
      <w:r>
        <w:separator/>
      </w:r>
    </w:p>
    <w:p w14:paraId="1CE7357A" w14:textId="77777777" w:rsidR="002745C8" w:rsidRDefault="002745C8"/>
  </w:endnote>
  <w:endnote w:type="continuationSeparator" w:id="0">
    <w:p w14:paraId="01C1DCF6" w14:textId="77777777" w:rsidR="002745C8" w:rsidRDefault="002745C8" w:rsidP="0080531E">
      <w:pPr>
        <w:spacing w:before="0" w:after="0" w:line="240" w:lineRule="auto"/>
      </w:pPr>
      <w:r>
        <w:continuationSeparator/>
      </w:r>
    </w:p>
    <w:p w14:paraId="05467428" w14:textId="77777777" w:rsidR="002745C8" w:rsidRDefault="002745C8"/>
  </w:endnote>
  <w:endnote w:type="continuationNotice" w:id="1">
    <w:p w14:paraId="69982624" w14:textId="77777777" w:rsidR="002745C8" w:rsidRDefault="002745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54B" w14:textId="77777777"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345E4E">
      <w:t>Insert running footer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B7D8" w14:textId="77777777" w:rsidR="006C18C8" w:rsidRPr="003A6769" w:rsidRDefault="00FE4F91" w:rsidP="00FE4F91">
    <w:pPr>
      <w:pStyle w:val="Footerodd"/>
    </w:pPr>
    <w:r>
      <w:tab/>
    </w:r>
    <w:r w:rsidRPr="00345E4E">
      <w:t>Insert running footer</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18A" w14:textId="2A93383B" w:rsidR="0085118C" w:rsidRDefault="0085118C" w:rsidP="0085118C">
    <w:pPr>
      <w:pStyle w:val="Footerodd"/>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C95A" w14:textId="77777777" w:rsidR="002745C8" w:rsidRDefault="002745C8" w:rsidP="00CB5C5F">
      <w:pPr>
        <w:spacing w:before="0" w:after="80" w:line="240" w:lineRule="auto"/>
      </w:pPr>
      <w:bookmarkStart w:id="0" w:name="_Hlk86912439"/>
      <w:bookmarkEnd w:id="0"/>
      <w:r>
        <w:separator/>
      </w:r>
    </w:p>
  </w:footnote>
  <w:footnote w:type="continuationSeparator" w:id="0">
    <w:p w14:paraId="5401167B" w14:textId="77777777" w:rsidR="002745C8" w:rsidRDefault="002745C8" w:rsidP="0080531E">
      <w:pPr>
        <w:spacing w:before="0" w:after="0" w:line="240" w:lineRule="auto"/>
      </w:pPr>
      <w:r>
        <w:continuationSeparator/>
      </w:r>
    </w:p>
    <w:p w14:paraId="48C84F5D" w14:textId="77777777" w:rsidR="002745C8" w:rsidRDefault="002745C8"/>
  </w:footnote>
  <w:footnote w:type="continuationNotice" w:id="1">
    <w:p w14:paraId="694B7565" w14:textId="77777777" w:rsidR="002745C8" w:rsidRDefault="002745C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1"/>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600"/>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B65"/>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55B"/>
    <w:rsid w:val="000E77F7"/>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621D"/>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389"/>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15C7"/>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78"/>
    <w:rsid w:val="001567C3"/>
    <w:rsid w:val="00156A12"/>
    <w:rsid w:val="00157764"/>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FD0"/>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5EDD"/>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345"/>
    <w:rsid w:val="0022770A"/>
    <w:rsid w:val="00227BEE"/>
    <w:rsid w:val="00227FB4"/>
    <w:rsid w:val="0023057E"/>
    <w:rsid w:val="002312BC"/>
    <w:rsid w:val="00231B58"/>
    <w:rsid w:val="002337E5"/>
    <w:rsid w:val="00233C06"/>
    <w:rsid w:val="00233F24"/>
    <w:rsid w:val="0023479D"/>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47C9E"/>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2477"/>
    <w:rsid w:val="002730EC"/>
    <w:rsid w:val="00273100"/>
    <w:rsid w:val="002735CC"/>
    <w:rsid w:val="00273617"/>
    <w:rsid w:val="00274588"/>
    <w:rsid w:val="002745C8"/>
    <w:rsid w:val="00274A67"/>
    <w:rsid w:val="00274AA2"/>
    <w:rsid w:val="002756EF"/>
    <w:rsid w:val="00275708"/>
    <w:rsid w:val="00276873"/>
    <w:rsid w:val="002768CF"/>
    <w:rsid w:val="00276F82"/>
    <w:rsid w:val="00277B54"/>
    <w:rsid w:val="00280082"/>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15E"/>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371"/>
    <w:rsid w:val="002A45AA"/>
    <w:rsid w:val="002A4B0B"/>
    <w:rsid w:val="002A4B6F"/>
    <w:rsid w:val="002A4FFF"/>
    <w:rsid w:val="002A533C"/>
    <w:rsid w:val="002A56E1"/>
    <w:rsid w:val="002A59BD"/>
    <w:rsid w:val="002A73E2"/>
    <w:rsid w:val="002A75CA"/>
    <w:rsid w:val="002A7889"/>
    <w:rsid w:val="002A799A"/>
    <w:rsid w:val="002B097D"/>
    <w:rsid w:val="002B0996"/>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437"/>
    <w:rsid w:val="002C7A02"/>
    <w:rsid w:val="002C7BD4"/>
    <w:rsid w:val="002D0107"/>
    <w:rsid w:val="002D062E"/>
    <w:rsid w:val="002D0D43"/>
    <w:rsid w:val="002D15C2"/>
    <w:rsid w:val="002D2B10"/>
    <w:rsid w:val="002D386A"/>
    <w:rsid w:val="002D4100"/>
    <w:rsid w:val="002D477F"/>
    <w:rsid w:val="002D4F48"/>
    <w:rsid w:val="002D519B"/>
    <w:rsid w:val="002D621E"/>
    <w:rsid w:val="002D622A"/>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E7853"/>
    <w:rsid w:val="002F023D"/>
    <w:rsid w:val="002F0A64"/>
    <w:rsid w:val="002F10EC"/>
    <w:rsid w:val="002F1136"/>
    <w:rsid w:val="002F1231"/>
    <w:rsid w:val="002F1521"/>
    <w:rsid w:val="002F15EE"/>
    <w:rsid w:val="002F2CBC"/>
    <w:rsid w:val="002F2EB4"/>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81E"/>
    <w:rsid w:val="00372B9A"/>
    <w:rsid w:val="003731BF"/>
    <w:rsid w:val="00375287"/>
    <w:rsid w:val="00375791"/>
    <w:rsid w:val="00375826"/>
    <w:rsid w:val="00375994"/>
    <w:rsid w:val="00375C59"/>
    <w:rsid w:val="00375E05"/>
    <w:rsid w:val="00376BB7"/>
    <w:rsid w:val="00376E5B"/>
    <w:rsid w:val="00376EEE"/>
    <w:rsid w:val="00377BA1"/>
    <w:rsid w:val="00377EA0"/>
    <w:rsid w:val="00377FF0"/>
    <w:rsid w:val="00380616"/>
    <w:rsid w:val="00381022"/>
    <w:rsid w:val="003813E7"/>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1A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1D8"/>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4735"/>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8B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5C7F"/>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6DB3"/>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36F6E"/>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AD"/>
    <w:rsid w:val="00481FD7"/>
    <w:rsid w:val="00482DE5"/>
    <w:rsid w:val="00483266"/>
    <w:rsid w:val="0048352E"/>
    <w:rsid w:val="004836A9"/>
    <w:rsid w:val="00483B23"/>
    <w:rsid w:val="004840D7"/>
    <w:rsid w:val="004846F4"/>
    <w:rsid w:val="00485C26"/>
    <w:rsid w:val="00485EC0"/>
    <w:rsid w:val="004875E1"/>
    <w:rsid w:val="00487B37"/>
    <w:rsid w:val="00490242"/>
    <w:rsid w:val="004903B3"/>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1A9E"/>
    <w:rsid w:val="004B2A64"/>
    <w:rsid w:val="004B3073"/>
    <w:rsid w:val="004B352E"/>
    <w:rsid w:val="004B41DA"/>
    <w:rsid w:val="004B470D"/>
    <w:rsid w:val="004B4764"/>
    <w:rsid w:val="004B4846"/>
    <w:rsid w:val="004B5394"/>
    <w:rsid w:val="004B5BDD"/>
    <w:rsid w:val="004B6E9E"/>
    <w:rsid w:val="004B6F83"/>
    <w:rsid w:val="004B7C29"/>
    <w:rsid w:val="004C06E5"/>
    <w:rsid w:val="004C0822"/>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3D8"/>
    <w:rsid w:val="00534ABA"/>
    <w:rsid w:val="00534DA8"/>
    <w:rsid w:val="00535FFF"/>
    <w:rsid w:val="0053616F"/>
    <w:rsid w:val="005368AD"/>
    <w:rsid w:val="005370BC"/>
    <w:rsid w:val="00537B35"/>
    <w:rsid w:val="00537DE7"/>
    <w:rsid w:val="00537EC4"/>
    <w:rsid w:val="00537FE4"/>
    <w:rsid w:val="0054027D"/>
    <w:rsid w:val="00540760"/>
    <w:rsid w:val="00541222"/>
    <w:rsid w:val="00541A8D"/>
    <w:rsid w:val="00541D4D"/>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3E08"/>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208"/>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3C0"/>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2D1"/>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BBB"/>
    <w:rsid w:val="00653FC4"/>
    <w:rsid w:val="00654F91"/>
    <w:rsid w:val="00655361"/>
    <w:rsid w:val="00656253"/>
    <w:rsid w:val="00656799"/>
    <w:rsid w:val="00656B77"/>
    <w:rsid w:val="00656E72"/>
    <w:rsid w:val="006570B1"/>
    <w:rsid w:val="006578A1"/>
    <w:rsid w:val="006605AC"/>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A7A"/>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0839"/>
    <w:rsid w:val="006D105C"/>
    <w:rsid w:val="006D1B59"/>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34A"/>
    <w:rsid w:val="006F1B22"/>
    <w:rsid w:val="006F1BA4"/>
    <w:rsid w:val="006F2259"/>
    <w:rsid w:val="006F23E1"/>
    <w:rsid w:val="006F2F8F"/>
    <w:rsid w:val="006F2FDA"/>
    <w:rsid w:val="006F2FE5"/>
    <w:rsid w:val="006F3460"/>
    <w:rsid w:val="006F34FE"/>
    <w:rsid w:val="006F3615"/>
    <w:rsid w:val="006F3FA3"/>
    <w:rsid w:val="006F48BA"/>
    <w:rsid w:val="006F4AF9"/>
    <w:rsid w:val="006F4E62"/>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1F59"/>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0"/>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AD8"/>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507"/>
    <w:rsid w:val="00764C45"/>
    <w:rsid w:val="00764D42"/>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4A50"/>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00E"/>
    <w:rsid w:val="007B5401"/>
    <w:rsid w:val="007B5FB4"/>
    <w:rsid w:val="007B6B2B"/>
    <w:rsid w:val="007B77F5"/>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C19"/>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65B9"/>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478"/>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370"/>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2F4"/>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58C2"/>
    <w:rsid w:val="008A720F"/>
    <w:rsid w:val="008A7C72"/>
    <w:rsid w:val="008B04F2"/>
    <w:rsid w:val="008B0D0E"/>
    <w:rsid w:val="008B12BB"/>
    <w:rsid w:val="008B1411"/>
    <w:rsid w:val="008B17A2"/>
    <w:rsid w:val="008B255D"/>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5C66"/>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0C24"/>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390"/>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63C"/>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3B06"/>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5D4"/>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D1F"/>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4B8"/>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501F"/>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1A4"/>
    <w:rsid w:val="00A23931"/>
    <w:rsid w:val="00A23FD6"/>
    <w:rsid w:val="00A2481E"/>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06"/>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47FCF"/>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8F4"/>
    <w:rsid w:val="00A74DF2"/>
    <w:rsid w:val="00A74E4D"/>
    <w:rsid w:val="00A75473"/>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533"/>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0B7"/>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3B4E"/>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2890"/>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808"/>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E9"/>
    <w:rsid w:val="00B101D5"/>
    <w:rsid w:val="00B10633"/>
    <w:rsid w:val="00B10B08"/>
    <w:rsid w:val="00B11571"/>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76B"/>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4D7B"/>
    <w:rsid w:val="00B35094"/>
    <w:rsid w:val="00B350F0"/>
    <w:rsid w:val="00B35643"/>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1B5E"/>
    <w:rsid w:val="00B7220D"/>
    <w:rsid w:val="00B74729"/>
    <w:rsid w:val="00B749B6"/>
    <w:rsid w:val="00B7509A"/>
    <w:rsid w:val="00B75731"/>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6BFE"/>
    <w:rsid w:val="00B96CDC"/>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1EDF"/>
    <w:rsid w:val="00BB2008"/>
    <w:rsid w:val="00BB293A"/>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3AD"/>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423"/>
    <w:rsid w:val="00BE57B5"/>
    <w:rsid w:val="00BE5ABE"/>
    <w:rsid w:val="00BE681D"/>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4B8"/>
    <w:rsid w:val="00C53917"/>
    <w:rsid w:val="00C541DE"/>
    <w:rsid w:val="00C54C11"/>
    <w:rsid w:val="00C54C67"/>
    <w:rsid w:val="00C54E65"/>
    <w:rsid w:val="00C55D53"/>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1A9C"/>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97799"/>
    <w:rsid w:val="00CA0257"/>
    <w:rsid w:val="00CA0917"/>
    <w:rsid w:val="00CA102B"/>
    <w:rsid w:val="00CA283D"/>
    <w:rsid w:val="00CA29D1"/>
    <w:rsid w:val="00CA2DD6"/>
    <w:rsid w:val="00CA3247"/>
    <w:rsid w:val="00CA3752"/>
    <w:rsid w:val="00CA3999"/>
    <w:rsid w:val="00CA39C0"/>
    <w:rsid w:val="00CA5254"/>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301"/>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3F67"/>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34D1"/>
    <w:rsid w:val="00D14C15"/>
    <w:rsid w:val="00D15CB3"/>
    <w:rsid w:val="00D15F51"/>
    <w:rsid w:val="00D1660E"/>
    <w:rsid w:val="00D1694E"/>
    <w:rsid w:val="00D16ED5"/>
    <w:rsid w:val="00D171C6"/>
    <w:rsid w:val="00D202B1"/>
    <w:rsid w:val="00D20662"/>
    <w:rsid w:val="00D21291"/>
    <w:rsid w:val="00D21C8A"/>
    <w:rsid w:val="00D22729"/>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247"/>
    <w:rsid w:val="00D373E9"/>
    <w:rsid w:val="00D37C61"/>
    <w:rsid w:val="00D403FF"/>
    <w:rsid w:val="00D404C4"/>
    <w:rsid w:val="00D40CE9"/>
    <w:rsid w:val="00D40D0B"/>
    <w:rsid w:val="00D42115"/>
    <w:rsid w:val="00D42EFD"/>
    <w:rsid w:val="00D443FF"/>
    <w:rsid w:val="00D457D1"/>
    <w:rsid w:val="00D458AA"/>
    <w:rsid w:val="00D46009"/>
    <w:rsid w:val="00D46338"/>
    <w:rsid w:val="00D46BA2"/>
    <w:rsid w:val="00D47234"/>
    <w:rsid w:val="00D47281"/>
    <w:rsid w:val="00D47581"/>
    <w:rsid w:val="00D50295"/>
    <w:rsid w:val="00D5069A"/>
    <w:rsid w:val="00D50E43"/>
    <w:rsid w:val="00D51469"/>
    <w:rsid w:val="00D52856"/>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043"/>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2064"/>
    <w:rsid w:val="00D93C1C"/>
    <w:rsid w:val="00D94026"/>
    <w:rsid w:val="00D94120"/>
    <w:rsid w:val="00D951DD"/>
    <w:rsid w:val="00D952ED"/>
    <w:rsid w:val="00D957FA"/>
    <w:rsid w:val="00D961DE"/>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465"/>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03"/>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47E"/>
    <w:rsid w:val="00E01C62"/>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014"/>
    <w:rsid w:val="00E22B80"/>
    <w:rsid w:val="00E22C0E"/>
    <w:rsid w:val="00E22CFF"/>
    <w:rsid w:val="00E22D0E"/>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2CD"/>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5EEF"/>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187B"/>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A37"/>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446D"/>
    <w:rsid w:val="00ED5218"/>
    <w:rsid w:val="00ED58A2"/>
    <w:rsid w:val="00ED58C3"/>
    <w:rsid w:val="00ED5C71"/>
    <w:rsid w:val="00ED5EEE"/>
    <w:rsid w:val="00ED667C"/>
    <w:rsid w:val="00ED7966"/>
    <w:rsid w:val="00ED7EB2"/>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30C"/>
    <w:rsid w:val="00EF29DE"/>
    <w:rsid w:val="00EF3978"/>
    <w:rsid w:val="00EF3AAC"/>
    <w:rsid w:val="00EF4D42"/>
    <w:rsid w:val="00EF4FD1"/>
    <w:rsid w:val="00EF5318"/>
    <w:rsid w:val="00EF53CD"/>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0DE"/>
    <w:rsid w:val="00F6238F"/>
    <w:rsid w:val="00F63E59"/>
    <w:rsid w:val="00F64915"/>
    <w:rsid w:val="00F64BE0"/>
    <w:rsid w:val="00F65B68"/>
    <w:rsid w:val="00F67846"/>
    <w:rsid w:val="00F67B42"/>
    <w:rsid w:val="00F70B72"/>
    <w:rsid w:val="00F70DEF"/>
    <w:rsid w:val="00F70EA3"/>
    <w:rsid w:val="00F71398"/>
    <w:rsid w:val="00F7294C"/>
    <w:rsid w:val="00F72C5F"/>
    <w:rsid w:val="00F731F5"/>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8772A"/>
    <w:rsid w:val="00F902D2"/>
    <w:rsid w:val="00F90B12"/>
    <w:rsid w:val="00F90CBD"/>
    <w:rsid w:val="00F9109E"/>
    <w:rsid w:val="00F9177E"/>
    <w:rsid w:val="00F91E4F"/>
    <w:rsid w:val="00F91FDF"/>
    <w:rsid w:val="00F92AA1"/>
    <w:rsid w:val="00F92FDC"/>
    <w:rsid w:val="00F931D2"/>
    <w:rsid w:val="00F93431"/>
    <w:rsid w:val="00F936D6"/>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CE1"/>
    <w:rsid w:val="00FD4D5B"/>
    <w:rsid w:val="00FD6453"/>
    <w:rsid w:val="00FD67FD"/>
    <w:rsid w:val="00FD7AE3"/>
    <w:rsid w:val="00FD7CB2"/>
    <w:rsid w:val="00FD7D46"/>
    <w:rsid w:val="00FD7D8B"/>
    <w:rsid w:val="00FE066D"/>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5E5E838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DC85"/>
  <w15:docId w15:val="{7B89B4D3-2F98-4DA2-AE14-1CC13FB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58a6f171-52cb-4404-b47d-af1c8daf8fd1">ECM-1896812316-42716</_dlc_DocId>
    <_dlc_DocIdUrl xmlns="58a6f171-52cb-4404-b47d-af1c8daf8fd1">
      <Url>https://ministryforenvironment.sharepoint.com/sites/ECM-Pol-ETS/_layouts/15/DocIdRedir.aspx?ID=ECM-1896812316-42716</Url>
      <Description>ECM-1896812316-42716</Description>
    </_dlc_DocIdUrl>
    <IconOverlay xmlns="http://schemas.microsoft.com/sharepoint/v4" xsi:nil="true"/>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MTS_x0020_ID xmlns="0260602b-329e-45fc-b32d-889d2cd1ae59" xsi:nil="true"/>
    <Email_x0020_Table xmlns="0260602b-329e-45fc-b32d-889d2cd1ae59" xsi:nil="true"/>
    <MTS_x0020_Type xmlns="0260602b-329e-45fc-b32d-889d2cd1ae59" xsi:nil="true"/>
    <Receiver xmlns="0260602b-329e-45fc-b32d-889d2cd1ae59" xsi:nil="true"/>
    <Receiver_x0020_Date xmlns="0260602b-329e-45fc-b32d-889d2cd1ae59" xsi:nil="true"/>
    <Status xmlns="0260602b-329e-45fc-b32d-889d2cd1ae59" xsi:nil="true"/>
    <Document_x0020_Type xmlns="0260602b-329e-45fc-b32d-889d2cd1ae59" xsi:nil="true"/>
    <lcf76f155ced4ddcb4097134ff3c332f xmlns="0260602b-329e-45fc-b32d-889d2cd1ae59">
      <Terms xmlns="http://schemas.microsoft.com/office/infopath/2007/PartnerControls"/>
    </lcf76f155ced4ddcb4097134ff3c332f>
    <Supplemental_x0020_Markings xmlns="0260602b-329e-45fc-b32d-889d2cd1ae5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0" ma:contentTypeDescription="Create a new document." ma:contentTypeScope="" ma:versionID="adfb158ab3b6592ad3eb0a159fdd61b1">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26fe5a323618a910b0cb9bc962a0095f"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4.xml><?xml version="1.0" encoding="utf-8"?>
<ds:datastoreItem xmlns:ds="http://schemas.openxmlformats.org/officeDocument/2006/customXml" ds:itemID="{D4782A9D-DC48-4629-895C-D762F7C3ACF5}">
  <ds:schemaRefs>
    <ds:schemaRef ds:uri="http://purl.org/dc/elements/1.1/"/>
    <ds:schemaRef ds:uri="http://schemas.openxmlformats.org/package/2006/metadata/core-properties"/>
    <ds:schemaRef ds:uri="http://purl.org/dc/dcmitype/"/>
    <ds:schemaRef ds:uri="65e65512-4319-4e85-9548-8afb53a63346"/>
    <ds:schemaRef ds:uri="http://schemas.microsoft.com/office/infopath/2007/PartnerControls"/>
    <ds:schemaRef ds:uri="http://schemas.microsoft.com/sharepoint/v4"/>
    <ds:schemaRef ds:uri="58a6f171-52cb-4404-b47d-af1c8daf8fd1"/>
    <ds:schemaRef ds:uri="0260602b-329e-45fc-b32d-889d2cd1ae59"/>
    <ds:schemaRef ds:uri="http://schemas.microsoft.com/office/2006/documentManagement/types"/>
    <ds:schemaRef ds:uri="http://schemas.microsoft.com/sharepoint/v3"/>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202504B4-BFCB-4311-AF6C-FB06C293F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709</Characters>
  <Application>Microsoft Office Word</Application>
  <DocSecurity>0</DocSecurity>
  <Lines>32</Lines>
  <Paragraphs>26</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Linda Stirling</cp:lastModifiedBy>
  <cp:revision>4</cp:revision>
  <dcterms:created xsi:type="dcterms:W3CDTF">2023-10-25T02:33:00Z</dcterms:created>
  <dcterms:modified xsi:type="dcterms:W3CDTF">2023-10-25T02:42:00Z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0x010100F01ED631E09C5F47A877DCE13B9406DB</vt:lpwstr>
  </property>
  <property fmtid="{D5CDD505-2E9C-101B-9397-08002B2CF9AE}" pid="10" name="_dlc_DocIdItemGuid">
    <vt:lpwstr>3e8e2a38-59bf-4376-a3b2-a7fa03d028e0</vt:lpwstr>
  </property>
  <property fmtid="{D5CDD505-2E9C-101B-9397-08002B2CF9AE}" pid="11" name="MediaServiceImageTags">
    <vt:lpwstr/>
  </property>
</Properties>
</file>