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EBAD89" w14:textId="77777777" w:rsidR="00E668E3" w:rsidRDefault="00E668E3" w:rsidP="00E668E3">
      <w:pPr>
        <w:pStyle w:val="Reporttitle"/>
        <w:spacing w:before="0"/>
      </w:pPr>
    </w:p>
    <w:p w14:paraId="286D6505" w14:textId="77777777" w:rsidR="00E668E3" w:rsidRDefault="00E668E3" w:rsidP="00E668E3">
      <w:pPr>
        <w:pStyle w:val="Reporttitle"/>
        <w:spacing w:before="0"/>
      </w:pPr>
    </w:p>
    <w:p w14:paraId="07C93B39" w14:textId="77777777" w:rsidR="00E668E3" w:rsidRDefault="00E668E3" w:rsidP="00E668E3">
      <w:pPr>
        <w:pStyle w:val="Reporttitle"/>
        <w:spacing w:before="0"/>
      </w:pPr>
    </w:p>
    <w:p w14:paraId="264AB4F4" w14:textId="3FB052B0" w:rsidR="003D78CC" w:rsidRPr="004E0104" w:rsidRDefault="00B63B56" w:rsidP="00E668E3">
      <w:pPr>
        <w:pStyle w:val="Reporttitle"/>
        <w:spacing w:before="0"/>
      </w:pPr>
      <w:bookmarkStart w:id="0" w:name="_Hlk159529625"/>
      <w:r w:rsidRPr="00B63B56">
        <w:t>Forest Reference Level for Pre-1990 Natural Forests</w:t>
      </w:r>
      <w:r>
        <w:t xml:space="preserve"> under the Paris Agreement</w:t>
      </w:r>
      <w:bookmarkEnd w:id="0"/>
    </w:p>
    <w:p w14:paraId="264AB4F6" w14:textId="592FFA9B" w:rsidR="003D78CC" w:rsidRPr="008A29CA" w:rsidRDefault="009608EC" w:rsidP="00CB1DD5">
      <w:pPr>
        <w:pStyle w:val="Scionauthortitle"/>
        <w:spacing w:after="480"/>
      </w:pPr>
      <w:r>
        <w:t>S. J. Wakelin and T. S. H. Paul</w:t>
      </w:r>
    </w:p>
    <w:p w14:paraId="0C854A33" w14:textId="644A7BFE" w:rsidR="00FD1166" w:rsidRDefault="00FD1166" w:rsidP="00B8384B">
      <w:pPr>
        <w:autoSpaceDE w:val="0"/>
        <w:autoSpaceDN w:val="0"/>
        <w:adjustRightInd w:val="0"/>
        <w:spacing w:line="240" w:lineRule="atLeast"/>
        <w:jc w:val="center"/>
        <w:rPr>
          <w:rFonts w:cs="Arial"/>
          <w:noProof/>
          <w:lang w:val="en-NZ" w:eastAsia="en-NZ"/>
        </w:rPr>
      </w:pPr>
    </w:p>
    <w:p w14:paraId="264AB4F9" w14:textId="27B3C552" w:rsidR="000F5717" w:rsidRPr="002A2EEE" w:rsidRDefault="00432552" w:rsidP="00432552">
      <w:pPr>
        <w:autoSpaceDE w:val="0"/>
        <w:autoSpaceDN w:val="0"/>
        <w:adjustRightInd w:val="0"/>
        <w:spacing w:line="240" w:lineRule="atLeast"/>
        <w:jc w:val="center"/>
        <w:rPr>
          <w:rFonts w:cs="Arial"/>
          <w:color w:val="000000"/>
          <w:lang w:val="en-NZ" w:eastAsia="en-NZ"/>
        </w:rPr>
      </w:pPr>
      <w:r>
        <w:rPr>
          <w:rFonts w:cs="Arial"/>
          <w:noProof/>
          <w:color w:val="2B579A"/>
          <w:shd w:val="clear" w:color="auto" w:fill="E6E6E6"/>
          <w:lang w:val="en-NZ" w:eastAsia="en-NZ"/>
        </w:rPr>
        <w:drawing>
          <wp:inline distT="0" distB="0" distL="0" distR="0" wp14:anchorId="36A58FB0" wp14:editId="08E603CB">
            <wp:extent cx="4035096" cy="53149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6332" cy="5329750"/>
                    </a:xfrm>
                    <a:prstGeom prst="rect">
                      <a:avLst/>
                    </a:prstGeom>
                    <a:noFill/>
                  </pic:spPr>
                </pic:pic>
              </a:graphicData>
            </a:graphic>
          </wp:inline>
        </w:drawing>
      </w:r>
    </w:p>
    <w:p w14:paraId="264AB4FA" w14:textId="77777777" w:rsidR="00E12E1B" w:rsidRPr="002A2EEE" w:rsidRDefault="00E12E1B">
      <w:pPr>
        <w:autoSpaceDE w:val="0"/>
        <w:autoSpaceDN w:val="0"/>
        <w:adjustRightInd w:val="0"/>
        <w:spacing w:line="240" w:lineRule="atLeast"/>
        <w:jc w:val="both"/>
        <w:rPr>
          <w:rFonts w:cs="Arial"/>
          <w:color w:val="000000"/>
          <w:lang w:val="en-NZ" w:eastAsia="en-NZ"/>
        </w:rPr>
        <w:sectPr w:rsidR="00E12E1B" w:rsidRPr="002A2EEE" w:rsidSect="0023520A">
          <w:headerReference w:type="default" r:id="rId13"/>
          <w:footerReference w:type="even" r:id="rId14"/>
          <w:footerReference w:type="default" r:id="rId15"/>
          <w:headerReference w:type="first" r:id="rId16"/>
          <w:footerReference w:type="first" r:id="rId17"/>
          <w:type w:val="continuous"/>
          <w:pgSz w:w="11906" w:h="16838" w:code="9"/>
          <w:pgMar w:top="1418" w:right="1134" w:bottom="1134" w:left="1418" w:header="1418" w:footer="567" w:gutter="0"/>
          <w:cols w:space="720"/>
          <w:titlePg/>
        </w:sectPr>
      </w:pPr>
    </w:p>
    <w:p w14:paraId="264AB500" w14:textId="49BC0B14" w:rsidR="00BC7661" w:rsidRPr="004E0104" w:rsidRDefault="004E0104" w:rsidP="00CB1DD5">
      <w:pPr>
        <w:pStyle w:val="Reportinfosheet"/>
        <w:spacing w:before="1440"/>
      </w:pPr>
      <w:r w:rsidRPr="004E0104">
        <w:lastRenderedPageBreak/>
        <w:t>Report information sheet</w:t>
      </w:r>
    </w:p>
    <w:p w14:paraId="264AB501" w14:textId="77777777" w:rsidR="00BC7661" w:rsidRDefault="00BC7661" w:rsidP="005B500B"/>
    <w:p w14:paraId="454045DC" w14:textId="77777777" w:rsidR="005B500B" w:rsidRPr="002A2EEE" w:rsidRDefault="005B500B" w:rsidP="005B500B"/>
    <w:tbl>
      <w:tblPr>
        <w:tblW w:w="9356" w:type="dxa"/>
        <w:tblLook w:val="0000" w:firstRow="0" w:lastRow="0" w:firstColumn="0" w:lastColumn="0" w:noHBand="0" w:noVBand="0"/>
      </w:tblPr>
      <w:tblGrid>
        <w:gridCol w:w="2127"/>
        <w:gridCol w:w="7229"/>
      </w:tblGrid>
      <w:tr w:rsidR="00BC7661" w:rsidRPr="002A2EEE" w14:paraId="264AB505" w14:textId="77777777" w:rsidTr="00837530">
        <w:tc>
          <w:tcPr>
            <w:tcW w:w="2127" w:type="dxa"/>
          </w:tcPr>
          <w:p w14:paraId="264AB502" w14:textId="7CD8C128" w:rsidR="00BC7661" w:rsidRPr="00A95116" w:rsidRDefault="00BC7661" w:rsidP="001841B8">
            <w:pPr>
              <w:pStyle w:val="Columndescription"/>
              <w:rPr>
                <w:rFonts w:cs="Arial"/>
                <w:i w:val="0"/>
                <w:smallCaps w:val="0"/>
                <w:szCs w:val="22"/>
              </w:rPr>
            </w:pPr>
            <w:r w:rsidRPr="00A95116">
              <w:rPr>
                <w:rFonts w:cs="Arial"/>
                <w:i w:val="0"/>
                <w:smallCaps w:val="0"/>
                <w:szCs w:val="22"/>
              </w:rPr>
              <w:t xml:space="preserve">Report </w:t>
            </w:r>
            <w:r w:rsidR="00A95116">
              <w:rPr>
                <w:rFonts w:cs="Arial"/>
                <w:i w:val="0"/>
                <w:smallCaps w:val="0"/>
                <w:szCs w:val="22"/>
              </w:rPr>
              <w:t>t</w:t>
            </w:r>
            <w:r w:rsidRPr="00A95116">
              <w:rPr>
                <w:rFonts w:cs="Arial"/>
                <w:i w:val="0"/>
                <w:smallCaps w:val="0"/>
                <w:szCs w:val="22"/>
              </w:rPr>
              <w:t>itle</w:t>
            </w:r>
          </w:p>
          <w:p w14:paraId="264AB503" w14:textId="77777777" w:rsidR="00BC7661" w:rsidRPr="00A95116" w:rsidRDefault="00BC7661" w:rsidP="001841B8">
            <w:pPr>
              <w:pStyle w:val="Columndescription"/>
              <w:rPr>
                <w:rFonts w:cs="Arial"/>
                <w:i w:val="0"/>
                <w:smallCaps w:val="0"/>
                <w:szCs w:val="22"/>
              </w:rPr>
            </w:pPr>
          </w:p>
        </w:tc>
        <w:tc>
          <w:tcPr>
            <w:tcW w:w="7229" w:type="dxa"/>
          </w:tcPr>
          <w:p w14:paraId="264AB504" w14:textId="39803D4F" w:rsidR="00BC7661" w:rsidRPr="00A95116" w:rsidRDefault="00D73E2E" w:rsidP="001841B8">
            <w:pPr>
              <w:pStyle w:val="Columndescription"/>
              <w:rPr>
                <w:rFonts w:cs="Arial"/>
                <w:b w:val="0"/>
                <w:i w:val="0"/>
                <w:smallCaps w:val="0"/>
                <w:szCs w:val="22"/>
              </w:rPr>
            </w:pPr>
            <w:r w:rsidRPr="00D73E2E">
              <w:rPr>
                <w:rFonts w:cs="Arial"/>
                <w:b w:val="0"/>
                <w:i w:val="0"/>
                <w:smallCaps w:val="0"/>
                <w:szCs w:val="22"/>
              </w:rPr>
              <w:t>Forest Reference Level for Pre-1990 Natural Forests under the Paris Agreement</w:t>
            </w:r>
          </w:p>
        </w:tc>
      </w:tr>
      <w:tr w:rsidR="00BC7661" w:rsidRPr="002A2EEE" w14:paraId="264AB50A" w14:textId="77777777" w:rsidTr="00837530">
        <w:tc>
          <w:tcPr>
            <w:tcW w:w="2127" w:type="dxa"/>
          </w:tcPr>
          <w:p w14:paraId="264AB506" w14:textId="77777777" w:rsidR="00BC7661" w:rsidRDefault="00BC7661" w:rsidP="001841B8">
            <w:pPr>
              <w:pStyle w:val="Columndescription"/>
              <w:rPr>
                <w:rFonts w:cs="Arial"/>
                <w:i w:val="0"/>
                <w:smallCaps w:val="0"/>
                <w:szCs w:val="22"/>
              </w:rPr>
            </w:pPr>
            <w:r w:rsidRPr="00A95116">
              <w:rPr>
                <w:rFonts w:cs="Arial"/>
                <w:i w:val="0"/>
                <w:smallCaps w:val="0"/>
                <w:szCs w:val="22"/>
              </w:rPr>
              <w:t>Author</w:t>
            </w:r>
            <w:r w:rsidR="00C4224B" w:rsidRPr="00A95116">
              <w:rPr>
                <w:rFonts w:cs="Arial"/>
                <w:i w:val="0"/>
                <w:smallCaps w:val="0"/>
                <w:szCs w:val="22"/>
              </w:rPr>
              <w:t>s</w:t>
            </w:r>
          </w:p>
          <w:p w14:paraId="5285EBCA" w14:textId="77777777" w:rsidR="00A95116" w:rsidRPr="00A95116" w:rsidRDefault="00A95116" w:rsidP="001841B8">
            <w:pPr>
              <w:pStyle w:val="Columndescription"/>
              <w:rPr>
                <w:rFonts w:cs="Arial"/>
                <w:i w:val="0"/>
                <w:smallCaps w:val="0"/>
                <w:szCs w:val="22"/>
              </w:rPr>
            </w:pPr>
          </w:p>
          <w:p w14:paraId="264AB507" w14:textId="77777777" w:rsidR="00BC7661" w:rsidRPr="00A95116" w:rsidRDefault="00BC7661" w:rsidP="001841B8">
            <w:pPr>
              <w:pStyle w:val="Columndescription"/>
              <w:rPr>
                <w:rFonts w:cs="Arial"/>
                <w:i w:val="0"/>
                <w:smallCaps w:val="0"/>
                <w:szCs w:val="22"/>
              </w:rPr>
            </w:pPr>
          </w:p>
        </w:tc>
        <w:tc>
          <w:tcPr>
            <w:tcW w:w="7229" w:type="dxa"/>
          </w:tcPr>
          <w:p w14:paraId="131CECDB" w14:textId="77777777" w:rsidR="00A95116" w:rsidRDefault="00D73E2E" w:rsidP="00A95116">
            <w:pPr>
              <w:pStyle w:val="Columndescription"/>
              <w:rPr>
                <w:rFonts w:cs="Arial"/>
                <w:b w:val="0"/>
                <w:i w:val="0"/>
                <w:smallCaps w:val="0"/>
                <w:szCs w:val="22"/>
              </w:rPr>
            </w:pPr>
            <w:r>
              <w:rPr>
                <w:rFonts w:cs="Arial"/>
                <w:b w:val="0"/>
                <w:i w:val="0"/>
                <w:smallCaps w:val="0"/>
                <w:szCs w:val="22"/>
              </w:rPr>
              <w:t>S.J. Wakelin and T.S.H. Paul</w:t>
            </w:r>
          </w:p>
          <w:p w14:paraId="264AB509" w14:textId="0E2E5F89" w:rsidR="00D73E2E" w:rsidRPr="00A95116" w:rsidRDefault="00D73E2E" w:rsidP="00A95116">
            <w:pPr>
              <w:pStyle w:val="Columndescription"/>
              <w:rPr>
                <w:rFonts w:cs="Arial"/>
                <w:b w:val="0"/>
                <w:i w:val="0"/>
                <w:smallCaps w:val="0"/>
                <w:szCs w:val="22"/>
              </w:rPr>
            </w:pPr>
            <w:r>
              <w:rPr>
                <w:rFonts w:cs="Arial"/>
                <w:b w:val="0"/>
                <w:i w:val="0"/>
                <w:smallCaps w:val="0"/>
                <w:szCs w:val="22"/>
              </w:rPr>
              <w:t>Scion</w:t>
            </w:r>
          </w:p>
        </w:tc>
      </w:tr>
      <w:tr w:rsidR="00BC7661" w:rsidRPr="002A2EEE" w14:paraId="264AB50E" w14:textId="77777777" w:rsidTr="00837530">
        <w:tc>
          <w:tcPr>
            <w:tcW w:w="2127" w:type="dxa"/>
          </w:tcPr>
          <w:p w14:paraId="264AB50B" w14:textId="4CE6F3F1" w:rsidR="00BC7661" w:rsidRPr="00A95116" w:rsidRDefault="00DA6B27" w:rsidP="001841B8">
            <w:pPr>
              <w:pStyle w:val="Columndescription"/>
              <w:rPr>
                <w:rFonts w:cs="Arial"/>
                <w:i w:val="0"/>
                <w:smallCaps w:val="0"/>
                <w:szCs w:val="22"/>
              </w:rPr>
            </w:pPr>
            <w:r w:rsidRPr="00A95116">
              <w:rPr>
                <w:rFonts w:cs="Arial"/>
                <w:i w:val="0"/>
                <w:smallCaps w:val="0"/>
                <w:szCs w:val="22"/>
              </w:rPr>
              <w:t>Client</w:t>
            </w:r>
          </w:p>
          <w:p w14:paraId="264AB50C" w14:textId="77777777" w:rsidR="00BC7661" w:rsidRPr="00A95116" w:rsidRDefault="00BC7661" w:rsidP="001841B8">
            <w:pPr>
              <w:pStyle w:val="Columndescription"/>
              <w:rPr>
                <w:rFonts w:cs="Arial"/>
                <w:i w:val="0"/>
                <w:smallCaps w:val="0"/>
                <w:szCs w:val="22"/>
              </w:rPr>
            </w:pPr>
          </w:p>
        </w:tc>
        <w:tc>
          <w:tcPr>
            <w:tcW w:w="7229" w:type="dxa"/>
          </w:tcPr>
          <w:p w14:paraId="264AB50D" w14:textId="5B0CFEAA" w:rsidR="00BC7661" w:rsidRPr="00A95116" w:rsidRDefault="00D73E2E" w:rsidP="00C62039">
            <w:pPr>
              <w:pStyle w:val="Columndescription"/>
              <w:rPr>
                <w:rFonts w:cs="Arial"/>
                <w:b w:val="0"/>
                <w:i w:val="0"/>
                <w:smallCaps w:val="0"/>
                <w:szCs w:val="22"/>
              </w:rPr>
            </w:pPr>
            <w:r>
              <w:rPr>
                <w:rFonts w:cs="Arial"/>
                <w:b w:val="0"/>
                <w:i w:val="0"/>
                <w:smallCaps w:val="0"/>
                <w:szCs w:val="22"/>
              </w:rPr>
              <w:t>MFE</w:t>
            </w:r>
          </w:p>
        </w:tc>
      </w:tr>
      <w:tr w:rsidR="00BC7661" w:rsidRPr="002A2EEE" w14:paraId="264AB512" w14:textId="77777777" w:rsidTr="00837530">
        <w:tc>
          <w:tcPr>
            <w:tcW w:w="2127" w:type="dxa"/>
          </w:tcPr>
          <w:p w14:paraId="264AB50F" w14:textId="304B2902" w:rsidR="00BC7661" w:rsidRPr="00A95116" w:rsidRDefault="00C805B1" w:rsidP="001841B8">
            <w:pPr>
              <w:pStyle w:val="Columndescription"/>
              <w:rPr>
                <w:rFonts w:cs="Arial"/>
                <w:i w:val="0"/>
                <w:smallCaps w:val="0"/>
                <w:szCs w:val="22"/>
                <w:lang w:eastAsia="en-AU"/>
              </w:rPr>
            </w:pPr>
            <w:r w:rsidRPr="00A95116">
              <w:rPr>
                <w:rFonts w:cs="Arial"/>
                <w:i w:val="0"/>
                <w:smallCaps w:val="0"/>
                <w:szCs w:val="22"/>
                <w:lang w:eastAsia="en-AU"/>
              </w:rPr>
              <w:t xml:space="preserve">Client </w:t>
            </w:r>
            <w:r w:rsidR="00A95116">
              <w:rPr>
                <w:rFonts w:cs="Arial"/>
                <w:i w:val="0"/>
                <w:smallCaps w:val="0"/>
                <w:szCs w:val="22"/>
                <w:lang w:eastAsia="en-AU"/>
              </w:rPr>
              <w:t>c</w:t>
            </w:r>
            <w:r w:rsidRPr="00A95116">
              <w:rPr>
                <w:rFonts w:cs="Arial"/>
                <w:i w:val="0"/>
                <w:smallCaps w:val="0"/>
                <w:szCs w:val="22"/>
                <w:lang w:eastAsia="en-AU"/>
              </w:rPr>
              <w:t xml:space="preserve">ontract </w:t>
            </w:r>
            <w:r w:rsidR="00A95116">
              <w:rPr>
                <w:rFonts w:cs="Arial"/>
                <w:i w:val="0"/>
                <w:smallCaps w:val="0"/>
                <w:szCs w:val="22"/>
                <w:lang w:eastAsia="en-AU"/>
              </w:rPr>
              <w:t>number</w:t>
            </w:r>
          </w:p>
          <w:p w14:paraId="264AB510" w14:textId="77777777" w:rsidR="00CB40BF" w:rsidRPr="00A95116" w:rsidRDefault="00CB40BF" w:rsidP="001841B8">
            <w:pPr>
              <w:pStyle w:val="Columndescription"/>
              <w:rPr>
                <w:rFonts w:cs="Arial"/>
                <w:i w:val="0"/>
                <w:smallCaps w:val="0"/>
                <w:szCs w:val="22"/>
              </w:rPr>
            </w:pPr>
          </w:p>
        </w:tc>
        <w:tc>
          <w:tcPr>
            <w:tcW w:w="7229" w:type="dxa"/>
          </w:tcPr>
          <w:p w14:paraId="264AB511" w14:textId="2C55104C" w:rsidR="00BC7661" w:rsidRPr="00A95116" w:rsidRDefault="001A5DB3" w:rsidP="001841B8">
            <w:pPr>
              <w:pStyle w:val="Columndescription"/>
              <w:rPr>
                <w:rFonts w:cs="Arial"/>
                <w:b w:val="0"/>
                <w:i w:val="0"/>
                <w:smallCaps w:val="0"/>
                <w:szCs w:val="22"/>
              </w:rPr>
            </w:pPr>
            <w:r w:rsidRPr="00077F8B">
              <w:rPr>
                <w:rFonts w:cs="Arial"/>
                <w:b w:val="0"/>
                <w:i w:val="0"/>
                <w:smallCaps w:val="0"/>
                <w:szCs w:val="22"/>
              </w:rPr>
              <w:t>26198</w:t>
            </w:r>
          </w:p>
        </w:tc>
      </w:tr>
      <w:tr w:rsidR="00BC7661" w:rsidRPr="002A2EEE" w14:paraId="264AB516" w14:textId="77777777" w:rsidTr="00837530">
        <w:tc>
          <w:tcPr>
            <w:tcW w:w="2127" w:type="dxa"/>
          </w:tcPr>
          <w:p w14:paraId="264AB513" w14:textId="1CD863FD" w:rsidR="00BC7661" w:rsidRPr="00A95116" w:rsidRDefault="00C62039" w:rsidP="001841B8">
            <w:pPr>
              <w:pStyle w:val="Columndescription"/>
              <w:rPr>
                <w:rFonts w:cs="Arial"/>
                <w:i w:val="0"/>
                <w:smallCaps w:val="0"/>
                <w:szCs w:val="22"/>
                <w:lang w:eastAsia="en-AU"/>
              </w:rPr>
            </w:pPr>
            <w:r w:rsidRPr="00A95116">
              <w:rPr>
                <w:rFonts w:cs="Arial"/>
                <w:i w:val="0"/>
                <w:smallCaps w:val="0"/>
                <w:szCs w:val="22"/>
                <w:lang w:eastAsia="en-AU"/>
              </w:rPr>
              <w:t>MBIE</w:t>
            </w:r>
            <w:r w:rsidR="00C805B1" w:rsidRPr="00A95116">
              <w:rPr>
                <w:rFonts w:cs="Arial"/>
                <w:i w:val="0"/>
                <w:smallCaps w:val="0"/>
                <w:szCs w:val="22"/>
                <w:lang w:eastAsia="en-AU"/>
              </w:rPr>
              <w:t xml:space="preserve"> </w:t>
            </w:r>
            <w:r w:rsidR="00A95116">
              <w:rPr>
                <w:rFonts w:cs="Arial"/>
                <w:i w:val="0"/>
                <w:smallCaps w:val="0"/>
                <w:szCs w:val="22"/>
                <w:lang w:eastAsia="en-AU"/>
              </w:rPr>
              <w:t>c</w:t>
            </w:r>
            <w:r w:rsidR="00C805B1" w:rsidRPr="00A95116">
              <w:rPr>
                <w:rFonts w:cs="Arial"/>
                <w:i w:val="0"/>
                <w:smallCaps w:val="0"/>
                <w:szCs w:val="22"/>
                <w:lang w:eastAsia="en-AU"/>
              </w:rPr>
              <w:t xml:space="preserve">ontract </w:t>
            </w:r>
            <w:r w:rsidR="00A95116">
              <w:rPr>
                <w:rFonts w:cs="Arial"/>
                <w:i w:val="0"/>
                <w:smallCaps w:val="0"/>
                <w:szCs w:val="22"/>
                <w:lang w:eastAsia="en-AU"/>
              </w:rPr>
              <w:t>number</w:t>
            </w:r>
          </w:p>
          <w:p w14:paraId="264AB514" w14:textId="77777777" w:rsidR="00CB40BF" w:rsidRPr="00A95116" w:rsidRDefault="00CB40BF" w:rsidP="001841B8">
            <w:pPr>
              <w:pStyle w:val="Columndescription"/>
              <w:rPr>
                <w:rFonts w:cs="Arial"/>
                <w:i w:val="0"/>
                <w:smallCaps w:val="0"/>
                <w:szCs w:val="22"/>
              </w:rPr>
            </w:pPr>
          </w:p>
        </w:tc>
        <w:tc>
          <w:tcPr>
            <w:tcW w:w="7229" w:type="dxa"/>
          </w:tcPr>
          <w:p w14:paraId="264AB515" w14:textId="1839B01D" w:rsidR="00BC7661" w:rsidRPr="00A95116" w:rsidRDefault="00BC7661" w:rsidP="001841B8">
            <w:pPr>
              <w:pStyle w:val="Columndescription"/>
              <w:rPr>
                <w:rFonts w:cs="Arial"/>
                <w:b w:val="0"/>
                <w:i w:val="0"/>
                <w:smallCaps w:val="0"/>
                <w:szCs w:val="22"/>
              </w:rPr>
            </w:pPr>
          </w:p>
        </w:tc>
      </w:tr>
      <w:tr w:rsidR="00BC7661" w:rsidRPr="002A2EEE" w14:paraId="264AB51A" w14:textId="77777777" w:rsidTr="00837530">
        <w:tc>
          <w:tcPr>
            <w:tcW w:w="2127" w:type="dxa"/>
          </w:tcPr>
          <w:p w14:paraId="264AB517" w14:textId="6F6778E7" w:rsidR="00BC7661" w:rsidRPr="00A95116" w:rsidRDefault="00860E71" w:rsidP="001841B8">
            <w:pPr>
              <w:pStyle w:val="Columndescription"/>
              <w:rPr>
                <w:rFonts w:cs="Arial"/>
                <w:i w:val="0"/>
                <w:smallCaps w:val="0"/>
                <w:szCs w:val="22"/>
              </w:rPr>
            </w:pPr>
            <w:r>
              <w:rPr>
                <w:rFonts w:cs="Arial"/>
                <w:i w:val="0"/>
                <w:smallCaps w:val="0"/>
                <w:szCs w:val="22"/>
              </w:rPr>
              <w:t>P</w:t>
            </w:r>
            <w:r w:rsidR="00D06494">
              <w:rPr>
                <w:rFonts w:cs="Arial"/>
                <w:i w:val="0"/>
                <w:smallCaps w:val="0"/>
                <w:szCs w:val="22"/>
              </w:rPr>
              <w:t>AD</w:t>
            </w:r>
            <w:r w:rsidR="00A75ADC" w:rsidRPr="00A95116">
              <w:rPr>
                <w:rFonts w:cs="Arial"/>
                <w:i w:val="0"/>
                <w:smallCaps w:val="0"/>
                <w:szCs w:val="22"/>
              </w:rPr>
              <w:t xml:space="preserve"> output number</w:t>
            </w:r>
          </w:p>
          <w:p w14:paraId="264AB518" w14:textId="77777777" w:rsidR="00CB40BF" w:rsidRPr="00A95116" w:rsidRDefault="00CB40BF" w:rsidP="001841B8">
            <w:pPr>
              <w:pStyle w:val="Columndescription"/>
              <w:rPr>
                <w:rFonts w:cs="Arial"/>
                <w:i w:val="0"/>
                <w:smallCaps w:val="0"/>
                <w:szCs w:val="22"/>
              </w:rPr>
            </w:pPr>
          </w:p>
        </w:tc>
        <w:tc>
          <w:tcPr>
            <w:tcW w:w="7229" w:type="dxa"/>
          </w:tcPr>
          <w:p w14:paraId="264AB519" w14:textId="63A90E0F" w:rsidR="00BC7661" w:rsidRPr="00A95116" w:rsidRDefault="006534AD" w:rsidP="001841B8">
            <w:pPr>
              <w:pStyle w:val="Columndescription"/>
              <w:rPr>
                <w:rFonts w:cs="Arial"/>
                <w:b w:val="0"/>
                <w:i w:val="0"/>
                <w:smallCaps w:val="0"/>
                <w:szCs w:val="22"/>
              </w:rPr>
            </w:pPr>
            <w:r w:rsidRPr="006534AD">
              <w:rPr>
                <w:rFonts w:cs="Arial"/>
                <w:b w:val="0"/>
                <w:i w:val="0"/>
                <w:smallCaps w:val="0"/>
                <w:szCs w:val="22"/>
              </w:rPr>
              <w:t>86618056</w:t>
            </w:r>
          </w:p>
        </w:tc>
      </w:tr>
      <w:tr w:rsidR="00BC7661" w:rsidRPr="002A2EEE" w14:paraId="264AB51F" w14:textId="77777777" w:rsidTr="00837530">
        <w:tc>
          <w:tcPr>
            <w:tcW w:w="2127" w:type="dxa"/>
          </w:tcPr>
          <w:p w14:paraId="264AB51B" w14:textId="77777777" w:rsidR="00BC7661" w:rsidRPr="00A95116" w:rsidRDefault="00BC7661" w:rsidP="001841B8">
            <w:pPr>
              <w:pStyle w:val="Columndescription"/>
              <w:rPr>
                <w:rFonts w:cs="Arial"/>
                <w:i w:val="0"/>
                <w:smallCaps w:val="0"/>
                <w:szCs w:val="22"/>
              </w:rPr>
            </w:pPr>
            <w:r w:rsidRPr="00A95116">
              <w:rPr>
                <w:rFonts w:cs="Arial"/>
                <w:i w:val="0"/>
                <w:smallCaps w:val="0"/>
                <w:szCs w:val="22"/>
              </w:rPr>
              <w:t>Signed off by</w:t>
            </w:r>
          </w:p>
          <w:p w14:paraId="264AB51C" w14:textId="77777777" w:rsidR="00BC7661" w:rsidRPr="00A95116" w:rsidRDefault="00BC7661" w:rsidP="001841B8">
            <w:pPr>
              <w:pStyle w:val="Columndescription"/>
              <w:rPr>
                <w:rFonts w:cs="Arial"/>
                <w:i w:val="0"/>
                <w:smallCaps w:val="0"/>
                <w:szCs w:val="22"/>
              </w:rPr>
            </w:pPr>
          </w:p>
        </w:tc>
        <w:tc>
          <w:tcPr>
            <w:tcW w:w="7229" w:type="dxa"/>
          </w:tcPr>
          <w:p w14:paraId="264AB51E" w14:textId="7F7D331E" w:rsidR="00BC7661" w:rsidRPr="00A95116" w:rsidRDefault="00CD56D1" w:rsidP="001A5DB3">
            <w:pPr>
              <w:pStyle w:val="Columndescription"/>
              <w:rPr>
                <w:rFonts w:cs="Arial"/>
                <w:b w:val="0"/>
                <w:i w:val="0"/>
                <w:smallCaps w:val="0"/>
                <w:szCs w:val="22"/>
              </w:rPr>
            </w:pPr>
            <w:r>
              <w:rPr>
                <w:rFonts w:cs="Arial"/>
                <w:b w:val="0"/>
                <w:i w:val="0"/>
                <w:smallCaps w:val="0"/>
                <w:szCs w:val="22"/>
              </w:rPr>
              <w:t>Yvette Dickinson</w:t>
            </w:r>
          </w:p>
        </w:tc>
      </w:tr>
      <w:tr w:rsidR="00DE0BB3" w:rsidRPr="002A2EEE" w14:paraId="264AB523" w14:textId="77777777" w:rsidTr="00837530">
        <w:tc>
          <w:tcPr>
            <w:tcW w:w="2127" w:type="dxa"/>
          </w:tcPr>
          <w:p w14:paraId="264AB520" w14:textId="77777777" w:rsidR="00DE0BB3" w:rsidRPr="00A95116" w:rsidRDefault="00DE0BB3" w:rsidP="001841B8">
            <w:pPr>
              <w:pStyle w:val="Columndescription"/>
              <w:rPr>
                <w:rFonts w:cs="Arial"/>
                <w:i w:val="0"/>
                <w:smallCaps w:val="0"/>
                <w:szCs w:val="22"/>
              </w:rPr>
            </w:pPr>
            <w:r w:rsidRPr="00A95116">
              <w:rPr>
                <w:rFonts w:cs="Arial"/>
                <w:i w:val="0"/>
                <w:smallCaps w:val="0"/>
                <w:szCs w:val="22"/>
              </w:rPr>
              <w:t>Date</w:t>
            </w:r>
          </w:p>
          <w:p w14:paraId="264AB521" w14:textId="77777777" w:rsidR="00DE0BB3" w:rsidRPr="00A95116" w:rsidRDefault="00DE0BB3" w:rsidP="001841B8">
            <w:pPr>
              <w:pStyle w:val="Columndescription"/>
              <w:rPr>
                <w:rFonts w:cs="Arial"/>
                <w:i w:val="0"/>
                <w:smallCaps w:val="0"/>
                <w:szCs w:val="22"/>
              </w:rPr>
            </w:pPr>
          </w:p>
        </w:tc>
        <w:tc>
          <w:tcPr>
            <w:tcW w:w="7229" w:type="dxa"/>
          </w:tcPr>
          <w:p w14:paraId="264AB522" w14:textId="3C246D99" w:rsidR="00DE0BB3" w:rsidRPr="00A95116" w:rsidRDefault="00CD56D1" w:rsidP="008857F6">
            <w:pPr>
              <w:pStyle w:val="Columndescription"/>
              <w:rPr>
                <w:rFonts w:cs="Arial"/>
                <w:b w:val="0"/>
                <w:i w:val="0"/>
                <w:smallCaps w:val="0"/>
                <w:szCs w:val="22"/>
              </w:rPr>
            </w:pPr>
            <w:r>
              <w:rPr>
                <w:rFonts w:cs="Arial"/>
                <w:b w:val="0"/>
                <w:i w:val="0"/>
                <w:smallCaps w:val="0"/>
                <w:szCs w:val="22"/>
              </w:rPr>
              <w:t>May 2</w:t>
            </w:r>
            <w:r w:rsidR="00F6436C">
              <w:rPr>
                <w:rFonts w:cs="Arial"/>
                <w:b w:val="0"/>
                <w:i w:val="0"/>
                <w:smallCaps w:val="0"/>
                <w:szCs w:val="22"/>
              </w:rPr>
              <w:t>024</w:t>
            </w:r>
          </w:p>
        </w:tc>
      </w:tr>
      <w:tr w:rsidR="00DE0BB3" w:rsidRPr="002A2EEE" w14:paraId="264AB528" w14:textId="77777777" w:rsidTr="00837530">
        <w:tc>
          <w:tcPr>
            <w:tcW w:w="2127" w:type="dxa"/>
          </w:tcPr>
          <w:p w14:paraId="264AB524" w14:textId="255A3195" w:rsidR="00DE0BB3" w:rsidRPr="00A95116" w:rsidRDefault="00DE0BB3" w:rsidP="001841B8">
            <w:pPr>
              <w:pStyle w:val="Columndescription"/>
              <w:rPr>
                <w:rFonts w:cs="Arial"/>
                <w:i w:val="0"/>
                <w:smallCaps w:val="0"/>
                <w:szCs w:val="22"/>
              </w:rPr>
            </w:pPr>
            <w:r w:rsidRPr="00A95116">
              <w:rPr>
                <w:rFonts w:cs="Arial"/>
                <w:i w:val="0"/>
                <w:smallCaps w:val="0"/>
                <w:szCs w:val="22"/>
              </w:rPr>
              <w:t xml:space="preserve">Confidentiality </w:t>
            </w:r>
            <w:r w:rsidR="00A95116">
              <w:rPr>
                <w:rFonts w:cs="Arial"/>
                <w:i w:val="0"/>
                <w:smallCaps w:val="0"/>
                <w:szCs w:val="22"/>
              </w:rPr>
              <w:t>r</w:t>
            </w:r>
            <w:r w:rsidRPr="00A95116">
              <w:rPr>
                <w:rFonts w:cs="Arial"/>
                <w:i w:val="0"/>
                <w:smallCaps w:val="0"/>
                <w:szCs w:val="22"/>
              </w:rPr>
              <w:t>equirement</w:t>
            </w:r>
          </w:p>
          <w:p w14:paraId="264AB525" w14:textId="77777777" w:rsidR="00DE0BB3" w:rsidRPr="00A95116" w:rsidRDefault="00DE0BB3" w:rsidP="001841B8">
            <w:pPr>
              <w:pStyle w:val="Columndescription"/>
              <w:rPr>
                <w:rFonts w:cs="Arial"/>
                <w:i w:val="0"/>
                <w:smallCaps w:val="0"/>
                <w:szCs w:val="22"/>
              </w:rPr>
            </w:pPr>
          </w:p>
        </w:tc>
        <w:tc>
          <w:tcPr>
            <w:tcW w:w="7229" w:type="dxa"/>
          </w:tcPr>
          <w:p w14:paraId="264AB526" w14:textId="77777777" w:rsidR="00DE0BB3" w:rsidRPr="00A95116" w:rsidRDefault="00DE0BB3" w:rsidP="00FB1044">
            <w:pPr>
              <w:pStyle w:val="Columndescription"/>
              <w:ind w:left="-9"/>
              <w:rPr>
                <w:rFonts w:cs="Arial"/>
                <w:b w:val="0"/>
                <w:i w:val="0"/>
                <w:smallCaps w:val="0"/>
                <w:szCs w:val="22"/>
              </w:rPr>
            </w:pPr>
            <w:r w:rsidRPr="00A95116">
              <w:rPr>
                <w:rFonts w:cs="Arial"/>
                <w:b w:val="0"/>
                <w:i w:val="0"/>
                <w:smallCaps w:val="0"/>
                <w:szCs w:val="22"/>
              </w:rPr>
              <w:t>Confidential (for client use only)</w:t>
            </w:r>
          </w:p>
          <w:p w14:paraId="264AB527" w14:textId="77777777" w:rsidR="00DE0BB3" w:rsidRPr="00A95116" w:rsidRDefault="00DE0BB3" w:rsidP="00B35581">
            <w:pPr>
              <w:pStyle w:val="Columndescription"/>
              <w:ind w:left="841"/>
              <w:rPr>
                <w:rFonts w:cs="Arial"/>
                <w:b w:val="0"/>
                <w:i w:val="0"/>
                <w:smallCaps w:val="0"/>
                <w:szCs w:val="22"/>
              </w:rPr>
            </w:pPr>
            <w:r w:rsidRPr="00A95116">
              <w:rPr>
                <w:rFonts w:cs="Arial"/>
                <w:b w:val="0"/>
                <w:i w:val="0"/>
                <w:smallCaps w:val="0"/>
                <w:szCs w:val="22"/>
              </w:rPr>
              <w:t xml:space="preserve"> </w:t>
            </w:r>
          </w:p>
        </w:tc>
      </w:tr>
      <w:tr w:rsidR="00DE0BB3" w:rsidRPr="002A2EEE" w14:paraId="264AB52D" w14:textId="77777777" w:rsidTr="00837530">
        <w:tc>
          <w:tcPr>
            <w:tcW w:w="2127" w:type="dxa"/>
          </w:tcPr>
          <w:p w14:paraId="264AB529" w14:textId="23B126CD" w:rsidR="00DE0BB3" w:rsidRPr="00A95116" w:rsidRDefault="00DE0BB3" w:rsidP="001841B8">
            <w:pPr>
              <w:pStyle w:val="Columndescription"/>
              <w:rPr>
                <w:rFonts w:cs="Arial"/>
                <w:i w:val="0"/>
                <w:smallCaps w:val="0"/>
                <w:szCs w:val="22"/>
              </w:rPr>
            </w:pPr>
            <w:r w:rsidRPr="00A95116">
              <w:rPr>
                <w:rFonts w:cs="Arial"/>
                <w:i w:val="0"/>
                <w:smallCaps w:val="0"/>
                <w:szCs w:val="22"/>
              </w:rPr>
              <w:t xml:space="preserve">Intellectual </w:t>
            </w:r>
            <w:r w:rsidR="00A95116">
              <w:rPr>
                <w:rFonts w:cs="Arial"/>
                <w:i w:val="0"/>
                <w:smallCaps w:val="0"/>
                <w:szCs w:val="22"/>
              </w:rPr>
              <w:t>p</w:t>
            </w:r>
            <w:r w:rsidRPr="00A95116">
              <w:rPr>
                <w:rFonts w:cs="Arial"/>
                <w:i w:val="0"/>
                <w:smallCaps w:val="0"/>
                <w:szCs w:val="22"/>
              </w:rPr>
              <w:t>roperty</w:t>
            </w:r>
          </w:p>
          <w:p w14:paraId="264AB52A" w14:textId="77777777" w:rsidR="00DE0BB3" w:rsidRPr="00A95116" w:rsidRDefault="00DE0BB3" w:rsidP="001841B8">
            <w:pPr>
              <w:pStyle w:val="Columndescription"/>
              <w:rPr>
                <w:rFonts w:cs="Arial"/>
                <w:i w:val="0"/>
                <w:smallCaps w:val="0"/>
                <w:szCs w:val="22"/>
              </w:rPr>
            </w:pPr>
          </w:p>
        </w:tc>
        <w:tc>
          <w:tcPr>
            <w:tcW w:w="7229" w:type="dxa"/>
          </w:tcPr>
          <w:p w14:paraId="264AB52C" w14:textId="79378D02" w:rsidR="00DE0BB3" w:rsidRPr="00A95116" w:rsidRDefault="00DE0BB3" w:rsidP="00A95116">
            <w:pPr>
              <w:pStyle w:val="Columndescription"/>
              <w:rPr>
                <w:rFonts w:cs="Arial"/>
                <w:b w:val="0"/>
                <w:i w:val="0"/>
                <w:smallCaps w:val="0"/>
                <w:szCs w:val="22"/>
              </w:rPr>
            </w:pPr>
            <w:r w:rsidRPr="00A95116">
              <w:rPr>
                <w:rFonts w:cs="Arial"/>
                <w:b w:val="0"/>
                <w:i w:val="0"/>
                <w:smallCaps w:val="0"/>
                <w:szCs w:val="22"/>
                <w:lang w:eastAsia="en-AU"/>
              </w:rPr>
              <w:t xml:space="preserve">© </w:t>
            </w:r>
            <w:r w:rsidR="00A95116" w:rsidRPr="00A95116">
              <w:rPr>
                <w:rFonts w:cs="Arial"/>
                <w:b w:val="0"/>
                <w:i w:val="0"/>
                <w:smallCaps w:val="0"/>
                <w:szCs w:val="22"/>
                <w:lang w:eastAsia="en-AU"/>
              </w:rPr>
              <w:t>New Zealand Forest Research Institute Limited. All rights reserved. Unless</w:t>
            </w:r>
            <w:r w:rsidR="00A95116">
              <w:rPr>
                <w:rFonts w:cs="Arial"/>
                <w:b w:val="0"/>
                <w:i w:val="0"/>
                <w:smallCaps w:val="0"/>
                <w:szCs w:val="22"/>
                <w:lang w:eastAsia="en-AU"/>
              </w:rPr>
              <w:t xml:space="preserve"> </w:t>
            </w:r>
            <w:r w:rsidR="00A95116" w:rsidRPr="00A95116">
              <w:rPr>
                <w:rFonts w:cs="Arial"/>
                <w:b w:val="0"/>
                <w:i w:val="0"/>
                <w:smallCaps w:val="0"/>
                <w:szCs w:val="22"/>
                <w:lang w:eastAsia="en-AU"/>
              </w:rPr>
              <w:t>permitted by contract or law, no part of this work may be reproduced, stored or</w:t>
            </w:r>
            <w:r w:rsidR="00A95116">
              <w:rPr>
                <w:rFonts w:cs="Arial"/>
                <w:b w:val="0"/>
                <w:i w:val="0"/>
                <w:smallCaps w:val="0"/>
                <w:szCs w:val="22"/>
                <w:lang w:eastAsia="en-AU"/>
              </w:rPr>
              <w:t xml:space="preserve"> </w:t>
            </w:r>
            <w:r w:rsidR="00A95116" w:rsidRPr="00A95116">
              <w:rPr>
                <w:rFonts w:cs="Arial"/>
                <w:b w:val="0"/>
                <w:i w:val="0"/>
                <w:smallCaps w:val="0"/>
                <w:szCs w:val="22"/>
                <w:lang w:eastAsia="en-AU"/>
              </w:rPr>
              <w:t>copied in any form or by any means without the express permission of the</w:t>
            </w:r>
            <w:r w:rsidR="00A95116">
              <w:rPr>
                <w:rFonts w:cs="Arial"/>
                <w:b w:val="0"/>
                <w:i w:val="0"/>
                <w:smallCaps w:val="0"/>
                <w:szCs w:val="22"/>
                <w:lang w:eastAsia="en-AU"/>
              </w:rPr>
              <w:t xml:space="preserve"> </w:t>
            </w:r>
            <w:r w:rsidR="00A95116" w:rsidRPr="00A95116">
              <w:rPr>
                <w:rFonts w:cs="Arial"/>
                <w:b w:val="0"/>
                <w:i w:val="0"/>
                <w:smallCaps w:val="0"/>
                <w:szCs w:val="22"/>
                <w:lang w:eastAsia="en-AU"/>
              </w:rPr>
              <w:t>New Zealand Forest Research Institute Limited (trading as Scion).</w:t>
            </w:r>
          </w:p>
        </w:tc>
      </w:tr>
      <w:tr w:rsidR="0070027D" w:rsidRPr="002A2EEE" w14:paraId="36A64042" w14:textId="77777777" w:rsidTr="00837530">
        <w:tc>
          <w:tcPr>
            <w:tcW w:w="2127" w:type="dxa"/>
          </w:tcPr>
          <w:p w14:paraId="41F0BEB7" w14:textId="77777777" w:rsidR="0070027D" w:rsidRPr="00A95116" w:rsidRDefault="0070027D" w:rsidP="001841B8">
            <w:pPr>
              <w:pStyle w:val="Columndescription"/>
              <w:rPr>
                <w:rFonts w:cs="Arial"/>
                <w:i w:val="0"/>
                <w:smallCaps w:val="0"/>
                <w:szCs w:val="22"/>
              </w:rPr>
            </w:pPr>
          </w:p>
        </w:tc>
        <w:tc>
          <w:tcPr>
            <w:tcW w:w="7229" w:type="dxa"/>
          </w:tcPr>
          <w:p w14:paraId="4BD14739" w14:textId="77777777" w:rsidR="0070027D" w:rsidRPr="002A2EEE" w:rsidRDefault="0070027D" w:rsidP="001841B8">
            <w:pPr>
              <w:pStyle w:val="Columndescription"/>
              <w:rPr>
                <w:rFonts w:cs="Arial"/>
                <w:b w:val="0"/>
                <w:i w:val="0"/>
                <w:szCs w:val="22"/>
                <w:lang w:eastAsia="en-AU"/>
              </w:rPr>
            </w:pPr>
          </w:p>
        </w:tc>
      </w:tr>
      <w:tr w:rsidR="0070027D" w:rsidRPr="002A2EEE" w14:paraId="6E5D11BF" w14:textId="77777777" w:rsidTr="00837530">
        <w:tc>
          <w:tcPr>
            <w:tcW w:w="2127" w:type="dxa"/>
          </w:tcPr>
          <w:p w14:paraId="5C6F668D" w14:textId="77777777" w:rsidR="0070027D" w:rsidRPr="00A95116" w:rsidRDefault="0070027D" w:rsidP="001841B8">
            <w:pPr>
              <w:pStyle w:val="Columndescription"/>
              <w:rPr>
                <w:rFonts w:cs="Arial"/>
                <w:i w:val="0"/>
                <w:smallCaps w:val="0"/>
                <w:szCs w:val="22"/>
              </w:rPr>
            </w:pPr>
          </w:p>
        </w:tc>
        <w:tc>
          <w:tcPr>
            <w:tcW w:w="7229" w:type="dxa"/>
          </w:tcPr>
          <w:p w14:paraId="38BE0F48" w14:textId="77777777" w:rsidR="0070027D" w:rsidRPr="002A2EEE" w:rsidRDefault="0070027D" w:rsidP="001841B8">
            <w:pPr>
              <w:pStyle w:val="Columndescription"/>
              <w:rPr>
                <w:rFonts w:cs="Arial"/>
                <w:b w:val="0"/>
                <w:i w:val="0"/>
                <w:szCs w:val="22"/>
                <w:lang w:eastAsia="en-AU"/>
              </w:rPr>
            </w:pPr>
          </w:p>
        </w:tc>
      </w:tr>
      <w:tr w:rsidR="00A95116" w:rsidRPr="002A2EEE" w14:paraId="483A0659" w14:textId="77777777" w:rsidTr="00837530">
        <w:tc>
          <w:tcPr>
            <w:tcW w:w="2127" w:type="dxa"/>
          </w:tcPr>
          <w:p w14:paraId="1DF3F971" w14:textId="77777777" w:rsidR="00A95116" w:rsidRPr="00A95116" w:rsidRDefault="00A95116" w:rsidP="001841B8">
            <w:pPr>
              <w:pStyle w:val="Columndescription"/>
              <w:rPr>
                <w:rFonts w:cs="Arial"/>
                <w:i w:val="0"/>
                <w:smallCaps w:val="0"/>
                <w:szCs w:val="22"/>
              </w:rPr>
            </w:pPr>
          </w:p>
        </w:tc>
        <w:tc>
          <w:tcPr>
            <w:tcW w:w="7229" w:type="dxa"/>
          </w:tcPr>
          <w:p w14:paraId="33B52ADC" w14:textId="77777777" w:rsidR="00A95116" w:rsidRPr="002A2EEE" w:rsidRDefault="00A95116" w:rsidP="001841B8">
            <w:pPr>
              <w:pStyle w:val="Columndescription"/>
              <w:rPr>
                <w:rFonts w:cs="Arial"/>
                <w:b w:val="0"/>
                <w:i w:val="0"/>
                <w:szCs w:val="22"/>
                <w:lang w:eastAsia="en-AU"/>
              </w:rPr>
            </w:pPr>
          </w:p>
        </w:tc>
      </w:tr>
      <w:tr w:rsidR="00A95116" w:rsidRPr="002A2EEE" w14:paraId="10398010" w14:textId="77777777" w:rsidTr="00837530">
        <w:tc>
          <w:tcPr>
            <w:tcW w:w="2127" w:type="dxa"/>
          </w:tcPr>
          <w:p w14:paraId="3E1CE244" w14:textId="71D873EE" w:rsidR="00A95116" w:rsidRPr="00A95116" w:rsidRDefault="00A95116" w:rsidP="00A95116">
            <w:pPr>
              <w:autoSpaceDE w:val="0"/>
              <w:autoSpaceDN w:val="0"/>
              <w:adjustRightInd w:val="0"/>
              <w:spacing w:line="240" w:lineRule="atLeast"/>
              <w:jc w:val="both"/>
              <w:rPr>
                <w:rFonts w:cs="Arial"/>
                <w:b/>
                <w:szCs w:val="20"/>
                <w:lang w:eastAsia="en-AU"/>
              </w:rPr>
            </w:pPr>
            <w:r w:rsidRPr="00A95116">
              <w:rPr>
                <w:rFonts w:cs="Arial"/>
                <w:b/>
                <w:szCs w:val="20"/>
                <w:lang w:eastAsia="en-AU"/>
              </w:rPr>
              <w:t>Disclaimer</w:t>
            </w:r>
          </w:p>
        </w:tc>
        <w:tc>
          <w:tcPr>
            <w:tcW w:w="7229" w:type="dxa"/>
          </w:tcPr>
          <w:p w14:paraId="33D98FC9" w14:textId="7C99F2B8" w:rsidR="00A95116" w:rsidRDefault="00A95116" w:rsidP="00A95116">
            <w:pPr>
              <w:tabs>
                <w:tab w:val="left" w:pos="4153"/>
                <w:tab w:val="left" w:pos="8306"/>
              </w:tabs>
              <w:autoSpaceDE w:val="0"/>
              <w:autoSpaceDN w:val="0"/>
              <w:adjustRightInd w:val="0"/>
              <w:rPr>
                <w:rFonts w:cs="Arial"/>
                <w:szCs w:val="20"/>
                <w:lang w:val="en-GB" w:eastAsia="en-GB"/>
              </w:rPr>
            </w:pPr>
            <w:r w:rsidRPr="00A95116">
              <w:rPr>
                <w:rFonts w:cs="Arial"/>
                <w:szCs w:val="20"/>
                <w:lang w:val="en-GB" w:eastAsia="en-GB"/>
              </w:rPr>
              <w:t>The information and opinions provided in the Report have been prepared for</w:t>
            </w:r>
            <w:r>
              <w:rPr>
                <w:rFonts w:cs="Arial"/>
                <w:szCs w:val="20"/>
                <w:lang w:val="en-GB" w:eastAsia="en-GB"/>
              </w:rPr>
              <w:t xml:space="preserve"> </w:t>
            </w:r>
            <w:r w:rsidRPr="00A95116">
              <w:rPr>
                <w:rFonts w:cs="Arial"/>
                <w:szCs w:val="20"/>
                <w:lang w:val="en-GB" w:eastAsia="en-GB"/>
              </w:rPr>
              <w:t>the Client and its specified purposes. Accordingly, any person other than the</w:t>
            </w:r>
            <w:r>
              <w:rPr>
                <w:rFonts w:cs="Arial"/>
                <w:szCs w:val="20"/>
                <w:lang w:val="en-GB" w:eastAsia="en-GB"/>
              </w:rPr>
              <w:t xml:space="preserve"> </w:t>
            </w:r>
            <w:r w:rsidRPr="00A95116">
              <w:rPr>
                <w:rFonts w:cs="Arial"/>
                <w:szCs w:val="20"/>
                <w:lang w:val="en-GB" w:eastAsia="en-GB"/>
              </w:rPr>
              <w:t>Client uses the information and opinions in this report entirely at its own risk.</w:t>
            </w:r>
            <w:r>
              <w:rPr>
                <w:rFonts w:cs="Arial"/>
                <w:szCs w:val="20"/>
                <w:lang w:val="en-GB" w:eastAsia="en-GB"/>
              </w:rPr>
              <w:t xml:space="preserve"> </w:t>
            </w:r>
            <w:r w:rsidRPr="00A95116">
              <w:rPr>
                <w:rFonts w:cs="Arial"/>
                <w:szCs w:val="20"/>
                <w:lang w:val="en-GB" w:eastAsia="en-GB"/>
              </w:rPr>
              <w:t>The Report has been provided in good faith and on the basis that reasonable</w:t>
            </w:r>
            <w:r>
              <w:rPr>
                <w:rFonts w:cs="Arial"/>
                <w:szCs w:val="20"/>
                <w:lang w:val="en-GB" w:eastAsia="en-GB"/>
              </w:rPr>
              <w:t xml:space="preserve"> </w:t>
            </w:r>
            <w:r w:rsidRPr="00A95116">
              <w:rPr>
                <w:rFonts w:cs="Arial"/>
                <w:szCs w:val="20"/>
                <w:lang w:val="en-GB" w:eastAsia="en-GB"/>
              </w:rPr>
              <w:t>endeavours have been made to be accurate and not misleading and to</w:t>
            </w:r>
            <w:r>
              <w:rPr>
                <w:rFonts w:cs="Arial"/>
                <w:szCs w:val="20"/>
                <w:lang w:val="en-GB" w:eastAsia="en-GB"/>
              </w:rPr>
              <w:t xml:space="preserve"> </w:t>
            </w:r>
            <w:r w:rsidRPr="00A95116">
              <w:rPr>
                <w:rFonts w:cs="Arial"/>
                <w:szCs w:val="20"/>
                <w:lang w:val="en-GB" w:eastAsia="en-GB"/>
              </w:rPr>
              <w:t>exercise reasonable care, skill and judgment in providing such information and</w:t>
            </w:r>
            <w:r>
              <w:rPr>
                <w:rFonts w:cs="Arial"/>
                <w:szCs w:val="20"/>
                <w:lang w:val="en-GB" w:eastAsia="en-GB"/>
              </w:rPr>
              <w:t xml:space="preserve"> </w:t>
            </w:r>
            <w:r w:rsidRPr="00A95116">
              <w:rPr>
                <w:rFonts w:cs="Arial"/>
                <w:szCs w:val="20"/>
                <w:lang w:val="en-GB" w:eastAsia="en-GB"/>
              </w:rPr>
              <w:t>opinions.</w:t>
            </w:r>
          </w:p>
          <w:p w14:paraId="171DA2A3" w14:textId="77777777" w:rsidR="00A95116" w:rsidRPr="00A95116" w:rsidRDefault="00A95116" w:rsidP="00A95116">
            <w:pPr>
              <w:tabs>
                <w:tab w:val="left" w:pos="4153"/>
                <w:tab w:val="left" w:pos="8306"/>
              </w:tabs>
              <w:autoSpaceDE w:val="0"/>
              <w:autoSpaceDN w:val="0"/>
              <w:adjustRightInd w:val="0"/>
              <w:rPr>
                <w:rFonts w:cs="Arial"/>
                <w:szCs w:val="20"/>
                <w:lang w:val="en-GB" w:eastAsia="en-GB"/>
              </w:rPr>
            </w:pPr>
          </w:p>
          <w:p w14:paraId="037ECF5E" w14:textId="77777777" w:rsidR="00A95116" w:rsidRDefault="00A95116" w:rsidP="00A95116">
            <w:pPr>
              <w:tabs>
                <w:tab w:val="left" w:pos="4153"/>
                <w:tab w:val="left" w:pos="8306"/>
              </w:tabs>
              <w:autoSpaceDE w:val="0"/>
              <w:autoSpaceDN w:val="0"/>
              <w:adjustRightInd w:val="0"/>
              <w:rPr>
                <w:rFonts w:cs="Arial"/>
                <w:szCs w:val="20"/>
                <w:lang w:val="en-GB" w:eastAsia="en-GB"/>
              </w:rPr>
            </w:pPr>
            <w:r w:rsidRPr="00A95116">
              <w:rPr>
                <w:rFonts w:cs="Arial"/>
                <w:szCs w:val="20"/>
                <w:lang w:val="en-GB" w:eastAsia="en-GB"/>
              </w:rPr>
              <w:t>Neither Scion, nor any of its employees, officers, contractors, agents or other</w:t>
            </w:r>
            <w:r>
              <w:rPr>
                <w:rFonts w:cs="Arial"/>
                <w:szCs w:val="20"/>
                <w:lang w:val="en-GB" w:eastAsia="en-GB"/>
              </w:rPr>
              <w:t xml:space="preserve"> </w:t>
            </w:r>
            <w:r w:rsidRPr="00A95116">
              <w:rPr>
                <w:rFonts w:cs="Arial"/>
                <w:szCs w:val="20"/>
                <w:lang w:val="en-GB" w:eastAsia="en-GB"/>
              </w:rPr>
              <w:t>persons acting on its behalf or under its control accepts any responsibility or</w:t>
            </w:r>
            <w:r>
              <w:rPr>
                <w:rFonts w:cs="Arial"/>
                <w:szCs w:val="20"/>
                <w:lang w:val="en-GB" w:eastAsia="en-GB"/>
              </w:rPr>
              <w:t xml:space="preserve"> </w:t>
            </w:r>
            <w:r w:rsidRPr="00A95116">
              <w:rPr>
                <w:rFonts w:cs="Arial"/>
                <w:szCs w:val="20"/>
                <w:lang w:val="en-GB" w:eastAsia="en-GB"/>
              </w:rPr>
              <w:t>liability in respect of any information or opinions provided in this Report.</w:t>
            </w:r>
          </w:p>
          <w:p w14:paraId="75210E96" w14:textId="7DB47080" w:rsidR="0070027D" w:rsidRPr="00A95116" w:rsidRDefault="0070027D" w:rsidP="00A95116">
            <w:pPr>
              <w:tabs>
                <w:tab w:val="left" w:pos="4153"/>
                <w:tab w:val="left" w:pos="8306"/>
              </w:tabs>
              <w:autoSpaceDE w:val="0"/>
              <w:autoSpaceDN w:val="0"/>
              <w:adjustRightInd w:val="0"/>
              <w:rPr>
                <w:rFonts w:cs="Arial"/>
                <w:i/>
                <w:lang w:val="en-NZ" w:eastAsia="en-NZ"/>
              </w:rPr>
            </w:pPr>
          </w:p>
        </w:tc>
      </w:tr>
    </w:tbl>
    <w:p w14:paraId="264AB52E" w14:textId="77777777" w:rsidR="00BC7661" w:rsidRDefault="00BC7661" w:rsidP="0070027D"/>
    <w:p w14:paraId="389F3B1B" w14:textId="77777777" w:rsidR="00837530" w:rsidRDefault="00837530" w:rsidP="0070027D"/>
    <w:p w14:paraId="4FAB4968" w14:textId="77777777" w:rsidR="00837530" w:rsidRDefault="00837530" w:rsidP="0070027D"/>
    <w:p w14:paraId="792C095F" w14:textId="77777777" w:rsidR="00837530" w:rsidRDefault="00837530" w:rsidP="0070027D"/>
    <w:p w14:paraId="2970859D" w14:textId="77777777" w:rsidR="00837530" w:rsidRDefault="00837530" w:rsidP="0070027D"/>
    <w:p w14:paraId="5CC29480" w14:textId="77777777" w:rsidR="00837530" w:rsidRDefault="00837530" w:rsidP="0070027D"/>
    <w:p w14:paraId="4FB6E57D" w14:textId="77777777" w:rsidR="00837530" w:rsidRPr="00A95116" w:rsidRDefault="00837530" w:rsidP="0070027D"/>
    <w:p w14:paraId="264AB52F" w14:textId="0E7D80C5" w:rsidR="002E172B" w:rsidRDefault="00A95116" w:rsidP="001841B8">
      <w:pPr>
        <w:pStyle w:val="Columndescription"/>
        <w:rPr>
          <w:rFonts w:cs="Arial"/>
          <w:b w:val="0"/>
          <w:i w:val="0"/>
          <w:smallCaps w:val="0"/>
          <w:sz w:val="18"/>
          <w:szCs w:val="18"/>
          <w:lang w:eastAsia="en-AU"/>
        </w:rPr>
      </w:pPr>
      <w:r w:rsidRPr="0070027D">
        <w:rPr>
          <w:rFonts w:cs="Arial"/>
          <w:b w:val="0"/>
          <w:i w:val="0"/>
          <w:smallCaps w:val="0"/>
          <w:sz w:val="18"/>
          <w:szCs w:val="18"/>
          <w:lang w:eastAsia="en-AU"/>
        </w:rPr>
        <w:t>Published by: Scion, Private Bag 3020, Rotorua 3046, New</w:t>
      </w:r>
      <w:r w:rsidR="005B500B">
        <w:rPr>
          <w:rFonts w:cs="Arial"/>
          <w:b w:val="0"/>
          <w:i w:val="0"/>
          <w:smallCaps w:val="0"/>
          <w:sz w:val="18"/>
          <w:szCs w:val="18"/>
          <w:lang w:eastAsia="en-AU"/>
        </w:rPr>
        <w:t xml:space="preserve"> </w:t>
      </w:r>
      <w:r w:rsidRPr="0070027D">
        <w:rPr>
          <w:rFonts w:cs="Arial"/>
          <w:b w:val="0"/>
          <w:i w:val="0"/>
          <w:smallCaps w:val="0"/>
          <w:sz w:val="18"/>
          <w:szCs w:val="18"/>
          <w:lang w:eastAsia="en-AU"/>
        </w:rPr>
        <w:t xml:space="preserve">Zealand. </w:t>
      </w:r>
      <w:r w:rsidR="0070027D" w:rsidRPr="0070027D">
        <w:rPr>
          <w:rFonts w:cs="Arial"/>
          <w:b w:val="0"/>
          <w:i w:val="0"/>
          <w:smallCaps w:val="0"/>
          <w:sz w:val="18"/>
          <w:szCs w:val="18"/>
          <w:lang w:eastAsia="en-AU"/>
        </w:rPr>
        <w:t>www.scionresearch.com</w:t>
      </w:r>
    </w:p>
    <w:p w14:paraId="264AB530" w14:textId="77777777" w:rsidR="00EE266C" w:rsidRPr="002A2EEE" w:rsidRDefault="00EE266C" w:rsidP="001841B8">
      <w:pPr>
        <w:pStyle w:val="Columndescription"/>
        <w:rPr>
          <w:rFonts w:cs="Arial"/>
          <w:lang w:eastAsia="en-AU"/>
        </w:rPr>
      </w:pPr>
    </w:p>
    <w:p w14:paraId="264AB534" w14:textId="77777777" w:rsidR="00F40041" w:rsidRPr="002A2EEE" w:rsidRDefault="00F40041" w:rsidP="0070027D">
      <w:pPr>
        <w:sectPr w:rsidR="00F40041" w:rsidRPr="002A2EEE" w:rsidSect="0023520A">
          <w:headerReference w:type="even" r:id="rId18"/>
          <w:headerReference w:type="default" r:id="rId19"/>
          <w:footerReference w:type="even" r:id="rId20"/>
          <w:footerReference w:type="default" r:id="rId21"/>
          <w:headerReference w:type="first" r:id="rId22"/>
          <w:footerReference w:type="first" r:id="rId23"/>
          <w:pgSz w:w="11906" w:h="16838" w:code="9"/>
          <w:pgMar w:top="1418" w:right="1134" w:bottom="1134" w:left="1418" w:header="567" w:footer="567" w:gutter="0"/>
          <w:pgNumType w:fmt="lowerRoman"/>
          <w:cols w:space="720"/>
          <w:titlePg/>
        </w:sectPr>
      </w:pPr>
    </w:p>
    <w:p w14:paraId="7F477BA9" w14:textId="42A0AF78" w:rsidR="00F638BE" w:rsidRPr="000B45AE" w:rsidRDefault="00F638BE" w:rsidP="003913AB">
      <w:pPr>
        <w:pStyle w:val="Heading1"/>
      </w:pPr>
      <w:bookmarkStart w:id="1" w:name="_Toc169253085"/>
      <w:r w:rsidRPr="000B45AE">
        <w:lastRenderedPageBreak/>
        <w:t xml:space="preserve">Executive </w:t>
      </w:r>
      <w:r w:rsidR="00B813F7">
        <w:t>s</w:t>
      </w:r>
      <w:r w:rsidRPr="000B45AE">
        <w:t>ummary</w:t>
      </w:r>
      <w:bookmarkEnd w:id="1"/>
    </w:p>
    <w:p w14:paraId="264AB537" w14:textId="77777777" w:rsidR="000C4704" w:rsidRDefault="000C4704" w:rsidP="00D26D3C"/>
    <w:p w14:paraId="6D9B7DFC" w14:textId="77777777" w:rsidR="00F638BE" w:rsidRPr="00A66773" w:rsidRDefault="00F638BE" w:rsidP="00A66773">
      <w:pPr>
        <w:pStyle w:val="Style2"/>
      </w:pPr>
      <w:r w:rsidRPr="00A66773">
        <w:t>The problem</w:t>
      </w:r>
    </w:p>
    <w:p w14:paraId="264AB53A" w14:textId="7064F465" w:rsidR="001227A4" w:rsidRPr="003919C8" w:rsidRDefault="00A94D6A" w:rsidP="00D26D3C">
      <w:r w:rsidRPr="00A94D6A">
        <w:rPr>
          <w:rFonts w:cs="Arial"/>
          <w:szCs w:val="22"/>
        </w:rPr>
        <w:t>A Forest Reference Level (FRL) is required for accounting for pre-1990 forests under the Paris Agreement.</w:t>
      </w:r>
      <w:r>
        <w:rPr>
          <w:rFonts w:cs="Arial"/>
          <w:szCs w:val="22"/>
        </w:rPr>
        <w:t xml:space="preserve"> </w:t>
      </w:r>
      <w:r w:rsidR="00DC1F5E" w:rsidRPr="00DC1F5E">
        <w:rPr>
          <w:rFonts w:cs="Arial"/>
          <w:szCs w:val="22"/>
        </w:rPr>
        <w:t xml:space="preserve">The Planted Forest component is based on a projection of net emissions under business-as-usual management, as defined for the 2000-2009 reference period. This is ultimately created through simulating harvesting and replanting in </w:t>
      </w:r>
      <w:r w:rsidR="00DC1F5E">
        <w:rPr>
          <w:rFonts w:cs="Arial"/>
          <w:szCs w:val="22"/>
        </w:rPr>
        <w:t xml:space="preserve">the Ministry for the </w:t>
      </w:r>
      <w:r w:rsidR="00FE2E6A">
        <w:rPr>
          <w:rFonts w:cs="Arial"/>
          <w:szCs w:val="22"/>
        </w:rPr>
        <w:t>Environment’s</w:t>
      </w:r>
      <w:r w:rsidR="00DC1F5E" w:rsidRPr="00DC1F5E">
        <w:rPr>
          <w:rFonts w:cs="Arial"/>
          <w:szCs w:val="22"/>
        </w:rPr>
        <w:t xml:space="preserve"> Calculation and Reporting Application (CRA).</w:t>
      </w:r>
      <w:r w:rsidR="00635780">
        <w:rPr>
          <w:rFonts w:cs="Arial"/>
          <w:szCs w:val="22"/>
        </w:rPr>
        <w:t xml:space="preserve"> </w:t>
      </w:r>
      <w:r w:rsidR="00635780" w:rsidRPr="00635780">
        <w:rPr>
          <w:rFonts w:cs="Arial"/>
          <w:szCs w:val="22"/>
        </w:rPr>
        <w:t>The natural forest component of the FRL is calculated separately and integrated into the overall FRL. It should be based on the data used in national greenhouse gas inventory reporting and will also be calculated in the CRA.</w:t>
      </w:r>
    </w:p>
    <w:p w14:paraId="1549FA1F" w14:textId="77777777" w:rsidR="00A95116" w:rsidRPr="001227A4" w:rsidRDefault="00A95116" w:rsidP="00D26D3C"/>
    <w:p w14:paraId="264AB53D" w14:textId="44B7A3DF" w:rsidR="001227A4" w:rsidRPr="00A66773" w:rsidRDefault="001227A4" w:rsidP="00FC17B9">
      <w:pPr>
        <w:pStyle w:val="Style2"/>
      </w:pPr>
      <w:r w:rsidRPr="00A66773">
        <w:t>This pr</w:t>
      </w:r>
      <w:r w:rsidRPr="00FC17B9">
        <w:t>o</w:t>
      </w:r>
      <w:r w:rsidRPr="00A66773">
        <w:t xml:space="preserve">ject </w:t>
      </w:r>
    </w:p>
    <w:p w14:paraId="264AB53E" w14:textId="3F51B2D0" w:rsidR="001227A4" w:rsidRDefault="00635780" w:rsidP="00D26D3C">
      <w:r>
        <w:t>This report</w:t>
      </w:r>
      <w:r w:rsidR="00F85ECC">
        <w:t xml:space="preserve"> describes the data and approach used to establish the </w:t>
      </w:r>
      <w:r w:rsidR="00C82486">
        <w:t xml:space="preserve">Forest </w:t>
      </w:r>
      <w:r w:rsidR="00F85ECC">
        <w:t xml:space="preserve">Reference Level of expected net emissions from New </w:t>
      </w:r>
      <w:r w:rsidR="007726E9">
        <w:t>Zealand’s</w:t>
      </w:r>
      <w:r w:rsidR="00F85ECC">
        <w:t xml:space="preserve"> natural forests</w:t>
      </w:r>
      <w:r w:rsidR="007726E9">
        <w:t xml:space="preserve"> during the Paris Agreement compliance period from 2021-2030.</w:t>
      </w:r>
    </w:p>
    <w:p w14:paraId="406C496F" w14:textId="77777777" w:rsidR="00A95116" w:rsidRDefault="00A95116" w:rsidP="00D26D3C"/>
    <w:p w14:paraId="264AB53F" w14:textId="56F600D2" w:rsidR="001227A4" w:rsidRPr="00A66773" w:rsidRDefault="00A66773" w:rsidP="00A66773">
      <w:pPr>
        <w:pStyle w:val="Style2"/>
      </w:pPr>
      <w:r>
        <w:t>Key r</w:t>
      </w:r>
      <w:r w:rsidR="001227A4" w:rsidRPr="00A66773">
        <w:t>esults</w:t>
      </w:r>
    </w:p>
    <w:p w14:paraId="44C2E543" w14:textId="4520CB47" w:rsidR="003C55D9" w:rsidRDefault="003C55D9" w:rsidP="003C55D9">
      <w:pPr>
        <w:rPr>
          <w:rFonts w:cs="Arial"/>
        </w:rPr>
      </w:pPr>
      <w:r>
        <w:rPr>
          <w:rFonts w:cs="Arial"/>
        </w:rPr>
        <w:t xml:space="preserve">The pre-1990 natural forest FRL value of </w:t>
      </w:r>
      <w:r w:rsidR="00295242">
        <w:rPr>
          <w:rFonts w:cs="Arial"/>
        </w:rPr>
        <w:t>-</w:t>
      </w:r>
      <w:r w:rsidR="00DE64B8">
        <w:rPr>
          <w:rFonts w:cs="Arial"/>
        </w:rPr>
        <w:t>1,399,</w:t>
      </w:r>
      <w:r w:rsidR="00FE74D6">
        <w:rPr>
          <w:rFonts w:cs="Arial"/>
        </w:rPr>
        <w:t>534</w:t>
      </w:r>
      <w:r>
        <w:rPr>
          <w:rFonts w:cs="Arial"/>
        </w:rPr>
        <w:t xml:space="preserve"> t CO</w:t>
      </w:r>
      <w:r w:rsidRPr="003E3FEA">
        <w:rPr>
          <w:rFonts w:cs="Arial"/>
          <w:vertAlign w:val="subscript"/>
        </w:rPr>
        <w:t>2</w:t>
      </w:r>
      <w:r>
        <w:rPr>
          <w:rFonts w:cs="Arial"/>
        </w:rPr>
        <w:t xml:space="preserve"> year</w:t>
      </w:r>
      <w:r w:rsidRPr="003E3FEA">
        <w:rPr>
          <w:rFonts w:cs="Arial"/>
          <w:vertAlign w:val="superscript"/>
        </w:rPr>
        <w:t>-1</w:t>
      </w:r>
      <w:r>
        <w:rPr>
          <w:rFonts w:cs="Arial"/>
        </w:rPr>
        <w:t xml:space="preserve"> reported here represents the average annual net emission from these forests from 2021 to 2030. In this case carbon uptake in pre-1990 Regenerating natural forests outweighs the small loss of carbon from pre-1990 Tall natural forests</w:t>
      </w:r>
      <w:r w:rsidR="00EB415B">
        <w:rPr>
          <w:rFonts w:cs="Arial"/>
        </w:rPr>
        <w:t xml:space="preserve">, and smaller </w:t>
      </w:r>
      <w:r w:rsidR="00021BE7">
        <w:rPr>
          <w:rFonts w:cs="Arial"/>
        </w:rPr>
        <w:t>emissions</w:t>
      </w:r>
      <w:r w:rsidR="00EB415B">
        <w:rPr>
          <w:rFonts w:cs="Arial"/>
        </w:rPr>
        <w:t xml:space="preserve"> from soil </w:t>
      </w:r>
      <w:r w:rsidR="00021BE7">
        <w:rPr>
          <w:rFonts w:cs="Arial"/>
        </w:rPr>
        <w:t>(due to land use change) and wildfires</w:t>
      </w:r>
      <w:r>
        <w:rPr>
          <w:rFonts w:cs="Arial"/>
        </w:rPr>
        <w:t>. The carbon stock changes per hectare for the two natural forest strata were calculated from analysis of data from the LUCAS natural forest inventory and are not statistically different from zero in either case.</w:t>
      </w:r>
    </w:p>
    <w:p w14:paraId="7A60FC11" w14:textId="77777777" w:rsidR="00C144B3" w:rsidRPr="003919C8" w:rsidRDefault="00C144B3" w:rsidP="001227A4"/>
    <w:p w14:paraId="264AB542" w14:textId="4C546276" w:rsidR="001227A4" w:rsidRPr="00A66773" w:rsidRDefault="001227A4" w:rsidP="00A66773">
      <w:pPr>
        <w:pStyle w:val="Style2"/>
      </w:pPr>
      <w:r w:rsidRPr="00A66773">
        <w:t xml:space="preserve">Implications of </w:t>
      </w:r>
      <w:r w:rsidR="00A66773">
        <w:t>r</w:t>
      </w:r>
      <w:r w:rsidRPr="00A66773">
        <w:t xml:space="preserve">esults for </w:t>
      </w:r>
      <w:r w:rsidR="00A66773">
        <w:t>the c</w:t>
      </w:r>
      <w:r w:rsidRPr="00A66773">
        <w:t>lient</w:t>
      </w:r>
    </w:p>
    <w:p w14:paraId="75B31634" w14:textId="69EE16CF" w:rsidR="00C144B3" w:rsidRPr="00D33190" w:rsidRDefault="00F10D2D" w:rsidP="001227A4">
      <w:pPr>
        <w:rPr>
          <w:rFonts w:cs="Arial"/>
        </w:rPr>
      </w:pPr>
      <w:r w:rsidRPr="00D33190">
        <w:rPr>
          <w:rFonts w:cs="Arial"/>
        </w:rPr>
        <w:t xml:space="preserve">The Pre-1990 Natural Forest FRL is one component within the overall Pre-1990 Forest Reference Level for Paris Agreement accounting. It is combined with pre-1990 </w:t>
      </w:r>
      <w:r w:rsidR="00FE12B0">
        <w:rPr>
          <w:rFonts w:cs="Arial"/>
        </w:rPr>
        <w:t>P</w:t>
      </w:r>
      <w:r w:rsidRPr="00D33190">
        <w:rPr>
          <w:rFonts w:cs="Arial"/>
        </w:rPr>
        <w:t xml:space="preserve">lanted </w:t>
      </w:r>
      <w:r w:rsidR="00FE12B0">
        <w:rPr>
          <w:rFonts w:cs="Arial"/>
        </w:rPr>
        <w:t>F</w:t>
      </w:r>
      <w:r w:rsidRPr="00D33190">
        <w:rPr>
          <w:rFonts w:cs="Arial"/>
        </w:rPr>
        <w:t>orest FRL, based on projected changes in the stock within pre-1990 planted forests and the HWPs produced from them after 2012.</w:t>
      </w:r>
    </w:p>
    <w:p w14:paraId="264AB545" w14:textId="1998EBA4" w:rsidR="001227A4" w:rsidRPr="00A66773" w:rsidRDefault="001227A4" w:rsidP="00A66773">
      <w:pPr>
        <w:pStyle w:val="Style2"/>
      </w:pPr>
      <w:r w:rsidRPr="00A66773">
        <w:t xml:space="preserve">Further </w:t>
      </w:r>
      <w:r w:rsidR="00A66773">
        <w:t>w</w:t>
      </w:r>
      <w:r w:rsidRPr="00A66773">
        <w:t>ork</w:t>
      </w:r>
    </w:p>
    <w:p w14:paraId="315E5315" w14:textId="77777777" w:rsidR="00F10D2D" w:rsidRPr="00F10D2D" w:rsidRDefault="00F10D2D" w:rsidP="00F10D2D">
      <w:pPr>
        <w:rPr>
          <w:rFonts w:cs="Arial"/>
        </w:rPr>
      </w:pPr>
      <w:r w:rsidRPr="00F10D2D">
        <w:rPr>
          <w:rFonts w:cs="Arial"/>
        </w:rPr>
        <w:t>It is recommended that:</w:t>
      </w:r>
    </w:p>
    <w:p w14:paraId="0AA623A0" w14:textId="77777777" w:rsidR="00F10D2D" w:rsidRPr="00F10D2D" w:rsidRDefault="00F10D2D" w:rsidP="00F10D2D">
      <w:pPr>
        <w:rPr>
          <w:rFonts w:cs="Arial"/>
        </w:rPr>
      </w:pPr>
    </w:p>
    <w:p w14:paraId="22B1602F" w14:textId="55B640DF" w:rsidR="00F10D2D" w:rsidRPr="00F10D2D" w:rsidRDefault="00F10D2D" w:rsidP="00F10D2D">
      <w:pPr>
        <w:rPr>
          <w:rFonts w:cs="Arial"/>
        </w:rPr>
      </w:pPr>
      <w:r w:rsidRPr="00F10D2D">
        <w:rPr>
          <w:rFonts w:cs="Arial"/>
        </w:rPr>
        <w:t>•</w:t>
      </w:r>
      <w:r>
        <w:rPr>
          <w:rFonts w:cs="Arial"/>
        </w:rPr>
        <w:t xml:space="preserve"> </w:t>
      </w:r>
      <w:r w:rsidRPr="00F10D2D">
        <w:rPr>
          <w:rFonts w:cs="Arial"/>
        </w:rPr>
        <w:t xml:space="preserve">Estimates of carbon stock changes should be re-calculated when the third measurement cycle </w:t>
      </w:r>
      <w:r>
        <w:rPr>
          <w:rFonts w:cs="Arial"/>
        </w:rPr>
        <w:t xml:space="preserve">of the natural forest inventory </w:t>
      </w:r>
      <w:r w:rsidRPr="00F10D2D">
        <w:rPr>
          <w:rFonts w:cs="Arial"/>
        </w:rPr>
        <w:t>is complete, and the results incorporated in both greenhouse gas inventory reporting and the FRL (through a Technical Correction).</w:t>
      </w:r>
    </w:p>
    <w:p w14:paraId="09C3A140" w14:textId="77777777" w:rsidR="00F10D2D" w:rsidRPr="00F10D2D" w:rsidRDefault="00F10D2D" w:rsidP="00F10D2D">
      <w:pPr>
        <w:rPr>
          <w:rFonts w:cs="Arial"/>
        </w:rPr>
      </w:pPr>
    </w:p>
    <w:p w14:paraId="310DD43D" w14:textId="0B1EDE91" w:rsidR="00F10D2D" w:rsidRPr="00F10D2D" w:rsidRDefault="00F10D2D" w:rsidP="00F10D2D">
      <w:pPr>
        <w:rPr>
          <w:rFonts w:cs="Arial"/>
        </w:rPr>
      </w:pPr>
      <w:r w:rsidRPr="00F10D2D">
        <w:rPr>
          <w:rFonts w:cs="Arial"/>
        </w:rPr>
        <w:t>•</w:t>
      </w:r>
      <w:r>
        <w:rPr>
          <w:rFonts w:cs="Arial"/>
        </w:rPr>
        <w:t xml:space="preserve"> </w:t>
      </w:r>
      <w:r w:rsidRPr="00F10D2D">
        <w:rPr>
          <w:rFonts w:cs="Arial"/>
        </w:rPr>
        <w:t>The background level of natural disturbance for use in accounting under the Paris Agreement should be revi</w:t>
      </w:r>
      <w:r w:rsidR="007C6A5F">
        <w:rPr>
          <w:rFonts w:cs="Arial"/>
        </w:rPr>
        <w:t>ewed</w:t>
      </w:r>
      <w:r w:rsidRPr="00F10D2D">
        <w:rPr>
          <w:rFonts w:cs="Arial"/>
        </w:rPr>
        <w:t>. In the interim the value derived for Kyoto Protocol accounting can be used.</w:t>
      </w:r>
    </w:p>
    <w:p w14:paraId="7A9406A4" w14:textId="77777777" w:rsidR="00F10D2D" w:rsidRPr="00F10D2D" w:rsidRDefault="00F10D2D" w:rsidP="00F10D2D">
      <w:pPr>
        <w:rPr>
          <w:rFonts w:cs="Arial"/>
        </w:rPr>
      </w:pPr>
    </w:p>
    <w:p w14:paraId="264AB547" w14:textId="264CAA72" w:rsidR="008E5004" w:rsidRPr="003919C8" w:rsidRDefault="00F10D2D" w:rsidP="008E5004">
      <w:pPr>
        <w:rPr>
          <w:rFonts w:cs="Arial"/>
        </w:rPr>
      </w:pPr>
      <w:r w:rsidRPr="00F10D2D">
        <w:rPr>
          <w:rFonts w:cs="Arial"/>
        </w:rPr>
        <w:t>•</w:t>
      </w:r>
      <w:r>
        <w:rPr>
          <w:rFonts w:cs="Arial"/>
        </w:rPr>
        <w:t xml:space="preserve"> </w:t>
      </w:r>
      <w:r w:rsidRPr="00F10D2D">
        <w:rPr>
          <w:rFonts w:cs="Arial"/>
        </w:rPr>
        <w:t xml:space="preserve">A review of the emissions from harvesting in pre-1990 natural forests and the end uses and lifespans of the resulting HWPs be undertaken, particularly if there are indications that production is increasing over the </w:t>
      </w:r>
      <w:r w:rsidR="00402BBE">
        <w:rPr>
          <w:rFonts w:cs="Arial"/>
        </w:rPr>
        <w:t>c</w:t>
      </w:r>
      <w:r w:rsidRPr="00F10D2D">
        <w:rPr>
          <w:rFonts w:cs="Arial"/>
        </w:rPr>
        <w:t xml:space="preserve">ompliance </w:t>
      </w:r>
      <w:r w:rsidR="00402BBE">
        <w:rPr>
          <w:rFonts w:cs="Arial"/>
        </w:rPr>
        <w:t>p</w:t>
      </w:r>
      <w:r w:rsidRPr="00F10D2D">
        <w:rPr>
          <w:rFonts w:cs="Arial"/>
        </w:rPr>
        <w:t>eriod.</w:t>
      </w:r>
    </w:p>
    <w:p w14:paraId="264AB548" w14:textId="77777777" w:rsidR="008E5004" w:rsidRPr="008E5004" w:rsidRDefault="008E5004" w:rsidP="008E5004">
      <w:pPr>
        <w:rPr>
          <w:rFonts w:cs="Arial"/>
        </w:rPr>
        <w:sectPr w:rsidR="008E5004" w:rsidRPr="008E5004" w:rsidSect="0023520A">
          <w:headerReference w:type="even" r:id="rId24"/>
          <w:headerReference w:type="default" r:id="rId25"/>
          <w:footerReference w:type="even" r:id="rId26"/>
          <w:footerReference w:type="default" r:id="rId27"/>
          <w:headerReference w:type="first" r:id="rId28"/>
          <w:footerReference w:type="first" r:id="rId29"/>
          <w:pgSz w:w="11906" w:h="16838" w:code="9"/>
          <w:pgMar w:top="1418" w:right="1134" w:bottom="1134" w:left="1418" w:header="567" w:footer="567" w:gutter="0"/>
          <w:cols w:space="708"/>
          <w:titlePg/>
          <w:docGrid w:linePitch="360"/>
        </w:sectPr>
      </w:pPr>
    </w:p>
    <w:p w14:paraId="264AB549" w14:textId="00A1A78A" w:rsidR="00C4224B" w:rsidRPr="00CB1DD5" w:rsidRDefault="00F6436C" w:rsidP="00CB1DD5">
      <w:pPr>
        <w:pStyle w:val="ReportSciontitle"/>
      </w:pPr>
      <w:r w:rsidRPr="00F6436C">
        <w:lastRenderedPageBreak/>
        <w:t>Forest Reference Level for Pre-1990 Natural Forests under the Paris Agreement</w:t>
      </w:r>
    </w:p>
    <w:p w14:paraId="264AB54F" w14:textId="77777777" w:rsidR="00C4224B" w:rsidRDefault="00C4224B" w:rsidP="00F5193D"/>
    <w:p w14:paraId="264AB550" w14:textId="77777777" w:rsidR="00C4224B" w:rsidRDefault="00C4224B" w:rsidP="00F5193D"/>
    <w:p w14:paraId="47996E71" w14:textId="77777777" w:rsidR="005032B4" w:rsidRDefault="005032B4" w:rsidP="00F5193D"/>
    <w:p w14:paraId="642EB12D" w14:textId="77777777" w:rsidR="005032B4" w:rsidRDefault="005032B4" w:rsidP="00F5193D"/>
    <w:p w14:paraId="264AB551" w14:textId="77777777" w:rsidR="00C4224B" w:rsidRDefault="00C4224B" w:rsidP="00F5193D"/>
    <w:p w14:paraId="264AB552" w14:textId="10BB941D" w:rsidR="008E5004" w:rsidRPr="00962AD7" w:rsidRDefault="00835D67" w:rsidP="00A66773">
      <w:pPr>
        <w:pStyle w:val="TableSciontitle"/>
      </w:pPr>
      <w:r w:rsidRPr="00962AD7">
        <w:t xml:space="preserve">Table of </w:t>
      </w:r>
      <w:r w:rsidR="00F5193D" w:rsidRPr="00962AD7">
        <w:t>c</w:t>
      </w:r>
      <w:r w:rsidRPr="00962AD7">
        <w:t>ontents</w:t>
      </w:r>
    </w:p>
    <w:p w14:paraId="3AD6D09A" w14:textId="77777777" w:rsidR="005032B4" w:rsidRDefault="005032B4" w:rsidP="005032B4">
      <w:pPr>
        <w:rPr>
          <w:rFonts w:eastAsiaTheme="majorEastAsia"/>
          <w:lang w:val="en-US"/>
        </w:rPr>
      </w:pPr>
    </w:p>
    <w:p w14:paraId="13E281F4" w14:textId="52B935EE" w:rsidR="003E6A2E" w:rsidRDefault="005B500B">
      <w:pPr>
        <w:pStyle w:val="TOC1"/>
        <w:rPr>
          <w:rFonts w:asciiTheme="minorHAnsi" w:eastAsiaTheme="minorEastAsia" w:hAnsiTheme="minorHAnsi" w:cstheme="minorBidi"/>
          <w:bCs w:val="0"/>
          <w:noProof/>
          <w:kern w:val="2"/>
          <w:sz w:val="24"/>
          <w:szCs w:val="24"/>
          <w:lang w:val="en-NZ" w:eastAsia="en-NZ"/>
          <w14:ligatures w14:val="standardContextual"/>
        </w:rPr>
      </w:pPr>
      <w:r>
        <w:rPr>
          <w:rFonts w:asciiTheme="minorHAnsi" w:eastAsiaTheme="majorEastAsia" w:hAnsiTheme="minorHAnsi"/>
          <w:caps/>
          <w:color w:val="2B579A"/>
          <w:sz w:val="18"/>
          <w:shd w:val="clear" w:color="auto" w:fill="E6E6E6"/>
          <w:lang w:val="en-US"/>
        </w:rPr>
        <w:fldChar w:fldCharType="begin"/>
      </w:r>
      <w:r>
        <w:rPr>
          <w:rFonts w:asciiTheme="minorHAnsi" w:eastAsiaTheme="majorEastAsia" w:hAnsiTheme="minorHAnsi"/>
          <w:caps/>
          <w:sz w:val="18"/>
          <w:lang w:val="en-US"/>
        </w:rPr>
        <w:instrText xml:space="preserve"> TOC \o "1-2" \h \z \u </w:instrText>
      </w:r>
      <w:r>
        <w:rPr>
          <w:rFonts w:asciiTheme="minorHAnsi" w:eastAsiaTheme="majorEastAsia" w:hAnsiTheme="minorHAnsi"/>
          <w:caps/>
          <w:color w:val="2B579A"/>
          <w:sz w:val="18"/>
          <w:shd w:val="clear" w:color="auto" w:fill="E6E6E6"/>
          <w:lang w:val="en-US"/>
        </w:rPr>
        <w:fldChar w:fldCharType="separate"/>
      </w:r>
      <w:hyperlink w:anchor="_Toc169253085" w:history="1">
        <w:r w:rsidR="003E6A2E" w:rsidRPr="00A2215B">
          <w:rPr>
            <w:rStyle w:val="Hyperlink"/>
            <w:noProof/>
          </w:rPr>
          <w:t>Executive summary</w:t>
        </w:r>
        <w:r w:rsidR="003E6A2E">
          <w:rPr>
            <w:noProof/>
            <w:webHidden/>
          </w:rPr>
          <w:tab/>
        </w:r>
        <w:r w:rsidR="003E6A2E">
          <w:rPr>
            <w:noProof/>
            <w:webHidden/>
          </w:rPr>
          <w:fldChar w:fldCharType="begin"/>
        </w:r>
        <w:r w:rsidR="003E6A2E">
          <w:rPr>
            <w:noProof/>
            <w:webHidden/>
          </w:rPr>
          <w:instrText xml:space="preserve"> PAGEREF _Toc169253085 \h </w:instrText>
        </w:r>
        <w:r w:rsidR="003E6A2E">
          <w:rPr>
            <w:noProof/>
            <w:webHidden/>
          </w:rPr>
        </w:r>
        <w:r w:rsidR="003E6A2E">
          <w:rPr>
            <w:noProof/>
            <w:webHidden/>
          </w:rPr>
          <w:fldChar w:fldCharType="separate"/>
        </w:r>
        <w:r w:rsidR="002E4A9E">
          <w:rPr>
            <w:noProof/>
            <w:webHidden/>
          </w:rPr>
          <w:t>3</w:t>
        </w:r>
        <w:r w:rsidR="003E6A2E">
          <w:rPr>
            <w:noProof/>
            <w:webHidden/>
          </w:rPr>
          <w:fldChar w:fldCharType="end"/>
        </w:r>
      </w:hyperlink>
    </w:p>
    <w:p w14:paraId="73A032F2" w14:textId="449ACBA3" w:rsidR="003E6A2E" w:rsidRDefault="00EA4BA7">
      <w:pPr>
        <w:pStyle w:val="TOC1"/>
        <w:rPr>
          <w:rFonts w:asciiTheme="minorHAnsi" w:eastAsiaTheme="minorEastAsia" w:hAnsiTheme="minorHAnsi" w:cstheme="minorBidi"/>
          <w:bCs w:val="0"/>
          <w:noProof/>
          <w:kern w:val="2"/>
          <w:sz w:val="24"/>
          <w:szCs w:val="24"/>
          <w:lang w:val="en-NZ" w:eastAsia="en-NZ"/>
          <w14:ligatures w14:val="standardContextual"/>
        </w:rPr>
      </w:pPr>
      <w:hyperlink w:anchor="_Toc169253086" w:history="1">
        <w:r w:rsidR="003E6A2E" w:rsidRPr="00A2215B">
          <w:rPr>
            <w:rStyle w:val="Hyperlink"/>
            <w:noProof/>
          </w:rPr>
          <w:t>Introduction</w:t>
        </w:r>
        <w:r w:rsidR="003E6A2E">
          <w:rPr>
            <w:noProof/>
            <w:webHidden/>
          </w:rPr>
          <w:tab/>
        </w:r>
        <w:r w:rsidR="003E6A2E">
          <w:rPr>
            <w:noProof/>
            <w:webHidden/>
          </w:rPr>
          <w:fldChar w:fldCharType="begin"/>
        </w:r>
        <w:r w:rsidR="003E6A2E">
          <w:rPr>
            <w:noProof/>
            <w:webHidden/>
          </w:rPr>
          <w:instrText xml:space="preserve"> PAGEREF _Toc169253086 \h </w:instrText>
        </w:r>
        <w:r w:rsidR="003E6A2E">
          <w:rPr>
            <w:noProof/>
            <w:webHidden/>
          </w:rPr>
        </w:r>
        <w:r w:rsidR="003E6A2E">
          <w:rPr>
            <w:noProof/>
            <w:webHidden/>
          </w:rPr>
          <w:fldChar w:fldCharType="separate"/>
        </w:r>
        <w:r w:rsidR="002E4A9E">
          <w:rPr>
            <w:noProof/>
            <w:webHidden/>
          </w:rPr>
          <w:t>5</w:t>
        </w:r>
        <w:r w:rsidR="003E6A2E">
          <w:rPr>
            <w:noProof/>
            <w:webHidden/>
          </w:rPr>
          <w:fldChar w:fldCharType="end"/>
        </w:r>
      </w:hyperlink>
    </w:p>
    <w:p w14:paraId="63CF6ECA" w14:textId="1A8938E4" w:rsidR="003E6A2E" w:rsidRDefault="00EA4BA7">
      <w:pPr>
        <w:pStyle w:val="TOC1"/>
        <w:rPr>
          <w:rFonts w:asciiTheme="minorHAnsi" w:eastAsiaTheme="minorEastAsia" w:hAnsiTheme="minorHAnsi" w:cstheme="minorBidi"/>
          <w:bCs w:val="0"/>
          <w:noProof/>
          <w:kern w:val="2"/>
          <w:sz w:val="24"/>
          <w:szCs w:val="24"/>
          <w:lang w:val="en-NZ" w:eastAsia="en-NZ"/>
          <w14:ligatures w14:val="standardContextual"/>
        </w:rPr>
      </w:pPr>
      <w:hyperlink w:anchor="_Toc169253087" w:history="1">
        <w:r w:rsidR="003E6A2E" w:rsidRPr="00A2215B">
          <w:rPr>
            <w:rStyle w:val="Hyperlink"/>
            <w:noProof/>
          </w:rPr>
          <w:t>Materials and methods</w:t>
        </w:r>
        <w:r w:rsidR="003E6A2E">
          <w:rPr>
            <w:noProof/>
            <w:webHidden/>
          </w:rPr>
          <w:tab/>
        </w:r>
        <w:r w:rsidR="003E6A2E">
          <w:rPr>
            <w:noProof/>
            <w:webHidden/>
          </w:rPr>
          <w:fldChar w:fldCharType="begin"/>
        </w:r>
        <w:r w:rsidR="003E6A2E">
          <w:rPr>
            <w:noProof/>
            <w:webHidden/>
          </w:rPr>
          <w:instrText xml:space="preserve"> PAGEREF _Toc169253087 \h </w:instrText>
        </w:r>
        <w:r w:rsidR="003E6A2E">
          <w:rPr>
            <w:noProof/>
            <w:webHidden/>
          </w:rPr>
        </w:r>
        <w:r w:rsidR="003E6A2E">
          <w:rPr>
            <w:noProof/>
            <w:webHidden/>
          </w:rPr>
          <w:fldChar w:fldCharType="separate"/>
        </w:r>
        <w:r w:rsidR="002E4A9E">
          <w:rPr>
            <w:noProof/>
            <w:webHidden/>
          </w:rPr>
          <w:t>5</w:t>
        </w:r>
        <w:r w:rsidR="003E6A2E">
          <w:rPr>
            <w:noProof/>
            <w:webHidden/>
          </w:rPr>
          <w:fldChar w:fldCharType="end"/>
        </w:r>
      </w:hyperlink>
    </w:p>
    <w:p w14:paraId="27DA2568" w14:textId="5CB5052C" w:rsidR="003E6A2E" w:rsidRDefault="00EA4BA7">
      <w:pPr>
        <w:pStyle w:val="TOC2"/>
        <w:rPr>
          <w:rFonts w:asciiTheme="minorHAnsi" w:eastAsiaTheme="minorEastAsia" w:hAnsiTheme="minorHAnsi" w:cstheme="minorBidi"/>
          <w:noProof/>
          <w:kern w:val="2"/>
          <w:sz w:val="24"/>
          <w:szCs w:val="24"/>
          <w:lang w:val="en-NZ" w:eastAsia="en-NZ"/>
          <w14:ligatures w14:val="standardContextual"/>
        </w:rPr>
      </w:pPr>
      <w:hyperlink w:anchor="_Toc169253088" w:history="1">
        <w:r w:rsidR="003E6A2E" w:rsidRPr="00A2215B">
          <w:rPr>
            <w:rStyle w:val="Hyperlink"/>
            <w:noProof/>
          </w:rPr>
          <w:t>Scope</w:t>
        </w:r>
        <w:r w:rsidR="003E6A2E">
          <w:rPr>
            <w:noProof/>
            <w:webHidden/>
          </w:rPr>
          <w:tab/>
        </w:r>
        <w:r w:rsidR="003E6A2E">
          <w:rPr>
            <w:noProof/>
            <w:webHidden/>
          </w:rPr>
          <w:fldChar w:fldCharType="begin"/>
        </w:r>
        <w:r w:rsidR="003E6A2E">
          <w:rPr>
            <w:noProof/>
            <w:webHidden/>
          </w:rPr>
          <w:instrText xml:space="preserve"> PAGEREF _Toc169253088 \h </w:instrText>
        </w:r>
        <w:r w:rsidR="003E6A2E">
          <w:rPr>
            <w:noProof/>
            <w:webHidden/>
          </w:rPr>
        </w:r>
        <w:r w:rsidR="003E6A2E">
          <w:rPr>
            <w:noProof/>
            <w:webHidden/>
          </w:rPr>
          <w:fldChar w:fldCharType="separate"/>
        </w:r>
        <w:r w:rsidR="002E4A9E">
          <w:rPr>
            <w:noProof/>
            <w:webHidden/>
          </w:rPr>
          <w:t>5</w:t>
        </w:r>
        <w:r w:rsidR="003E6A2E">
          <w:rPr>
            <w:noProof/>
            <w:webHidden/>
          </w:rPr>
          <w:fldChar w:fldCharType="end"/>
        </w:r>
      </w:hyperlink>
    </w:p>
    <w:p w14:paraId="76D9E171" w14:textId="7E71133C" w:rsidR="003E6A2E" w:rsidRDefault="00EA4BA7">
      <w:pPr>
        <w:pStyle w:val="TOC2"/>
        <w:rPr>
          <w:rFonts w:asciiTheme="minorHAnsi" w:eastAsiaTheme="minorEastAsia" w:hAnsiTheme="minorHAnsi" w:cstheme="minorBidi"/>
          <w:noProof/>
          <w:kern w:val="2"/>
          <w:sz w:val="24"/>
          <w:szCs w:val="24"/>
          <w:lang w:val="en-NZ" w:eastAsia="en-NZ"/>
          <w14:ligatures w14:val="standardContextual"/>
        </w:rPr>
      </w:pPr>
      <w:hyperlink w:anchor="_Toc169253089" w:history="1">
        <w:r w:rsidR="003E6A2E" w:rsidRPr="00A2215B">
          <w:rPr>
            <w:rStyle w:val="Hyperlink"/>
            <w:noProof/>
          </w:rPr>
          <w:t>Principles</w:t>
        </w:r>
        <w:r w:rsidR="003E6A2E">
          <w:rPr>
            <w:noProof/>
            <w:webHidden/>
          </w:rPr>
          <w:tab/>
        </w:r>
        <w:r w:rsidR="003E6A2E">
          <w:rPr>
            <w:noProof/>
            <w:webHidden/>
          </w:rPr>
          <w:fldChar w:fldCharType="begin"/>
        </w:r>
        <w:r w:rsidR="003E6A2E">
          <w:rPr>
            <w:noProof/>
            <w:webHidden/>
          </w:rPr>
          <w:instrText xml:space="preserve"> PAGEREF _Toc169253089 \h </w:instrText>
        </w:r>
        <w:r w:rsidR="003E6A2E">
          <w:rPr>
            <w:noProof/>
            <w:webHidden/>
          </w:rPr>
        </w:r>
        <w:r w:rsidR="003E6A2E">
          <w:rPr>
            <w:noProof/>
            <w:webHidden/>
          </w:rPr>
          <w:fldChar w:fldCharType="separate"/>
        </w:r>
        <w:r w:rsidR="002E4A9E">
          <w:rPr>
            <w:noProof/>
            <w:webHidden/>
          </w:rPr>
          <w:t>5</w:t>
        </w:r>
        <w:r w:rsidR="003E6A2E">
          <w:rPr>
            <w:noProof/>
            <w:webHidden/>
          </w:rPr>
          <w:fldChar w:fldCharType="end"/>
        </w:r>
      </w:hyperlink>
    </w:p>
    <w:p w14:paraId="1FAAA403" w14:textId="24CC3FE7" w:rsidR="003E6A2E" w:rsidRDefault="00EA4BA7">
      <w:pPr>
        <w:pStyle w:val="TOC2"/>
        <w:rPr>
          <w:rFonts w:asciiTheme="minorHAnsi" w:eastAsiaTheme="minorEastAsia" w:hAnsiTheme="minorHAnsi" w:cstheme="minorBidi"/>
          <w:noProof/>
          <w:kern w:val="2"/>
          <w:sz w:val="24"/>
          <w:szCs w:val="24"/>
          <w:lang w:val="en-NZ" w:eastAsia="en-NZ"/>
          <w14:ligatures w14:val="standardContextual"/>
        </w:rPr>
      </w:pPr>
      <w:hyperlink w:anchor="_Toc169253090" w:history="1">
        <w:r w:rsidR="003E6A2E" w:rsidRPr="00A2215B">
          <w:rPr>
            <w:rStyle w:val="Hyperlink"/>
            <w:noProof/>
          </w:rPr>
          <w:t>European Union approach to developing the NF RFL</w:t>
        </w:r>
        <w:r w:rsidR="003E6A2E">
          <w:rPr>
            <w:noProof/>
            <w:webHidden/>
          </w:rPr>
          <w:tab/>
        </w:r>
        <w:r w:rsidR="003E6A2E">
          <w:rPr>
            <w:noProof/>
            <w:webHidden/>
          </w:rPr>
          <w:fldChar w:fldCharType="begin"/>
        </w:r>
        <w:r w:rsidR="003E6A2E">
          <w:rPr>
            <w:noProof/>
            <w:webHidden/>
          </w:rPr>
          <w:instrText xml:space="preserve"> PAGEREF _Toc169253090 \h </w:instrText>
        </w:r>
        <w:r w:rsidR="003E6A2E">
          <w:rPr>
            <w:noProof/>
            <w:webHidden/>
          </w:rPr>
        </w:r>
        <w:r w:rsidR="003E6A2E">
          <w:rPr>
            <w:noProof/>
            <w:webHidden/>
          </w:rPr>
          <w:fldChar w:fldCharType="separate"/>
        </w:r>
        <w:r w:rsidR="002E4A9E">
          <w:rPr>
            <w:noProof/>
            <w:webHidden/>
          </w:rPr>
          <w:t>6</w:t>
        </w:r>
        <w:r w:rsidR="003E6A2E">
          <w:rPr>
            <w:noProof/>
            <w:webHidden/>
          </w:rPr>
          <w:fldChar w:fldCharType="end"/>
        </w:r>
      </w:hyperlink>
    </w:p>
    <w:p w14:paraId="7062D995" w14:textId="35D602F4" w:rsidR="003E6A2E" w:rsidRDefault="00EA4BA7">
      <w:pPr>
        <w:pStyle w:val="TOC2"/>
        <w:rPr>
          <w:rFonts w:asciiTheme="minorHAnsi" w:eastAsiaTheme="minorEastAsia" w:hAnsiTheme="minorHAnsi" w:cstheme="minorBidi"/>
          <w:noProof/>
          <w:kern w:val="2"/>
          <w:sz w:val="24"/>
          <w:szCs w:val="24"/>
          <w:lang w:val="en-NZ" w:eastAsia="en-NZ"/>
          <w14:ligatures w14:val="standardContextual"/>
        </w:rPr>
      </w:pPr>
      <w:hyperlink w:anchor="_Toc169253091" w:history="1">
        <w:r w:rsidR="003E6A2E" w:rsidRPr="00A2215B">
          <w:rPr>
            <w:rStyle w:val="Hyperlink"/>
            <w:noProof/>
          </w:rPr>
          <w:t>Developing a FRL for New Zealand’s Natural Forests</w:t>
        </w:r>
        <w:r w:rsidR="003E6A2E">
          <w:rPr>
            <w:noProof/>
            <w:webHidden/>
          </w:rPr>
          <w:tab/>
        </w:r>
        <w:r w:rsidR="003E6A2E">
          <w:rPr>
            <w:noProof/>
            <w:webHidden/>
          </w:rPr>
          <w:fldChar w:fldCharType="begin"/>
        </w:r>
        <w:r w:rsidR="003E6A2E">
          <w:rPr>
            <w:noProof/>
            <w:webHidden/>
          </w:rPr>
          <w:instrText xml:space="preserve"> PAGEREF _Toc169253091 \h </w:instrText>
        </w:r>
        <w:r w:rsidR="003E6A2E">
          <w:rPr>
            <w:noProof/>
            <w:webHidden/>
          </w:rPr>
        </w:r>
        <w:r w:rsidR="003E6A2E">
          <w:rPr>
            <w:noProof/>
            <w:webHidden/>
          </w:rPr>
          <w:fldChar w:fldCharType="separate"/>
        </w:r>
        <w:r w:rsidR="002E4A9E">
          <w:rPr>
            <w:noProof/>
            <w:webHidden/>
          </w:rPr>
          <w:t>7</w:t>
        </w:r>
        <w:r w:rsidR="003E6A2E">
          <w:rPr>
            <w:noProof/>
            <w:webHidden/>
          </w:rPr>
          <w:fldChar w:fldCharType="end"/>
        </w:r>
      </w:hyperlink>
    </w:p>
    <w:p w14:paraId="1B4228CF" w14:textId="12258D52" w:rsidR="003E6A2E" w:rsidRDefault="00EA4BA7">
      <w:pPr>
        <w:pStyle w:val="TOC2"/>
        <w:rPr>
          <w:rFonts w:asciiTheme="minorHAnsi" w:eastAsiaTheme="minorEastAsia" w:hAnsiTheme="minorHAnsi" w:cstheme="minorBidi"/>
          <w:noProof/>
          <w:kern w:val="2"/>
          <w:sz w:val="24"/>
          <w:szCs w:val="24"/>
          <w:lang w:val="en-NZ" w:eastAsia="en-NZ"/>
          <w14:ligatures w14:val="standardContextual"/>
        </w:rPr>
      </w:pPr>
      <w:hyperlink w:anchor="_Toc169253092" w:history="1">
        <w:r w:rsidR="003E6A2E" w:rsidRPr="00A2215B">
          <w:rPr>
            <w:rStyle w:val="Hyperlink"/>
            <w:noProof/>
          </w:rPr>
          <w:t>Natural disturbance accounting provision</w:t>
        </w:r>
        <w:r w:rsidR="003E6A2E">
          <w:rPr>
            <w:noProof/>
            <w:webHidden/>
          </w:rPr>
          <w:tab/>
        </w:r>
        <w:r w:rsidR="003E6A2E">
          <w:rPr>
            <w:noProof/>
            <w:webHidden/>
          </w:rPr>
          <w:fldChar w:fldCharType="begin"/>
        </w:r>
        <w:r w:rsidR="003E6A2E">
          <w:rPr>
            <w:noProof/>
            <w:webHidden/>
          </w:rPr>
          <w:instrText xml:space="preserve"> PAGEREF _Toc169253092 \h </w:instrText>
        </w:r>
        <w:r w:rsidR="003E6A2E">
          <w:rPr>
            <w:noProof/>
            <w:webHidden/>
          </w:rPr>
        </w:r>
        <w:r w:rsidR="003E6A2E">
          <w:rPr>
            <w:noProof/>
            <w:webHidden/>
          </w:rPr>
          <w:fldChar w:fldCharType="separate"/>
        </w:r>
        <w:r w:rsidR="002E4A9E">
          <w:rPr>
            <w:noProof/>
            <w:webHidden/>
          </w:rPr>
          <w:t>16</w:t>
        </w:r>
        <w:r w:rsidR="003E6A2E">
          <w:rPr>
            <w:noProof/>
            <w:webHidden/>
          </w:rPr>
          <w:fldChar w:fldCharType="end"/>
        </w:r>
      </w:hyperlink>
    </w:p>
    <w:p w14:paraId="54245475" w14:textId="52B572BD" w:rsidR="003E6A2E" w:rsidRDefault="00EA4BA7">
      <w:pPr>
        <w:pStyle w:val="TOC1"/>
        <w:rPr>
          <w:rFonts w:asciiTheme="minorHAnsi" w:eastAsiaTheme="minorEastAsia" w:hAnsiTheme="minorHAnsi" w:cstheme="minorBidi"/>
          <w:bCs w:val="0"/>
          <w:noProof/>
          <w:kern w:val="2"/>
          <w:sz w:val="24"/>
          <w:szCs w:val="24"/>
          <w:lang w:val="en-NZ" w:eastAsia="en-NZ"/>
          <w14:ligatures w14:val="standardContextual"/>
        </w:rPr>
      </w:pPr>
      <w:hyperlink w:anchor="_Toc169253093" w:history="1">
        <w:r w:rsidR="003E6A2E" w:rsidRPr="00A2215B">
          <w:rPr>
            <w:rStyle w:val="Hyperlink"/>
            <w:noProof/>
          </w:rPr>
          <w:t>Results</w:t>
        </w:r>
        <w:r w:rsidR="003E6A2E">
          <w:rPr>
            <w:noProof/>
            <w:webHidden/>
          </w:rPr>
          <w:tab/>
        </w:r>
        <w:r w:rsidR="003E6A2E">
          <w:rPr>
            <w:noProof/>
            <w:webHidden/>
          </w:rPr>
          <w:fldChar w:fldCharType="begin"/>
        </w:r>
        <w:r w:rsidR="003E6A2E">
          <w:rPr>
            <w:noProof/>
            <w:webHidden/>
          </w:rPr>
          <w:instrText xml:space="preserve"> PAGEREF _Toc169253093 \h </w:instrText>
        </w:r>
        <w:r w:rsidR="003E6A2E">
          <w:rPr>
            <w:noProof/>
            <w:webHidden/>
          </w:rPr>
        </w:r>
        <w:r w:rsidR="003E6A2E">
          <w:rPr>
            <w:noProof/>
            <w:webHidden/>
          </w:rPr>
          <w:fldChar w:fldCharType="separate"/>
        </w:r>
        <w:r w:rsidR="002E4A9E">
          <w:rPr>
            <w:noProof/>
            <w:webHidden/>
          </w:rPr>
          <w:t>17</w:t>
        </w:r>
        <w:r w:rsidR="003E6A2E">
          <w:rPr>
            <w:noProof/>
            <w:webHidden/>
          </w:rPr>
          <w:fldChar w:fldCharType="end"/>
        </w:r>
      </w:hyperlink>
    </w:p>
    <w:p w14:paraId="10C8DC61" w14:textId="0AA1EE24" w:rsidR="003E6A2E" w:rsidRDefault="00EA4BA7">
      <w:pPr>
        <w:pStyle w:val="TOC2"/>
        <w:rPr>
          <w:rFonts w:asciiTheme="minorHAnsi" w:eastAsiaTheme="minorEastAsia" w:hAnsiTheme="minorHAnsi" w:cstheme="minorBidi"/>
          <w:noProof/>
          <w:kern w:val="2"/>
          <w:sz w:val="24"/>
          <w:szCs w:val="24"/>
          <w:lang w:val="en-NZ" w:eastAsia="en-NZ"/>
          <w14:ligatures w14:val="standardContextual"/>
        </w:rPr>
      </w:pPr>
      <w:hyperlink w:anchor="_Toc169253094" w:history="1">
        <w:r w:rsidR="003E6A2E" w:rsidRPr="00A2215B">
          <w:rPr>
            <w:rStyle w:val="Hyperlink"/>
            <w:noProof/>
          </w:rPr>
          <w:t>Pre-1990 Natural Forest Reference Level</w:t>
        </w:r>
        <w:r w:rsidR="003E6A2E">
          <w:rPr>
            <w:noProof/>
            <w:webHidden/>
          </w:rPr>
          <w:tab/>
        </w:r>
        <w:r w:rsidR="003E6A2E">
          <w:rPr>
            <w:noProof/>
            <w:webHidden/>
          </w:rPr>
          <w:fldChar w:fldCharType="begin"/>
        </w:r>
        <w:r w:rsidR="003E6A2E">
          <w:rPr>
            <w:noProof/>
            <w:webHidden/>
          </w:rPr>
          <w:instrText xml:space="preserve"> PAGEREF _Toc169253094 \h </w:instrText>
        </w:r>
        <w:r w:rsidR="003E6A2E">
          <w:rPr>
            <w:noProof/>
            <w:webHidden/>
          </w:rPr>
        </w:r>
        <w:r w:rsidR="003E6A2E">
          <w:rPr>
            <w:noProof/>
            <w:webHidden/>
          </w:rPr>
          <w:fldChar w:fldCharType="separate"/>
        </w:r>
        <w:r w:rsidR="002E4A9E">
          <w:rPr>
            <w:noProof/>
            <w:webHidden/>
          </w:rPr>
          <w:t>17</w:t>
        </w:r>
        <w:r w:rsidR="003E6A2E">
          <w:rPr>
            <w:noProof/>
            <w:webHidden/>
          </w:rPr>
          <w:fldChar w:fldCharType="end"/>
        </w:r>
      </w:hyperlink>
    </w:p>
    <w:p w14:paraId="04BB40D8" w14:textId="1636053F" w:rsidR="003E6A2E" w:rsidRDefault="00EA4BA7">
      <w:pPr>
        <w:pStyle w:val="TOC1"/>
        <w:rPr>
          <w:rFonts w:asciiTheme="minorHAnsi" w:eastAsiaTheme="minorEastAsia" w:hAnsiTheme="minorHAnsi" w:cstheme="minorBidi"/>
          <w:bCs w:val="0"/>
          <w:noProof/>
          <w:kern w:val="2"/>
          <w:sz w:val="24"/>
          <w:szCs w:val="24"/>
          <w:lang w:val="en-NZ" w:eastAsia="en-NZ"/>
          <w14:ligatures w14:val="standardContextual"/>
        </w:rPr>
      </w:pPr>
      <w:hyperlink w:anchor="_Toc169253095" w:history="1">
        <w:r w:rsidR="003E6A2E" w:rsidRPr="00A2215B">
          <w:rPr>
            <w:rStyle w:val="Hyperlink"/>
            <w:noProof/>
          </w:rPr>
          <w:t>Recommendations and conclusions</w:t>
        </w:r>
        <w:r w:rsidR="003E6A2E">
          <w:rPr>
            <w:noProof/>
            <w:webHidden/>
          </w:rPr>
          <w:tab/>
        </w:r>
        <w:r w:rsidR="003E6A2E">
          <w:rPr>
            <w:noProof/>
            <w:webHidden/>
          </w:rPr>
          <w:fldChar w:fldCharType="begin"/>
        </w:r>
        <w:r w:rsidR="003E6A2E">
          <w:rPr>
            <w:noProof/>
            <w:webHidden/>
          </w:rPr>
          <w:instrText xml:space="preserve"> PAGEREF _Toc169253095 \h </w:instrText>
        </w:r>
        <w:r w:rsidR="003E6A2E">
          <w:rPr>
            <w:noProof/>
            <w:webHidden/>
          </w:rPr>
        </w:r>
        <w:r w:rsidR="003E6A2E">
          <w:rPr>
            <w:noProof/>
            <w:webHidden/>
          </w:rPr>
          <w:fldChar w:fldCharType="separate"/>
        </w:r>
        <w:r w:rsidR="002E4A9E">
          <w:rPr>
            <w:noProof/>
            <w:webHidden/>
          </w:rPr>
          <w:t>20</w:t>
        </w:r>
        <w:r w:rsidR="003E6A2E">
          <w:rPr>
            <w:noProof/>
            <w:webHidden/>
          </w:rPr>
          <w:fldChar w:fldCharType="end"/>
        </w:r>
      </w:hyperlink>
    </w:p>
    <w:p w14:paraId="1EB35C83" w14:textId="4A08BD68" w:rsidR="003E6A2E" w:rsidRDefault="00EA4BA7">
      <w:pPr>
        <w:pStyle w:val="TOC1"/>
        <w:rPr>
          <w:rFonts w:asciiTheme="minorHAnsi" w:eastAsiaTheme="minorEastAsia" w:hAnsiTheme="minorHAnsi" w:cstheme="minorBidi"/>
          <w:bCs w:val="0"/>
          <w:noProof/>
          <w:kern w:val="2"/>
          <w:sz w:val="24"/>
          <w:szCs w:val="24"/>
          <w:lang w:val="en-NZ" w:eastAsia="en-NZ"/>
          <w14:ligatures w14:val="standardContextual"/>
        </w:rPr>
      </w:pPr>
      <w:hyperlink w:anchor="_Toc169253096" w:history="1">
        <w:r w:rsidR="003E6A2E" w:rsidRPr="00A2215B">
          <w:rPr>
            <w:rStyle w:val="Hyperlink"/>
            <w:noProof/>
          </w:rPr>
          <w:t>Acknowledgements</w:t>
        </w:r>
        <w:r w:rsidR="003E6A2E">
          <w:rPr>
            <w:noProof/>
            <w:webHidden/>
          </w:rPr>
          <w:tab/>
        </w:r>
        <w:r w:rsidR="003E6A2E">
          <w:rPr>
            <w:noProof/>
            <w:webHidden/>
          </w:rPr>
          <w:fldChar w:fldCharType="begin"/>
        </w:r>
        <w:r w:rsidR="003E6A2E">
          <w:rPr>
            <w:noProof/>
            <w:webHidden/>
          </w:rPr>
          <w:instrText xml:space="preserve"> PAGEREF _Toc169253096 \h </w:instrText>
        </w:r>
        <w:r w:rsidR="003E6A2E">
          <w:rPr>
            <w:noProof/>
            <w:webHidden/>
          </w:rPr>
        </w:r>
        <w:r w:rsidR="003E6A2E">
          <w:rPr>
            <w:noProof/>
            <w:webHidden/>
          </w:rPr>
          <w:fldChar w:fldCharType="separate"/>
        </w:r>
        <w:r w:rsidR="002E4A9E">
          <w:rPr>
            <w:noProof/>
            <w:webHidden/>
          </w:rPr>
          <w:t>20</w:t>
        </w:r>
        <w:r w:rsidR="003E6A2E">
          <w:rPr>
            <w:noProof/>
            <w:webHidden/>
          </w:rPr>
          <w:fldChar w:fldCharType="end"/>
        </w:r>
      </w:hyperlink>
    </w:p>
    <w:p w14:paraId="61F0D059" w14:textId="422946A0" w:rsidR="003E6A2E" w:rsidRDefault="00EA4BA7">
      <w:pPr>
        <w:pStyle w:val="TOC1"/>
        <w:rPr>
          <w:rFonts w:asciiTheme="minorHAnsi" w:eastAsiaTheme="minorEastAsia" w:hAnsiTheme="minorHAnsi" w:cstheme="minorBidi"/>
          <w:bCs w:val="0"/>
          <w:noProof/>
          <w:kern w:val="2"/>
          <w:sz w:val="24"/>
          <w:szCs w:val="24"/>
          <w:lang w:val="en-NZ" w:eastAsia="en-NZ"/>
          <w14:ligatures w14:val="standardContextual"/>
        </w:rPr>
      </w:pPr>
      <w:hyperlink w:anchor="_Toc169253097" w:history="1">
        <w:r w:rsidR="003E6A2E" w:rsidRPr="00A2215B">
          <w:rPr>
            <w:rStyle w:val="Hyperlink"/>
            <w:noProof/>
          </w:rPr>
          <w:t>References</w:t>
        </w:r>
        <w:r w:rsidR="003E6A2E">
          <w:rPr>
            <w:noProof/>
            <w:webHidden/>
          </w:rPr>
          <w:tab/>
        </w:r>
        <w:r w:rsidR="003E6A2E">
          <w:rPr>
            <w:noProof/>
            <w:webHidden/>
          </w:rPr>
          <w:fldChar w:fldCharType="begin"/>
        </w:r>
        <w:r w:rsidR="003E6A2E">
          <w:rPr>
            <w:noProof/>
            <w:webHidden/>
          </w:rPr>
          <w:instrText xml:space="preserve"> PAGEREF _Toc169253097 \h </w:instrText>
        </w:r>
        <w:r w:rsidR="003E6A2E">
          <w:rPr>
            <w:noProof/>
            <w:webHidden/>
          </w:rPr>
        </w:r>
        <w:r w:rsidR="003E6A2E">
          <w:rPr>
            <w:noProof/>
            <w:webHidden/>
          </w:rPr>
          <w:fldChar w:fldCharType="separate"/>
        </w:r>
        <w:r w:rsidR="002E4A9E">
          <w:rPr>
            <w:noProof/>
            <w:webHidden/>
          </w:rPr>
          <w:t>21</w:t>
        </w:r>
        <w:r w:rsidR="003E6A2E">
          <w:rPr>
            <w:noProof/>
            <w:webHidden/>
          </w:rPr>
          <w:fldChar w:fldCharType="end"/>
        </w:r>
      </w:hyperlink>
    </w:p>
    <w:p w14:paraId="6E75E076" w14:textId="13D23437" w:rsidR="003E6A2E" w:rsidRDefault="00EA4BA7">
      <w:pPr>
        <w:pStyle w:val="TOC1"/>
        <w:rPr>
          <w:rFonts w:asciiTheme="minorHAnsi" w:eastAsiaTheme="minorEastAsia" w:hAnsiTheme="minorHAnsi" w:cstheme="minorBidi"/>
          <w:bCs w:val="0"/>
          <w:noProof/>
          <w:kern w:val="2"/>
          <w:sz w:val="24"/>
          <w:szCs w:val="24"/>
          <w:lang w:val="en-NZ" w:eastAsia="en-NZ"/>
          <w14:ligatures w14:val="standardContextual"/>
        </w:rPr>
      </w:pPr>
      <w:hyperlink w:anchor="_Toc169253098" w:history="1">
        <w:r w:rsidR="003E6A2E" w:rsidRPr="00A2215B">
          <w:rPr>
            <w:rStyle w:val="Hyperlink"/>
            <w:noProof/>
          </w:rPr>
          <w:t>Appendices</w:t>
        </w:r>
        <w:r w:rsidR="003E6A2E">
          <w:rPr>
            <w:noProof/>
            <w:webHidden/>
          </w:rPr>
          <w:tab/>
        </w:r>
        <w:r w:rsidR="003E6A2E">
          <w:rPr>
            <w:noProof/>
            <w:webHidden/>
          </w:rPr>
          <w:fldChar w:fldCharType="begin"/>
        </w:r>
        <w:r w:rsidR="003E6A2E">
          <w:rPr>
            <w:noProof/>
            <w:webHidden/>
          </w:rPr>
          <w:instrText xml:space="preserve"> PAGEREF _Toc169253098 \h </w:instrText>
        </w:r>
        <w:r w:rsidR="003E6A2E">
          <w:rPr>
            <w:noProof/>
            <w:webHidden/>
          </w:rPr>
        </w:r>
        <w:r w:rsidR="003E6A2E">
          <w:rPr>
            <w:noProof/>
            <w:webHidden/>
          </w:rPr>
          <w:fldChar w:fldCharType="separate"/>
        </w:r>
        <w:r w:rsidR="002E4A9E">
          <w:rPr>
            <w:noProof/>
            <w:webHidden/>
          </w:rPr>
          <w:t>22</w:t>
        </w:r>
        <w:r w:rsidR="003E6A2E">
          <w:rPr>
            <w:noProof/>
            <w:webHidden/>
          </w:rPr>
          <w:fldChar w:fldCharType="end"/>
        </w:r>
      </w:hyperlink>
    </w:p>
    <w:p w14:paraId="5E0D844D" w14:textId="3B3111EB" w:rsidR="005032B4" w:rsidRDefault="005B500B" w:rsidP="005032B4">
      <w:pPr>
        <w:rPr>
          <w:rFonts w:eastAsiaTheme="majorEastAsia"/>
          <w:lang w:val="en-US"/>
        </w:rPr>
      </w:pPr>
      <w:r>
        <w:rPr>
          <w:rFonts w:asciiTheme="minorHAnsi" w:eastAsiaTheme="majorEastAsia" w:hAnsiTheme="minorHAnsi"/>
          <w:caps/>
          <w:color w:val="2B579A"/>
          <w:sz w:val="18"/>
          <w:szCs w:val="20"/>
          <w:shd w:val="clear" w:color="auto" w:fill="E6E6E6"/>
          <w:lang w:val="en-US"/>
        </w:rPr>
        <w:fldChar w:fldCharType="end"/>
      </w:r>
    </w:p>
    <w:p w14:paraId="4CCEF697" w14:textId="77777777" w:rsidR="005032B4" w:rsidRDefault="005032B4" w:rsidP="005032B4">
      <w:pPr>
        <w:rPr>
          <w:rFonts w:eastAsiaTheme="majorEastAsia"/>
          <w:lang w:val="en-US"/>
        </w:rPr>
      </w:pPr>
      <w:r>
        <w:rPr>
          <w:rFonts w:eastAsiaTheme="majorEastAsia"/>
          <w:lang w:val="en-US"/>
        </w:rPr>
        <w:br w:type="page"/>
      </w:r>
    </w:p>
    <w:p w14:paraId="264AB561" w14:textId="598134AF" w:rsidR="008E5004" w:rsidRPr="007201F3" w:rsidRDefault="00835D67" w:rsidP="003913AB">
      <w:pPr>
        <w:pStyle w:val="Heading1"/>
      </w:pPr>
      <w:bookmarkStart w:id="2" w:name="_Toc169253086"/>
      <w:r w:rsidRPr="007201F3">
        <w:lastRenderedPageBreak/>
        <w:t>Introduction</w:t>
      </w:r>
      <w:bookmarkEnd w:id="2"/>
    </w:p>
    <w:p w14:paraId="0C02DAF8" w14:textId="71A1F470" w:rsidR="00114BA1" w:rsidRDefault="00114BA1" w:rsidP="0000786A">
      <w:pPr>
        <w:spacing w:line="276" w:lineRule="auto"/>
        <w:rPr>
          <w:rFonts w:cs="Arial"/>
          <w:szCs w:val="20"/>
        </w:rPr>
      </w:pPr>
      <w:r w:rsidRPr="00114BA1">
        <w:rPr>
          <w:rFonts w:cs="Arial"/>
          <w:szCs w:val="20"/>
        </w:rPr>
        <w:t xml:space="preserve">The Paris Agreement is the global agreement on climate change adopted by Parties under the United Nations Framework Convention on Climate Change (UNFCCC) on 12 December 2015. </w:t>
      </w:r>
      <w:r w:rsidR="00517AFE">
        <w:rPr>
          <w:rFonts w:cs="Arial"/>
          <w:szCs w:val="20"/>
        </w:rPr>
        <w:t xml:space="preserve">Under the Paris </w:t>
      </w:r>
      <w:r w:rsidR="00F05836">
        <w:rPr>
          <w:rFonts w:cs="Arial"/>
          <w:szCs w:val="20"/>
        </w:rPr>
        <w:t>A</w:t>
      </w:r>
      <w:r w:rsidR="00517AFE">
        <w:rPr>
          <w:rFonts w:cs="Arial"/>
          <w:szCs w:val="20"/>
        </w:rPr>
        <w:t xml:space="preserve">greement New Zealand has committed </w:t>
      </w:r>
      <w:r w:rsidR="00C2548E">
        <w:rPr>
          <w:rFonts w:cs="Arial"/>
          <w:szCs w:val="20"/>
        </w:rPr>
        <w:t xml:space="preserve">in our Nationally Determined Contribution </w:t>
      </w:r>
      <w:r w:rsidR="00517AFE">
        <w:rPr>
          <w:rFonts w:cs="Arial"/>
          <w:szCs w:val="20"/>
        </w:rPr>
        <w:t xml:space="preserve">to reduce greenhouse gas emissions </w:t>
      </w:r>
      <w:r w:rsidR="00612F08">
        <w:rPr>
          <w:rFonts w:cs="Arial"/>
          <w:szCs w:val="20"/>
        </w:rPr>
        <w:t xml:space="preserve">to </w:t>
      </w:r>
      <w:r w:rsidR="005122EE">
        <w:rPr>
          <w:rFonts w:cs="Arial"/>
          <w:szCs w:val="20"/>
        </w:rPr>
        <w:t xml:space="preserve">50 percent </w:t>
      </w:r>
      <w:r w:rsidR="00612F08">
        <w:rPr>
          <w:rFonts w:cs="Arial"/>
          <w:szCs w:val="20"/>
        </w:rPr>
        <w:t xml:space="preserve">below gross </w:t>
      </w:r>
      <w:r w:rsidR="00503FE0">
        <w:rPr>
          <w:rFonts w:cs="Arial"/>
          <w:szCs w:val="20"/>
        </w:rPr>
        <w:t>emission levels in 2005 by 2030.</w:t>
      </w:r>
    </w:p>
    <w:p w14:paraId="1508E583" w14:textId="77777777" w:rsidR="00114BA1" w:rsidRDefault="00114BA1" w:rsidP="0000786A">
      <w:pPr>
        <w:spacing w:line="276" w:lineRule="auto"/>
        <w:rPr>
          <w:rFonts w:cs="Arial"/>
          <w:szCs w:val="20"/>
        </w:rPr>
      </w:pPr>
    </w:p>
    <w:p w14:paraId="629A9662" w14:textId="058FE7C5" w:rsidR="00611F07" w:rsidRDefault="007E1A45" w:rsidP="0000786A">
      <w:pPr>
        <w:spacing w:line="276" w:lineRule="auto"/>
        <w:rPr>
          <w:rFonts w:cs="Arial"/>
          <w:szCs w:val="20"/>
        </w:rPr>
      </w:pPr>
      <w:r>
        <w:rPr>
          <w:rFonts w:cs="Arial"/>
          <w:szCs w:val="20"/>
        </w:rPr>
        <w:t>New Zealand has indicated that it will apply a modified version of Kyoto Protocol accounting rules</w:t>
      </w:r>
      <w:r w:rsidR="001351E0">
        <w:rPr>
          <w:rFonts w:cs="Arial"/>
          <w:szCs w:val="20"/>
        </w:rPr>
        <w:t xml:space="preserve"> to estimate and report its net emissions.</w:t>
      </w:r>
      <w:r w:rsidR="00E91635">
        <w:rPr>
          <w:rStyle w:val="FootnoteReference"/>
          <w:rFonts w:cs="Arial"/>
          <w:szCs w:val="20"/>
        </w:rPr>
        <w:footnoteReference w:id="2"/>
      </w:r>
      <w:r w:rsidR="001351E0">
        <w:rPr>
          <w:rFonts w:cs="Arial"/>
          <w:szCs w:val="20"/>
        </w:rPr>
        <w:t xml:space="preserve"> For net emissions from pre-1990 forests, this </w:t>
      </w:r>
      <w:r w:rsidR="007D5820">
        <w:rPr>
          <w:rFonts w:cs="Arial"/>
          <w:szCs w:val="20"/>
        </w:rPr>
        <w:t>means</w:t>
      </w:r>
      <w:r w:rsidR="001351E0">
        <w:rPr>
          <w:rFonts w:cs="Arial"/>
          <w:szCs w:val="20"/>
        </w:rPr>
        <w:t xml:space="preserve"> that accounting will be against a</w:t>
      </w:r>
      <w:r w:rsidR="0000786A">
        <w:rPr>
          <w:rFonts w:cs="Arial"/>
          <w:szCs w:val="20"/>
        </w:rPr>
        <w:t xml:space="preserve"> Forest Reference Level (FRL</w:t>
      </w:r>
      <w:r w:rsidR="00A43EA4">
        <w:rPr>
          <w:rFonts w:cs="Arial"/>
          <w:szCs w:val="20"/>
        </w:rPr>
        <w:t xml:space="preserve">), which defines expected </w:t>
      </w:r>
      <w:r w:rsidR="00A1610D">
        <w:rPr>
          <w:rFonts w:cs="Arial"/>
          <w:szCs w:val="20"/>
        </w:rPr>
        <w:t xml:space="preserve">net emissions during the 2021-2030 </w:t>
      </w:r>
      <w:r w:rsidR="00402BBE">
        <w:rPr>
          <w:rFonts w:cs="Arial"/>
          <w:szCs w:val="20"/>
        </w:rPr>
        <w:t>c</w:t>
      </w:r>
      <w:r w:rsidR="00A1610D">
        <w:rPr>
          <w:rFonts w:cs="Arial"/>
          <w:szCs w:val="20"/>
        </w:rPr>
        <w:t xml:space="preserve">ompliance </w:t>
      </w:r>
      <w:r w:rsidR="00402BBE">
        <w:rPr>
          <w:rFonts w:cs="Arial"/>
          <w:szCs w:val="20"/>
        </w:rPr>
        <w:t>p</w:t>
      </w:r>
      <w:r w:rsidR="00A1610D">
        <w:rPr>
          <w:rFonts w:cs="Arial"/>
          <w:szCs w:val="20"/>
        </w:rPr>
        <w:t>eriod based on the assumption of a continuation of business-as-usual management practice</w:t>
      </w:r>
      <w:r w:rsidR="00611F07">
        <w:rPr>
          <w:rFonts w:cs="Arial"/>
          <w:szCs w:val="20"/>
        </w:rPr>
        <w:t xml:space="preserve">d during the 2000-2009 </w:t>
      </w:r>
      <w:r w:rsidR="008A499F">
        <w:rPr>
          <w:rFonts w:cs="Arial"/>
          <w:szCs w:val="20"/>
        </w:rPr>
        <w:t>r</w:t>
      </w:r>
      <w:r w:rsidR="00611F07">
        <w:rPr>
          <w:rFonts w:cs="Arial"/>
          <w:szCs w:val="20"/>
        </w:rPr>
        <w:t xml:space="preserve">eference </w:t>
      </w:r>
      <w:r w:rsidR="008A499F">
        <w:rPr>
          <w:rFonts w:cs="Arial"/>
          <w:szCs w:val="20"/>
        </w:rPr>
        <w:t>p</w:t>
      </w:r>
      <w:r w:rsidR="00611F07">
        <w:rPr>
          <w:rFonts w:cs="Arial"/>
          <w:szCs w:val="20"/>
        </w:rPr>
        <w:t>eriod.</w:t>
      </w:r>
      <w:r w:rsidR="0000786A">
        <w:rPr>
          <w:rFonts w:cs="Arial"/>
          <w:szCs w:val="20"/>
        </w:rPr>
        <w:t xml:space="preserve"> </w:t>
      </w:r>
    </w:p>
    <w:p w14:paraId="040A83C4" w14:textId="77777777" w:rsidR="00611F07" w:rsidRDefault="00611F07" w:rsidP="0000786A">
      <w:pPr>
        <w:spacing w:line="276" w:lineRule="auto"/>
        <w:rPr>
          <w:rFonts w:cs="Arial"/>
          <w:szCs w:val="20"/>
        </w:rPr>
      </w:pPr>
    </w:p>
    <w:p w14:paraId="3193BBBA" w14:textId="352B6B99" w:rsidR="0000786A" w:rsidRDefault="0000786A" w:rsidP="0000786A">
      <w:pPr>
        <w:spacing w:line="276" w:lineRule="auto"/>
        <w:rPr>
          <w:rFonts w:cs="Arial"/>
          <w:szCs w:val="20"/>
        </w:rPr>
      </w:pPr>
      <w:r>
        <w:rPr>
          <w:rFonts w:cs="Arial"/>
          <w:szCs w:val="20"/>
        </w:rPr>
        <w:t xml:space="preserve">The Planted Forest component </w:t>
      </w:r>
      <w:r w:rsidR="00611F07">
        <w:rPr>
          <w:rFonts w:cs="Arial"/>
          <w:szCs w:val="20"/>
        </w:rPr>
        <w:t xml:space="preserve">of the FRL </w:t>
      </w:r>
      <w:r>
        <w:rPr>
          <w:rFonts w:cs="Arial"/>
          <w:szCs w:val="20"/>
        </w:rPr>
        <w:t xml:space="preserve">is based on a projection of net emissions </w:t>
      </w:r>
      <w:r w:rsidR="005E7A4A">
        <w:rPr>
          <w:rFonts w:cs="Arial"/>
          <w:szCs w:val="20"/>
        </w:rPr>
        <w:t>assuming the management and harvesting practices</w:t>
      </w:r>
      <w:r w:rsidR="00D17D7D">
        <w:rPr>
          <w:rFonts w:cs="Arial"/>
          <w:szCs w:val="20"/>
        </w:rPr>
        <w:t xml:space="preserve"> employed during the </w:t>
      </w:r>
      <w:r w:rsidR="008A499F">
        <w:rPr>
          <w:rFonts w:cs="Arial"/>
          <w:szCs w:val="20"/>
        </w:rPr>
        <w:t>r</w:t>
      </w:r>
      <w:r w:rsidR="00D17D7D">
        <w:rPr>
          <w:rFonts w:cs="Arial"/>
          <w:szCs w:val="20"/>
        </w:rPr>
        <w:t xml:space="preserve">eference </w:t>
      </w:r>
      <w:r w:rsidR="008A499F">
        <w:rPr>
          <w:rFonts w:cs="Arial"/>
          <w:szCs w:val="20"/>
        </w:rPr>
        <w:t>p</w:t>
      </w:r>
      <w:r w:rsidR="00D17D7D">
        <w:rPr>
          <w:rFonts w:cs="Arial"/>
          <w:szCs w:val="20"/>
        </w:rPr>
        <w:t>eriod.</w:t>
      </w:r>
      <w:r>
        <w:rPr>
          <w:rFonts w:cs="Arial"/>
          <w:szCs w:val="20"/>
        </w:rPr>
        <w:t xml:space="preserve"> This is ultimately created through simulating harvesting</w:t>
      </w:r>
      <w:r w:rsidR="0090790B">
        <w:rPr>
          <w:rFonts w:cs="Arial"/>
          <w:szCs w:val="20"/>
        </w:rPr>
        <w:t>,</w:t>
      </w:r>
      <w:r>
        <w:rPr>
          <w:rFonts w:cs="Arial"/>
          <w:szCs w:val="20"/>
        </w:rPr>
        <w:t xml:space="preserve"> replanting </w:t>
      </w:r>
      <w:r w:rsidR="0090790B">
        <w:rPr>
          <w:rFonts w:cs="Arial"/>
          <w:szCs w:val="20"/>
        </w:rPr>
        <w:t xml:space="preserve">and deforestation </w:t>
      </w:r>
      <w:r>
        <w:rPr>
          <w:rFonts w:cs="Arial"/>
          <w:szCs w:val="20"/>
        </w:rPr>
        <w:t xml:space="preserve">in the LUCAS Calculation and Reporting Application (CRA). The natural forest component of the FRL is calculated separately and integrated into the overall FRL. </w:t>
      </w:r>
      <w:r w:rsidR="0090790B">
        <w:rPr>
          <w:rFonts w:cs="Arial"/>
          <w:szCs w:val="20"/>
        </w:rPr>
        <w:t>In both cases the FRL</w:t>
      </w:r>
      <w:r w:rsidR="00DE1C94">
        <w:rPr>
          <w:rFonts w:cs="Arial"/>
          <w:szCs w:val="20"/>
        </w:rPr>
        <w:t xml:space="preserve"> </w:t>
      </w:r>
      <w:r>
        <w:rPr>
          <w:rFonts w:cs="Arial"/>
          <w:szCs w:val="20"/>
        </w:rPr>
        <w:t>should be based on the data used in national greenhouse gas inventory reporting and calculated in the CRA</w:t>
      </w:r>
      <w:r w:rsidR="00DE1C94">
        <w:rPr>
          <w:rFonts w:cs="Arial"/>
          <w:szCs w:val="20"/>
        </w:rPr>
        <w:t>, as used for reporting</w:t>
      </w:r>
      <w:r>
        <w:rPr>
          <w:rFonts w:cs="Arial"/>
          <w:szCs w:val="20"/>
        </w:rPr>
        <w:t xml:space="preserve">. </w:t>
      </w:r>
    </w:p>
    <w:p w14:paraId="264AB564" w14:textId="77777777" w:rsidR="00835D67" w:rsidRDefault="00835D67" w:rsidP="008E5004">
      <w:pPr>
        <w:rPr>
          <w:rFonts w:cs="Arial"/>
        </w:rPr>
      </w:pPr>
    </w:p>
    <w:p w14:paraId="52A6FB15" w14:textId="77777777" w:rsidR="00DE1C94" w:rsidRDefault="00DE1C94" w:rsidP="00DE1C94">
      <w:r>
        <w:t>This report describes the data and approach used to establish the Reference Level of expected net emissions from New Zealand’s natural forests during the Paris Agreement compliance period from 2021-2030.</w:t>
      </w:r>
    </w:p>
    <w:p w14:paraId="264AB565" w14:textId="49D08BFE" w:rsidR="00835D67" w:rsidRDefault="00835D67" w:rsidP="008E5004">
      <w:pPr>
        <w:rPr>
          <w:rFonts w:cs="Arial"/>
        </w:rPr>
      </w:pPr>
    </w:p>
    <w:p w14:paraId="2DD03661" w14:textId="77777777" w:rsidR="00EF3934" w:rsidRPr="00835D67" w:rsidRDefault="00EF3934" w:rsidP="008E5004">
      <w:pPr>
        <w:rPr>
          <w:rFonts w:cs="Arial"/>
        </w:rPr>
      </w:pPr>
    </w:p>
    <w:p w14:paraId="264AB566" w14:textId="4FAFB523" w:rsidR="008E5004" w:rsidRPr="009621BB" w:rsidRDefault="00835D67" w:rsidP="003913AB">
      <w:pPr>
        <w:pStyle w:val="Heading1"/>
      </w:pPr>
      <w:bookmarkStart w:id="3" w:name="_Toc169253087"/>
      <w:r w:rsidRPr="009621BB">
        <w:t xml:space="preserve">Materials and </w:t>
      </w:r>
      <w:r w:rsidR="00D138C2">
        <w:t>m</w:t>
      </w:r>
      <w:r w:rsidRPr="009621BB">
        <w:t>ethods</w:t>
      </w:r>
      <w:bookmarkEnd w:id="3"/>
      <w:r w:rsidRPr="009621BB">
        <w:t xml:space="preserve"> </w:t>
      </w:r>
    </w:p>
    <w:p w14:paraId="264AB56C" w14:textId="6D784469" w:rsidR="008E5004" w:rsidRPr="00455A88" w:rsidRDefault="00D34AC6" w:rsidP="0000479F">
      <w:pPr>
        <w:pStyle w:val="Heading2"/>
        <w:rPr>
          <w:rStyle w:val="Heading2Char"/>
          <w:rFonts w:cs="Times New Roman"/>
          <w:b/>
          <w:bCs w:val="0"/>
          <w:i w:val="0"/>
          <w:iCs w:val="0"/>
          <w:sz w:val="24"/>
          <w:szCs w:val="24"/>
          <w:lang w:val="en-AU" w:eastAsia="en-US"/>
        </w:rPr>
      </w:pPr>
      <w:bookmarkStart w:id="4" w:name="_Toc169253088"/>
      <w:r>
        <w:t>Scope</w:t>
      </w:r>
      <w:bookmarkEnd w:id="4"/>
    </w:p>
    <w:p w14:paraId="738995E9" w14:textId="04430FEC" w:rsidR="00CB5607" w:rsidRPr="00DC12B9" w:rsidRDefault="00F35C19" w:rsidP="00DC12B9">
      <w:pPr>
        <w:spacing w:line="276" w:lineRule="auto"/>
        <w:rPr>
          <w:rFonts w:cs="Arial"/>
          <w:szCs w:val="20"/>
        </w:rPr>
      </w:pPr>
      <w:r w:rsidRPr="00DC12B9">
        <w:rPr>
          <w:rFonts w:cs="Arial"/>
          <w:szCs w:val="20"/>
        </w:rPr>
        <w:t xml:space="preserve">There are no </w:t>
      </w:r>
      <w:r w:rsidR="00D25490" w:rsidRPr="00DC12B9">
        <w:rPr>
          <w:rFonts w:cs="Arial"/>
          <w:szCs w:val="20"/>
        </w:rPr>
        <w:t xml:space="preserve">mandatory </w:t>
      </w:r>
      <w:r w:rsidRPr="00DC12B9">
        <w:rPr>
          <w:rFonts w:cs="Arial"/>
          <w:szCs w:val="20"/>
        </w:rPr>
        <w:t xml:space="preserve">guidelines for the preparation </w:t>
      </w:r>
      <w:r w:rsidR="00D25490" w:rsidRPr="00DC12B9">
        <w:rPr>
          <w:rFonts w:cs="Arial"/>
          <w:szCs w:val="20"/>
        </w:rPr>
        <w:t xml:space="preserve">of a </w:t>
      </w:r>
      <w:r w:rsidR="00280AF0" w:rsidRPr="00DC12B9">
        <w:rPr>
          <w:rFonts w:cs="Arial"/>
          <w:szCs w:val="20"/>
        </w:rPr>
        <w:t>F</w:t>
      </w:r>
      <w:r w:rsidR="00D25490" w:rsidRPr="00DC12B9">
        <w:rPr>
          <w:rFonts w:cs="Arial"/>
          <w:szCs w:val="20"/>
        </w:rPr>
        <w:t>orest Reference Level</w:t>
      </w:r>
      <w:r w:rsidR="00E74032" w:rsidRPr="00DC12B9">
        <w:rPr>
          <w:rFonts w:cs="Arial"/>
          <w:szCs w:val="20"/>
        </w:rPr>
        <w:t>.</w:t>
      </w:r>
      <w:r w:rsidR="00D25490" w:rsidRPr="00DC12B9">
        <w:rPr>
          <w:rFonts w:cs="Arial"/>
          <w:szCs w:val="20"/>
        </w:rPr>
        <w:t xml:space="preserve"> The</w:t>
      </w:r>
      <w:r w:rsidR="00E0295D" w:rsidRPr="00DC12B9">
        <w:rPr>
          <w:rFonts w:cs="Arial"/>
          <w:szCs w:val="20"/>
        </w:rPr>
        <w:t xml:space="preserve">re is an expectation that the approach will be consistent with IPCC guidance on greenhouse gas inventory </w:t>
      </w:r>
      <w:r w:rsidR="00945937" w:rsidRPr="00DC12B9">
        <w:rPr>
          <w:rFonts w:cs="Arial"/>
          <w:szCs w:val="20"/>
        </w:rPr>
        <w:t>reporting (IPCC 2006, IPCC 2014, IPCC 2019).</w:t>
      </w:r>
      <w:r w:rsidR="00B45D78" w:rsidRPr="00DC12B9">
        <w:rPr>
          <w:rFonts w:cs="Arial"/>
          <w:szCs w:val="20"/>
        </w:rPr>
        <w:t xml:space="preserve"> </w:t>
      </w:r>
      <w:r w:rsidR="00650A03" w:rsidRPr="00DC12B9">
        <w:rPr>
          <w:rFonts w:cs="Arial"/>
          <w:szCs w:val="20"/>
        </w:rPr>
        <w:t>Under the “activity-based” Kyoto Protocol accounting rules adopted by New Zealand</w:t>
      </w:r>
      <w:r w:rsidR="00BA6EA7" w:rsidRPr="00DC12B9">
        <w:rPr>
          <w:rFonts w:cs="Arial"/>
          <w:szCs w:val="20"/>
        </w:rPr>
        <w:t xml:space="preserve">, all managed forests first established before 1 January 1990 </w:t>
      </w:r>
      <w:r w:rsidR="000F19BA" w:rsidRPr="00DC12B9">
        <w:rPr>
          <w:rFonts w:cs="Arial"/>
          <w:szCs w:val="20"/>
        </w:rPr>
        <w:t xml:space="preserve">should be accounted for against the </w:t>
      </w:r>
      <w:r w:rsidR="00007C19" w:rsidRPr="00DC12B9">
        <w:rPr>
          <w:rFonts w:cs="Arial"/>
          <w:szCs w:val="20"/>
        </w:rPr>
        <w:t>F</w:t>
      </w:r>
      <w:r w:rsidR="000F19BA" w:rsidRPr="00DC12B9">
        <w:rPr>
          <w:rFonts w:cs="Arial"/>
          <w:szCs w:val="20"/>
        </w:rPr>
        <w:t>RL</w:t>
      </w:r>
      <w:r w:rsidR="00277025" w:rsidRPr="00DC12B9">
        <w:rPr>
          <w:rFonts w:cs="Arial"/>
          <w:szCs w:val="20"/>
        </w:rPr>
        <w:t>.</w:t>
      </w:r>
      <w:r w:rsidR="00650A03" w:rsidRPr="00DC12B9">
        <w:rPr>
          <w:rFonts w:cs="Arial"/>
          <w:szCs w:val="20"/>
        </w:rPr>
        <w:t xml:space="preserve"> </w:t>
      </w:r>
      <w:r w:rsidR="004674D8" w:rsidRPr="00DC12B9">
        <w:rPr>
          <w:rFonts w:cs="Arial"/>
          <w:szCs w:val="20"/>
        </w:rPr>
        <w:t xml:space="preserve">Natural forests established onto land that was not forest land as </w:t>
      </w:r>
      <w:proofErr w:type="gramStart"/>
      <w:r w:rsidR="004674D8" w:rsidRPr="00DC12B9">
        <w:rPr>
          <w:rFonts w:cs="Arial"/>
          <w:szCs w:val="20"/>
        </w:rPr>
        <w:t>at</w:t>
      </w:r>
      <w:proofErr w:type="gramEnd"/>
      <w:r w:rsidR="004674D8" w:rsidRPr="00DC12B9">
        <w:rPr>
          <w:rFonts w:cs="Arial"/>
          <w:szCs w:val="20"/>
        </w:rPr>
        <w:t xml:space="preserve"> 31 December 1989 </w:t>
      </w:r>
      <w:r w:rsidR="007D2DEB" w:rsidRPr="00DC12B9">
        <w:rPr>
          <w:rFonts w:cs="Arial"/>
          <w:szCs w:val="20"/>
        </w:rPr>
        <w:t>(</w:t>
      </w:r>
      <w:r w:rsidR="00012283" w:rsidRPr="00DC12B9">
        <w:rPr>
          <w:rFonts w:cs="Arial"/>
          <w:szCs w:val="20"/>
        </w:rPr>
        <w:t xml:space="preserve">i.e. </w:t>
      </w:r>
      <w:r w:rsidR="007D2DEB" w:rsidRPr="00DC12B9">
        <w:rPr>
          <w:rFonts w:cs="Arial"/>
          <w:szCs w:val="20"/>
        </w:rPr>
        <w:t xml:space="preserve">post-1989 natural forests) are accounted for separately. </w:t>
      </w:r>
    </w:p>
    <w:p w14:paraId="0CD083B6" w14:textId="77777777" w:rsidR="00CB5607" w:rsidRPr="00DC12B9" w:rsidRDefault="00CB5607" w:rsidP="00DC12B9">
      <w:pPr>
        <w:spacing w:line="276" w:lineRule="auto"/>
        <w:rPr>
          <w:rFonts w:cs="Arial"/>
          <w:szCs w:val="20"/>
        </w:rPr>
      </w:pPr>
    </w:p>
    <w:p w14:paraId="264AB56D" w14:textId="6761BABC" w:rsidR="00C4224B" w:rsidRPr="00DC12B9" w:rsidRDefault="00CB5607" w:rsidP="00DC12B9">
      <w:pPr>
        <w:spacing w:line="276" w:lineRule="auto"/>
        <w:rPr>
          <w:rFonts w:cs="Arial"/>
          <w:szCs w:val="20"/>
        </w:rPr>
      </w:pPr>
      <w:r w:rsidRPr="00DC12B9">
        <w:rPr>
          <w:rFonts w:cs="Arial"/>
          <w:szCs w:val="20"/>
        </w:rPr>
        <w:t xml:space="preserve">The FRL applies to </w:t>
      </w:r>
      <w:r w:rsidR="00012283" w:rsidRPr="00DC12B9">
        <w:rPr>
          <w:rFonts w:cs="Arial"/>
          <w:szCs w:val="20"/>
        </w:rPr>
        <w:t xml:space="preserve">both pre-1990 planted forests and </w:t>
      </w:r>
      <w:r w:rsidRPr="00DC12B9">
        <w:rPr>
          <w:rFonts w:cs="Arial"/>
          <w:szCs w:val="20"/>
        </w:rPr>
        <w:t xml:space="preserve">pre-1990 natural forests as defined in New Zealand’s greenhouse gas inventory. </w:t>
      </w:r>
      <w:r w:rsidR="00986699" w:rsidRPr="00DC12B9">
        <w:rPr>
          <w:rFonts w:cs="Arial"/>
          <w:szCs w:val="20"/>
        </w:rPr>
        <w:t xml:space="preserve">New Zealand considers </w:t>
      </w:r>
      <w:proofErr w:type="gramStart"/>
      <w:r w:rsidR="00986699" w:rsidRPr="00DC12B9">
        <w:rPr>
          <w:rFonts w:cs="Arial"/>
          <w:szCs w:val="20"/>
        </w:rPr>
        <w:t>all of</w:t>
      </w:r>
      <w:proofErr w:type="gramEnd"/>
      <w:r w:rsidR="00986699" w:rsidRPr="00DC12B9">
        <w:rPr>
          <w:rFonts w:cs="Arial"/>
          <w:szCs w:val="20"/>
        </w:rPr>
        <w:t xml:space="preserve"> its planted and natural forests to be managed</w:t>
      </w:r>
      <w:r w:rsidR="00074D72" w:rsidRPr="00DC12B9">
        <w:rPr>
          <w:rFonts w:cs="Arial"/>
          <w:szCs w:val="20"/>
        </w:rPr>
        <w:t xml:space="preserve"> (MFE 2024)</w:t>
      </w:r>
      <w:r w:rsidR="00986699" w:rsidRPr="00DC12B9">
        <w:rPr>
          <w:rFonts w:cs="Arial"/>
          <w:szCs w:val="20"/>
        </w:rPr>
        <w:t>.</w:t>
      </w:r>
    </w:p>
    <w:p w14:paraId="6CF6D561" w14:textId="57A7EF99" w:rsidR="00983907" w:rsidRPr="00455A88" w:rsidRDefault="00983907" w:rsidP="00983907">
      <w:pPr>
        <w:pStyle w:val="Heading2"/>
        <w:rPr>
          <w:rStyle w:val="Heading2Char"/>
          <w:rFonts w:cs="Times New Roman"/>
          <w:b/>
          <w:bCs w:val="0"/>
          <w:i w:val="0"/>
          <w:iCs w:val="0"/>
          <w:sz w:val="24"/>
          <w:szCs w:val="24"/>
          <w:lang w:val="en-AU" w:eastAsia="en-US"/>
        </w:rPr>
      </w:pPr>
      <w:bookmarkStart w:id="5" w:name="_Toc169253089"/>
      <w:r>
        <w:t>Principles</w:t>
      </w:r>
      <w:bookmarkEnd w:id="5"/>
    </w:p>
    <w:p w14:paraId="7642CF56" w14:textId="3C8677E9" w:rsidR="00B45D78" w:rsidRDefault="00391C5C" w:rsidP="00DC12B9">
      <w:pPr>
        <w:spacing w:line="276" w:lineRule="auto"/>
        <w:rPr>
          <w:lang w:val="en-NZ" w:eastAsia="en-NZ"/>
        </w:rPr>
      </w:pPr>
      <w:r>
        <w:rPr>
          <w:lang w:val="en-NZ" w:eastAsia="en-NZ"/>
        </w:rPr>
        <w:t>P</w:t>
      </w:r>
      <w:r w:rsidR="00B45D78">
        <w:rPr>
          <w:lang w:val="en-NZ" w:eastAsia="en-NZ"/>
        </w:rPr>
        <w:t xml:space="preserve">rinciples </w:t>
      </w:r>
      <w:r w:rsidR="00794D35">
        <w:rPr>
          <w:lang w:val="en-NZ" w:eastAsia="en-NZ"/>
        </w:rPr>
        <w:t xml:space="preserve">for New Zealand’s </w:t>
      </w:r>
      <w:r w:rsidR="00007C19">
        <w:rPr>
          <w:lang w:val="en-NZ" w:eastAsia="en-NZ"/>
        </w:rPr>
        <w:t xml:space="preserve">pre-1990 </w:t>
      </w:r>
      <w:r w:rsidR="00794D35">
        <w:rPr>
          <w:lang w:val="en-NZ" w:eastAsia="en-NZ"/>
        </w:rPr>
        <w:t xml:space="preserve">natural forest FRL </w:t>
      </w:r>
      <w:r w:rsidR="00B45D78">
        <w:rPr>
          <w:lang w:val="en-NZ" w:eastAsia="en-NZ"/>
        </w:rPr>
        <w:t>are:</w:t>
      </w:r>
    </w:p>
    <w:p w14:paraId="26773C20" w14:textId="6501F9D7" w:rsidR="0090110E" w:rsidRPr="0090110E" w:rsidRDefault="0090110E" w:rsidP="00DC12B9">
      <w:pPr>
        <w:pStyle w:val="ListParagraph"/>
        <w:numPr>
          <w:ilvl w:val="0"/>
          <w:numId w:val="1"/>
        </w:numPr>
        <w:spacing w:line="276" w:lineRule="auto"/>
        <w:rPr>
          <w:rStyle w:val="Strong"/>
          <w:b w:val="0"/>
          <w:bCs w:val="0"/>
        </w:rPr>
      </w:pPr>
      <w:r w:rsidRPr="0090110E">
        <w:rPr>
          <w:rStyle w:val="Strong"/>
          <w:b w:val="0"/>
          <w:bCs w:val="0"/>
        </w:rPr>
        <w:t xml:space="preserve">FRL should reflect </w:t>
      </w:r>
      <w:r w:rsidR="00280AF0">
        <w:rPr>
          <w:rStyle w:val="Strong"/>
          <w:b w:val="0"/>
          <w:bCs w:val="0"/>
        </w:rPr>
        <w:t>business-as-usual</w:t>
      </w:r>
      <w:r w:rsidRPr="0090110E">
        <w:rPr>
          <w:rStyle w:val="Strong"/>
          <w:b w:val="0"/>
          <w:bCs w:val="0"/>
        </w:rPr>
        <w:t xml:space="preserve"> practices in natural forests during </w:t>
      </w:r>
      <w:r>
        <w:rPr>
          <w:rStyle w:val="Strong"/>
          <w:b w:val="0"/>
          <w:bCs w:val="0"/>
        </w:rPr>
        <w:t>a</w:t>
      </w:r>
      <w:r w:rsidRPr="0090110E">
        <w:rPr>
          <w:rStyle w:val="Strong"/>
          <w:b w:val="0"/>
          <w:bCs w:val="0"/>
        </w:rPr>
        <w:t xml:space="preserve"> </w:t>
      </w:r>
      <w:r w:rsidR="008A499F">
        <w:rPr>
          <w:rStyle w:val="Strong"/>
          <w:b w:val="0"/>
          <w:bCs w:val="0"/>
        </w:rPr>
        <w:t>r</w:t>
      </w:r>
      <w:r>
        <w:rPr>
          <w:rStyle w:val="Strong"/>
          <w:b w:val="0"/>
          <w:bCs w:val="0"/>
        </w:rPr>
        <w:t xml:space="preserve">eference </w:t>
      </w:r>
      <w:r w:rsidR="008A499F">
        <w:rPr>
          <w:rStyle w:val="Strong"/>
          <w:b w:val="0"/>
          <w:bCs w:val="0"/>
        </w:rPr>
        <w:t>p</w:t>
      </w:r>
      <w:r w:rsidRPr="0090110E">
        <w:rPr>
          <w:rStyle w:val="Strong"/>
          <w:b w:val="0"/>
          <w:bCs w:val="0"/>
        </w:rPr>
        <w:t>eriod</w:t>
      </w:r>
      <w:r w:rsidR="00777E3E">
        <w:rPr>
          <w:rStyle w:val="Strong"/>
          <w:b w:val="0"/>
          <w:bCs w:val="0"/>
        </w:rPr>
        <w:t xml:space="preserve"> </w:t>
      </w:r>
      <w:r w:rsidR="00600735">
        <w:rPr>
          <w:rStyle w:val="Strong"/>
          <w:b w:val="0"/>
          <w:bCs w:val="0"/>
        </w:rPr>
        <w:t xml:space="preserve">ending </w:t>
      </w:r>
      <w:r w:rsidR="00777E3E">
        <w:rPr>
          <w:rStyle w:val="Strong"/>
          <w:b w:val="0"/>
          <w:bCs w:val="0"/>
        </w:rPr>
        <w:t xml:space="preserve">before 2010. The period 2000-2009 was </w:t>
      </w:r>
      <w:r w:rsidR="001A7D8E">
        <w:rPr>
          <w:rStyle w:val="Strong"/>
          <w:b w:val="0"/>
          <w:bCs w:val="0"/>
        </w:rPr>
        <w:t xml:space="preserve">initially </w:t>
      </w:r>
      <w:r w:rsidR="00777E3E">
        <w:rPr>
          <w:rStyle w:val="Strong"/>
          <w:b w:val="0"/>
          <w:bCs w:val="0"/>
        </w:rPr>
        <w:t>adopted by the European Union</w:t>
      </w:r>
      <w:r w:rsidR="001A7D8E">
        <w:rPr>
          <w:rStyle w:val="Strong"/>
          <w:b w:val="0"/>
          <w:bCs w:val="0"/>
        </w:rPr>
        <w:t xml:space="preserve"> (Forsell et al. 20</w:t>
      </w:r>
      <w:r w:rsidR="00DC1793">
        <w:rPr>
          <w:rStyle w:val="Strong"/>
          <w:b w:val="0"/>
          <w:bCs w:val="0"/>
        </w:rPr>
        <w:t>18)</w:t>
      </w:r>
      <w:r w:rsidR="00FD4A39">
        <w:rPr>
          <w:rStyle w:val="Strong"/>
          <w:b w:val="0"/>
          <w:bCs w:val="0"/>
        </w:rPr>
        <w:t>.</w:t>
      </w:r>
      <w:r w:rsidR="00A85375">
        <w:rPr>
          <w:rStyle w:val="Strong"/>
          <w:b w:val="0"/>
          <w:bCs w:val="0"/>
        </w:rPr>
        <w:t xml:space="preserve"> </w:t>
      </w:r>
    </w:p>
    <w:p w14:paraId="474A6075" w14:textId="1EA7A7F8" w:rsidR="0090110E" w:rsidRPr="0090110E" w:rsidRDefault="00130EA7" w:rsidP="00DC12B9">
      <w:pPr>
        <w:pStyle w:val="ListParagraph"/>
        <w:numPr>
          <w:ilvl w:val="0"/>
          <w:numId w:val="1"/>
        </w:numPr>
        <w:spacing w:line="276" w:lineRule="auto"/>
        <w:rPr>
          <w:rStyle w:val="Strong"/>
          <w:b w:val="0"/>
          <w:bCs w:val="0"/>
        </w:rPr>
      </w:pPr>
      <w:r>
        <w:rPr>
          <w:rStyle w:val="Strong"/>
          <w:b w:val="0"/>
          <w:bCs w:val="0"/>
        </w:rPr>
        <w:t>The meth</w:t>
      </w:r>
      <w:r w:rsidR="00D1426F">
        <w:rPr>
          <w:rStyle w:val="Strong"/>
          <w:b w:val="0"/>
          <w:bCs w:val="0"/>
        </w:rPr>
        <w:t xml:space="preserve">odology should be able to reproduce </w:t>
      </w:r>
      <w:r w:rsidR="00FD4A39">
        <w:rPr>
          <w:rStyle w:val="Strong"/>
          <w:b w:val="0"/>
          <w:bCs w:val="0"/>
        </w:rPr>
        <w:t>greenhouse gas</w:t>
      </w:r>
      <w:r w:rsidR="0090110E" w:rsidRPr="0090110E">
        <w:rPr>
          <w:rStyle w:val="Strong"/>
          <w:b w:val="0"/>
          <w:bCs w:val="0"/>
        </w:rPr>
        <w:t xml:space="preserve"> inventory reporting </w:t>
      </w:r>
      <w:r w:rsidR="00FD4A39">
        <w:rPr>
          <w:rStyle w:val="Strong"/>
          <w:b w:val="0"/>
          <w:bCs w:val="0"/>
        </w:rPr>
        <w:t xml:space="preserve">from </w:t>
      </w:r>
      <w:r w:rsidR="00A84076">
        <w:rPr>
          <w:rStyle w:val="Strong"/>
          <w:b w:val="0"/>
          <w:bCs w:val="0"/>
        </w:rPr>
        <w:t xml:space="preserve">2000 </w:t>
      </w:r>
      <w:r w:rsidR="00FD4A39">
        <w:rPr>
          <w:rStyle w:val="Strong"/>
          <w:b w:val="0"/>
          <w:bCs w:val="0"/>
        </w:rPr>
        <w:t>to 2020.</w:t>
      </w:r>
    </w:p>
    <w:p w14:paraId="15788E4A" w14:textId="732E00BF" w:rsidR="00B45D78" w:rsidRPr="00391C5C" w:rsidRDefault="0090110E" w:rsidP="00DC12B9">
      <w:pPr>
        <w:pStyle w:val="ListParagraph"/>
        <w:numPr>
          <w:ilvl w:val="0"/>
          <w:numId w:val="1"/>
        </w:numPr>
        <w:spacing w:line="276" w:lineRule="auto"/>
        <w:rPr>
          <w:lang w:val="en-NZ" w:eastAsia="en-NZ"/>
        </w:rPr>
      </w:pPr>
      <w:r w:rsidRPr="00391C5C">
        <w:rPr>
          <w:rStyle w:val="Strong"/>
          <w:b w:val="0"/>
          <w:bCs w:val="0"/>
        </w:rPr>
        <w:t xml:space="preserve">FRL should be based on </w:t>
      </w:r>
      <w:r w:rsidR="00B105EB" w:rsidRPr="00391C5C">
        <w:rPr>
          <w:rStyle w:val="Strong"/>
          <w:b w:val="0"/>
          <w:bCs w:val="0"/>
        </w:rPr>
        <w:t xml:space="preserve">the methods and </w:t>
      </w:r>
      <w:r w:rsidRPr="00391C5C">
        <w:rPr>
          <w:rStyle w:val="Strong"/>
          <w:b w:val="0"/>
          <w:bCs w:val="0"/>
        </w:rPr>
        <w:t xml:space="preserve">LUCAS data used for </w:t>
      </w:r>
      <w:r w:rsidR="003F35CA" w:rsidRPr="00391C5C">
        <w:rPr>
          <w:rStyle w:val="Strong"/>
          <w:b w:val="0"/>
          <w:bCs w:val="0"/>
        </w:rPr>
        <w:t xml:space="preserve">New </w:t>
      </w:r>
      <w:r w:rsidR="00B105EB" w:rsidRPr="00391C5C">
        <w:rPr>
          <w:rStyle w:val="Strong"/>
          <w:b w:val="0"/>
          <w:bCs w:val="0"/>
        </w:rPr>
        <w:t>Z</w:t>
      </w:r>
      <w:r w:rsidR="003F35CA" w:rsidRPr="00391C5C">
        <w:rPr>
          <w:rStyle w:val="Strong"/>
          <w:b w:val="0"/>
          <w:bCs w:val="0"/>
        </w:rPr>
        <w:t xml:space="preserve">ealand’s </w:t>
      </w:r>
      <w:r w:rsidRPr="00391C5C">
        <w:rPr>
          <w:rStyle w:val="Strong"/>
          <w:b w:val="0"/>
          <w:bCs w:val="0"/>
        </w:rPr>
        <w:t>greenhouse gas inventory reporting</w:t>
      </w:r>
      <w:r w:rsidR="00B105EB" w:rsidRPr="00391C5C">
        <w:rPr>
          <w:rStyle w:val="Strong"/>
          <w:b w:val="0"/>
          <w:bCs w:val="0"/>
        </w:rPr>
        <w:t>.</w:t>
      </w:r>
      <w:r w:rsidR="00B45D78" w:rsidRPr="00391C5C">
        <w:rPr>
          <w:lang w:val="en-NZ" w:eastAsia="en-NZ"/>
        </w:rPr>
        <w:t xml:space="preserve"> </w:t>
      </w:r>
    </w:p>
    <w:p w14:paraId="27802D91" w14:textId="238DD44F" w:rsidR="006D2551" w:rsidRDefault="00CD5DA0" w:rsidP="00054293">
      <w:pPr>
        <w:pStyle w:val="Heading2"/>
      </w:pPr>
      <w:bookmarkStart w:id="6" w:name="_Toc169253090"/>
      <w:r>
        <w:lastRenderedPageBreak/>
        <w:t xml:space="preserve">European Union approach </w:t>
      </w:r>
      <w:r w:rsidR="00AA22A1">
        <w:t>to d</w:t>
      </w:r>
      <w:r w:rsidR="006D2551">
        <w:t>eveloping the NF RFL</w:t>
      </w:r>
      <w:bookmarkEnd w:id="6"/>
    </w:p>
    <w:p w14:paraId="7B60ED5D" w14:textId="77777777" w:rsidR="006D2551" w:rsidRDefault="006D2551" w:rsidP="006D2551"/>
    <w:p w14:paraId="507EF2E2" w14:textId="6ED72424" w:rsidR="006D2551" w:rsidRPr="00054293" w:rsidRDefault="006D2551" w:rsidP="006D2551">
      <w:pPr>
        <w:rPr>
          <w:szCs w:val="20"/>
          <w:lang w:eastAsia="en-NZ"/>
        </w:rPr>
      </w:pPr>
      <w:r w:rsidRPr="00054293">
        <w:rPr>
          <w:szCs w:val="20"/>
          <w:lang w:eastAsia="en-NZ"/>
        </w:rPr>
        <w:t xml:space="preserve">The key methodological steps described </w:t>
      </w:r>
      <w:r w:rsidR="00AA22A1">
        <w:rPr>
          <w:szCs w:val="20"/>
          <w:lang w:eastAsia="en-NZ"/>
        </w:rPr>
        <w:t>in</w:t>
      </w:r>
      <w:r w:rsidRPr="00054293">
        <w:rPr>
          <w:szCs w:val="20"/>
          <w:lang w:eastAsia="en-NZ"/>
        </w:rPr>
        <w:t xml:space="preserve"> the European</w:t>
      </w:r>
      <w:r w:rsidR="004271BC">
        <w:rPr>
          <w:szCs w:val="20"/>
          <w:lang w:eastAsia="en-NZ"/>
        </w:rPr>
        <w:t xml:space="preserve"> Union</w:t>
      </w:r>
      <w:r w:rsidRPr="00054293">
        <w:rPr>
          <w:szCs w:val="20"/>
          <w:lang w:eastAsia="en-NZ"/>
        </w:rPr>
        <w:t xml:space="preserve"> approach to FRL development (Forsell et al</w:t>
      </w:r>
      <w:r w:rsidR="00436713">
        <w:rPr>
          <w:szCs w:val="20"/>
          <w:lang w:eastAsia="en-NZ"/>
        </w:rPr>
        <w:t>.</w:t>
      </w:r>
      <w:r w:rsidR="00683F2E">
        <w:rPr>
          <w:szCs w:val="20"/>
          <w:lang w:eastAsia="en-NZ"/>
        </w:rPr>
        <w:t>,</w:t>
      </w:r>
      <w:r w:rsidR="00580657">
        <w:rPr>
          <w:szCs w:val="20"/>
          <w:lang w:eastAsia="en-NZ"/>
        </w:rPr>
        <w:t xml:space="preserve">2018) are </w:t>
      </w:r>
      <w:r w:rsidRPr="00054293">
        <w:rPr>
          <w:szCs w:val="20"/>
          <w:lang w:eastAsia="en-NZ"/>
        </w:rPr>
        <w:t>based on earlier work by Grassi and Pilli (2017)</w:t>
      </w:r>
      <w:r w:rsidR="001E6E13">
        <w:rPr>
          <w:szCs w:val="20"/>
          <w:lang w:eastAsia="en-NZ"/>
        </w:rPr>
        <w:t>:</w:t>
      </w:r>
    </w:p>
    <w:p w14:paraId="3138A9BC" w14:textId="77777777" w:rsidR="006D2551" w:rsidRPr="00054293" w:rsidRDefault="006D2551" w:rsidP="006D2551">
      <w:pPr>
        <w:rPr>
          <w:szCs w:val="20"/>
          <w:lang w:eastAsia="en-NZ"/>
        </w:rPr>
      </w:pPr>
    </w:p>
    <w:p w14:paraId="65D45EC5" w14:textId="3DC10868" w:rsidR="006D2551" w:rsidRPr="00054293" w:rsidRDefault="006D2551" w:rsidP="002E7A2A">
      <w:pPr>
        <w:pStyle w:val="ListParagraph"/>
        <w:numPr>
          <w:ilvl w:val="0"/>
          <w:numId w:val="4"/>
        </w:numPr>
        <w:autoSpaceDE w:val="0"/>
        <w:autoSpaceDN w:val="0"/>
        <w:adjustRightInd w:val="0"/>
        <w:rPr>
          <w:szCs w:val="20"/>
          <w:lang w:val="en-NZ" w:eastAsia="en-NZ"/>
        </w:rPr>
      </w:pPr>
      <w:r w:rsidRPr="00054293">
        <w:rPr>
          <w:szCs w:val="20"/>
          <w:lang w:val="en-NZ" w:eastAsia="en-NZ"/>
        </w:rPr>
        <w:t xml:space="preserve">Stratify the area of </w:t>
      </w:r>
      <w:r w:rsidRPr="00054293">
        <w:rPr>
          <w:i/>
          <w:szCs w:val="20"/>
          <w:lang w:val="en-NZ" w:eastAsia="en-NZ"/>
        </w:rPr>
        <w:t>Forest remaining Forest</w:t>
      </w:r>
      <w:r w:rsidR="001E6E13" w:rsidRPr="00C4077A">
        <w:rPr>
          <w:rStyle w:val="FootnoteReference"/>
          <w:iCs/>
          <w:szCs w:val="20"/>
          <w:lang w:val="en-NZ" w:eastAsia="en-NZ"/>
        </w:rPr>
        <w:footnoteReference w:id="3"/>
      </w:r>
      <w:r w:rsidRPr="00054293">
        <w:rPr>
          <w:szCs w:val="20"/>
          <w:lang w:val="en-NZ" w:eastAsia="en-NZ"/>
        </w:rPr>
        <w:t xml:space="preserve"> based on national circumstances. Strata should be characterised by specific management objectives and practices.</w:t>
      </w:r>
    </w:p>
    <w:p w14:paraId="1F44A4BA" w14:textId="77777777" w:rsidR="006D2551" w:rsidRPr="00054293" w:rsidRDefault="006D2551" w:rsidP="006D2551">
      <w:pPr>
        <w:pStyle w:val="ListParagraph"/>
        <w:autoSpaceDE w:val="0"/>
        <w:autoSpaceDN w:val="0"/>
        <w:adjustRightInd w:val="0"/>
        <w:rPr>
          <w:szCs w:val="20"/>
          <w:lang w:val="en-NZ" w:eastAsia="en-NZ"/>
        </w:rPr>
      </w:pPr>
    </w:p>
    <w:p w14:paraId="27704266" w14:textId="7E441C67" w:rsidR="006D2551" w:rsidRPr="00054293" w:rsidRDefault="006D2551" w:rsidP="002E7A2A">
      <w:pPr>
        <w:pStyle w:val="ListParagraph"/>
        <w:numPr>
          <w:ilvl w:val="0"/>
          <w:numId w:val="4"/>
        </w:numPr>
        <w:autoSpaceDE w:val="0"/>
        <w:autoSpaceDN w:val="0"/>
        <w:adjustRightInd w:val="0"/>
        <w:rPr>
          <w:szCs w:val="20"/>
          <w:lang w:val="en-NZ" w:eastAsia="en-NZ"/>
        </w:rPr>
      </w:pPr>
      <w:r w:rsidRPr="00054293">
        <w:rPr>
          <w:szCs w:val="20"/>
          <w:lang w:val="en-NZ" w:eastAsia="en-NZ"/>
        </w:rPr>
        <w:t xml:space="preserve">Identify and stratify the forest management practices for each stratum during the </w:t>
      </w:r>
      <w:r w:rsidR="008A499F">
        <w:rPr>
          <w:szCs w:val="20"/>
          <w:lang w:val="en-NZ" w:eastAsia="en-NZ"/>
        </w:rPr>
        <w:t>reference period</w:t>
      </w:r>
      <w:r w:rsidRPr="00054293">
        <w:rPr>
          <w:szCs w:val="20"/>
          <w:lang w:val="en-NZ" w:eastAsia="en-NZ"/>
        </w:rPr>
        <w:t>. These should be quantifiable criteria, e.g. the age, diameter or volume at which thinning or harvesting occurs</w:t>
      </w:r>
      <w:r w:rsidR="00CD0D63">
        <w:rPr>
          <w:szCs w:val="20"/>
          <w:lang w:val="en-NZ" w:eastAsia="en-NZ"/>
        </w:rPr>
        <w:t>, and monitored over time to document changes.</w:t>
      </w:r>
    </w:p>
    <w:p w14:paraId="18AFF9D4" w14:textId="77777777" w:rsidR="006D2551" w:rsidRPr="00054293" w:rsidRDefault="006D2551" w:rsidP="006D2551">
      <w:pPr>
        <w:pStyle w:val="ListParagraph"/>
        <w:autoSpaceDE w:val="0"/>
        <w:autoSpaceDN w:val="0"/>
        <w:adjustRightInd w:val="0"/>
        <w:rPr>
          <w:szCs w:val="20"/>
          <w:lang w:val="en-NZ" w:eastAsia="en-NZ"/>
        </w:rPr>
      </w:pPr>
    </w:p>
    <w:p w14:paraId="32100B64" w14:textId="03CA2459" w:rsidR="006D2551" w:rsidRPr="00054293" w:rsidRDefault="006D2551" w:rsidP="002E7A2A">
      <w:pPr>
        <w:pStyle w:val="ListParagraph"/>
        <w:numPr>
          <w:ilvl w:val="0"/>
          <w:numId w:val="4"/>
        </w:numPr>
        <w:autoSpaceDE w:val="0"/>
        <w:autoSpaceDN w:val="0"/>
        <w:adjustRightInd w:val="0"/>
        <w:rPr>
          <w:szCs w:val="20"/>
          <w:lang w:val="en-NZ" w:eastAsia="en-NZ"/>
        </w:rPr>
      </w:pPr>
      <w:r w:rsidRPr="00054293">
        <w:rPr>
          <w:szCs w:val="20"/>
          <w:lang w:val="en-NZ" w:eastAsia="en-NZ"/>
        </w:rPr>
        <w:t>Project the evolution of</w:t>
      </w:r>
      <w:r w:rsidRPr="00054293">
        <w:rPr>
          <w:i/>
          <w:szCs w:val="20"/>
          <w:lang w:val="en-NZ" w:eastAsia="en-NZ"/>
        </w:rPr>
        <w:t xml:space="preserve"> Forest remaining Forest</w:t>
      </w:r>
      <w:r w:rsidRPr="00054293">
        <w:rPr>
          <w:szCs w:val="20"/>
          <w:lang w:val="en-NZ" w:eastAsia="en-NZ"/>
        </w:rPr>
        <w:t xml:space="preserve"> </w:t>
      </w:r>
      <w:r w:rsidR="003968FB">
        <w:rPr>
          <w:szCs w:val="20"/>
          <w:lang w:val="en-NZ" w:eastAsia="en-NZ"/>
        </w:rPr>
        <w:t>[</w:t>
      </w:r>
      <w:r w:rsidR="00B946AA">
        <w:rPr>
          <w:szCs w:val="20"/>
          <w:lang w:val="en-NZ" w:eastAsia="en-NZ"/>
        </w:rPr>
        <w:t>for N</w:t>
      </w:r>
      <w:r w:rsidR="00683F2E">
        <w:rPr>
          <w:szCs w:val="20"/>
          <w:lang w:val="en-NZ" w:eastAsia="en-NZ"/>
        </w:rPr>
        <w:t xml:space="preserve">ew </w:t>
      </w:r>
      <w:r w:rsidR="00B946AA">
        <w:rPr>
          <w:szCs w:val="20"/>
          <w:lang w:val="en-NZ" w:eastAsia="en-NZ"/>
        </w:rPr>
        <w:t>Z</w:t>
      </w:r>
      <w:r w:rsidR="00683F2E">
        <w:rPr>
          <w:szCs w:val="20"/>
          <w:lang w:val="en-NZ" w:eastAsia="en-NZ"/>
        </w:rPr>
        <w:t>ealand</w:t>
      </w:r>
      <w:r w:rsidR="00B946AA">
        <w:rPr>
          <w:szCs w:val="20"/>
          <w:lang w:val="en-NZ" w:eastAsia="en-NZ"/>
        </w:rPr>
        <w:t xml:space="preserve">, </w:t>
      </w:r>
      <w:r w:rsidR="003968FB">
        <w:rPr>
          <w:szCs w:val="20"/>
          <w:lang w:val="en-NZ" w:eastAsia="en-NZ"/>
        </w:rPr>
        <w:t>pre-1990 natural forest</w:t>
      </w:r>
      <w:r w:rsidR="00B946AA">
        <w:rPr>
          <w:szCs w:val="20"/>
          <w:lang w:val="en-NZ" w:eastAsia="en-NZ"/>
        </w:rPr>
        <w:t xml:space="preserve">] </w:t>
      </w:r>
      <w:r w:rsidRPr="00054293">
        <w:rPr>
          <w:szCs w:val="20"/>
          <w:lang w:val="en-NZ" w:eastAsia="en-NZ"/>
        </w:rPr>
        <w:t>area. Here it would be assumed that the deforestation rate over the reference period continues.</w:t>
      </w:r>
    </w:p>
    <w:p w14:paraId="2C91B8D9" w14:textId="77777777" w:rsidR="006D2551" w:rsidRPr="00054293" w:rsidRDefault="006D2551" w:rsidP="006D2551">
      <w:pPr>
        <w:pStyle w:val="ListParagraph"/>
        <w:autoSpaceDE w:val="0"/>
        <w:autoSpaceDN w:val="0"/>
        <w:adjustRightInd w:val="0"/>
        <w:rPr>
          <w:szCs w:val="20"/>
          <w:lang w:val="en-NZ" w:eastAsia="en-NZ"/>
        </w:rPr>
      </w:pPr>
    </w:p>
    <w:p w14:paraId="6D6D152D" w14:textId="77777777" w:rsidR="006D2551" w:rsidRPr="00054293" w:rsidRDefault="006D2551" w:rsidP="002E7A2A">
      <w:pPr>
        <w:pStyle w:val="ListParagraph"/>
        <w:numPr>
          <w:ilvl w:val="0"/>
          <w:numId w:val="4"/>
        </w:numPr>
        <w:autoSpaceDE w:val="0"/>
        <w:autoSpaceDN w:val="0"/>
        <w:adjustRightInd w:val="0"/>
        <w:rPr>
          <w:szCs w:val="20"/>
          <w:lang w:val="en-NZ" w:eastAsia="en-NZ"/>
        </w:rPr>
      </w:pPr>
      <w:r w:rsidRPr="00054293">
        <w:rPr>
          <w:szCs w:val="20"/>
          <w:lang w:val="en-NZ" w:eastAsia="en-NZ"/>
        </w:rPr>
        <w:t>Project the future carbon gains and losses in each pool and stratum.</w:t>
      </w:r>
    </w:p>
    <w:p w14:paraId="0CD24FF8" w14:textId="77777777" w:rsidR="006D2551" w:rsidRPr="00054293" w:rsidRDefault="006D2551" w:rsidP="006D2551">
      <w:pPr>
        <w:pStyle w:val="ListParagraph"/>
        <w:autoSpaceDE w:val="0"/>
        <w:autoSpaceDN w:val="0"/>
        <w:adjustRightInd w:val="0"/>
        <w:rPr>
          <w:szCs w:val="20"/>
          <w:lang w:val="en-NZ" w:eastAsia="en-NZ"/>
        </w:rPr>
      </w:pPr>
    </w:p>
    <w:p w14:paraId="7B5290DE" w14:textId="77777777" w:rsidR="006D2551" w:rsidRPr="00054293" w:rsidRDefault="006D2551" w:rsidP="006D2551">
      <w:pPr>
        <w:pStyle w:val="ListParagraph"/>
        <w:autoSpaceDE w:val="0"/>
        <w:autoSpaceDN w:val="0"/>
        <w:adjustRightInd w:val="0"/>
        <w:rPr>
          <w:szCs w:val="20"/>
          <w:lang w:val="en-NZ" w:eastAsia="en-NZ"/>
        </w:rPr>
      </w:pPr>
      <w:r w:rsidRPr="00054293">
        <w:rPr>
          <w:szCs w:val="20"/>
          <w:lang w:val="en-NZ" w:eastAsia="en-NZ"/>
        </w:rPr>
        <w:t>4.1. Forest increment is calculated by the continuation of the management practices described in step 2.</w:t>
      </w:r>
    </w:p>
    <w:p w14:paraId="298C8232" w14:textId="77777777" w:rsidR="006D2551" w:rsidRPr="00054293" w:rsidRDefault="006D2551" w:rsidP="006D2551">
      <w:pPr>
        <w:pStyle w:val="ListParagraph"/>
        <w:autoSpaceDE w:val="0"/>
        <w:autoSpaceDN w:val="0"/>
        <w:adjustRightInd w:val="0"/>
        <w:rPr>
          <w:szCs w:val="20"/>
          <w:lang w:val="en-NZ" w:eastAsia="en-NZ"/>
        </w:rPr>
      </w:pPr>
    </w:p>
    <w:p w14:paraId="0E6B8139" w14:textId="3623E765" w:rsidR="006D2551" w:rsidRDefault="006D2551" w:rsidP="004C00C1">
      <w:pPr>
        <w:pStyle w:val="ListParagraph"/>
        <w:numPr>
          <w:ilvl w:val="1"/>
          <w:numId w:val="4"/>
        </w:numPr>
        <w:autoSpaceDE w:val="0"/>
        <w:autoSpaceDN w:val="0"/>
        <w:adjustRightInd w:val="0"/>
        <w:rPr>
          <w:szCs w:val="20"/>
          <w:lang w:val="en-NZ" w:eastAsia="en-NZ"/>
        </w:rPr>
      </w:pPr>
      <w:r w:rsidRPr="00054293">
        <w:rPr>
          <w:szCs w:val="20"/>
          <w:lang w:val="en-NZ" w:eastAsia="en-NZ"/>
        </w:rPr>
        <w:t>Estimation of carbon losses due to harvesting</w:t>
      </w:r>
      <w:r w:rsidR="003E1AB9">
        <w:rPr>
          <w:szCs w:val="20"/>
          <w:lang w:val="en-NZ" w:eastAsia="en-NZ"/>
        </w:rPr>
        <w:t xml:space="preserve">, which </w:t>
      </w:r>
      <w:r w:rsidRPr="00054293">
        <w:rPr>
          <w:szCs w:val="20"/>
          <w:lang w:val="en-NZ" w:eastAsia="en-NZ"/>
        </w:rPr>
        <w:t>requires:</w:t>
      </w:r>
    </w:p>
    <w:p w14:paraId="24616B40" w14:textId="77777777" w:rsidR="00C270E9" w:rsidRPr="00054293" w:rsidRDefault="00C270E9" w:rsidP="004C00C1">
      <w:pPr>
        <w:pStyle w:val="ListParagraph"/>
        <w:autoSpaceDE w:val="0"/>
        <w:autoSpaceDN w:val="0"/>
        <w:adjustRightInd w:val="0"/>
        <w:ind w:left="1080"/>
        <w:rPr>
          <w:szCs w:val="20"/>
          <w:lang w:val="en-NZ" w:eastAsia="en-NZ"/>
        </w:rPr>
      </w:pPr>
    </w:p>
    <w:p w14:paraId="4D491F01" w14:textId="576F0E22" w:rsidR="006D2551" w:rsidRPr="00054293" w:rsidRDefault="006D2551" w:rsidP="006D2551">
      <w:pPr>
        <w:pStyle w:val="ListParagraph"/>
        <w:autoSpaceDE w:val="0"/>
        <w:autoSpaceDN w:val="0"/>
        <w:adjustRightInd w:val="0"/>
        <w:rPr>
          <w:szCs w:val="20"/>
          <w:lang w:val="en-NZ" w:eastAsia="en-NZ"/>
        </w:rPr>
      </w:pPr>
      <w:r w:rsidRPr="00054293">
        <w:rPr>
          <w:szCs w:val="20"/>
          <w:lang w:val="en-NZ" w:eastAsia="en-NZ"/>
        </w:rPr>
        <w:t xml:space="preserve">a) Calculation of the </w:t>
      </w:r>
      <w:r w:rsidRPr="00054293">
        <w:rPr>
          <w:i/>
          <w:szCs w:val="20"/>
          <w:lang w:val="en-NZ" w:eastAsia="en-NZ"/>
        </w:rPr>
        <w:t>biomass available for wood supply</w:t>
      </w:r>
      <w:r w:rsidR="00312074">
        <w:rPr>
          <w:szCs w:val="20"/>
          <w:lang w:val="en-NZ" w:eastAsia="en-NZ"/>
        </w:rPr>
        <w:t xml:space="preserve"> </w:t>
      </w:r>
      <w:r w:rsidRPr="00054293">
        <w:rPr>
          <w:szCs w:val="20"/>
          <w:lang w:val="en-NZ" w:eastAsia="en-NZ"/>
        </w:rPr>
        <w:t xml:space="preserve">during the reference period </w:t>
      </w:r>
      <w:r w:rsidR="00312074">
        <w:rPr>
          <w:szCs w:val="20"/>
          <w:lang w:val="en-NZ" w:eastAsia="en-NZ"/>
        </w:rPr>
        <w:t>(</w:t>
      </w:r>
      <w:r w:rsidRPr="00054293">
        <w:rPr>
          <w:szCs w:val="20"/>
          <w:lang w:val="en-NZ" w:eastAsia="en-NZ"/>
        </w:rPr>
        <w:t>BAWS</w:t>
      </w:r>
      <w:r w:rsidRPr="00054293">
        <w:rPr>
          <w:szCs w:val="20"/>
          <w:vertAlign w:val="subscript"/>
          <w:lang w:val="en-NZ" w:eastAsia="en-NZ"/>
        </w:rPr>
        <w:t>RP</w:t>
      </w:r>
      <w:r w:rsidR="00312074" w:rsidRPr="00880C25">
        <w:rPr>
          <w:szCs w:val="20"/>
          <w:lang w:val="en-NZ" w:eastAsia="en-NZ"/>
        </w:rPr>
        <w:t>)</w:t>
      </w:r>
      <w:r w:rsidRPr="00054293">
        <w:rPr>
          <w:szCs w:val="20"/>
          <w:lang w:val="en-NZ" w:eastAsia="en-NZ"/>
        </w:rPr>
        <w:t xml:space="preserve">.  In their example, if Norway spruce is typically harvested between 80-140 years of age, the BAWS is the biomass available in this </w:t>
      </w:r>
      <w:r w:rsidR="005E282B">
        <w:rPr>
          <w:szCs w:val="20"/>
          <w:lang w:val="en-NZ" w:eastAsia="en-NZ"/>
        </w:rPr>
        <w:t xml:space="preserve">age </w:t>
      </w:r>
      <w:r w:rsidRPr="00054293">
        <w:rPr>
          <w:szCs w:val="20"/>
          <w:lang w:val="en-NZ" w:eastAsia="en-NZ"/>
        </w:rPr>
        <w:t>range.</w:t>
      </w:r>
    </w:p>
    <w:p w14:paraId="09374527" w14:textId="77777777" w:rsidR="006D2551" w:rsidRPr="00054293" w:rsidRDefault="006D2551" w:rsidP="006D2551">
      <w:pPr>
        <w:pStyle w:val="ListParagraph"/>
        <w:autoSpaceDE w:val="0"/>
        <w:autoSpaceDN w:val="0"/>
        <w:adjustRightInd w:val="0"/>
        <w:rPr>
          <w:szCs w:val="20"/>
          <w:lang w:val="en-NZ" w:eastAsia="en-NZ"/>
        </w:rPr>
      </w:pPr>
    </w:p>
    <w:p w14:paraId="2864B034" w14:textId="77777777" w:rsidR="006D2551" w:rsidRPr="00054293" w:rsidRDefault="006D2551" w:rsidP="006D2551">
      <w:pPr>
        <w:pStyle w:val="ListParagraph"/>
        <w:autoSpaceDE w:val="0"/>
        <w:autoSpaceDN w:val="0"/>
        <w:adjustRightInd w:val="0"/>
        <w:rPr>
          <w:szCs w:val="20"/>
          <w:lang w:val="en-NZ" w:eastAsia="en-NZ"/>
        </w:rPr>
      </w:pPr>
      <w:r w:rsidRPr="00054293">
        <w:rPr>
          <w:szCs w:val="20"/>
          <w:lang w:val="en-NZ" w:eastAsia="en-NZ"/>
        </w:rPr>
        <w:t>b) Documentation of the harvest volumes during the reference period (H</w:t>
      </w:r>
      <w:r w:rsidRPr="00054293">
        <w:rPr>
          <w:szCs w:val="20"/>
          <w:vertAlign w:val="subscript"/>
          <w:lang w:val="en-NZ" w:eastAsia="en-NZ"/>
        </w:rPr>
        <w:t>RP</w:t>
      </w:r>
      <w:r w:rsidRPr="00054293">
        <w:rPr>
          <w:szCs w:val="20"/>
          <w:lang w:val="en-NZ" w:eastAsia="en-NZ"/>
        </w:rPr>
        <w:t>).</w:t>
      </w:r>
    </w:p>
    <w:p w14:paraId="39C875DC" w14:textId="77777777" w:rsidR="006D2551" w:rsidRPr="00054293" w:rsidRDefault="006D2551" w:rsidP="006D2551">
      <w:pPr>
        <w:pStyle w:val="ListParagraph"/>
        <w:autoSpaceDE w:val="0"/>
        <w:autoSpaceDN w:val="0"/>
        <w:adjustRightInd w:val="0"/>
        <w:rPr>
          <w:szCs w:val="20"/>
          <w:lang w:val="en-NZ" w:eastAsia="en-NZ"/>
        </w:rPr>
      </w:pPr>
    </w:p>
    <w:p w14:paraId="5A5E50E3" w14:textId="1A70DE9E" w:rsidR="006D2551" w:rsidRPr="00054293" w:rsidRDefault="006D2551" w:rsidP="006D2551">
      <w:pPr>
        <w:pStyle w:val="ListParagraph"/>
        <w:autoSpaceDE w:val="0"/>
        <w:autoSpaceDN w:val="0"/>
        <w:adjustRightInd w:val="0"/>
        <w:rPr>
          <w:szCs w:val="20"/>
          <w:lang w:val="en-NZ" w:eastAsia="en-NZ"/>
        </w:rPr>
      </w:pPr>
      <w:r w:rsidRPr="00054293">
        <w:rPr>
          <w:szCs w:val="20"/>
          <w:lang w:val="en-NZ" w:eastAsia="en-NZ"/>
        </w:rPr>
        <w:t>c) Calculation of the average harvest fraction over the reference period as HF</w:t>
      </w:r>
      <w:r w:rsidRPr="00054293">
        <w:rPr>
          <w:szCs w:val="20"/>
          <w:vertAlign w:val="subscript"/>
          <w:lang w:val="en-NZ" w:eastAsia="en-NZ"/>
        </w:rPr>
        <w:t>RP</w:t>
      </w:r>
      <w:r w:rsidRPr="00054293">
        <w:rPr>
          <w:szCs w:val="20"/>
          <w:lang w:val="en-NZ" w:eastAsia="en-NZ"/>
        </w:rPr>
        <w:t xml:space="preserve"> = mean H</w:t>
      </w:r>
      <w:r w:rsidRPr="00054293">
        <w:rPr>
          <w:szCs w:val="20"/>
          <w:vertAlign w:val="subscript"/>
          <w:lang w:val="en-NZ" w:eastAsia="en-NZ"/>
        </w:rPr>
        <w:t>RP</w:t>
      </w:r>
      <w:r w:rsidRPr="00054293">
        <w:rPr>
          <w:szCs w:val="20"/>
          <w:lang w:val="en-NZ" w:eastAsia="en-NZ"/>
        </w:rPr>
        <w:t xml:space="preserve"> / mean BAWS</w:t>
      </w:r>
      <w:r w:rsidRPr="00054293">
        <w:rPr>
          <w:szCs w:val="20"/>
          <w:vertAlign w:val="subscript"/>
          <w:lang w:val="en-NZ" w:eastAsia="en-NZ"/>
        </w:rPr>
        <w:t>RP</w:t>
      </w:r>
      <w:r w:rsidRPr="00054293">
        <w:rPr>
          <w:szCs w:val="20"/>
          <w:lang w:val="en-NZ" w:eastAsia="en-NZ"/>
        </w:rPr>
        <w:t xml:space="preserve">. This is </w:t>
      </w:r>
      <w:r w:rsidR="000420EF">
        <w:rPr>
          <w:szCs w:val="20"/>
          <w:lang w:val="en-NZ" w:eastAsia="en-NZ"/>
        </w:rPr>
        <w:t xml:space="preserve">calculated </w:t>
      </w:r>
      <w:r w:rsidRPr="00054293">
        <w:rPr>
          <w:szCs w:val="20"/>
          <w:lang w:val="en-NZ" w:eastAsia="en-NZ"/>
        </w:rPr>
        <w:t>for each stratum.</w:t>
      </w:r>
    </w:p>
    <w:p w14:paraId="6F51F7BE" w14:textId="77777777" w:rsidR="006D2551" w:rsidRPr="00054293" w:rsidRDefault="006D2551" w:rsidP="006D2551">
      <w:pPr>
        <w:pStyle w:val="ListParagraph"/>
        <w:autoSpaceDE w:val="0"/>
        <w:autoSpaceDN w:val="0"/>
        <w:adjustRightInd w:val="0"/>
        <w:rPr>
          <w:szCs w:val="20"/>
          <w:lang w:val="en-NZ" w:eastAsia="en-NZ"/>
        </w:rPr>
      </w:pPr>
      <w:r w:rsidRPr="00054293">
        <w:rPr>
          <w:szCs w:val="20"/>
          <w:lang w:val="en-NZ" w:eastAsia="en-NZ"/>
        </w:rPr>
        <w:t>The HF</w:t>
      </w:r>
      <w:r w:rsidRPr="00054293">
        <w:rPr>
          <w:szCs w:val="20"/>
          <w:vertAlign w:val="subscript"/>
          <w:lang w:val="en-NZ" w:eastAsia="en-NZ"/>
        </w:rPr>
        <w:t>RP</w:t>
      </w:r>
      <w:r w:rsidRPr="00054293">
        <w:rPr>
          <w:szCs w:val="20"/>
          <w:lang w:val="en-NZ" w:eastAsia="en-NZ"/>
        </w:rPr>
        <w:t xml:space="preserve"> is a proxy that captures the impact of all constraints (markets, policies, owners’ behaviours, accessibility etc) on wood volumes during the reference period.</w:t>
      </w:r>
    </w:p>
    <w:p w14:paraId="369A27B7" w14:textId="77777777" w:rsidR="006D2551" w:rsidRPr="00054293" w:rsidRDefault="006D2551" w:rsidP="006D2551">
      <w:pPr>
        <w:pStyle w:val="ListParagraph"/>
        <w:autoSpaceDE w:val="0"/>
        <w:autoSpaceDN w:val="0"/>
        <w:adjustRightInd w:val="0"/>
        <w:rPr>
          <w:szCs w:val="20"/>
          <w:lang w:val="en-NZ" w:eastAsia="en-NZ"/>
        </w:rPr>
      </w:pPr>
    </w:p>
    <w:p w14:paraId="52F25C57" w14:textId="77190D77" w:rsidR="006D2551" w:rsidRPr="00054293" w:rsidRDefault="006D2551" w:rsidP="006D2551">
      <w:pPr>
        <w:pStyle w:val="ListParagraph"/>
        <w:autoSpaceDE w:val="0"/>
        <w:autoSpaceDN w:val="0"/>
        <w:adjustRightInd w:val="0"/>
        <w:rPr>
          <w:szCs w:val="20"/>
          <w:lang w:val="en-NZ" w:eastAsia="en-NZ"/>
        </w:rPr>
      </w:pPr>
      <w:r w:rsidRPr="00054293">
        <w:rPr>
          <w:szCs w:val="20"/>
          <w:lang w:val="en-NZ" w:eastAsia="en-NZ"/>
        </w:rPr>
        <w:t>d) Calculation of the expected evolution of the biomass available for wood supply in the compliance period</w:t>
      </w:r>
      <w:r w:rsidR="005D540C">
        <w:rPr>
          <w:szCs w:val="20"/>
          <w:lang w:val="en-NZ" w:eastAsia="en-NZ"/>
        </w:rPr>
        <w:t xml:space="preserve">, based on the </w:t>
      </w:r>
      <w:r w:rsidR="00BA1A82">
        <w:rPr>
          <w:szCs w:val="20"/>
          <w:lang w:val="en-NZ" w:eastAsia="en-NZ"/>
        </w:rPr>
        <w:t>age class distribution and growth rates</w:t>
      </w:r>
      <w:r w:rsidRPr="00054293">
        <w:rPr>
          <w:szCs w:val="20"/>
          <w:lang w:val="en-NZ" w:eastAsia="en-NZ"/>
        </w:rPr>
        <w:t>.</w:t>
      </w:r>
    </w:p>
    <w:p w14:paraId="36CD4CAC" w14:textId="77777777" w:rsidR="006D2551" w:rsidRPr="00054293" w:rsidRDefault="006D2551" w:rsidP="006D2551">
      <w:pPr>
        <w:pStyle w:val="ListParagraph"/>
        <w:autoSpaceDE w:val="0"/>
        <w:autoSpaceDN w:val="0"/>
        <w:adjustRightInd w:val="0"/>
        <w:rPr>
          <w:szCs w:val="20"/>
          <w:lang w:val="en-NZ" w:eastAsia="en-NZ"/>
        </w:rPr>
      </w:pPr>
    </w:p>
    <w:p w14:paraId="7D033EDE" w14:textId="172685AB" w:rsidR="006D2551" w:rsidRPr="00054293" w:rsidRDefault="006D2551" w:rsidP="006D2551">
      <w:pPr>
        <w:pStyle w:val="ListParagraph"/>
        <w:autoSpaceDE w:val="0"/>
        <w:autoSpaceDN w:val="0"/>
        <w:adjustRightInd w:val="0"/>
        <w:rPr>
          <w:szCs w:val="20"/>
          <w:lang w:val="en-NZ" w:eastAsia="en-NZ"/>
        </w:rPr>
      </w:pPr>
      <w:r w:rsidRPr="00054293">
        <w:rPr>
          <w:szCs w:val="20"/>
          <w:lang w:val="en-NZ" w:eastAsia="en-NZ"/>
        </w:rPr>
        <w:t xml:space="preserve">e) Calculation of the future harvest during the </w:t>
      </w:r>
      <w:r w:rsidR="00DE4E5E">
        <w:rPr>
          <w:szCs w:val="20"/>
          <w:lang w:val="en-NZ" w:eastAsia="en-NZ"/>
        </w:rPr>
        <w:t>compliance period</w:t>
      </w:r>
      <w:r w:rsidR="00DE4E5E" w:rsidRPr="00054293">
        <w:rPr>
          <w:szCs w:val="20"/>
          <w:lang w:val="en-NZ" w:eastAsia="en-NZ"/>
        </w:rPr>
        <w:t xml:space="preserve"> </w:t>
      </w:r>
      <w:r w:rsidRPr="00054293">
        <w:rPr>
          <w:szCs w:val="20"/>
          <w:lang w:val="en-NZ" w:eastAsia="en-NZ"/>
        </w:rPr>
        <w:t>by multiplying the mean harvest fraction over the reference period by the expected biomass available.</w:t>
      </w:r>
    </w:p>
    <w:p w14:paraId="008FC96E" w14:textId="77777777" w:rsidR="006D2551" w:rsidRPr="00054293" w:rsidRDefault="006D2551" w:rsidP="006D2551">
      <w:pPr>
        <w:autoSpaceDE w:val="0"/>
        <w:autoSpaceDN w:val="0"/>
        <w:adjustRightInd w:val="0"/>
        <w:rPr>
          <w:szCs w:val="20"/>
          <w:lang w:eastAsia="en-NZ"/>
        </w:rPr>
      </w:pPr>
      <w:r w:rsidRPr="00054293">
        <w:rPr>
          <w:szCs w:val="20"/>
          <w:lang w:eastAsia="en-NZ"/>
        </w:rPr>
        <w:tab/>
      </w:r>
    </w:p>
    <w:p w14:paraId="272F4154" w14:textId="3937D864" w:rsidR="006D2551" w:rsidRPr="00054293" w:rsidRDefault="006D2551" w:rsidP="002E7A2A">
      <w:pPr>
        <w:pStyle w:val="ListParagraph"/>
        <w:numPr>
          <w:ilvl w:val="0"/>
          <w:numId w:val="4"/>
        </w:numPr>
        <w:autoSpaceDE w:val="0"/>
        <w:autoSpaceDN w:val="0"/>
        <w:adjustRightInd w:val="0"/>
        <w:rPr>
          <w:szCs w:val="20"/>
          <w:lang w:val="en-NZ" w:eastAsia="en-NZ"/>
        </w:rPr>
      </w:pPr>
      <w:r w:rsidRPr="00054293">
        <w:rPr>
          <w:szCs w:val="20"/>
          <w:lang w:val="en-NZ" w:eastAsia="en-NZ"/>
        </w:rPr>
        <w:t xml:space="preserve">Estimate </w:t>
      </w:r>
      <w:r w:rsidR="00C12D97">
        <w:rPr>
          <w:szCs w:val="20"/>
          <w:lang w:val="en-NZ" w:eastAsia="en-NZ"/>
        </w:rPr>
        <w:t xml:space="preserve">projected </w:t>
      </w:r>
      <w:r w:rsidRPr="00054293">
        <w:rPr>
          <w:szCs w:val="20"/>
          <w:lang w:val="en-NZ" w:eastAsia="en-NZ"/>
        </w:rPr>
        <w:t xml:space="preserve">HWP pool </w:t>
      </w:r>
      <w:r w:rsidR="00C12D97">
        <w:rPr>
          <w:szCs w:val="20"/>
          <w:lang w:val="en-NZ" w:eastAsia="en-NZ"/>
        </w:rPr>
        <w:t xml:space="preserve">stock changes </w:t>
      </w:r>
      <w:r w:rsidRPr="00054293">
        <w:rPr>
          <w:szCs w:val="20"/>
          <w:lang w:val="en-NZ" w:eastAsia="en-NZ"/>
        </w:rPr>
        <w:t xml:space="preserve">by applying the same HWP category proportions as during the </w:t>
      </w:r>
      <w:r w:rsidR="008A499F">
        <w:rPr>
          <w:szCs w:val="20"/>
          <w:lang w:val="en-NZ" w:eastAsia="en-NZ"/>
        </w:rPr>
        <w:t>r</w:t>
      </w:r>
      <w:r w:rsidRPr="00054293">
        <w:rPr>
          <w:szCs w:val="20"/>
          <w:lang w:val="en-NZ" w:eastAsia="en-NZ"/>
        </w:rPr>
        <w:t xml:space="preserve">eference </w:t>
      </w:r>
      <w:r w:rsidR="008A499F">
        <w:rPr>
          <w:szCs w:val="20"/>
          <w:lang w:val="en-NZ" w:eastAsia="en-NZ"/>
        </w:rPr>
        <w:t>p</w:t>
      </w:r>
      <w:r w:rsidRPr="00054293">
        <w:rPr>
          <w:szCs w:val="20"/>
          <w:lang w:val="en-NZ" w:eastAsia="en-NZ"/>
        </w:rPr>
        <w:t>eriod.</w:t>
      </w:r>
    </w:p>
    <w:p w14:paraId="36581DDD" w14:textId="77777777" w:rsidR="006D2551" w:rsidRDefault="006D2551" w:rsidP="00C4224B">
      <w:pPr>
        <w:rPr>
          <w:lang w:val="en-NZ" w:eastAsia="en-NZ"/>
        </w:rPr>
      </w:pPr>
    </w:p>
    <w:p w14:paraId="40179CA4" w14:textId="0DABE5CC" w:rsidR="00845CAF" w:rsidRDefault="005A170C" w:rsidP="00C4224B">
      <w:pPr>
        <w:rPr>
          <w:lang w:val="en-NZ" w:eastAsia="en-NZ"/>
        </w:rPr>
      </w:pPr>
      <w:r>
        <w:rPr>
          <w:lang w:val="en-NZ" w:eastAsia="en-NZ"/>
        </w:rPr>
        <w:t>T</w:t>
      </w:r>
      <w:r w:rsidR="00FB3934">
        <w:rPr>
          <w:lang w:val="en-NZ" w:eastAsia="en-NZ"/>
        </w:rPr>
        <w:t xml:space="preserve">he </w:t>
      </w:r>
      <w:r>
        <w:rPr>
          <w:lang w:val="en-NZ" w:eastAsia="en-NZ"/>
        </w:rPr>
        <w:t xml:space="preserve">most important component of a production forest FRL is the projected level of harvesting, which has a major influence on net emissions.  This is reflected in the </w:t>
      </w:r>
      <w:r w:rsidR="00506BAC">
        <w:rPr>
          <w:lang w:val="en-NZ" w:eastAsia="en-NZ"/>
        </w:rPr>
        <w:t>EU approach outlined above</w:t>
      </w:r>
      <w:r w:rsidR="004C100D">
        <w:rPr>
          <w:lang w:val="en-NZ" w:eastAsia="en-NZ"/>
        </w:rPr>
        <w:t xml:space="preserve">, which pays particular attention to </w:t>
      </w:r>
      <w:r w:rsidR="00242920">
        <w:rPr>
          <w:lang w:val="en-NZ" w:eastAsia="en-NZ"/>
        </w:rPr>
        <w:t>defining</w:t>
      </w:r>
      <w:r w:rsidR="004C100D">
        <w:rPr>
          <w:lang w:val="en-NZ" w:eastAsia="en-NZ"/>
        </w:rPr>
        <w:t xml:space="preserve"> business-as-usual harvesting practices during the </w:t>
      </w:r>
      <w:r w:rsidR="008A499F">
        <w:rPr>
          <w:lang w:val="en-NZ" w:eastAsia="en-NZ"/>
        </w:rPr>
        <w:t>r</w:t>
      </w:r>
      <w:r w:rsidR="004C100D">
        <w:rPr>
          <w:lang w:val="en-NZ" w:eastAsia="en-NZ"/>
        </w:rPr>
        <w:t xml:space="preserve">eference </w:t>
      </w:r>
      <w:r w:rsidR="008A499F">
        <w:rPr>
          <w:lang w:val="en-NZ" w:eastAsia="en-NZ"/>
        </w:rPr>
        <w:t>p</w:t>
      </w:r>
      <w:r w:rsidR="004C100D">
        <w:rPr>
          <w:lang w:val="en-NZ" w:eastAsia="en-NZ"/>
        </w:rPr>
        <w:t>eriod</w:t>
      </w:r>
      <w:r w:rsidR="00A9693D">
        <w:rPr>
          <w:lang w:val="en-NZ" w:eastAsia="en-NZ"/>
        </w:rPr>
        <w:t xml:space="preserve"> and using this as the basis for projecting harvesting during the </w:t>
      </w:r>
      <w:r w:rsidR="00402BBE">
        <w:rPr>
          <w:lang w:val="en-NZ" w:eastAsia="en-NZ"/>
        </w:rPr>
        <w:t>c</w:t>
      </w:r>
      <w:r w:rsidR="00A9693D">
        <w:rPr>
          <w:lang w:val="en-NZ" w:eastAsia="en-NZ"/>
        </w:rPr>
        <w:t xml:space="preserve">ompliance </w:t>
      </w:r>
      <w:r w:rsidR="00402BBE">
        <w:rPr>
          <w:lang w:val="en-NZ" w:eastAsia="en-NZ"/>
        </w:rPr>
        <w:t>p</w:t>
      </w:r>
      <w:r w:rsidR="00A9693D">
        <w:rPr>
          <w:lang w:val="en-NZ" w:eastAsia="en-NZ"/>
        </w:rPr>
        <w:t>eriod</w:t>
      </w:r>
      <w:r w:rsidR="003F18DB">
        <w:rPr>
          <w:lang w:val="en-NZ" w:eastAsia="en-NZ"/>
        </w:rPr>
        <w:t>, as captured in the FRL</w:t>
      </w:r>
      <w:r w:rsidR="004C100D">
        <w:rPr>
          <w:lang w:val="en-NZ" w:eastAsia="en-NZ"/>
        </w:rPr>
        <w:t>.</w:t>
      </w:r>
      <w:r w:rsidR="00506BAC">
        <w:rPr>
          <w:lang w:val="en-NZ" w:eastAsia="en-NZ"/>
        </w:rPr>
        <w:t xml:space="preserve"> </w:t>
      </w:r>
      <w:r w:rsidR="00935491">
        <w:rPr>
          <w:lang w:val="en-NZ" w:eastAsia="en-NZ"/>
        </w:rPr>
        <w:t>H</w:t>
      </w:r>
      <w:r w:rsidR="004C100D">
        <w:rPr>
          <w:lang w:val="en-NZ" w:eastAsia="en-NZ"/>
        </w:rPr>
        <w:t>owever, h</w:t>
      </w:r>
      <w:r w:rsidR="00935491">
        <w:rPr>
          <w:lang w:val="en-NZ" w:eastAsia="en-NZ"/>
        </w:rPr>
        <w:t xml:space="preserve">arvesting is not part of the usual management of </w:t>
      </w:r>
      <w:r w:rsidR="009050DC">
        <w:rPr>
          <w:lang w:val="en-NZ" w:eastAsia="en-NZ"/>
        </w:rPr>
        <w:t>most of</w:t>
      </w:r>
      <w:r w:rsidR="00845CAF">
        <w:rPr>
          <w:lang w:val="en-NZ" w:eastAsia="en-NZ"/>
        </w:rPr>
        <w:t xml:space="preserve"> </w:t>
      </w:r>
      <w:r w:rsidR="00935491">
        <w:rPr>
          <w:lang w:val="en-NZ" w:eastAsia="en-NZ"/>
        </w:rPr>
        <w:t>New Zealand’s pre-1990 natural forests</w:t>
      </w:r>
      <w:r w:rsidR="00007774">
        <w:rPr>
          <w:lang w:val="en-NZ" w:eastAsia="en-NZ"/>
        </w:rPr>
        <w:t xml:space="preserve">, </w:t>
      </w:r>
      <w:r w:rsidR="004C100D">
        <w:rPr>
          <w:lang w:val="en-NZ" w:eastAsia="en-NZ"/>
        </w:rPr>
        <w:t>where</w:t>
      </w:r>
      <w:r w:rsidR="00007774">
        <w:rPr>
          <w:lang w:val="en-NZ" w:eastAsia="en-NZ"/>
        </w:rPr>
        <w:t xml:space="preserve"> natural disturbances have a </w:t>
      </w:r>
      <w:r w:rsidR="004C100D">
        <w:rPr>
          <w:lang w:val="en-NZ" w:eastAsia="en-NZ"/>
        </w:rPr>
        <w:t xml:space="preserve">much </w:t>
      </w:r>
      <w:r w:rsidR="00007774">
        <w:rPr>
          <w:lang w:val="en-NZ" w:eastAsia="en-NZ"/>
        </w:rPr>
        <w:t>greater role in driving net emissions.</w:t>
      </w:r>
    </w:p>
    <w:p w14:paraId="79AD0129" w14:textId="77777777" w:rsidR="00845CAF" w:rsidRDefault="00845CAF" w:rsidP="00C4224B">
      <w:pPr>
        <w:rPr>
          <w:lang w:val="en-NZ" w:eastAsia="en-NZ"/>
        </w:rPr>
      </w:pPr>
    </w:p>
    <w:p w14:paraId="2CAB4771" w14:textId="119E7074" w:rsidR="00242920" w:rsidRPr="00195BE0" w:rsidRDefault="004C100D" w:rsidP="00242920">
      <w:pPr>
        <w:rPr>
          <w:lang w:val="en-NZ" w:eastAsia="en-NZ"/>
        </w:rPr>
      </w:pPr>
      <w:r>
        <w:rPr>
          <w:lang w:val="en-NZ" w:eastAsia="en-NZ"/>
        </w:rPr>
        <w:t xml:space="preserve">The steps above were followed as </w:t>
      </w:r>
      <w:r w:rsidR="002419D3">
        <w:rPr>
          <w:lang w:val="en-NZ" w:eastAsia="en-NZ"/>
        </w:rPr>
        <w:t xml:space="preserve">described </w:t>
      </w:r>
      <w:r w:rsidR="00CF5F9E">
        <w:rPr>
          <w:lang w:val="en-NZ" w:eastAsia="en-NZ"/>
        </w:rPr>
        <w:t>in the following section</w:t>
      </w:r>
      <w:r w:rsidR="00945DB7">
        <w:rPr>
          <w:lang w:val="en-NZ" w:eastAsia="en-NZ"/>
        </w:rPr>
        <w:t xml:space="preserve"> </w:t>
      </w:r>
      <w:r w:rsidR="00564AA7">
        <w:rPr>
          <w:lang w:val="en-NZ" w:eastAsia="en-NZ"/>
        </w:rPr>
        <w:t>to derive a FRL for pre-1990 natural forests in New Zealand.</w:t>
      </w:r>
      <w:r w:rsidR="00B946AA">
        <w:rPr>
          <w:lang w:val="en-NZ" w:eastAsia="en-NZ"/>
        </w:rPr>
        <w:t xml:space="preserve"> </w:t>
      </w:r>
      <w:r w:rsidR="00D3180D">
        <w:rPr>
          <w:lang w:val="en-NZ" w:eastAsia="en-NZ"/>
        </w:rPr>
        <w:t xml:space="preserve">In essence the </w:t>
      </w:r>
      <w:r w:rsidR="00242920" w:rsidRPr="00195BE0">
        <w:rPr>
          <w:lang w:val="en-NZ" w:eastAsia="en-NZ"/>
        </w:rPr>
        <w:t>FRL is based on:</w:t>
      </w:r>
    </w:p>
    <w:p w14:paraId="41E094F0" w14:textId="77777777" w:rsidR="00242920" w:rsidRDefault="00242920" w:rsidP="002E7A2A">
      <w:pPr>
        <w:pStyle w:val="ListParagraph"/>
        <w:numPr>
          <w:ilvl w:val="0"/>
          <w:numId w:val="2"/>
        </w:numPr>
        <w:rPr>
          <w:lang w:val="en-NZ" w:eastAsia="en-NZ"/>
        </w:rPr>
      </w:pPr>
      <w:r w:rsidRPr="00FE2089">
        <w:rPr>
          <w:lang w:val="en-NZ" w:eastAsia="en-NZ"/>
        </w:rPr>
        <w:t xml:space="preserve">areas of pre-1990 natural forests by strata, and </w:t>
      </w:r>
    </w:p>
    <w:p w14:paraId="5FBEA1B0" w14:textId="3FD2179B" w:rsidR="00242920" w:rsidRPr="00FE2089" w:rsidRDefault="00242920" w:rsidP="002E7A2A">
      <w:pPr>
        <w:pStyle w:val="ListParagraph"/>
        <w:numPr>
          <w:ilvl w:val="0"/>
          <w:numId w:val="2"/>
        </w:numPr>
        <w:rPr>
          <w:lang w:val="en-NZ" w:eastAsia="en-NZ"/>
        </w:rPr>
      </w:pPr>
      <w:r w:rsidRPr="00FE2089">
        <w:rPr>
          <w:lang w:val="en-NZ" w:eastAsia="en-NZ"/>
        </w:rPr>
        <w:t xml:space="preserve">estimates of the expected </w:t>
      </w:r>
      <w:r>
        <w:rPr>
          <w:lang w:val="en-NZ" w:eastAsia="en-NZ"/>
        </w:rPr>
        <w:t xml:space="preserve">average </w:t>
      </w:r>
      <w:r w:rsidRPr="00FE2089">
        <w:rPr>
          <w:lang w:val="en-NZ" w:eastAsia="en-NZ"/>
        </w:rPr>
        <w:t xml:space="preserve">net stock change per hectare </w:t>
      </w:r>
      <w:r>
        <w:rPr>
          <w:lang w:val="en-NZ" w:eastAsia="en-NZ"/>
        </w:rPr>
        <w:t xml:space="preserve">annually </w:t>
      </w:r>
      <w:r w:rsidRPr="00FE2089">
        <w:rPr>
          <w:lang w:val="en-NZ" w:eastAsia="en-NZ"/>
        </w:rPr>
        <w:t xml:space="preserve">from 2021-2030 by strata, </w:t>
      </w:r>
      <w:proofErr w:type="gramStart"/>
      <w:r w:rsidRPr="00FE2089">
        <w:rPr>
          <w:lang w:val="en-NZ" w:eastAsia="en-NZ"/>
        </w:rPr>
        <w:t>assuming that</w:t>
      </w:r>
      <w:proofErr w:type="gramEnd"/>
      <w:r w:rsidRPr="00FE2089">
        <w:rPr>
          <w:lang w:val="en-NZ" w:eastAsia="en-NZ"/>
        </w:rPr>
        <w:t xml:space="preserve"> the management applied in the </w:t>
      </w:r>
      <w:r w:rsidR="008A499F">
        <w:rPr>
          <w:lang w:val="en-NZ" w:eastAsia="en-NZ"/>
        </w:rPr>
        <w:t>r</w:t>
      </w:r>
      <w:r w:rsidRPr="00FE2089">
        <w:rPr>
          <w:lang w:val="en-NZ" w:eastAsia="en-NZ"/>
        </w:rPr>
        <w:t xml:space="preserve">eference </w:t>
      </w:r>
      <w:r w:rsidR="008A499F">
        <w:rPr>
          <w:lang w:val="en-NZ" w:eastAsia="en-NZ"/>
        </w:rPr>
        <w:t>p</w:t>
      </w:r>
      <w:r w:rsidRPr="00FE2089">
        <w:rPr>
          <w:lang w:val="en-NZ" w:eastAsia="en-NZ"/>
        </w:rPr>
        <w:t>eriod continues.</w:t>
      </w:r>
    </w:p>
    <w:p w14:paraId="38133DFA" w14:textId="77777777" w:rsidR="00E10308" w:rsidRDefault="00220283" w:rsidP="00E10308">
      <w:pPr>
        <w:pStyle w:val="Heading2"/>
      </w:pPr>
      <w:bookmarkStart w:id="7" w:name="_Toc169253091"/>
      <w:r>
        <w:lastRenderedPageBreak/>
        <w:t>Developing a FRL for New Zealand’s Natural Forests</w:t>
      </w:r>
      <w:bookmarkEnd w:id="7"/>
    </w:p>
    <w:p w14:paraId="67CA0ABD" w14:textId="77777777" w:rsidR="00E10308" w:rsidRDefault="00E10308" w:rsidP="00E10308"/>
    <w:p w14:paraId="511E62C0" w14:textId="2C1E9B30" w:rsidR="00242920" w:rsidRPr="0074767F" w:rsidRDefault="00242920" w:rsidP="0074767F">
      <w:pPr>
        <w:pStyle w:val="ListParagraph"/>
        <w:numPr>
          <w:ilvl w:val="0"/>
          <w:numId w:val="14"/>
        </w:numPr>
        <w:rPr>
          <w:b/>
          <w:bCs/>
          <w:lang w:val="en-NZ" w:eastAsia="en-NZ"/>
        </w:rPr>
      </w:pPr>
      <w:r w:rsidRPr="0074767F">
        <w:rPr>
          <w:b/>
          <w:bCs/>
          <w:lang w:val="en-NZ" w:eastAsia="en-NZ"/>
        </w:rPr>
        <w:t xml:space="preserve">Stratify the area of </w:t>
      </w:r>
      <w:r w:rsidR="00C752CA" w:rsidRPr="0074767F">
        <w:rPr>
          <w:b/>
          <w:bCs/>
          <w:i/>
          <w:lang w:val="en-NZ" w:eastAsia="en-NZ"/>
        </w:rPr>
        <w:t>Pre-1990 Natural F</w:t>
      </w:r>
      <w:r w:rsidRPr="0074767F">
        <w:rPr>
          <w:b/>
          <w:bCs/>
          <w:i/>
          <w:lang w:val="en-NZ" w:eastAsia="en-NZ"/>
        </w:rPr>
        <w:t>orest</w:t>
      </w:r>
      <w:r w:rsidRPr="0074767F">
        <w:rPr>
          <w:b/>
          <w:bCs/>
          <w:lang w:val="en-NZ" w:eastAsia="en-NZ"/>
        </w:rPr>
        <w:t xml:space="preserve"> based on national circumstances.</w:t>
      </w:r>
    </w:p>
    <w:p w14:paraId="3568D3E7" w14:textId="003FD5AE" w:rsidR="00242920" w:rsidRPr="00195BE0" w:rsidRDefault="00242920" w:rsidP="00242920">
      <w:pPr>
        <w:rPr>
          <w:highlight w:val="yellow"/>
          <w:lang w:val="en-NZ" w:eastAsia="en-NZ"/>
        </w:rPr>
      </w:pPr>
    </w:p>
    <w:p w14:paraId="49A74A43" w14:textId="3AF2EF4F" w:rsidR="00242920" w:rsidRDefault="00242920" w:rsidP="00242920">
      <w:pPr>
        <w:rPr>
          <w:lang w:val="en-NZ" w:eastAsia="en-NZ"/>
        </w:rPr>
      </w:pPr>
      <w:r w:rsidRPr="00E01F52">
        <w:rPr>
          <w:lang w:val="en-NZ" w:eastAsia="en-NZ"/>
        </w:rPr>
        <w:t xml:space="preserve">New Zealand’s </w:t>
      </w:r>
      <w:r w:rsidR="003F18DB">
        <w:rPr>
          <w:lang w:val="en-NZ" w:eastAsia="en-NZ"/>
        </w:rPr>
        <w:t xml:space="preserve">pre-1990 </w:t>
      </w:r>
      <w:r w:rsidRPr="00E01F52">
        <w:rPr>
          <w:lang w:val="en-NZ" w:eastAsia="en-NZ"/>
        </w:rPr>
        <w:t>natural forest area has been mapped in two strata</w:t>
      </w:r>
      <w:r w:rsidR="00840FB1">
        <w:rPr>
          <w:lang w:val="en-NZ" w:eastAsia="en-NZ"/>
        </w:rPr>
        <w:t xml:space="preserve">, </w:t>
      </w:r>
      <w:proofErr w:type="gramStart"/>
      <w:r w:rsidR="00840FB1" w:rsidRPr="00E01F52">
        <w:rPr>
          <w:lang w:val="en-NZ" w:eastAsia="en-NZ"/>
        </w:rPr>
        <w:t>Tall</w:t>
      </w:r>
      <w:proofErr w:type="gramEnd"/>
      <w:r w:rsidR="00840FB1" w:rsidRPr="00E01F52">
        <w:rPr>
          <w:lang w:val="en-NZ" w:eastAsia="en-NZ"/>
        </w:rPr>
        <w:t xml:space="preserve"> forest and Regenerating forest</w:t>
      </w:r>
      <w:r w:rsidR="00840FB1">
        <w:rPr>
          <w:lang w:val="en-NZ" w:eastAsia="en-NZ"/>
        </w:rPr>
        <w:t>,</w:t>
      </w:r>
      <w:r w:rsidRPr="00E01F52">
        <w:rPr>
          <w:lang w:val="en-NZ" w:eastAsia="en-NZ"/>
        </w:rPr>
        <w:t xml:space="preserve"> based on forest classes mapped in version 5 of the Land Cover Database (LCDB5</w:t>
      </w:r>
      <w:r w:rsidR="00EC1D05">
        <w:rPr>
          <w:lang w:val="en-NZ" w:eastAsia="en-NZ"/>
        </w:rPr>
        <w:t>; Thompson et al</w:t>
      </w:r>
      <w:r w:rsidR="00AF77A4">
        <w:rPr>
          <w:lang w:val="en-NZ" w:eastAsia="en-NZ"/>
        </w:rPr>
        <w:t>.</w:t>
      </w:r>
      <w:r w:rsidR="00EC1D05">
        <w:rPr>
          <w:lang w:val="en-NZ" w:eastAsia="en-NZ"/>
        </w:rPr>
        <w:t xml:space="preserve"> 2003</w:t>
      </w:r>
      <w:r w:rsidR="00AF77A4">
        <w:rPr>
          <w:lang w:val="en-NZ" w:eastAsia="en-NZ"/>
        </w:rPr>
        <w:t>, Landcare Research 2019</w:t>
      </w:r>
      <w:r w:rsidRPr="00E01F52">
        <w:rPr>
          <w:lang w:val="en-NZ" w:eastAsia="en-NZ"/>
        </w:rPr>
        <w:t>).</w:t>
      </w:r>
      <w:r>
        <w:rPr>
          <w:lang w:val="en-NZ" w:eastAsia="en-NZ"/>
        </w:rPr>
        <w:t xml:space="preserve">  Table 1 provides the area of each </w:t>
      </w:r>
      <w:r w:rsidR="001444E1">
        <w:rPr>
          <w:lang w:val="en-NZ" w:eastAsia="en-NZ"/>
        </w:rPr>
        <w:t xml:space="preserve">of these </w:t>
      </w:r>
      <w:r>
        <w:rPr>
          <w:lang w:val="en-NZ" w:eastAsia="en-NZ"/>
        </w:rPr>
        <w:t xml:space="preserve">strata </w:t>
      </w:r>
      <w:r w:rsidR="004C53AC">
        <w:rPr>
          <w:lang w:val="en-NZ" w:eastAsia="en-NZ"/>
        </w:rPr>
        <w:t xml:space="preserve">from </w:t>
      </w:r>
      <w:r w:rsidR="00080DB1">
        <w:rPr>
          <w:lang w:val="en-NZ" w:eastAsia="en-NZ"/>
        </w:rPr>
        <w:t xml:space="preserve">1990 to </w:t>
      </w:r>
      <w:r w:rsidR="005B1079">
        <w:rPr>
          <w:lang w:val="en-NZ" w:eastAsia="en-NZ"/>
        </w:rPr>
        <w:t>2022</w:t>
      </w:r>
      <w:r>
        <w:rPr>
          <w:lang w:val="en-NZ" w:eastAsia="en-NZ"/>
        </w:rPr>
        <w:t>.</w:t>
      </w:r>
    </w:p>
    <w:p w14:paraId="272A78F3" w14:textId="77777777" w:rsidR="00744945" w:rsidRDefault="00744945" w:rsidP="00242920">
      <w:pPr>
        <w:rPr>
          <w:lang w:val="en-NZ" w:eastAsia="en-NZ"/>
        </w:rPr>
      </w:pPr>
    </w:p>
    <w:p w14:paraId="35DC61F9" w14:textId="77777777" w:rsidR="009427AC" w:rsidRPr="00A7501C" w:rsidRDefault="009427AC" w:rsidP="009427AC">
      <w:pPr>
        <w:rPr>
          <w:b/>
          <w:bCs/>
          <w:lang w:val="en-NZ" w:eastAsia="en-NZ"/>
        </w:rPr>
      </w:pPr>
      <w:r w:rsidRPr="00A7501C">
        <w:rPr>
          <w:b/>
          <w:bCs/>
          <w:lang w:val="en-NZ" w:eastAsia="en-NZ"/>
        </w:rPr>
        <w:t>Table 1. Strata of pre-1990 Natural Forests and their area in New Zealand</w:t>
      </w:r>
      <w:r>
        <w:rPr>
          <w:b/>
          <w:bCs/>
          <w:lang w:val="en-NZ" w:eastAsia="en-NZ"/>
        </w:rPr>
        <w:t>*</w:t>
      </w:r>
      <w:r w:rsidRPr="00A7501C">
        <w:rPr>
          <w:b/>
          <w:bCs/>
          <w:lang w:val="en-NZ" w:eastAsia="en-NZ"/>
        </w:rPr>
        <w:t xml:space="preserve"> (MFE, 2024)</w:t>
      </w:r>
    </w:p>
    <w:p w14:paraId="62A75ADB" w14:textId="77777777" w:rsidR="009427AC" w:rsidRDefault="009427AC" w:rsidP="009427AC">
      <w:pPr>
        <w:rPr>
          <w:lang w:val="en-NZ" w:eastAsia="en-NZ"/>
        </w:rPr>
      </w:pPr>
    </w:p>
    <w:tbl>
      <w:tblPr>
        <w:tblStyle w:val="TableGrid"/>
        <w:tblW w:w="0" w:type="auto"/>
        <w:tblLook w:val="04A0" w:firstRow="1" w:lastRow="0" w:firstColumn="1" w:lastColumn="0" w:noHBand="0" w:noVBand="1"/>
      </w:tblPr>
      <w:tblGrid>
        <w:gridCol w:w="773"/>
        <w:gridCol w:w="1276"/>
        <w:gridCol w:w="1536"/>
        <w:gridCol w:w="1276"/>
      </w:tblGrid>
      <w:tr w:rsidR="009427AC" w:rsidRPr="006B6CBA" w14:paraId="1C4D9E6E" w14:textId="77777777" w:rsidTr="00301134">
        <w:trPr>
          <w:trHeight w:val="300"/>
        </w:trPr>
        <w:tc>
          <w:tcPr>
            <w:tcW w:w="773" w:type="dxa"/>
            <w:noWrap/>
          </w:tcPr>
          <w:p w14:paraId="495575C0" w14:textId="77777777" w:rsidR="009427AC" w:rsidRPr="006B6CBA" w:rsidRDefault="009427AC" w:rsidP="00301134">
            <w:pPr>
              <w:rPr>
                <w:lang w:val="en-NZ" w:eastAsia="en-NZ"/>
              </w:rPr>
            </w:pPr>
          </w:p>
        </w:tc>
        <w:tc>
          <w:tcPr>
            <w:tcW w:w="4088" w:type="dxa"/>
            <w:gridSpan w:val="3"/>
            <w:noWrap/>
          </w:tcPr>
          <w:p w14:paraId="6E9319B1" w14:textId="77777777" w:rsidR="009427AC" w:rsidRPr="006B6CBA" w:rsidRDefault="009427AC" w:rsidP="00301134">
            <w:pPr>
              <w:jc w:val="center"/>
              <w:rPr>
                <w:b/>
                <w:bCs/>
                <w:lang w:eastAsia="en-NZ"/>
              </w:rPr>
            </w:pPr>
            <w:r>
              <w:rPr>
                <w:b/>
                <w:bCs/>
                <w:lang w:eastAsia="en-NZ"/>
              </w:rPr>
              <w:t>Area (kha)</w:t>
            </w:r>
          </w:p>
        </w:tc>
      </w:tr>
      <w:tr w:rsidR="009427AC" w:rsidRPr="006B6CBA" w14:paraId="16EB8786" w14:textId="77777777" w:rsidTr="00301134">
        <w:trPr>
          <w:trHeight w:val="300"/>
        </w:trPr>
        <w:tc>
          <w:tcPr>
            <w:tcW w:w="773" w:type="dxa"/>
            <w:noWrap/>
            <w:hideMark/>
          </w:tcPr>
          <w:p w14:paraId="68C390A4" w14:textId="77777777" w:rsidR="009427AC" w:rsidRPr="006B6CBA" w:rsidRDefault="009427AC" w:rsidP="00301134">
            <w:pPr>
              <w:rPr>
                <w:lang w:val="en-NZ" w:eastAsia="en-NZ"/>
              </w:rPr>
            </w:pPr>
          </w:p>
        </w:tc>
        <w:tc>
          <w:tcPr>
            <w:tcW w:w="1276" w:type="dxa"/>
            <w:noWrap/>
            <w:hideMark/>
          </w:tcPr>
          <w:p w14:paraId="3190C3A3" w14:textId="77777777" w:rsidR="009427AC" w:rsidRPr="006B6CBA" w:rsidRDefault="009427AC" w:rsidP="00301134">
            <w:pPr>
              <w:jc w:val="center"/>
              <w:rPr>
                <w:b/>
                <w:bCs/>
                <w:lang w:eastAsia="en-NZ"/>
              </w:rPr>
            </w:pPr>
            <w:r w:rsidRPr="006B6CBA">
              <w:rPr>
                <w:b/>
                <w:bCs/>
                <w:lang w:eastAsia="en-NZ"/>
              </w:rPr>
              <w:t>Tall</w:t>
            </w:r>
          </w:p>
        </w:tc>
        <w:tc>
          <w:tcPr>
            <w:tcW w:w="1536" w:type="dxa"/>
            <w:noWrap/>
            <w:hideMark/>
          </w:tcPr>
          <w:p w14:paraId="19AE18D0" w14:textId="77777777" w:rsidR="009427AC" w:rsidRPr="006B6CBA" w:rsidRDefault="009427AC" w:rsidP="00301134">
            <w:pPr>
              <w:jc w:val="center"/>
              <w:rPr>
                <w:b/>
                <w:bCs/>
                <w:lang w:eastAsia="en-NZ"/>
              </w:rPr>
            </w:pPr>
            <w:r w:rsidRPr="006B6CBA">
              <w:rPr>
                <w:b/>
                <w:bCs/>
                <w:lang w:eastAsia="en-NZ"/>
              </w:rPr>
              <w:t>Regenerating</w:t>
            </w:r>
          </w:p>
        </w:tc>
        <w:tc>
          <w:tcPr>
            <w:tcW w:w="1276" w:type="dxa"/>
            <w:noWrap/>
            <w:hideMark/>
          </w:tcPr>
          <w:p w14:paraId="46FA99CF" w14:textId="77777777" w:rsidR="009427AC" w:rsidRPr="006B6CBA" w:rsidRDefault="009427AC" w:rsidP="00301134">
            <w:pPr>
              <w:jc w:val="center"/>
              <w:rPr>
                <w:b/>
                <w:bCs/>
                <w:lang w:eastAsia="en-NZ"/>
              </w:rPr>
            </w:pPr>
            <w:r w:rsidRPr="006B6CBA">
              <w:rPr>
                <w:b/>
                <w:bCs/>
                <w:lang w:eastAsia="en-NZ"/>
              </w:rPr>
              <w:t>Total</w:t>
            </w:r>
          </w:p>
        </w:tc>
      </w:tr>
      <w:tr w:rsidR="009427AC" w:rsidRPr="006B6CBA" w14:paraId="6F35ADEF" w14:textId="77777777" w:rsidTr="00301134">
        <w:trPr>
          <w:trHeight w:val="300"/>
        </w:trPr>
        <w:tc>
          <w:tcPr>
            <w:tcW w:w="773" w:type="dxa"/>
            <w:noWrap/>
            <w:hideMark/>
          </w:tcPr>
          <w:p w14:paraId="64BAD3AE" w14:textId="77777777" w:rsidR="009427AC" w:rsidRPr="006B6CBA" w:rsidRDefault="009427AC" w:rsidP="00301134">
            <w:pPr>
              <w:rPr>
                <w:lang w:eastAsia="en-NZ"/>
              </w:rPr>
            </w:pPr>
            <w:r w:rsidRPr="006B6CBA">
              <w:rPr>
                <w:lang w:eastAsia="en-NZ"/>
              </w:rPr>
              <w:t>1990</w:t>
            </w:r>
          </w:p>
        </w:tc>
        <w:tc>
          <w:tcPr>
            <w:tcW w:w="1276" w:type="dxa"/>
            <w:noWrap/>
            <w:hideMark/>
          </w:tcPr>
          <w:p w14:paraId="6E57964C" w14:textId="77777777" w:rsidR="009427AC" w:rsidRPr="0075258C" w:rsidRDefault="009427AC" w:rsidP="00301134">
            <w:pPr>
              <w:jc w:val="right"/>
              <w:rPr>
                <w:rFonts w:cs="Arial"/>
                <w:szCs w:val="20"/>
                <w:lang w:eastAsia="en-NZ"/>
              </w:rPr>
            </w:pPr>
            <w:r w:rsidRPr="002D4376">
              <w:t>6689.453</w:t>
            </w:r>
          </w:p>
        </w:tc>
        <w:tc>
          <w:tcPr>
            <w:tcW w:w="1536" w:type="dxa"/>
            <w:noWrap/>
            <w:hideMark/>
          </w:tcPr>
          <w:p w14:paraId="312DC484" w14:textId="77777777" w:rsidR="009427AC" w:rsidRPr="0075258C" w:rsidRDefault="009427AC" w:rsidP="00301134">
            <w:pPr>
              <w:jc w:val="right"/>
              <w:rPr>
                <w:rFonts w:cs="Arial"/>
                <w:szCs w:val="20"/>
                <w:lang w:eastAsia="en-NZ"/>
              </w:rPr>
            </w:pPr>
            <w:r w:rsidRPr="002D4376">
              <w:t>1124.330</w:t>
            </w:r>
          </w:p>
        </w:tc>
        <w:tc>
          <w:tcPr>
            <w:tcW w:w="1276" w:type="dxa"/>
            <w:noWrap/>
            <w:hideMark/>
          </w:tcPr>
          <w:p w14:paraId="43D8CCCD" w14:textId="77777777" w:rsidR="009427AC" w:rsidRPr="0075258C" w:rsidRDefault="009427AC" w:rsidP="00301134">
            <w:pPr>
              <w:jc w:val="right"/>
              <w:rPr>
                <w:rFonts w:cs="Arial"/>
                <w:szCs w:val="20"/>
                <w:lang w:eastAsia="en-NZ"/>
              </w:rPr>
            </w:pPr>
            <w:r w:rsidRPr="002D4376">
              <w:t>7813.783</w:t>
            </w:r>
          </w:p>
        </w:tc>
      </w:tr>
      <w:tr w:rsidR="009427AC" w:rsidRPr="006B6CBA" w14:paraId="100480A2" w14:textId="77777777" w:rsidTr="00301134">
        <w:trPr>
          <w:trHeight w:val="300"/>
        </w:trPr>
        <w:tc>
          <w:tcPr>
            <w:tcW w:w="773" w:type="dxa"/>
            <w:noWrap/>
            <w:hideMark/>
          </w:tcPr>
          <w:p w14:paraId="795EA561" w14:textId="77777777" w:rsidR="009427AC" w:rsidRPr="006B6CBA" w:rsidRDefault="009427AC" w:rsidP="00301134">
            <w:pPr>
              <w:rPr>
                <w:lang w:eastAsia="en-NZ"/>
              </w:rPr>
            </w:pPr>
            <w:r w:rsidRPr="006B6CBA">
              <w:rPr>
                <w:lang w:eastAsia="en-NZ"/>
              </w:rPr>
              <w:t>1991</w:t>
            </w:r>
          </w:p>
        </w:tc>
        <w:tc>
          <w:tcPr>
            <w:tcW w:w="1276" w:type="dxa"/>
            <w:noWrap/>
            <w:hideMark/>
          </w:tcPr>
          <w:p w14:paraId="3EFB684F" w14:textId="77777777" w:rsidR="009427AC" w:rsidRPr="0075258C" w:rsidRDefault="009427AC" w:rsidP="00301134">
            <w:pPr>
              <w:jc w:val="right"/>
              <w:rPr>
                <w:rFonts w:cs="Arial"/>
                <w:szCs w:val="20"/>
                <w:lang w:eastAsia="en-NZ"/>
              </w:rPr>
            </w:pPr>
            <w:r w:rsidRPr="002D4376">
              <w:t>6688.609</w:t>
            </w:r>
          </w:p>
        </w:tc>
        <w:tc>
          <w:tcPr>
            <w:tcW w:w="1536" w:type="dxa"/>
            <w:noWrap/>
            <w:hideMark/>
          </w:tcPr>
          <w:p w14:paraId="4DDD7218" w14:textId="77777777" w:rsidR="009427AC" w:rsidRPr="0075258C" w:rsidRDefault="009427AC" w:rsidP="00301134">
            <w:pPr>
              <w:jc w:val="right"/>
              <w:rPr>
                <w:rFonts w:cs="Arial"/>
                <w:szCs w:val="20"/>
                <w:lang w:eastAsia="en-NZ"/>
              </w:rPr>
            </w:pPr>
            <w:r w:rsidRPr="002D4376">
              <w:t>1122.011</w:t>
            </w:r>
          </w:p>
        </w:tc>
        <w:tc>
          <w:tcPr>
            <w:tcW w:w="1276" w:type="dxa"/>
            <w:noWrap/>
            <w:hideMark/>
          </w:tcPr>
          <w:p w14:paraId="436EE2ED" w14:textId="77777777" w:rsidR="009427AC" w:rsidRPr="0075258C" w:rsidRDefault="009427AC" w:rsidP="00301134">
            <w:pPr>
              <w:jc w:val="right"/>
              <w:rPr>
                <w:rFonts w:cs="Arial"/>
                <w:szCs w:val="20"/>
                <w:lang w:eastAsia="en-NZ"/>
              </w:rPr>
            </w:pPr>
            <w:r w:rsidRPr="002D4376">
              <w:t>7810.620</w:t>
            </w:r>
          </w:p>
        </w:tc>
      </w:tr>
      <w:tr w:rsidR="009427AC" w:rsidRPr="006B6CBA" w14:paraId="3D098F57" w14:textId="77777777" w:rsidTr="00301134">
        <w:trPr>
          <w:trHeight w:val="300"/>
        </w:trPr>
        <w:tc>
          <w:tcPr>
            <w:tcW w:w="773" w:type="dxa"/>
            <w:noWrap/>
            <w:hideMark/>
          </w:tcPr>
          <w:p w14:paraId="17C774DC" w14:textId="77777777" w:rsidR="009427AC" w:rsidRPr="006B6CBA" w:rsidRDefault="009427AC" w:rsidP="00301134">
            <w:pPr>
              <w:rPr>
                <w:lang w:eastAsia="en-NZ"/>
              </w:rPr>
            </w:pPr>
            <w:r w:rsidRPr="006B6CBA">
              <w:rPr>
                <w:lang w:eastAsia="en-NZ"/>
              </w:rPr>
              <w:t>1992</w:t>
            </w:r>
          </w:p>
        </w:tc>
        <w:tc>
          <w:tcPr>
            <w:tcW w:w="1276" w:type="dxa"/>
            <w:noWrap/>
            <w:hideMark/>
          </w:tcPr>
          <w:p w14:paraId="59DAE3A1" w14:textId="77777777" w:rsidR="009427AC" w:rsidRPr="0075258C" w:rsidRDefault="009427AC" w:rsidP="00301134">
            <w:pPr>
              <w:jc w:val="right"/>
              <w:rPr>
                <w:rFonts w:cs="Arial"/>
                <w:szCs w:val="20"/>
                <w:lang w:eastAsia="en-NZ"/>
              </w:rPr>
            </w:pPr>
            <w:r w:rsidRPr="002D4376">
              <w:t>6687.766</w:t>
            </w:r>
          </w:p>
        </w:tc>
        <w:tc>
          <w:tcPr>
            <w:tcW w:w="1536" w:type="dxa"/>
            <w:noWrap/>
            <w:hideMark/>
          </w:tcPr>
          <w:p w14:paraId="3D5B6ACF" w14:textId="77777777" w:rsidR="009427AC" w:rsidRPr="0075258C" w:rsidRDefault="009427AC" w:rsidP="00301134">
            <w:pPr>
              <w:jc w:val="right"/>
              <w:rPr>
                <w:rFonts w:cs="Arial"/>
                <w:szCs w:val="20"/>
                <w:lang w:eastAsia="en-NZ"/>
              </w:rPr>
            </w:pPr>
            <w:r w:rsidRPr="002D4376">
              <w:t>1119.692</w:t>
            </w:r>
          </w:p>
        </w:tc>
        <w:tc>
          <w:tcPr>
            <w:tcW w:w="1276" w:type="dxa"/>
            <w:noWrap/>
            <w:hideMark/>
          </w:tcPr>
          <w:p w14:paraId="771D6070" w14:textId="77777777" w:rsidR="009427AC" w:rsidRPr="0075258C" w:rsidRDefault="009427AC" w:rsidP="00301134">
            <w:pPr>
              <w:jc w:val="right"/>
              <w:rPr>
                <w:rFonts w:cs="Arial"/>
                <w:szCs w:val="20"/>
                <w:lang w:eastAsia="en-NZ"/>
              </w:rPr>
            </w:pPr>
            <w:r w:rsidRPr="002D4376">
              <w:t>7807.457</w:t>
            </w:r>
          </w:p>
        </w:tc>
      </w:tr>
      <w:tr w:rsidR="009427AC" w:rsidRPr="006B6CBA" w14:paraId="435A2FAC" w14:textId="77777777" w:rsidTr="00301134">
        <w:trPr>
          <w:trHeight w:val="300"/>
        </w:trPr>
        <w:tc>
          <w:tcPr>
            <w:tcW w:w="773" w:type="dxa"/>
            <w:noWrap/>
            <w:hideMark/>
          </w:tcPr>
          <w:p w14:paraId="32CCD0C0" w14:textId="77777777" w:rsidR="009427AC" w:rsidRPr="006B6CBA" w:rsidRDefault="009427AC" w:rsidP="00301134">
            <w:pPr>
              <w:rPr>
                <w:lang w:eastAsia="en-NZ"/>
              </w:rPr>
            </w:pPr>
            <w:r w:rsidRPr="006B6CBA">
              <w:rPr>
                <w:lang w:eastAsia="en-NZ"/>
              </w:rPr>
              <w:t>1993</w:t>
            </w:r>
          </w:p>
        </w:tc>
        <w:tc>
          <w:tcPr>
            <w:tcW w:w="1276" w:type="dxa"/>
            <w:noWrap/>
            <w:hideMark/>
          </w:tcPr>
          <w:p w14:paraId="76712EE9" w14:textId="77777777" w:rsidR="009427AC" w:rsidRPr="0075258C" w:rsidRDefault="009427AC" w:rsidP="00301134">
            <w:pPr>
              <w:jc w:val="right"/>
              <w:rPr>
                <w:rFonts w:cs="Arial"/>
                <w:szCs w:val="20"/>
                <w:lang w:eastAsia="en-NZ"/>
              </w:rPr>
            </w:pPr>
            <w:r w:rsidRPr="002D4376">
              <w:t>6686.922</w:t>
            </w:r>
          </w:p>
        </w:tc>
        <w:tc>
          <w:tcPr>
            <w:tcW w:w="1536" w:type="dxa"/>
            <w:noWrap/>
            <w:hideMark/>
          </w:tcPr>
          <w:p w14:paraId="6F21A6B0" w14:textId="77777777" w:rsidR="009427AC" w:rsidRPr="0075258C" w:rsidRDefault="009427AC" w:rsidP="00301134">
            <w:pPr>
              <w:jc w:val="right"/>
              <w:rPr>
                <w:rFonts w:cs="Arial"/>
                <w:szCs w:val="20"/>
                <w:lang w:eastAsia="en-NZ"/>
              </w:rPr>
            </w:pPr>
            <w:r w:rsidRPr="002D4376">
              <w:t>1117.372</w:t>
            </w:r>
          </w:p>
        </w:tc>
        <w:tc>
          <w:tcPr>
            <w:tcW w:w="1276" w:type="dxa"/>
            <w:noWrap/>
            <w:hideMark/>
          </w:tcPr>
          <w:p w14:paraId="7904AC7D" w14:textId="77777777" w:rsidR="009427AC" w:rsidRPr="0075258C" w:rsidRDefault="009427AC" w:rsidP="00301134">
            <w:pPr>
              <w:jc w:val="right"/>
              <w:rPr>
                <w:rFonts w:cs="Arial"/>
                <w:szCs w:val="20"/>
                <w:lang w:eastAsia="en-NZ"/>
              </w:rPr>
            </w:pPr>
            <w:r w:rsidRPr="002D4376">
              <w:t>7804.294</w:t>
            </w:r>
          </w:p>
        </w:tc>
      </w:tr>
      <w:tr w:rsidR="009427AC" w:rsidRPr="006B6CBA" w14:paraId="2EB7E0A4" w14:textId="77777777" w:rsidTr="00301134">
        <w:trPr>
          <w:trHeight w:val="300"/>
        </w:trPr>
        <w:tc>
          <w:tcPr>
            <w:tcW w:w="773" w:type="dxa"/>
            <w:noWrap/>
            <w:hideMark/>
          </w:tcPr>
          <w:p w14:paraId="75E3A17D" w14:textId="77777777" w:rsidR="009427AC" w:rsidRPr="006B6CBA" w:rsidRDefault="009427AC" w:rsidP="00301134">
            <w:pPr>
              <w:rPr>
                <w:lang w:eastAsia="en-NZ"/>
              </w:rPr>
            </w:pPr>
            <w:r w:rsidRPr="006B6CBA">
              <w:rPr>
                <w:lang w:eastAsia="en-NZ"/>
              </w:rPr>
              <w:t>1994</w:t>
            </w:r>
          </w:p>
        </w:tc>
        <w:tc>
          <w:tcPr>
            <w:tcW w:w="1276" w:type="dxa"/>
            <w:noWrap/>
            <w:hideMark/>
          </w:tcPr>
          <w:p w14:paraId="38B7279B" w14:textId="77777777" w:rsidR="009427AC" w:rsidRPr="0075258C" w:rsidRDefault="009427AC" w:rsidP="00301134">
            <w:pPr>
              <w:jc w:val="right"/>
              <w:rPr>
                <w:rFonts w:cs="Arial"/>
                <w:szCs w:val="20"/>
                <w:lang w:eastAsia="en-NZ"/>
              </w:rPr>
            </w:pPr>
            <w:r w:rsidRPr="002D4376">
              <w:t>6686.078</w:t>
            </w:r>
          </w:p>
        </w:tc>
        <w:tc>
          <w:tcPr>
            <w:tcW w:w="1536" w:type="dxa"/>
            <w:noWrap/>
            <w:hideMark/>
          </w:tcPr>
          <w:p w14:paraId="65772E10" w14:textId="77777777" w:rsidR="009427AC" w:rsidRPr="0075258C" w:rsidRDefault="009427AC" w:rsidP="00301134">
            <w:pPr>
              <w:jc w:val="right"/>
              <w:rPr>
                <w:rFonts w:cs="Arial"/>
                <w:szCs w:val="20"/>
                <w:lang w:eastAsia="en-NZ"/>
              </w:rPr>
            </w:pPr>
            <w:r w:rsidRPr="002D4376">
              <w:t>1115.053</w:t>
            </w:r>
          </w:p>
        </w:tc>
        <w:tc>
          <w:tcPr>
            <w:tcW w:w="1276" w:type="dxa"/>
            <w:noWrap/>
            <w:hideMark/>
          </w:tcPr>
          <w:p w14:paraId="282F03F7" w14:textId="77777777" w:rsidR="009427AC" w:rsidRPr="0075258C" w:rsidRDefault="009427AC" w:rsidP="00301134">
            <w:pPr>
              <w:jc w:val="right"/>
              <w:rPr>
                <w:rFonts w:cs="Arial"/>
                <w:szCs w:val="20"/>
                <w:lang w:eastAsia="en-NZ"/>
              </w:rPr>
            </w:pPr>
            <w:r w:rsidRPr="002D4376">
              <w:t>7801.131</w:t>
            </w:r>
          </w:p>
        </w:tc>
      </w:tr>
      <w:tr w:rsidR="009427AC" w:rsidRPr="006B6CBA" w14:paraId="483F1321" w14:textId="77777777" w:rsidTr="00301134">
        <w:trPr>
          <w:trHeight w:val="300"/>
        </w:trPr>
        <w:tc>
          <w:tcPr>
            <w:tcW w:w="773" w:type="dxa"/>
            <w:noWrap/>
            <w:hideMark/>
          </w:tcPr>
          <w:p w14:paraId="5F31B91C" w14:textId="77777777" w:rsidR="009427AC" w:rsidRPr="006B6CBA" w:rsidRDefault="009427AC" w:rsidP="00301134">
            <w:pPr>
              <w:rPr>
                <w:lang w:eastAsia="en-NZ"/>
              </w:rPr>
            </w:pPr>
            <w:r w:rsidRPr="006B6CBA">
              <w:rPr>
                <w:lang w:eastAsia="en-NZ"/>
              </w:rPr>
              <w:t>1995</w:t>
            </w:r>
          </w:p>
        </w:tc>
        <w:tc>
          <w:tcPr>
            <w:tcW w:w="1276" w:type="dxa"/>
            <w:noWrap/>
            <w:hideMark/>
          </w:tcPr>
          <w:p w14:paraId="11975698" w14:textId="77777777" w:rsidR="009427AC" w:rsidRPr="0075258C" w:rsidRDefault="009427AC" w:rsidP="00301134">
            <w:pPr>
              <w:jc w:val="right"/>
              <w:rPr>
                <w:rFonts w:cs="Arial"/>
                <w:szCs w:val="20"/>
                <w:lang w:eastAsia="en-NZ"/>
              </w:rPr>
            </w:pPr>
            <w:r w:rsidRPr="002D4376">
              <w:t>6685.234</w:t>
            </w:r>
          </w:p>
        </w:tc>
        <w:tc>
          <w:tcPr>
            <w:tcW w:w="1536" w:type="dxa"/>
            <w:noWrap/>
            <w:hideMark/>
          </w:tcPr>
          <w:p w14:paraId="75E1BC83" w14:textId="77777777" w:rsidR="009427AC" w:rsidRPr="0075258C" w:rsidRDefault="009427AC" w:rsidP="00301134">
            <w:pPr>
              <w:jc w:val="right"/>
              <w:rPr>
                <w:rFonts w:cs="Arial"/>
                <w:szCs w:val="20"/>
                <w:lang w:eastAsia="en-NZ"/>
              </w:rPr>
            </w:pPr>
            <w:r w:rsidRPr="002D4376">
              <w:t>1112.734</w:t>
            </w:r>
          </w:p>
        </w:tc>
        <w:tc>
          <w:tcPr>
            <w:tcW w:w="1276" w:type="dxa"/>
            <w:noWrap/>
            <w:hideMark/>
          </w:tcPr>
          <w:p w14:paraId="7009EFBD" w14:textId="77777777" w:rsidR="009427AC" w:rsidRPr="0075258C" w:rsidRDefault="009427AC" w:rsidP="00301134">
            <w:pPr>
              <w:jc w:val="right"/>
              <w:rPr>
                <w:rFonts w:cs="Arial"/>
                <w:szCs w:val="20"/>
                <w:lang w:eastAsia="en-NZ"/>
              </w:rPr>
            </w:pPr>
            <w:r w:rsidRPr="002D4376">
              <w:t>7797.968</w:t>
            </w:r>
          </w:p>
        </w:tc>
      </w:tr>
      <w:tr w:rsidR="009427AC" w:rsidRPr="006B6CBA" w14:paraId="4B99CF5C" w14:textId="77777777" w:rsidTr="00301134">
        <w:trPr>
          <w:trHeight w:val="300"/>
        </w:trPr>
        <w:tc>
          <w:tcPr>
            <w:tcW w:w="773" w:type="dxa"/>
            <w:noWrap/>
            <w:hideMark/>
          </w:tcPr>
          <w:p w14:paraId="36CDC15D" w14:textId="77777777" w:rsidR="009427AC" w:rsidRPr="006B6CBA" w:rsidRDefault="009427AC" w:rsidP="00301134">
            <w:pPr>
              <w:rPr>
                <w:lang w:eastAsia="en-NZ"/>
              </w:rPr>
            </w:pPr>
            <w:r w:rsidRPr="006B6CBA">
              <w:rPr>
                <w:lang w:eastAsia="en-NZ"/>
              </w:rPr>
              <w:t>1996</w:t>
            </w:r>
          </w:p>
        </w:tc>
        <w:tc>
          <w:tcPr>
            <w:tcW w:w="1276" w:type="dxa"/>
            <w:noWrap/>
            <w:hideMark/>
          </w:tcPr>
          <w:p w14:paraId="0E7FE79A" w14:textId="77777777" w:rsidR="009427AC" w:rsidRPr="0075258C" w:rsidRDefault="009427AC" w:rsidP="00301134">
            <w:pPr>
              <w:jc w:val="right"/>
              <w:rPr>
                <w:rFonts w:cs="Arial"/>
                <w:szCs w:val="20"/>
                <w:lang w:eastAsia="en-NZ"/>
              </w:rPr>
            </w:pPr>
            <w:r w:rsidRPr="002D4376">
              <w:t>6684.391</w:t>
            </w:r>
          </w:p>
        </w:tc>
        <w:tc>
          <w:tcPr>
            <w:tcW w:w="1536" w:type="dxa"/>
            <w:noWrap/>
            <w:hideMark/>
          </w:tcPr>
          <w:p w14:paraId="5BE4B81D" w14:textId="77777777" w:rsidR="009427AC" w:rsidRPr="0075258C" w:rsidRDefault="009427AC" w:rsidP="00301134">
            <w:pPr>
              <w:jc w:val="right"/>
              <w:rPr>
                <w:rFonts w:cs="Arial"/>
                <w:szCs w:val="20"/>
                <w:lang w:eastAsia="en-NZ"/>
              </w:rPr>
            </w:pPr>
            <w:r w:rsidRPr="002D4376">
              <w:t>1110.414</w:t>
            </w:r>
          </w:p>
        </w:tc>
        <w:tc>
          <w:tcPr>
            <w:tcW w:w="1276" w:type="dxa"/>
            <w:noWrap/>
            <w:hideMark/>
          </w:tcPr>
          <w:p w14:paraId="70782113" w14:textId="77777777" w:rsidR="009427AC" w:rsidRPr="0075258C" w:rsidRDefault="009427AC" w:rsidP="00301134">
            <w:pPr>
              <w:jc w:val="right"/>
              <w:rPr>
                <w:rFonts w:cs="Arial"/>
                <w:szCs w:val="20"/>
                <w:lang w:eastAsia="en-NZ"/>
              </w:rPr>
            </w:pPr>
            <w:r w:rsidRPr="002D4376">
              <w:t>7794.805</w:t>
            </w:r>
          </w:p>
        </w:tc>
      </w:tr>
      <w:tr w:rsidR="009427AC" w:rsidRPr="006B6CBA" w14:paraId="480A51CB" w14:textId="77777777" w:rsidTr="00301134">
        <w:trPr>
          <w:trHeight w:val="300"/>
        </w:trPr>
        <w:tc>
          <w:tcPr>
            <w:tcW w:w="773" w:type="dxa"/>
            <w:noWrap/>
            <w:hideMark/>
          </w:tcPr>
          <w:p w14:paraId="66B4E731" w14:textId="77777777" w:rsidR="009427AC" w:rsidRPr="006B6CBA" w:rsidRDefault="009427AC" w:rsidP="00301134">
            <w:pPr>
              <w:rPr>
                <w:lang w:eastAsia="en-NZ"/>
              </w:rPr>
            </w:pPr>
            <w:r w:rsidRPr="006B6CBA">
              <w:rPr>
                <w:lang w:eastAsia="en-NZ"/>
              </w:rPr>
              <w:t>1997</w:t>
            </w:r>
          </w:p>
        </w:tc>
        <w:tc>
          <w:tcPr>
            <w:tcW w:w="1276" w:type="dxa"/>
            <w:noWrap/>
            <w:hideMark/>
          </w:tcPr>
          <w:p w14:paraId="45163CC9" w14:textId="77777777" w:rsidR="009427AC" w:rsidRPr="0075258C" w:rsidRDefault="009427AC" w:rsidP="00301134">
            <w:pPr>
              <w:jc w:val="right"/>
              <w:rPr>
                <w:rFonts w:cs="Arial"/>
                <w:szCs w:val="20"/>
                <w:lang w:eastAsia="en-NZ"/>
              </w:rPr>
            </w:pPr>
            <w:r w:rsidRPr="002D4376">
              <w:t>6683.547</w:t>
            </w:r>
          </w:p>
        </w:tc>
        <w:tc>
          <w:tcPr>
            <w:tcW w:w="1536" w:type="dxa"/>
            <w:noWrap/>
            <w:hideMark/>
          </w:tcPr>
          <w:p w14:paraId="0126B9C6" w14:textId="77777777" w:rsidR="009427AC" w:rsidRPr="0075258C" w:rsidRDefault="009427AC" w:rsidP="00301134">
            <w:pPr>
              <w:jc w:val="right"/>
              <w:rPr>
                <w:rFonts w:cs="Arial"/>
                <w:szCs w:val="20"/>
                <w:lang w:eastAsia="en-NZ"/>
              </w:rPr>
            </w:pPr>
            <w:r w:rsidRPr="002D4376">
              <w:t>1108.095</w:t>
            </w:r>
          </w:p>
        </w:tc>
        <w:tc>
          <w:tcPr>
            <w:tcW w:w="1276" w:type="dxa"/>
            <w:noWrap/>
            <w:hideMark/>
          </w:tcPr>
          <w:p w14:paraId="45B190BC" w14:textId="77777777" w:rsidR="009427AC" w:rsidRPr="0075258C" w:rsidRDefault="009427AC" w:rsidP="00301134">
            <w:pPr>
              <w:jc w:val="right"/>
              <w:rPr>
                <w:rFonts w:cs="Arial"/>
                <w:szCs w:val="20"/>
                <w:lang w:eastAsia="en-NZ"/>
              </w:rPr>
            </w:pPr>
            <w:r w:rsidRPr="002D4376">
              <w:t>7791.642</w:t>
            </w:r>
          </w:p>
        </w:tc>
      </w:tr>
      <w:tr w:rsidR="009427AC" w:rsidRPr="006B6CBA" w14:paraId="23EF01CB" w14:textId="77777777" w:rsidTr="00301134">
        <w:trPr>
          <w:trHeight w:val="300"/>
        </w:trPr>
        <w:tc>
          <w:tcPr>
            <w:tcW w:w="773" w:type="dxa"/>
            <w:noWrap/>
            <w:hideMark/>
          </w:tcPr>
          <w:p w14:paraId="4EF0A15A" w14:textId="77777777" w:rsidR="009427AC" w:rsidRPr="006B6CBA" w:rsidRDefault="009427AC" w:rsidP="00301134">
            <w:pPr>
              <w:rPr>
                <w:lang w:eastAsia="en-NZ"/>
              </w:rPr>
            </w:pPr>
            <w:r w:rsidRPr="006B6CBA">
              <w:rPr>
                <w:lang w:eastAsia="en-NZ"/>
              </w:rPr>
              <w:t>1998</w:t>
            </w:r>
          </w:p>
        </w:tc>
        <w:tc>
          <w:tcPr>
            <w:tcW w:w="1276" w:type="dxa"/>
            <w:noWrap/>
            <w:hideMark/>
          </w:tcPr>
          <w:p w14:paraId="006AD3EA" w14:textId="77777777" w:rsidR="009427AC" w:rsidRPr="0075258C" w:rsidRDefault="009427AC" w:rsidP="00301134">
            <w:pPr>
              <w:jc w:val="right"/>
              <w:rPr>
                <w:rFonts w:cs="Arial"/>
                <w:szCs w:val="20"/>
                <w:lang w:eastAsia="en-NZ"/>
              </w:rPr>
            </w:pPr>
            <w:r w:rsidRPr="002D4376">
              <w:t>6682.703</w:t>
            </w:r>
          </w:p>
        </w:tc>
        <w:tc>
          <w:tcPr>
            <w:tcW w:w="1536" w:type="dxa"/>
            <w:noWrap/>
            <w:hideMark/>
          </w:tcPr>
          <w:p w14:paraId="1D505FCC" w14:textId="77777777" w:rsidR="009427AC" w:rsidRPr="0075258C" w:rsidRDefault="009427AC" w:rsidP="00301134">
            <w:pPr>
              <w:jc w:val="right"/>
              <w:rPr>
                <w:rFonts w:cs="Arial"/>
                <w:szCs w:val="20"/>
                <w:lang w:eastAsia="en-NZ"/>
              </w:rPr>
            </w:pPr>
            <w:r w:rsidRPr="002D4376">
              <w:t>1105.776</w:t>
            </w:r>
          </w:p>
        </w:tc>
        <w:tc>
          <w:tcPr>
            <w:tcW w:w="1276" w:type="dxa"/>
            <w:noWrap/>
            <w:hideMark/>
          </w:tcPr>
          <w:p w14:paraId="2F77D9E5" w14:textId="77777777" w:rsidR="009427AC" w:rsidRPr="0075258C" w:rsidRDefault="009427AC" w:rsidP="00301134">
            <w:pPr>
              <w:jc w:val="right"/>
              <w:rPr>
                <w:rFonts w:cs="Arial"/>
                <w:szCs w:val="20"/>
                <w:lang w:eastAsia="en-NZ"/>
              </w:rPr>
            </w:pPr>
            <w:r w:rsidRPr="002D4376">
              <w:t>7788.479</w:t>
            </w:r>
          </w:p>
        </w:tc>
      </w:tr>
      <w:tr w:rsidR="009427AC" w:rsidRPr="006B6CBA" w14:paraId="587690C7" w14:textId="77777777" w:rsidTr="00301134">
        <w:trPr>
          <w:trHeight w:val="300"/>
        </w:trPr>
        <w:tc>
          <w:tcPr>
            <w:tcW w:w="773" w:type="dxa"/>
            <w:noWrap/>
            <w:hideMark/>
          </w:tcPr>
          <w:p w14:paraId="2324918B" w14:textId="77777777" w:rsidR="009427AC" w:rsidRPr="006B6CBA" w:rsidRDefault="009427AC" w:rsidP="00301134">
            <w:pPr>
              <w:rPr>
                <w:lang w:eastAsia="en-NZ"/>
              </w:rPr>
            </w:pPr>
            <w:r w:rsidRPr="006B6CBA">
              <w:rPr>
                <w:lang w:eastAsia="en-NZ"/>
              </w:rPr>
              <w:t>1999</w:t>
            </w:r>
          </w:p>
        </w:tc>
        <w:tc>
          <w:tcPr>
            <w:tcW w:w="1276" w:type="dxa"/>
            <w:noWrap/>
            <w:hideMark/>
          </w:tcPr>
          <w:p w14:paraId="4CF03396" w14:textId="77777777" w:rsidR="009427AC" w:rsidRPr="0075258C" w:rsidRDefault="009427AC" w:rsidP="00301134">
            <w:pPr>
              <w:jc w:val="right"/>
              <w:rPr>
                <w:rFonts w:cs="Arial"/>
                <w:szCs w:val="20"/>
                <w:lang w:eastAsia="en-NZ"/>
              </w:rPr>
            </w:pPr>
            <w:r w:rsidRPr="002D4376">
              <w:t>6681.860</w:t>
            </w:r>
          </w:p>
        </w:tc>
        <w:tc>
          <w:tcPr>
            <w:tcW w:w="1536" w:type="dxa"/>
            <w:noWrap/>
            <w:hideMark/>
          </w:tcPr>
          <w:p w14:paraId="35F7D886" w14:textId="77777777" w:rsidR="009427AC" w:rsidRPr="0075258C" w:rsidRDefault="009427AC" w:rsidP="00301134">
            <w:pPr>
              <w:jc w:val="right"/>
              <w:rPr>
                <w:rFonts w:cs="Arial"/>
                <w:szCs w:val="20"/>
                <w:lang w:eastAsia="en-NZ"/>
              </w:rPr>
            </w:pPr>
            <w:r w:rsidRPr="002D4376">
              <w:t>1103.456</w:t>
            </w:r>
          </w:p>
        </w:tc>
        <w:tc>
          <w:tcPr>
            <w:tcW w:w="1276" w:type="dxa"/>
            <w:noWrap/>
            <w:hideMark/>
          </w:tcPr>
          <w:p w14:paraId="003A525E" w14:textId="77777777" w:rsidR="009427AC" w:rsidRPr="0075258C" w:rsidRDefault="009427AC" w:rsidP="00301134">
            <w:pPr>
              <w:jc w:val="right"/>
              <w:rPr>
                <w:rFonts w:cs="Arial"/>
                <w:szCs w:val="20"/>
                <w:lang w:eastAsia="en-NZ"/>
              </w:rPr>
            </w:pPr>
            <w:r w:rsidRPr="002D4376">
              <w:t>7785.316</w:t>
            </w:r>
          </w:p>
        </w:tc>
      </w:tr>
      <w:tr w:rsidR="009427AC" w:rsidRPr="006B6CBA" w14:paraId="085A589F" w14:textId="77777777" w:rsidTr="00301134">
        <w:trPr>
          <w:trHeight w:val="300"/>
        </w:trPr>
        <w:tc>
          <w:tcPr>
            <w:tcW w:w="773" w:type="dxa"/>
            <w:noWrap/>
            <w:hideMark/>
          </w:tcPr>
          <w:p w14:paraId="579CF7B6" w14:textId="77777777" w:rsidR="009427AC" w:rsidRPr="006B6CBA" w:rsidRDefault="009427AC" w:rsidP="00301134">
            <w:pPr>
              <w:rPr>
                <w:lang w:eastAsia="en-NZ"/>
              </w:rPr>
            </w:pPr>
            <w:r w:rsidRPr="006B6CBA">
              <w:rPr>
                <w:lang w:eastAsia="en-NZ"/>
              </w:rPr>
              <w:t>2000</w:t>
            </w:r>
          </w:p>
        </w:tc>
        <w:tc>
          <w:tcPr>
            <w:tcW w:w="1276" w:type="dxa"/>
            <w:noWrap/>
            <w:hideMark/>
          </w:tcPr>
          <w:p w14:paraId="3BD7EC0A" w14:textId="77777777" w:rsidR="009427AC" w:rsidRPr="0075258C" w:rsidRDefault="009427AC" w:rsidP="00301134">
            <w:pPr>
              <w:jc w:val="right"/>
              <w:rPr>
                <w:rFonts w:cs="Arial"/>
                <w:szCs w:val="20"/>
                <w:lang w:eastAsia="en-NZ"/>
              </w:rPr>
            </w:pPr>
            <w:r w:rsidRPr="002D4376">
              <w:t>6681.016</w:t>
            </w:r>
          </w:p>
        </w:tc>
        <w:tc>
          <w:tcPr>
            <w:tcW w:w="1536" w:type="dxa"/>
            <w:noWrap/>
            <w:hideMark/>
          </w:tcPr>
          <w:p w14:paraId="65871D30" w14:textId="77777777" w:rsidR="009427AC" w:rsidRPr="0075258C" w:rsidRDefault="009427AC" w:rsidP="00301134">
            <w:pPr>
              <w:jc w:val="right"/>
              <w:rPr>
                <w:rFonts w:cs="Arial"/>
                <w:szCs w:val="20"/>
                <w:lang w:eastAsia="en-NZ"/>
              </w:rPr>
            </w:pPr>
            <w:r w:rsidRPr="002D4376">
              <w:t>1101.137</w:t>
            </w:r>
          </w:p>
        </w:tc>
        <w:tc>
          <w:tcPr>
            <w:tcW w:w="1276" w:type="dxa"/>
            <w:noWrap/>
            <w:hideMark/>
          </w:tcPr>
          <w:p w14:paraId="0B77A750" w14:textId="77777777" w:rsidR="009427AC" w:rsidRPr="0075258C" w:rsidRDefault="009427AC" w:rsidP="00301134">
            <w:pPr>
              <w:jc w:val="right"/>
              <w:rPr>
                <w:rFonts w:cs="Arial"/>
                <w:szCs w:val="20"/>
                <w:lang w:eastAsia="en-NZ"/>
              </w:rPr>
            </w:pPr>
            <w:r w:rsidRPr="002D4376">
              <w:t>7782.153</w:t>
            </w:r>
          </w:p>
        </w:tc>
      </w:tr>
      <w:tr w:rsidR="009427AC" w:rsidRPr="006B6CBA" w14:paraId="2E73DA6A" w14:textId="77777777" w:rsidTr="00301134">
        <w:trPr>
          <w:trHeight w:val="300"/>
        </w:trPr>
        <w:tc>
          <w:tcPr>
            <w:tcW w:w="773" w:type="dxa"/>
            <w:noWrap/>
            <w:hideMark/>
          </w:tcPr>
          <w:p w14:paraId="0D0673DA" w14:textId="77777777" w:rsidR="009427AC" w:rsidRPr="006B6CBA" w:rsidRDefault="009427AC" w:rsidP="00301134">
            <w:pPr>
              <w:rPr>
                <w:lang w:eastAsia="en-NZ"/>
              </w:rPr>
            </w:pPr>
            <w:r w:rsidRPr="006B6CBA">
              <w:rPr>
                <w:lang w:eastAsia="en-NZ"/>
              </w:rPr>
              <w:t>2001</w:t>
            </w:r>
          </w:p>
        </w:tc>
        <w:tc>
          <w:tcPr>
            <w:tcW w:w="1276" w:type="dxa"/>
            <w:noWrap/>
            <w:hideMark/>
          </w:tcPr>
          <w:p w14:paraId="4B972C7D" w14:textId="77777777" w:rsidR="009427AC" w:rsidRPr="0075258C" w:rsidRDefault="009427AC" w:rsidP="00301134">
            <w:pPr>
              <w:jc w:val="right"/>
              <w:rPr>
                <w:rFonts w:cs="Arial"/>
                <w:szCs w:val="20"/>
                <w:lang w:eastAsia="en-NZ"/>
              </w:rPr>
            </w:pPr>
            <w:r w:rsidRPr="002D4376">
              <w:t>6680.172</w:t>
            </w:r>
          </w:p>
        </w:tc>
        <w:tc>
          <w:tcPr>
            <w:tcW w:w="1536" w:type="dxa"/>
            <w:noWrap/>
            <w:hideMark/>
          </w:tcPr>
          <w:p w14:paraId="01929D64" w14:textId="77777777" w:rsidR="009427AC" w:rsidRPr="0075258C" w:rsidRDefault="009427AC" w:rsidP="00301134">
            <w:pPr>
              <w:jc w:val="right"/>
              <w:rPr>
                <w:rFonts w:cs="Arial"/>
                <w:szCs w:val="20"/>
                <w:lang w:eastAsia="en-NZ"/>
              </w:rPr>
            </w:pPr>
            <w:r w:rsidRPr="002D4376">
              <w:t>1098.818</w:t>
            </w:r>
          </w:p>
        </w:tc>
        <w:tc>
          <w:tcPr>
            <w:tcW w:w="1276" w:type="dxa"/>
            <w:noWrap/>
            <w:hideMark/>
          </w:tcPr>
          <w:p w14:paraId="70ACC0F8" w14:textId="77777777" w:rsidR="009427AC" w:rsidRPr="0075258C" w:rsidRDefault="009427AC" w:rsidP="00301134">
            <w:pPr>
              <w:jc w:val="right"/>
              <w:rPr>
                <w:rFonts w:cs="Arial"/>
                <w:szCs w:val="20"/>
                <w:lang w:eastAsia="en-NZ"/>
              </w:rPr>
            </w:pPr>
            <w:r w:rsidRPr="002D4376">
              <w:t>7778.990</w:t>
            </w:r>
          </w:p>
        </w:tc>
      </w:tr>
      <w:tr w:rsidR="009427AC" w:rsidRPr="006B6CBA" w14:paraId="1916AB65" w14:textId="77777777" w:rsidTr="00301134">
        <w:trPr>
          <w:trHeight w:val="300"/>
        </w:trPr>
        <w:tc>
          <w:tcPr>
            <w:tcW w:w="773" w:type="dxa"/>
            <w:noWrap/>
            <w:hideMark/>
          </w:tcPr>
          <w:p w14:paraId="2D8EDE50" w14:textId="77777777" w:rsidR="009427AC" w:rsidRPr="006B6CBA" w:rsidRDefault="009427AC" w:rsidP="00301134">
            <w:pPr>
              <w:rPr>
                <w:lang w:eastAsia="en-NZ"/>
              </w:rPr>
            </w:pPr>
            <w:r w:rsidRPr="006B6CBA">
              <w:rPr>
                <w:lang w:eastAsia="en-NZ"/>
              </w:rPr>
              <w:t>2002</w:t>
            </w:r>
          </w:p>
        </w:tc>
        <w:tc>
          <w:tcPr>
            <w:tcW w:w="1276" w:type="dxa"/>
            <w:noWrap/>
            <w:hideMark/>
          </w:tcPr>
          <w:p w14:paraId="5CF379AE" w14:textId="77777777" w:rsidR="009427AC" w:rsidRPr="0075258C" w:rsidRDefault="009427AC" w:rsidP="00301134">
            <w:pPr>
              <w:jc w:val="right"/>
              <w:rPr>
                <w:rFonts w:cs="Arial"/>
                <w:szCs w:val="20"/>
                <w:lang w:eastAsia="en-NZ"/>
              </w:rPr>
            </w:pPr>
            <w:r w:rsidRPr="002D4376">
              <w:t>6679.328</w:t>
            </w:r>
          </w:p>
        </w:tc>
        <w:tc>
          <w:tcPr>
            <w:tcW w:w="1536" w:type="dxa"/>
            <w:noWrap/>
            <w:hideMark/>
          </w:tcPr>
          <w:p w14:paraId="038FE128" w14:textId="77777777" w:rsidR="009427AC" w:rsidRPr="0075258C" w:rsidRDefault="009427AC" w:rsidP="00301134">
            <w:pPr>
              <w:jc w:val="right"/>
              <w:rPr>
                <w:rFonts w:cs="Arial"/>
                <w:szCs w:val="20"/>
                <w:lang w:eastAsia="en-NZ"/>
              </w:rPr>
            </w:pPr>
            <w:r w:rsidRPr="002D4376">
              <w:t>1096.498</w:t>
            </w:r>
          </w:p>
        </w:tc>
        <w:tc>
          <w:tcPr>
            <w:tcW w:w="1276" w:type="dxa"/>
            <w:noWrap/>
            <w:hideMark/>
          </w:tcPr>
          <w:p w14:paraId="41BD5FF2" w14:textId="77777777" w:rsidR="009427AC" w:rsidRPr="0075258C" w:rsidRDefault="009427AC" w:rsidP="00301134">
            <w:pPr>
              <w:jc w:val="right"/>
              <w:rPr>
                <w:rFonts w:cs="Arial"/>
                <w:szCs w:val="20"/>
                <w:lang w:eastAsia="en-NZ"/>
              </w:rPr>
            </w:pPr>
            <w:r w:rsidRPr="002D4376">
              <w:t>7775.827</w:t>
            </w:r>
          </w:p>
        </w:tc>
      </w:tr>
      <w:tr w:rsidR="009427AC" w:rsidRPr="006B6CBA" w14:paraId="2243A066" w14:textId="77777777" w:rsidTr="00301134">
        <w:trPr>
          <w:trHeight w:val="300"/>
        </w:trPr>
        <w:tc>
          <w:tcPr>
            <w:tcW w:w="773" w:type="dxa"/>
            <w:noWrap/>
            <w:hideMark/>
          </w:tcPr>
          <w:p w14:paraId="15BA0B6C" w14:textId="77777777" w:rsidR="009427AC" w:rsidRPr="006B6CBA" w:rsidRDefault="009427AC" w:rsidP="00301134">
            <w:pPr>
              <w:rPr>
                <w:lang w:eastAsia="en-NZ"/>
              </w:rPr>
            </w:pPr>
            <w:r w:rsidRPr="006B6CBA">
              <w:rPr>
                <w:lang w:eastAsia="en-NZ"/>
              </w:rPr>
              <w:t>2003</w:t>
            </w:r>
          </w:p>
        </w:tc>
        <w:tc>
          <w:tcPr>
            <w:tcW w:w="1276" w:type="dxa"/>
            <w:noWrap/>
            <w:hideMark/>
          </w:tcPr>
          <w:p w14:paraId="1D54FDE3" w14:textId="77777777" w:rsidR="009427AC" w:rsidRPr="0075258C" w:rsidRDefault="009427AC" w:rsidP="00301134">
            <w:pPr>
              <w:jc w:val="right"/>
              <w:rPr>
                <w:rFonts w:cs="Arial"/>
                <w:szCs w:val="20"/>
                <w:lang w:eastAsia="en-NZ"/>
              </w:rPr>
            </w:pPr>
            <w:r w:rsidRPr="002D4376">
              <w:t>6678.479</w:t>
            </w:r>
          </w:p>
        </w:tc>
        <w:tc>
          <w:tcPr>
            <w:tcW w:w="1536" w:type="dxa"/>
            <w:noWrap/>
            <w:hideMark/>
          </w:tcPr>
          <w:p w14:paraId="609CA429" w14:textId="77777777" w:rsidR="009427AC" w:rsidRPr="0075258C" w:rsidRDefault="009427AC" w:rsidP="00301134">
            <w:pPr>
              <w:jc w:val="right"/>
              <w:rPr>
                <w:rFonts w:cs="Arial"/>
                <w:szCs w:val="20"/>
                <w:lang w:eastAsia="en-NZ"/>
              </w:rPr>
            </w:pPr>
            <w:r w:rsidRPr="002D4376">
              <w:t>1094.179</w:t>
            </w:r>
          </w:p>
        </w:tc>
        <w:tc>
          <w:tcPr>
            <w:tcW w:w="1276" w:type="dxa"/>
            <w:noWrap/>
            <w:hideMark/>
          </w:tcPr>
          <w:p w14:paraId="7452A9A9" w14:textId="77777777" w:rsidR="009427AC" w:rsidRPr="0075258C" w:rsidRDefault="009427AC" w:rsidP="00301134">
            <w:pPr>
              <w:jc w:val="right"/>
              <w:rPr>
                <w:rFonts w:cs="Arial"/>
                <w:szCs w:val="20"/>
                <w:lang w:eastAsia="en-NZ"/>
              </w:rPr>
            </w:pPr>
            <w:r w:rsidRPr="002D4376">
              <w:t>7772.658</w:t>
            </w:r>
          </w:p>
        </w:tc>
      </w:tr>
      <w:tr w:rsidR="009427AC" w:rsidRPr="006B6CBA" w14:paraId="4995CBDE" w14:textId="77777777" w:rsidTr="00301134">
        <w:trPr>
          <w:trHeight w:val="300"/>
        </w:trPr>
        <w:tc>
          <w:tcPr>
            <w:tcW w:w="773" w:type="dxa"/>
            <w:noWrap/>
            <w:hideMark/>
          </w:tcPr>
          <w:p w14:paraId="176D2107" w14:textId="77777777" w:rsidR="009427AC" w:rsidRPr="006B6CBA" w:rsidRDefault="009427AC" w:rsidP="00301134">
            <w:pPr>
              <w:rPr>
                <w:lang w:eastAsia="en-NZ"/>
              </w:rPr>
            </w:pPr>
            <w:r w:rsidRPr="006B6CBA">
              <w:rPr>
                <w:lang w:eastAsia="en-NZ"/>
              </w:rPr>
              <w:t>2004</w:t>
            </w:r>
          </w:p>
        </w:tc>
        <w:tc>
          <w:tcPr>
            <w:tcW w:w="1276" w:type="dxa"/>
            <w:noWrap/>
            <w:hideMark/>
          </w:tcPr>
          <w:p w14:paraId="5098D751" w14:textId="77777777" w:rsidR="009427AC" w:rsidRPr="0075258C" w:rsidRDefault="009427AC" w:rsidP="00301134">
            <w:pPr>
              <w:jc w:val="right"/>
              <w:rPr>
                <w:rFonts w:cs="Arial"/>
                <w:szCs w:val="20"/>
                <w:lang w:eastAsia="en-NZ"/>
              </w:rPr>
            </w:pPr>
            <w:r w:rsidRPr="002D4376">
              <w:t>6677.635</w:t>
            </w:r>
          </w:p>
        </w:tc>
        <w:tc>
          <w:tcPr>
            <w:tcW w:w="1536" w:type="dxa"/>
            <w:noWrap/>
            <w:hideMark/>
          </w:tcPr>
          <w:p w14:paraId="12892D19" w14:textId="77777777" w:rsidR="009427AC" w:rsidRPr="0075258C" w:rsidRDefault="009427AC" w:rsidP="00301134">
            <w:pPr>
              <w:jc w:val="right"/>
              <w:rPr>
                <w:rFonts w:cs="Arial"/>
                <w:szCs w:val="20"/>
                <w:lang w:eastAsia="en-NZ"/>
              </w:rPr>
            </w:pPr>
            <w:r w:rsidRPr="002D4376">
              <w:t>1091.860</w:t>
            </w:r>
          </w:p>
        </w:tc>
        <w:tc>
          <w:tcPr>
            <w:tcW w:w="1276" w:type="dxa"/>
            <w:noWrap/>
            <w:hideMark/>
          </w:tcPr>
          <w:p w14:paraId="3393D66C" w14:textId="77777777" w:rsidR="009427AC" w:rsidRPr="0075258C" w:rsidRDefault="009427AC" w:rsidP="00301134">
            <w:pPr>
              <w:jc w:val="right"/>
              <w:rPr>
                <w:rFonts w:cs="Arial"/>
                <w:szCs w:val="20"/>
                <w:lang w:eastAsia="en-NZ"/>
              </w:rPr>
            </w:pPr>
            <w:r w:rsidRPr="002D4376">
              <w:t>7769.495</w:t>
            </w:r>
          </w:p>
        </w:tc>
      </w:tr>
      <w:tr w:rsidR="009427AC" w:rsidRPr="006B6CBA" w14:paraId="36B1EF9C" w14:textId="77777777" w:rsidTr="00301134">
        <w:trPr>
          <w:trHeight w:val="300"/>
        </w:trPr>
        <w:tc>
          <w:tcPr>
            <w:tcW w:w="773" w:type="dxa"/>
            <w:noWrap/>
            <w:hideMark/>
          </w:tcPr>
          <w:p w14:paraId="12BAED4D" w14:textId="77777777" w:rsidR="009427AC" w:rsidRPr="006B6CBA" w:rsidRDefault="009427AC" w:rsidP="00301134">
            <w:pPr>
              <w:rPr>
                <w:lang w:eastAsia="en-NZ"/>
              </w:rPr>
            </w:pPr>
            <w:r w:rsidRPr="006B6CBA">
              <w:rPr>
                <w:lang w:eastAsia="en-NZ"/>
              </w:rPr>
              <w:t>2005</w:t>
            </w:r>
          </w:p>
        </w:tc>
        <w:tc>
          <w:tcPr>
            <w:tcW w:w="1276" w:type="dxa"/>
            <w:noWrap/>
            <w:hideMark/>
          </w:tcPr>
          <w:p w14:paraId="282E5ACC" w14:textId="77777777" w:rsidR="009427AC" w:rsidRPr="0075258C" w:rsidRDefault="009427AC" w:rsidP="00301134">
            <w:pPr>
              <w:jc w:val="right"/>
              <w:rPr>
                <w:rFonts w:cs="Arial"/>
                <w:szCs w:val="20"/>
                <w:lang w:eastAsia="en-NZ"/>
              </w:rPr>
            </w:pPr>
            <w:r w:rsidRPr="002D4376">
              <w:t>6676.791</w:t>
            </w:r>
          </w:p>
        </w:tc>
        <w:tc>
          <w:tcPr>
            <w:tcW w:w="1536" w:type="dxa"/>
            <w:noWrap/>
            <w:hideMark/>
          </w:tcPr>
          <w:p w14:paraId="155E03F4" w14:textId="77777777" w:rsidR="009427AC" w:rsidRPr="0075258C" w:rsidRDefault="009427AC" w:rsidP="00301134">
            <w:pPr>
              <w:jc w:val="right"/>
              <w:rPr>
                <w:rFonts w:cs="Arial"/>
                <w:szCs w:val="20"/>
                <w:lang w:eastAsia="en-NZ"/>
              </w:rPr>
            </w:pPr>
            <w:r w:rsidRPr="002D4376">
              <w:t>1089.541</w:t>
            </w:r>
          </w:p>
        </w:tc>
        <w:tc>
          <w:tcPr>
            <w:tcW w:w="1276" w:type="dxa"/>
            <w:noWrap/>
            <w:hideMark/>
          </w:tcPr>
          <w:p w14:paraId="52CA51D3" w14:textId="77777777" w:rsidR="009427AC" w:rsidRPr="0075258C" w:rsidRDefault="009427AC" w:rsidP="00301134">
            <w:pPr>
              <w:jc w:val="right"/>
              <w:rPr>
                <w:rFonts w:cs="Arial"/>
                <w:szCs w:val="20"/>
                <w:lang w:eastAsia="en-NZ"/>
              </w:rPr>
            </w:pPr>
            <w:r w:rsidRPr="002D4376">
              <w:t>7766.332</w:t>
            </w:r>
          </w:p>
        </w:tc>
      </w:tr>
      <w:tr w:rsidR="009427AC" w:rsidRPr="006B6CBA" w14:paraId="4C2A1AE5" w14:textId="77777777" w:rsidTr="00301134">
        <w:trPr>
          <w:trHeight w:val="300"/>
        </w:trPr>
        <w:tc>
          <w:tcPr>
            <w:tcW w:w="773" w:type="dxa"/>
            <w:noWrap/>
            <w:hideMark/>
          </w:tcPr>
          <w:p w14:paraId="6341F2FC" w14:textId="77777777" w:rsidR="009427AC" w:rsidRPr="006B6CBA" w:rsidRDefault="009427AC" w:rsidP="00301134">
            <w:pPr>
              <w:rPr>
                <w:lang w:eastAsia="en-NZ"/>
              </w:rPr>
            </w:pPr>
            <w:r w:rsidRPr="006B6CBA">
              <w:rPr>
                <w:lang w:eastAsia="en-NZ"/>
              </w:rPr>
              <w:t>2006</w:t>
            </w:r>
          </w:p>
        </w:tc>
        <w:tc>
          <w:tcPr>
            <w:tcW w:w="1276" w:type="dxa"/>
            <w:noWrap/>
            <w:hideMark/>
          </w:tcPr>
          <w:p w14:paraId="74139A0A" w14:textId="77777777" w:rsidR="009427AC" w:rsidRPr="0075258C" w:rsidRDefault="009427AC" w:rsidP="00301134">
            <w:pPr>
              <w:jc w:val="right"/>
              <w:rPr>
                <w:rFonts w:cs="Arial"/>
                <w:szCs w:val="20"/>
                <w:lang w:eastAsia="en-NZ"/>
              </w:rPr>
            </w:pPr>
            <w:r w:rsidRPr="002D4376">
              <w:t>6675.947</w:t>
            </w:r>
          </w:p>
        </w:tc>
        <w:tc>
          <w:tcPr>
            <w:tcW w:w="1536" w:type="dxa"/>
            <w:noWrap/>
            <w:hideMark/>
          </w:tcPr>
          <w:p w14:paraId="2F097270" w14:textId="77777777" w:rsidR="009427AC" w:rsidRPr="0075258C" w:rsidRDefault="009427AC" w:rsidP="00301134">
            <w:pPr>
              <w:jc w:val="right"/>
              <w:rPr>
                <w:rFonts w:cs="Arial"/>
                <w:szCs w:val="20"/>
                <w:lang w:eastAsia="en-NZ"/>
              </w:rPr>
            </w:pPr>
            <w:r w:rsidRPr="002D4376">
              <w:t>1087.221</w:t>
            </w:r>
          </w:p>
        </w:tc>
        <w:tc>
          <w:tcPr>
            <w:tcW w:w="1276" w:type="dxa"/>
            <w:noWrap/>
            <w:hideMark/>
          </w:tcPr>
          <w:p w14:paraId="1877EF75" w14:textId="77777777" w:rsidR="009427AC" w:rsidRPr="0075258C" w:rsidRDefault="009427AC" w:rsidP="00301134">
            <w:pPr>
              <w:jc w:val="right"/>
              <w:rPr>
                <w:rFonts w:cs="Arial"/>
                <w:szCs w:val="20"/>
                <w:lang w:eastAsia="en-NZ"/>
              </w:rPr>
            </w:pPr>
            <w:r w:rsidRPr="002D4376">
              <w:t>7763.169</w:t>
            </w:r>
          </w:p>
        </w:tc>
      </w:tr>
      <w:tr w:rsidR="009427AC" w:rsidRPr="006B6CBA" w14:paraId="2469B580" w14:textId="77777777" w:rsidTr="00301134">
        <w:trPr>
          <w:trHeight w:val="300"/>
        </w:trPr>
        <w:tc>
          <w:tcPr>
            <w:tcW w:w="773" w:type="dxa"/>
            <w:noWrap/>
            <w:hideMark/>
          </w:tcPr>
          <w:p w14:paraId="0656904C" w14:textId="77777777" w:rsidR="009427AC" w:rsidRPr="006B6CBA" w:rsidRDefault="009427AC" w:rsidP="00301134">
            <w:pPr>
              <w:rPr>
                <w:lang w:eastAsia="en-NZ"/>
              </w:rPr>
            </w:pPr>
            <w:r w:rsidRPr="006B6CBA">
              <w:rPr>
                <w:lang w:eastAsia="en-NZ"/>
              </w:rPr>
              <w:t>2007</w:t>
            </w:r>
          </w:p>
        </w:tc>
        <w:tc>
          <w:tcPr>
            <w:tcW w:w="1276" w:type="dxa"/>
            <w:noWrap/>
            <w:hideMark/>
          </w:tcPr>
          <w:p w14:paraId="41EA6390" w14:textId="77777777" w:rsidR="009427AC" w:rsidRPr="0075258C" w:rsidRDefault="009427AC" w:rsidP="00301134">
            <w:pPr>
              <w:jc w:val="right"/>
              <w:rPr>
                <w:rFonts w:cs="Arial"/>
                <w:szCs w:val="20"/>
                <w:lang w:eastAsia="en-NZ"/>
              </w:rPr>
            </w:pPr>
            <w:r w:rsidRPr="002D4376">
              <w:t>6675.104</w:t>
            </w:r>
          </w:p>
        </w:tc>
        <w:tc>
          <w:tcPr>
            <w:tcW w:w="1536" w:type="dxa"/>
            <w:noWrap/>
            <w:hideMark/>
          </w:tcPr>
          <w:p w14:paraId="57FA6EBE" w14:textId="77777777" w:rsidR="009427AC" w:rsidRPr="0075258C" w:rsidRDefault="009427AC" w:rsidP="00301134">
            <w:pPr>
              <w:jc w:val="right"/>
              <w:rPr>
                <w:rFonts w:cs="Arial"/>
                <w:szCs w:val="20"/>
                <w:lang w:eastAsia="en-NZ"/>
              </w:rPr>
            </w:pPr>
            <w:r w:rsidRPr="002D4376">
              <w:t>1084.902</w:t>
            </w:r>
          </w:p>
        </w:tc>
        <w:tc>
          <w:tcPr>
            <w:tcW w:w="1276" w:type="dxa"/>
            <w:noWrap/>
            <w:hideMark/>
          </w:tcPr>
          <w:p w14:paraId="3D774A49" w14:textId="77777777" w:rsidR="009427AC" w:rsidRPr="0075258C" w:rsidRDefault="009427AC" w:rsidP="00301134">
            <w:pPr>
              <w:jc w:val="right"/>
              <w:rPr>
                <w:rFonts w:cs="Arial"/>
                <w:szCs w:val="20"/>
                <w:lang w:eastAsia="en-NZ"/>
              </w:rPr>
            </w:pPr>
            <w:r w:rsidRPr="002D4376">
              <w:t>7760.006</w:t>
            </w:r>
          </w:p>
        </w:tc>
      </w:tr>
      <w:tr w:rsidR="009427AC" w:rsidRPr="006B6CBA" w14:paraId="3107F8C3" w14:textId="77777777" w:rsidTr="00301134">
        <w:trPr>
          <w:trHeight w:val="300"/>
        </w:trPr>
        <w:tc>
          <w:tcPr>
            <w:tcW w:w="773" w:type="dxa"/>
            <w:noWrap/>
            <w:hideMark/>
          </w:tcPr>
          <w:p w14:paraId="0664C752" w14:textId="77777777" w:rsidR="009427AC" w:rsidRPr="006B6CBA" w:rsidRDefault="009427AC" w:rsidP="00301134">
            <w:pPr>
              <w:rPr>
                <w:lang w:eastAsia="en-NZ"/>
              </w:rPr>
            </w:pPr>
            <w:r w:rsidRPr="006B6CBA">
              <w:rPr>
                <w:lang w:eastAsia="en-NZ"/>
              </w:rPr>
              <w:t>2008</w:t>
            </w:r>
          </w:p>
        </w:tc>
        <w:tc>
          <w:tcPr>
            <w:tcW w:w="1276" w:type="dxa"/>
            <w:noWrap/>
          </w:tcPr>
          <w:p w14:paraId="633F43C4" w14:textId="77777777" w:rsidR="009427AC" w:rsidRPr="0075258C" w:rsidRDefault="009427AC" w:rsidP="00301134">
            <w:pPr>
              <w:jc w:val="right"/>
              <w:rPr>
                <w:rFonts w:cs="Arial"/>
                <w:szCs w:val="20"/>
                <w:lang w:eastAsia="en-NZ"/>
              </w:rPr>
            </w:pPr>
            <w:r w:rsidRPr="002D4376">
              <w:t>6674.868</w:t>
            </w:r>
          </w:p>
        </w:tc>
        <w:tc>
          <w:tcPr>
            <w:tcW w:w="1536" w:type="dxa"/>
            <w:noWrap/>
          </w:tcPr>
          <w:p w14:paraId="0D17B223" w14:textId="77777777" w:rsidR="009427AC" w:rsidRPr="0075258C" w:rsidRDefault="009427AC" w:rsidP="00301134">
            <w:pPr>
              <w:jc w:val="right"/>
              <w:rPr>
                <w:rFonts w:cs="Arial"/>
                <w:szCs w:val="20"/>
                <w:lang w:eastAsia="en-NZ"/>
              </w:rPr>
            </w:pPr>
            <w:r w:rsidRPr="002D4376">
              <w:t>1084.493</w:t>
            </w:r>
          </w:p>
        </w:tc>
        <w:tc>
          <w:tcPr>
            <w:tcW w:w="1276" w:type="dxa"/>
            <w:noWrap/>
          </w:tcPr>
          <w:p w14:paraId="6119ACD3" w14:textId="77777777" w:rsidR="009427AC" w:rsidRPr="0075258C" w:rsidRDefault="009427AC" w:rsidP="00301134">
            <w:pPr>
              <w:jc w:val="right"/>
              <w:rPr>
                <w:rFonts w:cs="Arial"/>
                <w:szCs w:val="20"/>
                <w:lang w:eastAsia="en-NZ"/>
              </w:rPr>
            </w:pPr>
            <w:r w:rsidRPr="002D4376">
              <w:t>7759.361</w:t>
            </w:r>
          </w:p>
        </w:tc>
      </w:tr>
      <w:tr w:rsidR="009427AC" w:rsidRPr="006B6CBA" w14:paraId="63AEBB51" w14:textId="77777777" w:rsidTr="00301134">
        <w:trPr>
          <w:trHeight w:val="300"/>
        </w:trPr>
        <w:tc>
          <w:tcPr>
            <w:tcW w:w="773" w:type="dxa"/>
            <w:noWrap/>
            <w:hideMark/>
          </w:tcPr>
          <w:p w14:paraId="19DF3014" w14:textId="77777777" w:rsidR="009427AC" w:rsidRPr="006B6CBA" w:rsidRDefault="009427AC" w:rsidP="00301134">
            <w:pPr>
              <w:rPr>
                <w:lang w:eastAsia="en-NZ"/>
              </w:rPr>
            </w:pPr>
            <w:r w:rsidRPr="006B6CBA">
              <w:rPr>
                <w:lang w:eastAsia="en-NZ"/>
              </w:rPr>
              <w:t>2009</w:t>
            </w:r>
          </w:p>
        </w:tc>
        <w:tc>
          <w:tcPr>
            <w:tcW w:w="1276" w:type="dxa"/>
            <w:noWrap/>
          </w:tcPr>
          <w:p w14:paraId="22441D93" w14:textId="77777777" w:rsidR="009427AC" w:rsidRPr="0075258C" w:rsidRDefault="009427AC" w:rsidP="00301134">
            <w:pPr>
              <w:jc w:val="right"/>
              <w:rPr>
                <w:rFonts w:cs="Arial"/>
                <w:szCs w:val="20"/>
                <w:lang w:eastAsia="en-NZ"/>
              </w:rPr>
            </w:pPr>
            <w:r w:rsidRPr="002D4376">
              <w:t>6674.026</w:t>
            </w:r>
          </w:p>
        </w:tc>
        <w:tc>
          <w:tcPr>
            <w:tcW w:w="1536" w:type="dxa"/>
            <w:noWrap/>
          </w:tcPr>
          <w:p w14:paraId="2A2F4D9F" w14:textId="77777777" w:rsidR="009427AC" w:rsidRPr="0075258C" w:rsidRDefault="009427AC" w:rsidP="00301134">
            <w:pPr>
              <w:jc w:val="right"/>
              <w:rPr>
                <w:rFonts w:cs="Arial"/>
                <w:szCs w:val="20"/>
                <w:lang w:eastAsia="en-NZ"/>
              </w:rPr>
            </w:pPr>
            <w:r w:rsidRPr="002D4376">
              <w:t>1083.022</w:t>
            </w:r>
          </w:p>
        </w:tc>
        <w:tc>
          <w:tcPr>
            <w:tcW w:w="1276" w:type="dxa"/>
            <w:noWrap/>
          </w:tcPr>
          <w:p w14:paraId="73C18F98" w14:textId="77777777" w:rsidR="009427AC" w:rsidRPr="0075258C" w:rsidRDefault="009427AC" w:rsidP="00301134">
            <w:pPr>
              <w:jc w:val="right"/>
              <w:rPr>
                <w:rFonts w:cs="Arial"/>
                <w:szCs w:val="20"/>
                <w:lang w:eastAsia="en-NZ"/>
              </w:rPr>
            </w:pPr>
            <w:r w:rsidRPr="002D4376">
              <w:t>7757.048</w:t>
            </w:r>
          </w:p>
        </w:tc>
      </w:tr>
      <w:tr w:rsidR="009427AC" w:rsidRPr="006B6CBA" w14:paraId="03DCB51C" w14:textId="77777777" w:rsidTr="00301134">
        <w:trPr>
          <w:trHeight w:val="300"/>
        </w:trPr>
        <w:tc>
          <w:tcPr>
            <w:tcW w:w="773" w:type="dxa"/>
            <w:noWrap/>
            <w:hideMark/>
          </w:tcPr>
          <w:p w14:paraId="4155116E" w14:textId="77777777" w:rsidR="009427AC" w:rsidRPr="006B6CBA" w:rsidRDefault="009427AC" w:rsidP="00301134">
            <w:pPr>
              <w:rPr>
                <w:lang w:eastAsia="en-NZ"/>
              </w:rPr>
            </w:pPr>
            <w:r w:rsidRPr="006B6CBA">
              <w:rPr>
                <w:lang w:eastAsia="en-NZ"/>
              </w:rPr>
              <w:t>2010</w:t>
            </w:r>
          </w:p>
        </w:tc>
        <w:tc>
          <w:tcPr>
            <w:tcW w:w="1276" w:type="dxa"/>
            <w:noWrap/>
          </w:tcPr>
          <w:p w14:paraId="778A7E3A" w14:textId="77777777" w:rsidR="009427AC" w:rsidRPr="0075258C" w:rsidRDefault="009427AC" w:rsidP="00301134">
            <w:pPr>
              <w:jc w:val="right"/>
              <w:rPr>
                <w:rFonts w:cs="Arial"/>
                <w:szCs w:val="20"/>
                <w:lang w:eastAsia="en-NZ"/>
              </w:rPr>
            </w:pPr>
            <w:r w:rsidRPr="002D4376">
              <w:t>6673.260</w:t>
            </w:r>
          </w:p>
        </w:tc>
        <w:tc>
          <w:tcPr>
            <w:tcW w:w="1536" w:type="dxa"/>
            <w:noWrap/>
          </w:tcPr>
          <w:p w14:paraId="17196C09" w14:textId="77777777" w:rsidR="009427AC" w:rsidRPr="0075258C" w:rsidRDefault="009427AC" w:rsidP="00301134">
            <w:pPr>
              <w:jc w:val="right"/>
              <w:rPr>
                <w:rFonts w:cs="Arial"/>
                <w:szCs w:val="20"/>
                <w:lang w:eastAsia="en-NZ"/>
              </w:rPr>
            </w:pPr>
            <w:r w:rsidRPr="002D4376">
              <w:t>1082.042</w:t>
            </w:r>
          </w:p>
        </w:tc>
        <w:tc>
          <w:tcPr>
            <w:tcW w:w="1276" w:type="dxa"/>
            <w:noWrap/>
          </w:tcPr>
          <w:p w14:paraId="45525D93" w14:textId="77777777" w:rsidR="009427AC" w:rsidRPr="0075258C" w:rsidRDefault="009427AC" w:rsidP="00301134">
            <w:pPr>
              <w:jc w:val="right"/>
              <w:rPr>
                <w:rFonts w:cs="Arial"/>
                <w:szCs w:val="20"/>
                <w:lang w:eastAsia="en-NZ"/>
              </w:rPr>
            </w:pPr>
            <w:r w:rsidRPr="002D4376">
              <w:t>7755.302</w:t>
            </w:r>
          </w:p>
        </w:tc>
      </w:tr>
      <w:tr w:rsidR="009427AC" w:rsidRPr="006B6CBA" w14:paraId="73BDDDB4" w14:textId="77777777" w:rsidTr="00301134">
        <w:trPr>
          <w:trHeight w:val="300"/>
        </w:trPr>
        <w:tc>
          <w:tcPr>
            <w:tcW w:w="773" w:type="dxa"/>
            <w:noWrap/>
            <w:hideMark/>
          </w:tcPr>
          <w:p w14:paraId="451CAB71" w14:textId="77777777" w:rsidR="009427AC" w:rsidRPr="006B6CBA" w:rsidRDefault="009427AC" w:rsidP="00301134">
            <w:pPr>
              <w:rPr>
                <w:lang w:eastAsia="en-NZ"/>
              </w:rPr>
            </w:pPr>
            <w:r w:rsidRPr="006B6CBA">
              <w:rPr>
                <w:lang w:eastAsia="en-NZ"/>
              </w:rPr>
              <w:t>2011</w:t>
            </w:r>
          </w:p>
        </w:tc>
        <w:tc>
          <w:tcPr>
            <w:tcW w:w="1276" w:type="dxa"/>
            <w:noWrap/>
          </w:tcPr>
          <w:p w14:paraId="77E9F7B2" w14:textId="77777777" w:rsidR="009427AC" w:rsidRPr="0075258C" w:rsidRDefault="009427AC" w:rsidP="00301134">
            <w:pPr>
              <w:jc w:val="right"/>
              <w:rPr>
                <w:rFonts w:cs="Arial"/>
                <w:szCs w:val="20"/>
                <w:lang w:eastAsia="en-NZ"/>
              </w:rPr>
            </w:pPr>
            <w:r w:rsidRPr="002D4376">
              <w:t>6672.761</w:t>
            </w:r>
          </w:p>
        </w:tc>
        <w:tc>
          <w:tcPr>
            <w:tcW w:w="1536" w:type="dxa"/>
            <w:noWrap/>
          </w:tcPr>
          <w:p w14:paraId="65D06C36" w14:textId="77777777" w:rsidR="009427AC" w:rsidRPr="0075258C" w:rsidRDefault="009427AC" w:rsidP="00301134">
            <w:pPr>
              <w:jc w:val="right"/>
              <w:rPr>
                <w:rFonts w:cs="Arial"/>
                <w:szCs w:val="20"/>
                <w:lang w:eastAsia="en-NZ"/>
              </w:rPr>
            </w:pPr>
            <w:r w:rsidRPr="002D4376">
              <w:t>1081.620</w:t>
            </w:r>
          </w:p>
        </w:tc>
        <w:tc>
          <w:tcPr>
            <w:tcW w:w="1276" w:type="dxa"/>
            <w:noWrap/>
          </w:tcPr>
          <w:p w14:paraId="07D439E6" w14:textId="77777777" w:rsidR="009427AC" w:rsidRPr="0075258C" w:rsidRDefault="009427AC" w:rsidP="00301134">
            <w:pPr>
              <w:jc w:val="right"/>
              <w:rPr>
                <w:rFonts w:cs="Arial"/>
                <w:szCs w:val="20"/>
                <w:lang w:eastAsia="en-NZ"/>
              </w:rPr>
            </w:pPr>
            <w:r w:rsidRPr="002D4376">
              <w:t>7754.382</w:t>
            </w:r>
          </w:p>
        </w:tc>
      </w:tr>
      <w:tr w:rsidR="009427AC" w:rsidRPr="006B6CBA" w14:paraId="01047285" w14:textId="77777777" w:rsidTr="00301134">
        <w:trPr>
          <w:trHeight w:val="300"/>
        </w:trPr>
        <w:tc>
          <w:tcPr>
            <w:tcW w:w="773" w:type="dxa"/>
            <w:noWrap/>
            <w:hideMark/>
          </w:tcPr>
          <w:p w14:paraId="55EF4896" w14:textId="77777777" w:rsidR="009427AC" w:rsidRPr="006B6CBA" w:rsidRDefault="009427AC" w:rsidP="00301134">
            <w:pPr>
              <w:rPr>
                <w:lang w:eastAsia="en-NZ"/>
              </w:rPr>
            </w:pPr>
            <w:r w:rsidRPr="006B6CBA">
              <w:rPr>
                <w:lang w:eastAsia="en-NZ"/>
              </w:rPr>
              <w:t>2012</w:t>
            </w:r>
          </w:p>
        </w:tc>
        <w:tc>
          <w:tcPr>
            <w:tcW w:w="1276" w:type="dxa"/>
            <w:noWrap/>
          </w:tcPr>
          <w:p w14:paraId="57C0889E" w14:textId="77777777" w:rsidR="009427AC" w:rsidRPr="0075258C" w:rsidRDefault="009427AC" w:rsidP="00301134">
            <w:pPr>
              <w:jc w:val="right"/>
              <w:rPr>
                <w:rFonts w:cs="Arial"/>
                <w:szCs w:val="20"/>
                <w:lang w:eastAsia="en-NZ"/>
              </w:rPr>
            </w:pPr>
            <w:r w:rsidRPr="002D4376">
              <w:t>6672.263</w:t>
            </w:r>
          </w:p>
        </w:tc>
        <w:tc>
          <w:tcPr>
            <w:tcW w:w="1536" w:type="dxa"/>
            <w:noWrap/>
          </w:tcPr>
          <w:p w14:paraId="10460558" w14:textId="77777777" w:rsidR="009427AC" w:rsidRPr="0075258C" w:rsidRDefault="009427AC" w:rsidP="00301134">
            <w:pPr>
              <w:jc w:val="right"/>
              <w:rPr>
                <w:rFonts w:cs="Arial"/>
                <w:szCs w:val="20"/>
                <w:lang w:eastAsia="en-NZ"/>
              </w:rPr>
            </w:pPr>
            <w:r w:rsidRPr="002D4376">
              <w:t>1081.096</w:t>
            </w:r>
          </w:p>
        </w:tc>
        <w:tc>
          <w:tcPr>
            <w:tcW w:w="1276" w:type="dxa"/>
            <w:noWrap/>
          </w:tcPr>
          <w:p w14:paraId="6947C2AE" w14:textId="77777777" w:rsidR="009427AC" w:rsidRPr="0075258C" w:rsidRDefault="009427AC" w:rsidP="00301134">
            <w:pPr>
              <w:jc w:val="right"/>
              <w:rPr>
                <w:rFonts w:cs="Arial"/>
                <w:szCs w:val="20"/>
                <w:lang w:eastAsia="en-NZ"/>
              </w:rPr>
            </w:pPr>
            <w:r w:rsidRPr="002D4376">
              <w:t>7753.359</w:t>
            </w:r>
          </w:p>
        </w:tc>
      </w:tr>
      <w:tr w:rsidR="009427AC" w:rsidRPr="006B6CBA" w14:paraId="464DB2BF" w14:textId="77777777" w:rsidTr="00301134">
        <w:trPr>
          <w:trHeight w:val="300"/>
        </w:trPr>
        <w:tc>
          <w:tcPr>
            <w:tcW w:w="773" w:type="dxa"/>
            <w:noWrap/>
            <w:hideMark/>
          </w:tcPr>
          <w:p w14:paraId="22A9FB9C" w14:textId="77777777" w:rsidR="009427AC" w:rsidRPr="006B6CBA" w:rsidRDefault="009427AC" w:rsidP="00301134">
            <w:pPr>
              <w:rPr>
                <w:lang w:eastAsia="en-NZ"/>
              </w:rPr>
            </w:pPr>
            <w:r w:rsidRPr="006B6CBA">
              <w:rPr>
                <w:lang w:eastAsia="en-NZ"/>
              </w:rPr>
              <w:t>2013</w:t>
            </w:r>
          </w:p>
        </w:tc>
        <w:tc>
          <w:tcPr>
            <w:tcW w:w="1276" w:type="dxa"/>
            <w:noWrap/>
          </w:tcPr>
          <w:p w14:paraId="6E26585A" w14:textId="77777777" w:rsidR="009427AC" w:rsidRPr="0075258C" w:rsidRDefault="009427AC" w:rsidP="00301134">
            <w:pPr>
              <w:jc w:val="right"/>
              <w:rPr>
                <w:rFonts w:cs="Arial"/>
                <w:szCs w:val="20"/>
                <w:lang w:eastAsia="en-NZ"/>
              </w:rPr>
            </w:pPr>
            <w:r w:rsidRPr="002D4376">
              <w:t>6671.838</w:t>
            </w:r>
          </w:p>
        </w:tc>
        <w:tc>
          <w:tcPr>
            <w:tcW w:w="1536" w:type="dxa"/>
            <w:noWrap/>
          </w:tcPr>
          <w:p w14:paraId="50186161" w14:textId="77777777" w:rsidR="009427AC" w:rsidRPr="0075258C" w:rsidRDefault="009427AC" w:rsidP="00301134">
            <w:pPr>
              <w:jc w:val="right"/>
              <w:rPr>
                <w:rFonts w:cs="Arial"/>
                <w:szCs w:val="20"/>
                <w:lang w:eastAsia="en-NZ"/>
              </w:rPr>
            </w:pPr>
            <w:r w:rsidRPr="002D4376">
              <w:t>1080.430</w:t>
            </w:r>
          </w:p>
        </w:tc>
        <w:tc>
          <w:tcPr>
            <w:tcW w:w="1276" w:type="dxa"/>
            <w:noWrap/>
          </w:tcPr>
          <w:p w14:paraId="525C9F07" w14:textId="77777777" w:rsidR="009427AC" w:rsidRPr="0075258C" w:rsidRDefault="009427AC" w:rsidP="00301134">
            <w:pPr>
              <w:jc w:val="right"/>
              <w:rPr>
                <w:rFonts w:cs="Arial"/>
                <w:szCs w:val="20"/>
                <w:lang w:eastAsia="en-NZ"/>
              </w:rPr>
            </w:pPr>
            <w:r w:rsidRPr="002D4376">
              <w:t>7752.268</w:t>
            </w:r>
          </w:p>
        </w:tc>
      </w:tr>
      <w:tr w:rsidR="009427AC" w:rsidRPr="006B6CBA" w14:paraId="58307389" w14:textId="77777777" w:rsidTr="00301134">
        <w:trPr>
          <w:trHeight w:val="300"/>
        </w:trPr>
        <w:tc>
          <w:tcPr>
            <w:tcW w:w="773" w:type="dxa"/>
            <w:noWrap/>
            <w:hideMark/>
          </w:tcPr>
          <w:p w14:paraId="2DCF361C" w14:textId="77777777" w:rsidR="009427AC" w:rsidRPr="006B6CBA" w:rsidRDefault="009427AC" w:rsidP="00301134">
            <w:pPr>
              <w:rPr>
                <w:lang w:eastAsia="en-NZ"/>
              </w:rPr>
            </w:pPr>
            <w:r w:rsidRPr="006B6CBA">
              <w:rPr>
                <w:lang w:eastAsia="en-NZ"/>
              </w:rPr>
              <w:t>2014</w:t>
            </w:r>
          </w:p>
        </w:tc>
        <w:tc>
          <w:tcPr>
            <w:tcW w:w="1276" w:type="dxa"/>
            <w:noWrap/>
          </w:tcPr>
          <w:p w14:paraId="015B9928" w14:textId="77777777" w:rsidR="009427AC" w:rsidRPr="0075258C" w:rsidRDefault="009427AC" w:rsidP="00301134">
            <w:pPr>
              <w:jc w:val="right"/>
              <w:rPr>
                <w:rFonts w:cs="Arial"/>
                <w:szCs w:val="20"/>
                <w:lang w:eastAsia="en-NZ"/>
              </w:rPr>
            </w:pPr>
            <w:r w:rsidRPr="002D4376">
              <w:t>6671.501</w:t>
            </w:r>
          </w:p>
        </w:tc>
        <w:tc>
          <w:tcPr>
            <w:tcW w:w="1536" w:type="dxa"/>
            <w:noWrap/>
          </w:tcPr>
          <w:p w14:paraId="320F43DC" w14:textId="77777777" w:rsidR="009427AC" w:rsidRPr="0075258C" w:rsidRDefault="009427AC" w:rsidP="00301134">
            <w:pPr>
              <w:jc w:val="right"/>
              <w:rPr>
                <w:rFonts w:cs="Arial"/>
                <w:szCs w:val="20"/>
                <w:lang w:eastAsia="en-NZ"/>
              </w:rPr>
            </w:pPr>
            <w:r w:rsidRPr="002D4376">
              <w:t>1080.231</w:t>
            </w:r>
          </w:p>
        </w:tc>
        <w:tc>
          <w:tcPr>
            <w:tcW w:w="1276" w:type="dxa"/>
            <w:noWrap/>
          </w:tcPr>
          <w:p w14:paraId="0EAB2ED6" w14:textId="77777777" w:rsidR="009427AC" w:rsidRPr="0075258C" w:rsidRDefault="009427AC" w:rsidP="00301134">
            <w:pPr>
              <w:jc w:val="right"/>
              <w:rPr>
                <w:rFonts w:cs="Arial"/>
                <w:szCs w:val="20"/>
                <w:lang w:eastAsia="en-NZ"/>
              </w:rPr>
            </w:pPr>
            <w:r w:rsidRPr="002D4376">
              <w:t>7751.732</w:t>
            </w:r>
          </w:p>
        </w:tc>
      </w:tr>
      <w:tr w:rsidR="009427AC" w:rsidRPr="006B6CBA" w14:paraId="563335D6" w14:textId="77777777" w:rsidTr="00301134">
        <w:trPr>
          <w:trHeight w:val="300"/>
        </w:trPr>
        <w:tc>
          <w:tcPr>
            <w:tcW w:w="773" w:type="dxa"/>
            <w:noWrap/>
            <w:hideMark/>
          </w:tcPr>
          <w:p w14:paraId="55CD4245" w14:textId="77777777" w:rsidR="009427AC" w:rsidRPr="006B6CBA" w:rsidRDefault="009427AC" w:rsidP="00301134">
            <w:pPr>
              <w:rPr>
                <w:lang w:eastAsia="en-NZ"/>
              </w:rPr>
            </w:pPr>
            <w:r w:rsidRPr="006B6CBA">
              <w:rPr>
                <w:lang w:eastAsia="en-NZ"/>
              </w:rPr>
              <w:t>2015</w:t>
            </w:r>
          </w:p>
        </w:tc>
        <w:tc>
          <w:tcPr>
            <w:tcW w:w="1276" w:type="dxa"/>
            <w:noWrap/>
          </w:tcPr>
          <w:p w14:paraId="3E743E03" w14:textId="77777777" w:rsidR="009427AC" w:rsidRPr="0075258C" w:rsidRDefault="009427AC" w:rsidP="00301134">
            <w:pPr>
              <w:jc w:val="right"/>
              <w:rPr>
                <w:rFonts w:cs="Arial"/>
                <w:szCs w:val="20"/>
                <w:lang w:eastAsia="en-NZ"/>
              </w:rPr>
            </w:pPr>
            <w:r w:rsidRPr="002D4376">
              <w:t>6670.959</w:t>
            </w:r>
          </w:p>
        </w:tc>
        <w:tc>
          <w:tcPr>
            <w:tcW w:w="1536" w:type="dxa"/>
            <w:noWrap/>
          </w:tcPr>
          <w:p w14:paraId="0C7BD6FA" w14:textId="77777777" w:rsidR="009427AC" w:rsidRPr="0075258C" w:rsidRDefault="009427AC" w:rsidP="00301134">
            <w:pPr>
              <w:jc w:val="right"/>
              <w:rPr>
                <w:rFonts w:cs="Arial"/>
                <w:szCs w:val="20"/>
                <w:lang w:eastAsia="en-NZ"/>
              </w:rPr>
            </w:pPr>
            <w:r w:rsidRPr="002D4376">
              <w:t>1079.852</w:t>
            </w:r>
          </w:p>
        </w:tc>
        <w:tc>
          <w:tcPr>
            <w:tcW w:w="1276" w:type="dxa"/>
            <w:noWrap/>
          </w:tcPr>
          <w:p w14:paraId="05F2FF27" w14:textId="77777777" w:rsidR="009427AC" w:rsidRPr="0075258C" w:rsidRDefault="009427AC" w:rsidP="00301134">
            <w:pPr>
              <w:jc w:val="right"/>
              <w:rPr>
                <w:rFonts w:cs="Arial"/>
                <w:szCs w:val="20"/>
                <w:lang w:eastAsia="en-NZ"/>
              </w:rPr>
            </w:pPr>
            <w:r w:rsidRPr="002D4376">
              <w:t>7750.811</w:t>
            </w:r>
          </w:p>
        </w:tc>
      </w:tr>
      <w:tr w:rsidR="009427AC" w:rsidRPr="006B6CBA" w14:paraId="007E66DB" w14:textId="77777777" w:rsidTr="00301134">
        <w:trPr>
          <w:trHeight w:val="300"/>
        </w:trPr>
        <w:tc>
          <w:tcPr>
            <w:tcW w:w="773" w:type="dxa"/>
            <w:noWrap/>
            <w:hideMark/>
          </w:tcPr>
          <w:p w14:paraId="05A53534" w14:textId="77777777" w:rsidR="009427AC" w:rsidRPr="006B6CBA" w:rsidRDefault="009427AC" w:rsidP="00301134">
            <w:pPr>
              <w:rPr>
                <w:lang w:eastAsia="en-NZ"/>
              </w:rPr>
            </w:pPr>
            <w:r w:rsidRPr="006B6CBA">
              <w:rPr>
                <w:lang w:eastAsia="en-NZ"/>
              </w:rPr>
              <w:t>2016</w:t>
            </w:r>
          </w:p>
        </w:tc>
        <w:tc>
          <w:tcPr>
            <w:tcW w:w="1276" w:type="dxa"/>
            <w:noWrap/>
          </w:tcPr>
          <w:p w14:paraId="2DF6B2EE" w14:textId="77777777" w:rsidR="009427AC" w:rsidRPr="0075258C" w:rsidRDefault="009427AC" w:rsidP="00301134">
            <w:pPr>
              <w:jc w:val="right"/>
              <w:rPr>
                <w:rFonts w:cs="Arial"/>
                <w:szCs w:val="20"/>
                <w:lang w:eastAsia="en-NZ"/>
              </w:rPr>
            </w:pPr>
            <w:r w:rsidRPr="002D4376">
              <w:t>6670.519</w:t>
            </w:r>
          </w:p>
        </w:tc>
        <w:tc>
          <w:tcPr>
            <w:tcW w:w="1536" w:type="dxa"/>
            <w:noWrap/>
          </w:tcPr>
          <w:p w14:paraId="6C3B2049" w14:textId="77777777" w:rsidR="009427AC" w:rsidRPr="0075258C" w:rsidRDefault="009427AC" w:rsidP="00301134">
            <w:pPr>
              <w:jc w:val="right"/>
              <w:rPr>
                <w:rFonts w:cs="Arial"/>
                <w:szCs w:val="20"/>
                <w:lang w:eastAsia="en-NZ"/>
              </w:rPr>
            </w:pPr>
            <w:r w:rsidRPr="002D4376">
              <w:t>1079.568</w:t>
            </w:r>
          </w:p>
        </w:tc>
        <w:tc>
          <w:tcPr>
            <w:tcW w:w="1276" w:type="dxa"/>
            <w:noWrap/>
          </w:tcPr>
          <w:p w14:paraId="335289D4" w14:textId="77777777" w:rsidR="009427AC" w:rsidRPr="0075258C" w:rsidRDefault="009427AC" w:rsidP="00301134">
            <w:pPr>
              <w:jc w:val="right"/>
              <w:rPr>
                <w:rFonts w:cs="Arial"/>
                <w:szCs w:val="20"/>
                <w:lang w:eastAsia="en-NZ"/>
              </w:rPr>
            </w:pPr>
            <w:r w:rsidRPr="002D4376">
              <w:t>7750.086</w:t>
            </w:r>
          </w:p>
        </w:tc>
      </w:tr>
      <w:tr w:rsidR="009427AC" w:rsidRPr="006B6CBA" w14:paraId="0CC02D3B" w14:textId="77777777" w:rsidTr="00301134">
        <w:trPr>
          <w:trHeight w:val="300"/>
        </w:trPr>
        <w:tc>
          <w:tcPr>
            <w:tcW w:w="773" w:type="dxa"/>
            <w:noWrap/>
            <w:hideMark/>
          </w:tcPr>
          <w:p w14:paraId="0C3C9510" w14:textId="77777777" w:rsidR="009427AC" w:rsidRPr="006B6CBA" w:rsidRDefault="009427AC" w:rsidP="00301134">
            <w:pPr>
              <w:rPr>
                <w:lang w:eastAsia="en-NZ"/>
              </w:rPr>
            </w:pPr>
            <w:r w:rsidRPr="006B6CBA">
              <w:rPr>
                <w:lang w:eastAsia="en-NZ"/>
              </w:rPr>
              <w:t>2017</w:t>
            </w:r>
          </w:p>
        </w:tc>
        <w:tc>
          <w:tcPr>
            <w:tcW w:w="1276" w:type="dxa"/>
            <w:noWrap/>
          </w:tcPr>
          <w:p w14:paraId="0B2F2E74" w14:textId="77777777" w:rsidR="009427AC" w:rsidRPr="0075258C" w:rsidRDefault="009427AC" w:rsidP="00301134">
            <w:pPr>
              <w:jc w:val="right"/>
              <w:rPr>
                <w:rFonts w:cs="Arial"/>
                <w:szCs w:val="20"/>
                <w:lang w:eastAsia="en-NZ"/>
              </w:rPr>
            </w:pPr>
            <w:r w:rsidRPr="002D4376">
              <w:t>6670.263</w:t>
            </w:r>
          </w:p>
        </w:tc>
        <w:tc>
          <w:tcPr>
            <w:tcW w:w="1536" w:type="dxa"/>
            <w:noWrap/>
          </w:tcPr>
          <w:p w14:paraId="2C15DA7E" w14:textId="77777777" w:rsidR="009427AC" w:rsidRPr="0075258C" w:rsidRDefault="009427AC" w:rsidP="00301134">
            <w:pPr>
              <w:jc w:val="right"/>
              <w:rPr>
                <w:rFonts w:cs="Arial"/>
                <w:szCs w:val="20"/>
                <w:lang w:eastAsia="en-NZ"/>
              </w:rPr>
            </w:pPr>
            <w:r w:rsidRPr="002D4376">
              <w:t>1079.279</w:t>
            </w:r>
          </w:p>
        </w:tc>
        <w:tc>
          <w:tcPr>
            <w:tcW w:w="1276" w:type="dxa"/>
            <w:noWrap/>
          </w:tcPr>
          <w:p w14:paraId="5D6BD466" w14:textId="77777777" w:rsidR="009427AC" w:rsidRPr="0075258C" w:rsidRDefault="009427AC" w:rsidP="00301134">
            <w:pPr>
              <w:jc w:val="right"/>
              <w:rPr>
                <w:rFonts w:cs="Arial"/>
                <w:szCs w:val="20"/>
                <w:lang w:eastAsia="en-NZ"/>
              </w:rPr>
            </w:pPr>
            <w:r w:rsidRPr="002D4376">
              <w:t>7749.542</w:t>
            </w:r>
          </w:p>
        </w:tc>
      </w:tr>
      <w:tr w:rsidR="009427AC" w:rsidRPr="006B6CBA" w14:paraId="3EE6CCEB" w14:textId="77777777" w:rsidTr="00301134">
        <w:trPr>
          <w:trHeight w:val="300"/>
        </w:trPr>
        <w:tc>
          <w:tcPr>
            <w:tcW w:w="773" w:type="dxa"/>
            <w:noWrap/>
            <w:hideMark/>
          </w:tcPr>
          <w:p w14:paraId="4393D5E6" w14:textId="77777777" w:rsidR="009427AC" w:rsidRPr="006B6CBA" w:rsidRDefault="009427AC" w:rsidP="00301134">
            <w:pPr>
              <w:rPr>
                <w:lang w:eastAsia="en-NZ"/>
              </w:rPr>
            </w:pPr>
            <w:r w:rsidRPr="006B6CBA">
              <w:rPr>
                <w:lang w:eastAsia="en-NZ"/>
              </w:rPr>
              <w:t>2018</w:t>
            </w:r>
          </w:p>
        </w:tc>
        <w:tc>
          <w:tcPr>
            <w:tcW w:w="1276" w:type="dxa"/>
            <w:noWrap/>
          </w:tcPr>
          <w:p w14:paraId="1981AB81" w14:textId="77777777" w:rsidR="009427AC" w:rsidRPr="0075258C" w:rsidRDefault="009427AC" w:rsidP="00301134">
            <w:pPr>
              <w:jc w:val="right"/>
              <w:rPr>
                <w:rFonts w:cs="Arial"/>
                <w:szCs w:val="20"/>
                <w:lang w:eastAsia="en-NZ"/>
              </w:rPr>
            </w:pPr>
            <w:r w:rsidRPr="002D4376">
              <w:t>6670.028</w:t>
            </w:r>
          </w:p>
        </w:tc>
        <w:tc>
          <w:tcPr>
            <w:tcW w:w="1536" w:type="dxa"/>
            <w:noWrap/>
          </w:tcPr>
          <w:p w14:paraId="1E9D2A43" w14:textId="77777777" w:rsidR="009427AC" w:rsidRPr="0075258C" w:rsidRDefault="009427AC" w:rsidP="00301134">
            <w:pPr>
              <w:jc w:val="right"/>
              <w:rPr>
                <w:rFonts w:cs="Arial"/>
                <w:szCs w:val="20"/>
                <w:lang w:eastAsia="en-NZ"/>
              </w:rPr>
            </w:pPr>
            <w:r w:rsidRPr="002D4376">
              <w:t>1078.895</w:t>
            </w:r>
          </w:p>
        </w:tc>
        <w:tc>
          <w:tcPr>
            <w:tcW w:w="1276" w:type="dxa"/>
            <w:noWrap/>
          </w:tcPr>
          <w:p w14:paraId="0E6B213D" w14:textId="77777777" w:rsidR="009427AC" w:rsidRPr="0075258C" w:rsidRDefault="009427AC" w:rsidP="00301134">
            <w:pPr>
              <w:jc w:val="right"/>
              <w:rPr>
                <w:rFonts w:cs="Arial"/>
                <w:szCs w:val="20"/>
                <w:lang w:eastAsia="en-NZ"/>
              </w:rPr>
            </w:pPr>
            <w:r w:rsidRPr="002D4376">
              <w:t>7748.923</w:t>
            </w:r>
          </w:p>
        </w:tc>
      </w:tr>
      <w:tr w:rsidR="009427AC" w:rsidRPr="006B6CBA" w14:paraId="65DB988B" w14:textId="77777777" w:rsidTr="00301134">
        <w:trPr>
          <w:trHeight w:val="300"/>
        </w:trPr>
        <w:tc>
          <w:tcPr>
            <w:tcW w:w="773" w:type="dxa"/>
            <w:noWrap/>
            <w:hideMark/>
          </w:tcPr>
          <w:p w14:paraId="37503035" w14:textId="77777777" w:rsidR="009427AC" w:rsidRPr="006B6CBA" w:rsidRDefault="009427AC" w:rsidP="00301134">
            <w:pPr>
              <w:rPr>
                <w:lang w:eastAsia="en-NZ"/>
              </w:rPr>
            </w:pPr>
            <w:r w:rsidRPr="006B6CBA">
              <w:rPr>
                <w:lang w:eastAsia="en-NZ"/>
              </w:rPr>
              <w:t>2019</w:t>
            </w:r>
          </w:p>
        </w:tc>
        <w:tc>
          <w:tcPr>
            <w:tcW w:w="1276" w:type="dxa"/>
            <w:noWrap/>
          </w:tcPr>
          <w:p w14:paraId="1A563D1E" w14:textId="77777777" w:rsidR="009427AC" w:rsidRPr="0075258C" w:rsidRDefault="009427AC" w:rsidP="00301134">
            <w:pPr>
              <w:jc w:val="right"/>
              <w:rPr>
                <w:rFonts w:cs="Arial"/>
                <w:szCs w:val="20"/>
                <w:lang w:eastAsia="en-NZ"/>
              </w:rPr>
            </w:pPr>
            <w:r w:rsidRPr="002D4376">
              <w:t>6669.756</w:t>
            </w:r>
          </w:p>
        </w:tc>
        <w:tc>
          <w:tcPr>
            <w:tcW w:w="1536" w:type="dxa"/>
            <w:noWrap/>
          </w:tcPr>
          <w:p w14:paraId="797375E5" w14:textId="77777777" w:rsidR="009427AC" w:rsidRPr="0075258C" w:rsidRDefault="009427AC" w:rsidP="00301134">
            <w:pPr>
              <w:jc w:val="right"/>
              <w:rPr>
                <w:rFonts w:cs="Arial"/>
                <w:szCs w:val="20"/>
                <w:lang w:eastAsia="en-NZ"/>
              </w:rPr>
            </w:pPr>
            <w:r w:rsidRPr="002D4376">
              <w:t>1078.504</w:t>
            </w:r>
          </w:p>
        </w:tc>
        <w:tc>
          <w:tcPr>
            <w:tcW w:w="1276" w:type="dxa"/>
            <w:noWrap/>
          </w:tcPr>
          <w:p w14:paraId="5D7ED5C4" w14:textId="77777777" w:rsidR="009427AC" w:rsidRPr="0075258C" w:rsidRDefault="009427AC" w:rsidP="00301134">
            <w:pPr>
              <w:jc w:val="right"/>
              <w:rPr>
                <w:rFonts w:cs="Arial"/>
                <w:szCs w:val="20"/>
                <w:lang w:eastAsia="en-NZ"/>
              </w:rPr>
            </w:pPr>
            <w:r w:rsidRPr="002D4376">
              <w:t>7748.260</w:t>
            </w:r>
          </w:p>
        </w:tc>
      </w:tr>
      <w:tr w:rsidR="009427AC" w:rsidRPr="006B6CBA" w14:paraId="45466B0F" w14:textId="77777777" w:rsidTr="00301134">
        <w:trPr>
          <w:trHeight w:val="300"/>
        </w:trPr>
        <w:tc>
          <w:tcPr>
            <w:tcW w:w="773" w:type="dxa"/>
            <w:noWrap/>
            <w:hideMark/>
          </w:tcPr>
          <w:p w14:paraId="3477EC41" w14:textId="77777777" w:rsidR="009427AC" w:rsidRPr="006B6CBA" w:rsidRDefault="009427AC" w:rsidP="00301134">
            <w:pPr>
              <w:rPr>
                <w:lang w:eastAsia="en-NZ"/>
              </w:rPr>
            </w:pPr>
            <w:r w:rsidRPr="006B6CBA">
              <w:rPr>
                <w:lang w:eastAsia="en-NZ"/>
              </w:rPr>
              <w:t>2020</w:t>
            </w:r>
          </w:p>
        </w:tc>
        <w:tc>
          <w:tcPr>
            <w:tcW w:w="1276" w:type="dxa"/>
            <w:noWrap/>
          </w:tcPr>
          <w:p w14:paraId="77AF58B2" w14:textId="77777777" w:rsidR="009427AC" w:rsidRPr="0075258C" w:rsidRDefault="009427AC" w:rsidP="00301134">
            <w:pPr>
              <w:jc w:val="right"/>
              <w:rPr>
                <w:rFonts w:cs="Arial"/>
                <w:szCs w:val="20"/>
                <w:lang w:eastAsia="en-NZ"/>
              </w:rPr>
            </w:pPr>
            <w:r w:rsidRPr="002D4376">
              <w:t>6669.503</w:t>
            </w:r>
          </w:p>
        </w:tc>
        <w:tc>
          <w:tcPr>
            <w:tcW w:w="1536" w:type="dxa"/>
            <w:noWrap/>
          </w:tcPr>
          <w:p w14:paraId="1CEA91C3" w14:textId="77777777" w:rsidR="009427AC" w:rsidRPr="0075258C" w:rsidRDefault="009427AC" w:rsidP="00301134">
            <w:pPr>
              <w:jc w:val="right"/>
              <w:rPr>
                <w:rFonts w:cs="Arial"/>
                <w:szCs w:val="20"/>
                <w:lang w:eastAsia="en-NZ"/>
              </w:rPr>
            </w:pPr>
            <w:r w:rsidRPr="002D4376">
              <w:t>1078.150</w:t>
            </w:r>
          </w:p>
        </w:tc>
        <w:tc>
          <w:tcPr>
            <w:tcW w:w="1276" w:type="dxa"/>
            <w:noWrap/>
          </w:tcPr>
          <w:p w14:paraId="6DE6AB4C" w14:textId="77777777" w:rsidR="009427AC" w:rsidRPr="0075258C" w:rsidRDefault="009427AC" w:rsidP="00301134">
            <w:pPr>
              <w:jc w:val="right"/>
              <w:rPr>
                <w:rFonts w:cs="Arial"/>
                <w:szCs w:val="20"/>
                <w:lang w:eastAsia="en-NZ"/>
              </w:rPr>
            </w:pPr>
            <w:r w:rsidRPr="002D4376">
              <w:t>7747.653</w:t>
            </w:r>
          </w:p>
        </w:tc>
      </w:tr>
      <w:tr w:rsidR="009427AC" w:rsidRPr="006B6CBA" w14:paraId="67B4A4F6" w14:textId="77777777" w:rsidTr="00301134">
        <w:trPr>
          <w:trHeight w:val="300"/>
        </w:trPr>
        <w:tc>
          <w:tcPr>
            <w:tcW w:w="773" w:type="dxa"/>
            <w:noWrap/>
            <w:hideMark/>
          </w:tcPr>
          <w:p w14:paraId="39860062" w14:textId="77777777" w:rsidR="009427AC" w:rsidRPr="006B6CBA" w:rsidRDefault="009427AC" w:rsidP="00301134">
            <w:pPr>
              <w:rPr>
                <w:lang w:eastAsia="en-NZ"/>
              </w:rPr>
            </w:pPr>
            <w:r w:rsidRPr="006B6CBA">
              <w:rPr>
                <w:lang w:eastAsia="en-NZ"/>
              </w:rPr>
              <w:t>2021</w:t>
            </w:r>
          </w:p>
        </w:tc>
        <w:tc>
          <w:tcPr>
            <w:tcW w:w="1276" w:type="dxa"/>
            <w:noWrap/>
          </w:tcPr>
          <w:p w14:paraId="64C97296" w14:textId="77777777" w:rsidR="009427AC" w:rsidRPr="0075258C" w:rsidRDefault="009427AC" w:rsidP="00301134">
            <w:pPr>
              <w:jc w:val="right"/>
              <w:rPr>
                <w:rFonts w:cs="Arial"/>
                <w:szCs w:val="20"/>
                <w:lang w:eastAsia="en-NZ"/>
              </w:rPr>
            </w:pPr>
            <w:r w:rsidRPr="002D4376">
              <w:t>6669.250</w:t>
            </w:r>
          </w:p>
        </w:tc>
        <w:tc>
          <w:tcPr>
            <w:tcW w:w="1536" w:type="dxa"/>
            <w:noWrap/>
          </w:tcPr>
          <w:p w14:paraId="1F3DCD2B" w14:textId="77777777" w:rsidR="009427AC" w:rsidRPr="0075258C" w:rsidRDefault="009427AC" w:rsidP="00301134">
            <w:pPr>
              <w:jc w:val="right"/>
              <w:rPr>
                <w:rFonts w:cs="Arial"/>
                <w:szCs w:val="20"/>
                <w:lang w:eastAsia="en-NZ"/>
              </w:rPr>
            </w:pPr>
            <w:r w:rsidRPr="002D4376">
              <w:t>1077.764</w:t>
            </w:r>
          </w:p>
        </w:tc>
        <w:tc>
          <w:tcPr>
            <w:tcW w:w="1276" w:type="dxa"/>
            <w:noWrap/>
          </w:tcPr>
          <w:p w14:paraId="20F4BAF2" w14:textId="77777777" w:rsidR="009427AC" w:rsidRPr="0075258C" w:rsidRDefault="009427AC" w:rsidP="00301134">
            <w:pPr>
              <w:jc w:val="right"/>
              <w:rPr>
                <w:rFonts w:cs="Arial"/>
                <w:szCs w:val="20"/>
                <w:lang w:eastAsia="en-NZ"/>
              </w:rPr>
            </w:pPr>
            <w:r w:rsidRPr="002D4376">
              <w:t>7747.014</w:t>
            </w:r>
          </w:p>
        </w:tc>
      </w:tr>
      <w:tr w:rsidR="009427AC" w:rsidRPr="006B6CBA" w14:paraId="4D5CC427" w14:textId="77777777" w:rsidTr="00301134">
        <w:trPr>
          <w:trHeight w:val="300"/>
        </w:trPr>
        <w:tc>
          <w:tcPr>
            <w:tcW w:w="773" w:type="dxa"/>
            <w:noWrap/>
            <w:hideMark/>
          </w:tcPr>
          <w:p w14:paraId="18296369" w14:textId="77777777" w:rsidR="009427AC" w:rsidRPr="006B6CBA" w:rsidRDefault="009427AC" w:rsidP="00301134">
            <w:pPr>
              <w:rPr>
                <w:lang w:eastAsia="en-NZ"/>
              </w:rPr>
            </w:pPr>
            <w:r w:rsidRPr="006B6CBA">
              <w:rPr>
                <w:lang w:eastAsia="en-NZ"/>
              </w:rPr>
              <w:t>2022</w:t>
            </w:r>
          </w:p>
        </w:tc>
        <w:tc>
          <w:tcPr>
            <w:tcW w:w="1276" w:type="dxa"/>
            <w:noWrap/>
          </w:tcPr>
          <w:p w14:paraId="06D77828" w14:textId="77777777" w:rsidR="009427AC" w:rsidRPr="0075258C" w:rsidRDefault="009427AC" w:rsidP="00301134">
            <w:pPr>
              <w:jc w:val="right"/>
              <w:rPr>
                <w:rFonts w:cs="Arial"/>
                <w:szCs w:val="20"/>
                <w:lang w:eastAsia="en-NZ"/>
              </w:rPr>
            </w:pPr>
            <w:r w:rsidRPr="002D4376">
              <w:t>6668.997</w:t>
            </w:r>
          </w:p>
        </w:tc>
        <w:tc>
          <w:tcPr>
            <w:tcW w:w="1536" w:type="dxa"/>
            <w:noWrap/>
          </w:tcPr>
          <w:p w14:paraId="1329552D" w14:textId="77777777" w:rsidR="009427AC" w:rsidRPr="0075258C" w:rsidRDefault="009427AC" w:rsidP="00301134">
            <w:pPr>
              <w:jc w:val="right"/>
              <w:rPr>
                <w:rFonts w:cs="Arial"/>
                <w:szCs w:val="20"/>
                <w:lang w:eastAsia="en-NZ"/>
              </w:rPr>
            </w:pPr>
            <w:r w:rsidRPr="002D4376">
              <w:t>1077.378</w:t>
            </w:r>
          </w:p>
        </w:tc>
        <w:tc>
          <w:tcPr>
            <w:tcW w:w="1276" w:type="dxa"/>
            <w:noWrap/>
          </w:tcPr>
          <w:p w14:paraId="33B54D21" w14:textId="77777777" w:rsidR="009427AC" w:rsidRPr="0075258C" w:rsidRDefault="009427AC" w:rsidP="00301134">
            <w:pPr>
              <w:jc w:val="right"/>
              <w:rPr>
                <w:rFonts w:cs="Arial"/>
                <w:szCs w:val="20"/>
                <w:lang w:eastAsia="en-NZ"/>
              </w:rPr>
            </w:pPr>
            <w:r w:rsidRPr="002D4376">
              <w:t>7746.375</w:t>
            </w:r>
          </w:p>
        </w:tc>
      </w:tr>
    </w:tbl>
    <w:p w14:paraId="7ADDEBD9" w14:textId="77777777" w:rsidR="009427AC" w:rsidRDefault="009427AC" w:rsidP="009427AC"/>
    <w:p w14:paraId="2EADE250" w14:textId="77777777" w:rsidR="009427AC" w:rsidRDefault="009427AC" w:rsidP="009427AC">
      <w:r>
        <w:t xml:space="preserve">* </w:t>
      </w:r>
      <w:r w:rsidRPr="000C686F">
        <w:rPr>
          <w:sz w:val="18"/>
          <w:szCs w:val="18"/>
        </w:rPr>
        <w:t>Areas from 2008-2022 exclude 27.4 ha of pre-1990 forest land that had been deforested after 1989 and then converted to pre-1990 natural forest. This land is accounted for as Deforestation land.</w:t>
      </w:r>
    </w:p>
    <w:p w14:paraId="433606F7" w14:textId="77777777" w:rsidR="00525DBA" w:rsidRDefault="00525DBA" w:rsidP="00525DBA">
      <w:r>
        <w:lastRenderedPageBreak/>
        <w:t xml:space="preserve">Tall forest is made up </w:t>
      </w:r>
      <w:r w:rsidRPr="007A7CFB">
        <w:t xml:space="preserve">of two LCDB classes: </w:t>
      </w:r>
      <w:r>
        <w:br/>
      </w:r>
      <w:r w:rsidRPr="007A7CFB">
        <w:t xml:space="preserve">1. Indigenous forest: tall forest dominated by indigenous conifer, broadleaved or beech species. </w:t>
      </w:r>
      <w:r>
        <w:br/>
      </w:r>
      <w:r w:rsidRPr="007A7CFB">
        <w:t>2. Broadleaved indigenous hardwoods</w:t>
      </w:r>
      <w:r>
        <w:t>:</w:t>
      </w:r>
      <w:r w:rsidRPr="007A7CFB">
        <w:t xml:space="preserve"> lowland scrub communities dominated by indigenous mixed broadleaved shrubs.</w:t>
      </w:r>
      <w:r>
        <w:br/>
      </w:r>
    </w:p>
    <w:p w14:paraId="0AB612D7" w14:textId="77777777" w:rsidR="00525DBA" w:rsidRDefault="00525DBA" w:rsidP="00525DBA">
      <w:pPr>
        <w:rPr>
          <w:lang w:val="en-NZ" w:eastAsia="en-NZ"/>
        </w:rPr>
      </w:pPr>
      <w:r>
        <w:t>Regenerating forest consists of all other areas of pre-1990 natural forest that fall outside the two LCDB classes above. They generally represent forests regenerating from previous disturbances.</w:t>
      </w:r>
    </w:p>
    <w:p w14:paraId="05FD852C" w14:textId="77777777" w:rsidR="00525DBA" w:rsidRDefault="00525DBA" w:rsidP="00525DBA">
      <w:pPr>
        <w:rPr>
          <w:lang w:val="en-NZ" w:eastAsia="en-NZ"/>
        </w:rPr>
      </w:pPr>
    </w:p>
    <w:p w14:paraId="69EA8BE6" w14:textId="77777777" w:rsidR="00525DBA" w:rsidRDefault="00525DBA" w:rsidP="00525DBA">
      <w:r>
        <w:t>Within these two strata different forest types can be identified, and classification by region or ownership could also be made. In practice reporting has been confined to the two classes – Tall and Regenerating – because:</w:t>
      </w:r>
    </w:p>
    <w:p w14:paraId="6605E91E" w14:textId="77777777" w:rsidR="00525DBA" w:rsidRDefault="00525DBA" w:rsidP="00525DBA">
      <w:pPr>
        <w:pStyle w:val="ListParagraph"/>
        <w:numPr>
          <w:ilvl w:val="0"/>
          <w:numId w:val="8"/>
        </w:numPr>
      </w:pPr>
      <w:r>
        <w:t>Management objectives and practices for most natural forest is similar, whether in private or public ownership and regardless of forest type, with very little harvesting.</w:t>
      </w:r>
    </w:p>
    <w:p w14:paraId="0BCD19B0" w14:textId="77777777" w:rsidR="00525DBA" w:rsidRDefault="00525DBA" w:rsidP="00525DBA">
      <w:pPr>
        <w:pStyle w:val="ListParagraph"/>
        <w:numPr>
          <w:ilvl w:val="0"/>
          <w:numId w:val="8"/>
        </w:numPr>
      </w:pPr>
      <w:r>
        <w:t>The plot network used to estimate carbon stocks and stock changes is not dense enough to allow statistically significant differences in sequestration rates to be detected for smaller strata, given that carbon stock changes are small relative to the size of the pool.</w:t>
      </w:r>
    </w:p>
    <w:p w14:paraId="565F3D18" w14:textId="77777777" w:rsidR="00525DBA" w:rsidRDefault="00525DBA" w:rsidP="00525DBA"/>
    <w:p w14:paraId="1EB7987D" w14:textId="77777777" w:rsidR="00525DBA" w:rsidRDefault="00525DBA" w:rsidP="00525DBA">
      <w:pPr>
        <w:rPr>
          <w:lang w:val="en-NZ" w:eastAsia="en-NZ"/>
        </w:rPr>
      </w:pPr>
      <w:r>
        <w:rPr>
          <w:lang w:val="en-NZ" w:eastAsia="en-NZ"/>
        </w:rPr>
        <w:t>There is little information that would allow stratification according to management objectives and practices. T</w:t>
      </w:r>
      <w:r w:rsidRPr="000E463F">
        <w:rPr>
          <w:lang w:val="en-NZ" w:eastAsia="en-NZ"/>
        </w:rPr>
        <w:t xml:space="preserve">he large area of indigenous forest </w:t>
      </w:r>
      <w:r>
        <w:rPr>
          <w:lang w:val="en-NZ" w:eastAsia="en-NZ"/>
        </w:rPr>
        <w:t xml:space="preserve">in New Zealand </w:t>
      </w:r>
      <w:r w:rsidRPr="000E463F">
        <w:rPr>
          <w:lang w:val="en-NZ" w:eastAsia="en-NZ"/>
        </w:rPr>
        <w:t xml:space="preserve">is </w:t>
      </w:r>
      <w:r>
        <w:rPr>
          <w:lang w:val="en-NZ" w:eastAsia="en-NZ"/>
        </w:rPr>
        <w:t>principally</w:t>
      </w:r>
      <w:r w:rsidRPr="000E463F">
        <w:rPr>
          <w:lang w:val="en-NZ" w:eastAsia="en-NZ"/>
        </w:rPr>
        <w:t xml:space="preserve"> managed for its role in protecting and regulating soil, biodiversity, water flows and quality, and for recreation and scenic values. </w:t>
      </w:r>
      <w:r>
        <w:rPr>
          <w:lang w:val="en-NZ" w:eastAsia="en-NZ"/>
        </w:rPr>
        <w:t xml:space="preserve">Over 5 million ha of pre-1990 natural forests are management by the Department of Conservation for conservation of biodiversity, with another 100,000-200,000 ha of privately owned forest under conservation covenants (FAO 2020). In contrast, only 50,000-100,000 (~1%) of state and privately-owned indigenous forest is available for timber production (FAO 2020). </w:t>
      </w:r>
      <w:r w:rsidRPr="000E463F">
        <w:rPr>
          <w:lang w:val="en-NZ" w:eastAsia="en-NZ"/>
        </w:rPr>
        <w:t xml:space="preserve">While </w:t>
      </w:r>
      <w:r>
        <w:rPr>
          <w:lang w:val="en-NZ" w:eastAsia="en-NZ"/>
        </w:rPr>
        <w:t>all</w:t>
      </w:r>
      <w:r w:rsidRPr="000E463F">
        <w:rPr>
          <w:lang w:val="en-NZ" w:eastAsia="en-NZ"/>
        </w:rPr>
        <w:t xml:space="preserve"> forests</w:t>
      </w:r>
      <w:r>
        <w:rPr>
          <w:lang w:val="en-NZ" w:eastAsia="en-NZ"/>
        </w:rPr>
        <w:t xml:space="preserve"> in New Zealand</w:t>
      </w:r>
      <w:r w:rsidRPr="000E463F">
        <w:rPr>
          <w:lang w:val="en-NZ" w:eastAsia="en-NZ"/>
        </w:rPr>
        <w:t xml:space="preserve"> </w:t>
      </w:r>
      <w:proofErr w:type="gramStart"/>
      <w:r w:rsidRPr="000E463F">
        <w:rPr>
          <w:lang w:val="en-NZ" w:eastAsia="en-NZ"/>
        </w:rPr>
        <w:t>are considered to be</w:t>
      </w:r>
      <w:proofErr w:type="gramEnd"/>
      <w:r w:rsidRPr="000E463F">
        <w:rPr>
          <w:lang w:val="en-NZ" w:eastAsia="en-NZ"/>
        </w:rPr>
        <w:t xml:space="preserve"> managed in the context of UNFCCC reporting</w:t>
      </w:r>
      <w:r>
        <w:rPr>
          <w:lang w:val="en-NZ" w:eastAsia="en-NZ"/>
        </w:rPr>
        <w:t xml:space="preserve"> (MFE 2024)</w:t>
      </w:r>
      <w:r w:rsidRPr="000E463F">
        <w:rPr>
          <w:lang w:val="en-NZ" w:eastAsia="en-NZ"/>
        </w:rPr>
        <w:t>, management involving active silviculture and harvesting is only applied to a very small proportion of the area</w:t>
      </w:r>
      <w:r>
        <w:rPr>
          <w:lang w:val="en-NZ" w:eastAsia="en-NZ"/>
        </w:rPr>
        <w:t xml:space="preserve"> of natural forests</w:t>
      </w:r>
      <w:r w:rsidRPr="000E463F">
        <w:rPr>
          <w:lang w:val="en-NZ" w:eastAsia="en-NZ"/>
        </w:rPr>
        <w:t>, and net emissions</w:t>
      </w:r>
      <w:r>
        <w:rPr>
          <w:lang w:val="en-NZ" w:eastAsia="en-NZ"/>
        </w:rPr>
        <w:t xml:space="preserve"> in these forests</w:t>
      </w:r>
      <w:r w:rsidRPr="000E463F">
        <w:rPr>
          <w:lang w:val="en-NZ" w:eastAsia="en-NZ"/>
        </w:rPr>
        <w:t xml:space="preserve"> are largely driven by natural processes. </w:t>
      </w:r>
    </w:p>
    <w:p w14:paraId="503CAFED" w14:textId="77777777" w:rsidR="00525DBA" w:rsidRDefault="00525DBA" w:rsidP="00242920">
      <w:pPr>
        <w:rPr>
          <w:lang w:val="en-NZ" w:eastAsia="en-NZ"/>
        </w:rPr>
      </w:pPr>
    </w:p>
    <w:p w14:paraId="4C940BFE" w14:textId="77777777" w:rsidR="009427AC" w:rsidRDefault="009427AC" w:rsidP="009427AC">
      <w:pPr>
        <w:rPr>
          <w:rStyle w:val="Strong"/>
          <w:b w:val="0"/>
          <w:bCs w:val="0"/>
        </w:rPr>
      </w:pPr>
      <w:r w:rsidRPr="000E463F">
        <w:rPr>
          <w:lang w:val="en-NZ" w:eastAsia="en-NZ"/>
        </w:rPr>
        <w:t xml:space="preserve">The lack of active management </w:t>
      </w:r>
      <w:r>
        <w:rPr>
          <w:lang w:val="en-NZ" w:eastAsia="en-NZ"/>
        </w:rPr>
        <w:t xml:space="preserve">has </w:t>
      </w:r>
      <w:r w:rsidRPr="000E463F">
        <w:rPr>
          <w:lang w:val="en-NZ" w:eastAsia="en-NZ"/>
        </w:rPr>
        <w:t>also limited the need for quantitative assessment of standing volume and biomass</w:t>
      </w:r>
      <w:r>
        <w:rPr>
          <w:lang w:val="en-NZ" w:eastAsia="en-NZ"/>
        </w:rPr>
        <w:t xml:space="preserve">.  As a result, </w:t>
      </w:r>
      <w:r w:rsidRPr="000E463F">
        <w:rPr>
          <w:lang w:val="en-NZ" w:eastAsia="en-NZ"/>
        </w:rPr>
        <w:t>there is little available</w:t>
      </w:r>
      <w:r>
        <w:rPr>
          <w:lang w:val="en-NZ" w:eastAsia="en-NZ"/>
        </w:rPr>
        <w:t xml:space="preserve"> nationally representative</w:t>
      </w:r>
      <w:r w:rsidRPr="000E463F">
        <w:rPr>
          <w:lang w:val="en-NZ" w:eastAsia="en-NZ"/>
        </w:rPr>
        <w:t xml:space="preserve"> </w:t>
      </w:r>
      <w:r>
        <w:rPr>
          <w:lang w:val="en-NZ" w:eastAsia="en-NZ"/>
        </w:rPr>
        <w:t xml:space="preserve">data </w:t>
      </w:r>
      <w:r w:rsidRPr="000E463F">
        <w:rPr>
          <w:lang w:val="en-NZ" w:eastAsia="en-NZ"/>
        </w:rPr>
        <w:t>before the implementation of the LUCAS Natural Forest inventory developed to meet Kyoto Protocol reporting requirements</w:t>
      </w:r>
      <w:r>
        <w:rPr>
          <w:lang w:val="en-NZ" w:eastAsia="en-NZ"/>
        </w:rPr>
        <w:t xml:space="preserve">, and little data </w:t>
      </w:r>
      <w:r w:rsidRPr="00685AF1">
        <w:rPr>
          <w:lang w:val="en-NZ" w:eastAsia="en-NZ"/>
        </w:rPr>
        <w:t>regarding</w:t>
      </w:r>
      <w:r w:rsidRPr="00685AF1">
        <w:rPr>
          <w:b/>
          <w:bCs/>
          <w:lang w:val="en-NZ" w:eastAsia="en-NZ"/>
        </w:rPr>
        <w:t xml:space="preserve"> </w:t>
      </w:r>
      <w:r>
        <w:rPr>
          <w:rStyle w:val="Strong"/>
          <w:b w:val="0"/>
          <w:bCs w:val="0"/>
        </w:rPr>
        <w:t>business-as-usual</w:t>
      </w:r>
      <w:r w:rsidRPr="00685AF1">
        <w:rPr>
          <w:rStyle w:val="Strong"/>
          <w:b w:val="0"/>
          <w:bCs w:val="0"/>
        </w:rPr>
        <w:t xml:space="preserve"> management practices that may affect carbon stock</w:t>
      </w:r>
      <w:r>
        <w:rPr>
          <w:rStyle w:val="Strong"/>
          <w:b w:val="0"/>
          <w:bCs w:val="0"/>
        </w:rPr>
        <w:t>s and stock changes</w:t>
      </w:r>
      <w:r w:rsidRPr="00685AF1">
        <w:rPr>
          <w:rStyle w:val="Strong"/>
          <w:b w:val="0"/>
          <w:bCs w:val="0"/>
        </w:rPr>
        <w:t>.</w:t>
      </w:r>
      <w:r>
        <w:rPr>
          <w:rStyle w:val="Strong"/>
          <w:b w:val="0"/>
          <w:bCs w:val="0"/>
        </w:rPr>
        <w:t xml:space="preserve">  At a national level it is expected that the impacts of any harvesting will be captured in national stock change estimates from the forest inventory to the extent that sampling on the 8km grid and access permission for field inventory teams allows this. More intensive sampling would probably be required to make robust estimates of stocks and stock changes on natural forest land that is subject to harvesting. </w:t>
      </w:r>
    </w:p>
    <w:p w14:paraId="755EF855" w14:textId="77777777" w:rsidR="005F1C54" w:rsidRDefault="005F1C54" w:rsidP="00242920">
      <w:pPr>
        <w:rPr>
          <w:lang w:val="en-NZ" w:eastAsia="en-NZ"/>
        </w:rPr>
      </w:pPr>
    </w:p>
    <w:p w14:paraId="111AC413" w14:textId="77777777" w:rsidR="005F1C54" w:rsidRDefault="005F1C54" w:rsidP="00242920">
      <w:pPr>
        <w:rPr>
          <w:lang w:val="en-NZ" w:eastAsia="en-NZ"/>
        </w:rPr>
      </w:pPr>
    </w:p>
    <w:p w14:paraId="1AF263D5" w14:textId="63962428" w:rsidR="00F64853" w:rsidRPr="009F01B6" w:rsidRDefault="00F64853" w:rsidP="009F01B6">
      <w:pPr>
        <w:pStyle w:val="ListParagraph"/>
        <w:numPr>
          <w:ilvl w:val="0"/>
          <w:numId w:val="14"/>
        </w:numPr>
        <w:rPr>
          <w:b/>
          <w:bCs/>
          <w:szCs w:val="20"/>
          <w:lang w:val="en-NZ" w:eastAsia="en-NZ"/>
        </w:rPr>
      </w:pPr>
      <w:r w:rsidRPr="009F01B6">
        <w:rPr>
          <w:b/>
          <w:bCs/>
          <w:lang w:val="en-NZ" w:eastAsia="en-NZ"/>
        </w:rPr>
        <w:t>Identify and stratify the forest management practices for each stratum during the reference period.</w:t>
      </w:r>
      <w:r w:rsidRPr="009F01B6">
        <w:rPr>
          <w:b/>
          <w:bCs/>
          <w:szCs w:val="20"/>
          <w:lang w:val="en-NZ" w:eastAsia="en-NZ"/>
        </w:rPr>
        <w:t xml:space="preserve"> </w:t>
      </w:r>
    </w:p>
    <w:p w14:paraId="12F89BD4" w14:textId="77777777" w:rsidR="00F64853" w:rsidRDefault="00F64853" w:rsidP="00F64853">
      <w:pPr>
        <w:autoSpaceDE w:val="0"/>
        <w:autoSpaceDN w:val="0"/>
        <w:adjustRightInd w:val="0"/>
        <w:rPr>
          <w:szCs w:val="20"/>
          <w:lang w:val="en-NZ" w:eastAsia="en-NZ"/>
        </w:rPr>
      </w:pPr>
    </w:p>
    <w:p w14:paraId="5C4AEBEB" w14:textId="1C786C61" w:rsidR="00F64853" w:rsidRDefault="00F64853" w:rsidP="0012310C">
      <w:pPr>
        <w:autoSpaceDE w:val="0"/>
        <w:autoSpaceDN w:val="0"/>
        <w:adjustRightInd w:val="0"/>
        <w:rPr>
          <w:lang w:val="en-NZ" w:eastAsia="en-NZ"/>
        </w:rPr>
      </w:pPr>
      <w:r>
        <w:rPr>
          <w:szCs w:val="20"/>
          <w:lang w:val="en-NZ" w:eastAsia="en-NZ"/>
        </w:rPr>
        <w:t xml:space="preserve">The intention </w:t>
      </w:r>
      <w:r w:rsidR="0012310C">
        <w:rPr>
          <w:szCs w:val="20"/>
          <w:lang w:val="en-NZ" w:eastAsia="en-NZ"/>
        </w:rPr>
        <w:t xml:space="preserve">of </w:t>
      </w:r>
      <w:r w:rsidR="001F1AC6">
        <w:rPr>
          <w:szCs w:val="20"/>
          <w:lang w:val="en-NZ" w:eastAsia="en-NZ"/>
        </w:rPr>
        <w:t xml:space="preserve">this step in </w:t>
      </w:r>
      <w:r w:rsidR="0012310C">
        <w:rPr>
          <w:szCs w:val="20"/>
          <w:lang w:val="en-NZ" w:eastAsia="en-NZ"/>
        </w:rPr>
        <w:t xml:space="preserve">the EU approach </w:t>
      </w:r>
      <w:r>
        <w:rPr>
          <w:szCs w:val="20"/>
          <w:lang w:val="en-NZ" w:eastAsia="en-NZ"/>
        </w:rPr>
        <w:t xml:space="preserve">is to provide </w:t>
      </w:r>
      <w:r w:rsidR="00F97CB0">
        <w:rPr>
          <w:szCs w:val="20"/>
          <w:lang w:val="en-NZ" w:eastAsia="en-NZ"/>
        </w:rPr>
        <w:t>quantifiable criteria that define business</w:t>
      </w:r>
      <w:r w:rsidR="004E0E15">
        <w:rPr>
          <w:szCs w:val="20"/>
          <w:lang w:val="en-NZ" w:eastAsia="en-NZ"/>
        </w:rPr>
        <w:t>-</w:t>
      </w:r>
      <w:r w:rsidR="00F97CB0">
        <w:rPr>
          <w:szCs w:val="20"/>
          <w:lang w:val="en-NZ" w:eastAsia="en-NZ"/>
        </w:rPr>
        <w:t>as</w:t>
      </w:r>
      <w:r w:rsidR="004E0E15">
        <w:rPr>
          <w:szCs w:val="20"/>
          <w:lang w:val="en-NZ" w:eastAsia="en-NZ"/>
        </w:rPr>
        <w:t>-</w:t>
      </w:r>
      <w:r w:rsidR="00F97CB0">
        <w:rPr>
          <w:szCs w:val="20"/>
          <w:lang w:val="en-NZ" w:eastAsia="en-NZ"/>
        </w:rPr>
        <w:t xml:space="preserve">usual </w:t>
      </w:r>
      <w:r w:rsidR="001F1AC6">
        <w:rPr>
          <w:szCs w:val="20"/>
          <w:lang w:val="en-NZ" w:eastAsia="en-NZ"/>
        </w:rPr>
        <w:t>activities</w:t>
      </w:r>
      <w:r w:rsidR="007A5F9F">
        <w:rPr>
          <w:szCs w:val="20"/>
          <w:lang w:val="en-NZ" w:eastAsia="en-NZ"/>
        </w:rPr>
        <w:t xml:space="preserve">, particularly </w:t>
      </w:r>
      <w:r w:rsidR="00F97CB0">
        <w:rPr>
          <w:szCs w:val="20"/>
          <w:lang w:val="en-NZ" w:eastAsia="en-NZ"/>
        </w:rPr>
        <w:t>thinning and harvesting practices</w:t>
      </w:r>
      <w:r w:rsidR="007A5F9F">
        <w:rPr>
          <w:szCs w:val="20"/>
          <w:lang w:val="en-NZ" w:eastAsia="en-NZ"/>
        </w:rPr>
        <w:t>. These criteria include</w:t>
      </w:r>
      <w:r w:rsidR="00F97CB0">
        <w:rPr>
          <w:szCs w:val="20"/>
          <w:lang w:val="en-NZ" w:eastAsia="en-NZ"/>
        </w:rPr>
        <w:t xml:space="preserve"> the </w:t>
      </w:r>
      <w:r w:rsidR="00E26790">
        <w:rPr>
          <w:szCs w:val="20"/>
          <w:lang w:val="en-NZ" w:eastAsia="en-NZ"/>
        </w:rPr>
        <w:t xml:space="preserve">tree or stand </w:t>
      </w:r>
      <w:r w:rsidR="00F97CB0">
        <w:rPr>
          <w:szCs w:val="20"/>
          <w:lang w:val="en-NZ" w:eastAsia="en-NZ"/>
        </w:rPr>
        <w:t>age, diameter</w:t>
      </w:r>
      <w:r w:rsidR="00353BF7">
        <w:rPr>
          <w:szCs w:val="20"/>
          <w:lang w:val="en-NZ" w:eastAsia="en-NZ"/>
        </w:rPr>
        <w:t xml:space="preserve"> or volume </w:t>
      </w:r>
      <w:r w:rsidR="003F5E88">
        <w:rPr>
          <w:szCs w:val="20"/>
          <w:lang w:val="en-NZ" w:eastAsia="en-NZ"/>
        </w:rPr>
        <w:t>used to schedule interventions</w:t>
      </w:r>
      <w:r w:rsidR="00353BF7">
        <w:rPr>
          <w:szCs w:val="20"/>
          <w:lang w:val="en-NZ" w:eastAsia="en-NZ"/>
        </w:rPr>
        <w:t>.</w:t>
      </w:r>
      <w:r w:rsidR="0012310C">
        <w:rPr>
          <w:szCs w:val="20"/>
          <w:lang w:val="en-NZ" w:eastAsia="en-NZ"/>
        </w:rPr>
        <w:t xml:space="preserve"> </w:t>
      </w:r>
      <w:r w:rsidR="00AF752E">
        <w:rPr>
          <w:lang w:val="en-NZ" w:eastAsia="en-NZ"/>
        </w:rPr>
        <w:t>As noted above, th</w:t>
      </w:r>
      <w:r w:rsidR="00B2555D">
        <w:rPr>
          <w:lang w:val="en-NZ" w:eastAsia="en-NZ"/>
        </w:rPr>
        <w:t xml:space="preserve">ese activities are </w:t>
      </w:r>
      <w:r w:rsidR="00AF752E">
        <w:rPr>
          <w:lang w:val="en-NZ" w:eastAsia="en-NZ"/>
        </w:rPr>
        <w:t>not</w:t>
      </w:r>
      <w:r w:rsidR="00B2555D">
        <w:rPr>
          <w:lang w:val="en-NZ" w:eastAsia="en-NZ"/>
        </w:rPr>
        <w:t xml:space="preserve"> </w:t>
      </w:r>
      <w:r w:rsidR="00AF752E">
        <w:rPr>
          <w:lang w:val="en-NZ" w:eastAsia="en-NZ"/>
        </w:rPr>
        <w:t>driver</w:t>
      </w:r>
      <w:r w:rsidR="00B2555D">
        <w:rPr>
          <w:lang w:val="en-NZ" w:eastAsia="en-NZ"/>
        </w:rPr>
        <w:t>s</w:t>
      </w:r>
      <w:r w:rsidR="00AF752E">
        <w:rPr>
          <w:lang w:val="en-NZ" w:eastAsia="en-NZ"/>
        </w:rPr>
        <w:t xml:space="preserve"> for net emissions by </w:t>
      </w:r>
      <w:r w:rsidR="00B2555D">
        <w:rPr>
          <w:lang w:val="en-NZ" w:eastAsia="en-NZ"/>
        </w:rPr>
        <w:t>pre-1990 natural forests</w:t>
      </w:r>
      <w:r w:rsidR="00AF752E">
        <w:rPr>
          <w:lang w:val="en-NZ" w:eastAsia="en-NZ"/>
        </w:rPr>
        <w:t xml:space="preserve"> in New Zealand</w:t>
      </w:r>
      <w:r w:rsidR="004123AB">
        <w:rPr>
          <w:lang w:val="en-NZ" w:eastAsia="en-NZ"/>
        </w:rPr>
        <w:t>,</w:t>
      </w:r>
      <w:r w:rsidR="00695FFB">
        <w:rPr>
          <w:lang w:val="en-NZ" w:eastAsia="en-NZ"/>
        </w:rPr>
        <w:t xml:space="preserve"> as the area </w:t>
      </w:r>
      <w:r w:rsidR="004123AB">
        <w:rPr>
          <w:lang w:val="en-NZ" w:eastAsia="en-NZ"/>
        </w:rPr>
        <w:t>likely to</w:t>
      </w:r>
      <w:r w:rsidR="00A85A07">
        <w:rPr>
          <w:lang w:val="en-NZ" w:eastAsia="en-NZ"/>
        </w:rPr>
        <w:t xml:space="preserve"> be </w:t>
      </w:r>
      <w:r w:rsidR="00695FFB">
        <w:rPr>
          <w:lang w:val="en-NZ" w:eastAsia="en-NZ"/>
        </w:rPr>
        <w:t>affected is small.</w:t>
      </w:r>
      <w:r w:rsidR="00AF752E">
        <w:rPr>
          <w:lang w:val="en-NZ" w:eastAsia="en-NZ"/>
        </w:rPr>
        <w:t xml:space="preserve"> </w:t>
      </w:r>
    </w:p>
    <w:p w14:paraId="44A0278B" w14:textId="77777777" w:rsidR="00F64853" w:rsidRDefault="00F64853" w:rsidP="00242920">
      <w:pPr>
        <w:rPr>
          <w:lang w:val="en-NZ" w:eastAsia="en-NZ"/>
        </w:rPr>
      </w:pPr>
    </w:p>
    <w:p w14:paraId="0B324933" w14:textId="240B9AE3" w:rsidR="0012310C" w:rsidRDefault="00930B2C" w:rsidP="0012310C">
      <w:pPr>
        <w:rPr>
          <w:rFonts w:cs="Arial"/>
        </w:rPr>
      </w:pPr>
      <w:r w:rsidRPr="00890CB9">
        <w:rPr>
          <w:rFonts w:cs="Arial"/>
        </w:rPr>
        <w:t xml:space="preserve">There are other management interventions that may alter </w:t>
      </w:r>
      <w:r w:rsidR="00890CB9" w:rsidRPr="00890CB9">
        <w:rPr>
          <w:rFonts w:cs="Arial"/>
        </w:rPr>
        <w:t>carbon stocks</w:t>
      </w:r>
      <w:r w:rsidR="00890CB9">
        <w:rPr>
          <w:rFonts w:cs="Arial"/>
        </w:rPr>
        <w:t xml:space="preserve"> in these forests</w:t>
      </w:r>
      <w:r w:rsidR="00890CB9" w:rsidRPr="00890CB9">
        <w:rPr>
          <w:rFonts w:cs="Arial"/>
        </w:rPr>
        <w:t>, including:</w:t>
      </w:r>
      <w:r w:rsidR="00890CB9" w:rsidRPr="00890CB9">
        <w:rPr>
          <w:rFonts w:cs="Arial"/>
        </w:rPr>
        <w:br/>
      </w:r>
    </w:p>
    <w:p w14:paraId="30603A5C" w14:textId="7973C782" w:rsidR="00890CB9" w:rsidRDefault="00890CB9" w:rsidP="00890CB9">
      <w:pPr>
        <w:pStyle w:val="ListParagraph"/>
        <w:numPr>
          <w:ilvl w:val="0"/>
          <w:numId w:val="6"/>
        </w:numPr>
        <w:rPr>
          <w:rFonts w:cs="Arial"/>
        </w:rPr>
      </w:pPr>
      <w:r>
        <w:rPr>
          <w:rFonts w:cs="Arial"/>
        </w:rPr>
        <w:t>pest control (particularly control of invasive browsing pests)</w:t>
      </w:r>
    </w:p>
    <w:p w14:paraId="17E15192" w14:textId="66F31F6C" w:rsidR="00890CB9" w:rsidRDefault="00127399" w:rsidP="00890CB9">
      <w:pPr>
        <w:pStyle w:val="ListParagraph"/>
        <w:numPr>
          <w:ilvl w:val="0"/>
          <w:numId w:val="6"/>
        </w:numPr>
        <w:rPr>
          <w:rFonts w:cs="Arial"/>
        </w:rPr>
      </w:pPr>
      <w:r>
        <w:rPr>
          <w:rFonts w:cs="Arial"/>
        </w:rPr>
        <w:t>livestock grazing or exclusion</w:t>
      </w:r>
    </w:p>
    <w:p w14:paraId="3B5B9CAC" w14:textId="5F58C6A7" w:rsidR="00127399" w:rsidRDefault="00127399" w:rsidP="00890CB9">
      <w:pPr>
        <w:pStyle w:val="ListParagraph"/>
        <w:numPr>
          <w:ilvl w:val="0"/>
          <w:numId w:val="6"/>
        </w:numPr>
        <w:rPr>
          <w:rFonts w:cs="Arial"/>
        </w:rPr>
      </w:pPr>
      <w:r>
        <w:rPr>
          <w:rFonts w:cs="Arial"/>
        </w:rPr>
        <w:t>weed control</w:t>
      </w:r>
    </w:p>
    <w:p w14:paraId="6CC17FF7" w14:textId="77777777" w:rsidR="00BE2B66" w:rsidRDefault="0003169A" w:rsidP="00890CB9">
      <w:pPr>
        <w:pStyle w:val="ListParagraph"/>
        <w:numPr>
          <w:ilvl w:val="0"/>
          <w:numId w:val="6"/>
        </w:numPr>
        <w:rPr>
          <w:rFonts w:cs="Arial"/>
        </w:rPr>
      </w:pPr>
      <w:r>
        <w:rPr>
          <w:rFonts w:cs="Arial"/>
        </w:rPr>
        <w:t>supplementary planting</w:t>
      </w:r>
    </w:p>
    <w:p w14:paraId="3B17BF77" w14:textId="765817D6" w:rsidR="00127399" w:rsidRPr="00890CB9" w:rsidRDefault="00BE2B66" w:rsidP="00890CB9">
      <w:pPr>
        <w:pStyle w:val="ListParagraph"/>
        <w:numPr>
          <w:ilvl w:val="0"/>
          <w:numId w:val="6"/>
        </w:numPr>
        <w:rPr>
          <w:rFonts w:cs="Arial"/>
        </w:rPr>
      </w:pPr>
      <w:r>
        <w:rPr>
          <w:rFonts w:cs="Arial"/>
        </w:rPr>
        <w:t>provision of infrastructure for recreation and tourism</w:t>
      </w:r>
      <w:r w:rsidR="0003169A">
        <w:rPr>
          <w:rFonts w:cs="Arial"/>
        </w:rPr>
        <w:t>.</w:t>
      </w:r>
    </w:p>
    <w:p w14:paraId="5E54A689" w14:textId="149743F2" w:rsidR="0012310C" w:rsidRPr="00B76A94" w:rsidRDefault="0012310C" w:rsidP="0012310C">
      <w:pPr>
        <w:rPr>
          <w:rFonts w:cs="Arial"/>
          <w:b/>
          <w:bCs/>
        </w:rPr>
      </w:pPr>
    </w:p>
    <w:p w14:paraId="54F0B6DC" w14:textId="0D4C9CD7" w:rsidR="0012310C" w:rsidRPr="001E09A8" w:rsidRDefault="0012310C" w:rsidP="0012310C">
      <w:pPr>
        <w:rPr>
          <w:rFonts w:cs="Arial"/>
          <w:b/>
          <w:bCs/>
        </w:rPr>
      </w:pPr>
      <w:r w:rsidRPr="001E09A8">
        <w:rPr>
          <w:rStyle w:val="Strong"/>
          <w:b w:val="0"/>
          <w:bCs w:val="0"/>
        </w:rPr>
        <w:t>Previous work (</w:t>
      </w:r>
      <w:proofErr w:type="spellStart"/>
      <w:r w:rsidRPr="001E09A8">
        <w:rPr>
          <w:rStyle w:val="Strong"/>
          <w:b w:val="0"/>
          <w:bCs w:val="0"/>
        </w:rPr>
        <w:t>Easdale</w:t>
      </w:r>
      <w:proofErr w:type="spellEnd"/>
      <w:r w:rsidRPr="001E09A8">
        <w:rPr>
          <w:rStyle w:val="Strong"/>
          <w:b w:val="0"/>
          <w:bCs w:val="0"/>
        </w:rPr>
        <w:t xml:space="preserve"> and Burrows 2021) suggests that the ability to detect changes </w:t>
      </w:r>
      <w:r w:rsidR="00782142">
        <w:rPr>
          <w:rStyle w:val="Strong"/>
          <w:b w:val="0"/>
          <w:bCs w:val="0"/>
        </w:rPr>
        <w:t>in carbon stocks due to</w:t>
      </w:r>
      <w:r w:rsidRPr="001E09A8">
        <w:rPr>
          <w:rStyle w:val="Strong"/>
          <w:b w:val="0"/>
          <w:bCs w:val="0"/>
        </w:rPr>
        <w:t xml:space="preserve"> activity such as pest control may be limited over the </w:t>
      </w:r>
      <w:r w:rsidR="00A23A5F" w:rsidRPr="00963803">
        <w:rPr>
          <w:rStyle w:val="Strong"/>
          <w:b w:val="0"/>
          <w:bCs w:val="0"/>
        </w:rPr>
        <w:t>c</w:t>
      </w:r>
      <w:r w:rsidRPr="00963803">
        <w:rPr>
          <w:rStyle w:val="Strong"/>
          <w:b w:val="0"/>
          <w:bCs w:val="0"/>
        </w:rPr>
        <w:t xml:space="preserve">ompliance </w:t>
      </w:r>
      <w:r w:rsidR="00633A47" w:rsidRPr="00963803">
        <w:rPr>
          <w:rStyle w:val="Strong"/>
          <w:b w:val="0"/>
          <w:bCs w:val="0"/>
        </w:rPr>
        <w:t>p</w:t>
      </w:r>
      <w:r w:rsidRPr="00963803">
        <w:rPr>
          <w:rStyle w:val="Strong"/>
          <w:b w:val="0"/>
          <w:bCs w:val="0"/>
        </w:rPr>
        <w:t>eriod</w:t>
      </w:r>
      <w:r w:rsidRPr="001E09A8">
        <w:rPr>
          <w:rStyle w:val="Strong"/>
          <w:b w:val="0"/>
          <w:bCs w:val="0"/>
        </w:rPr>
        <w:t xml:space="preserve"> (2021-2030).</w:t>
      </w:r>
      <w:r w:rsidR="00EE6A2A">
        <w:rPr>
          <w:rStyle w:val="Strong"/>
          <w:b w:val="0"/>
          <w:bCs w:val="0"/>
        </w:rPr>
        <w:t xml:space="preserve"> </w:t>
      </w:r>
      <w:r w:rsidR="00263646">
        <w:rPr>
          <w:rStyle w:val="Strong"/>
          <w:b w:val="0"/>
          <w:bCs w:val="0"/>
        </w:rPr>
        <w:t xml:space="preserve">It would also be difficult to identify both the extent of these management interventions </w:t>
      </w:r>
      <w:r w:rsidR="00832525">
        <w:rPr>
          <w:rStyle w:val="Strong"/>
          <w:b w:val="0"/>
          <w:bCs w:val="0"/>
        </w:rPr>
        <w:t xml:space="preserve">during the </w:t>
      </w:r>
      <w:r w:rsidR="008A499F" w:rsidRPr="00963803">
        <w:rPr>
          <w:rStyle w:val="Strong"/>
          <w:b w:val="0"/>
          <w:bCs w:val="0"/>
        </w:rPr>
        <w:t>r</w:t>
      </w:r>
      <w:r w:rsidR="00832525" w:rsidRPr="00963803">
        <w:rPr>
          <w:rStyle w:val="Strong"/>
          <w:b w:val="0"/>
          <w:bCs w:val="0"/>
        </w:rPr>
        <w:t xml:space="preserve">eference </w:t>
      </w:r>
      <w:r w:rsidR="008A499F" w:rsidRPr="00963803">
        <w:rPr>
          <w:rStyle w:val="Strong"/>
          <w:b w:val="0"/>
          <w:bCs w:val="0"/>
        </w:rPr>
        <w:t>p</w:t>
      </w:r>
      <w:r w:rsidR="00832525" w:rsidRPr="00963803">
        <w:rPr>
          <w:rStyle w:val="Strong"/>
          <w:b w:val="0"/>
          <w:bCs w:val="0"/>
        </w:rPr>
        <w:t>eriod</w:t>
      </w:r>
      <w:r w:rsidR="00832525">
        <w:rPr>
          <w:rStyle w:val="Strong"/>
          <w:b w:val="0"/>
          <w:bCs w:val="0"/>
        </w:rPr>
        <w:t xml:space="preserve"> and their impact on carbon stocks,</w:t>
      </w:r>
      <w:r w:rsidR="00A94749">
        <w:rPr>
          <w:rStyle w:val="Strong"/>
          <w:b w:val="0"/>
          <w:bCs w:val="0"/>
        </w:rPr>
        <w:t xml:space="preserve"> </w:t>
      </w:r>
      <w:proofErr w:type="gramStart"/>
      <w:r w:rsidR="00A94749">
        <w:rPr>
          <w:rStyle w:val="Strong"/>
          <w:b w:val="0"/>
          <w:bCs w:val="0"/>
        </w:rPr>
        <w:t>in order</w:t>
      </w:r>
      <w:r w:rsidR="00832525">
        <w:rPr>
          <w:rStyle w:val="Strong"/>
          <w:b w:val="0"/>
          <w:bCs w:val="0"/>
        </w:rPr>
        <w:t xml:space="preserve"> to</w:t>
      </w:r>
      <w:proofErr w:type="gramEnd"/>
      <w:r w:rsidR="00832525">
        <w:rPr>
          <w:rStyle w:val="Strong"/>
          <w:b w:val="0"/>
          <w:bCs w:val="0"/>
        </w:rPr>
        <w:t xml:space="preserve"> support </w:t>
      </w:r>
      <w:r w:rsidR="002D3407">
        <w:rPr>
          <w:rStyle w:val="Strong"/>
          <w:b w:val="0"/>
          <w:bCs w:val="0"/>
        </w:rPr>
        <w:t xml:space="preserve">any </w:t>
      </w:r>
      <w:r w:rsidR="00A94749">
        <w:rPr>
          <w:rStyle w:val="Strong"/>
          <w:b w:val="0"/>
          <w:bCs w:val="0"/>
        </w:rPr>
        <w:t xml:space="preserve">later </w:t>
      </w:r>
      <w:r w:rsidR="002D3407">
        <w:rPr>
          <w:rStyle w:val="Strong"/>
          <w:b w:val="0"/>
          <w:bCs w:val="0"/>
        </w:rPr>
        <w:t>claim</w:t>
      </w:r>
      <w:r w:rsidR="00A94749">
        <w:rPr>
          <w:rStyle w:val="Strong"/>
          <w:b w:val="0"/>
          <w:bCs w:val="0"/>
        </w:rPr>
        <w:t xml:space="preserve"> </w:t>
      </w:r>
      <w:r w:rsidR="002D3407">
        <w:rPr>
          <w:rStyle w:val="Strong"/>
          <w:b w:val="0"/>
          <w:bCs w:val="0"/>
        </w:rPr>
        <w:t xml:space="preserve">against the </w:t>
      </w:r>
      <w:r w:rsidR="002D3407">
        <w:rPr>
          <w:rStyle w:val="Strong"/>
          <w:b w:val="0"/>
          <w:bCs w:val="0"/>
        </w:rPr>
        <w:lastRenderedPageBreak/>
        <w:t>FRL</w:t>
      </w:r>
      <w:r w:rsidR="00DA40A4">
        <w:rPr>
          <w:rStyle w:val="Strong"/>
          <w:b w:val="0"/>
          <w:bCs w:val="0"/>
        </w:rPr>
        <w:t xml:space="preserve"> arising from</w:t>
      </w:r>
      <w:r w:rsidR="002D3407">
        <w:rPr>
          <w:rStyle w:val="Strong"/>
          <w:b w:val="0"/>
          <w:bCs w:val="0"/>
        </w:rPr>
        <w:t xml:space="preserve"> improved management. </w:t>
      </w:r>
      <w:r w:rsidR="00E616D5">
        <w:rPr>
          <w:rStyle w:val="Strong"/>
          <w:b w:val="0"/>
          <w:bCs w:val="0"/>
        </w:rPr>
        <w:t>There is o</w:t>
      </w:r>
      <w:r w:rsidR="00EE6A2A">
        <w:rPr>
          <w:rStyle w:val="Strong"/>
          <w:b w:val="0"/>
          <w:bCs w:val="0"/>
        </w:rPr>
        <w:t>ngoing research in this area</w:t>
      </w:r>
      <w:r w:rsidR="00991B56">
        <w:rPr>
          <w:rStyle w:val="Strong"/>
          <w:b w:val="0"/>
          <w:bCs w:val="0"/>
        </w:rPr>
        <w:t xml:space="preserve"> </w:t>
      </w:r>
      <w:r w:rsidR="00C54900">
        <w:rPr>
          <w:rStyle w:val="Strong"/>
          <w:b w:val="0"/>
          <w:bCs w:val="0"/>
        </w:rPr>
        <w:t xml:space="preserve">which could </w:t>
      </w:r>
      <w:r w:rsidR="00D42383">
        <w:rPr>
          <w:rStyle w:val="Strong"/>
          <w:b w:val="0"/>
          <w:bCs w:val="0"/>
        </w:rPr>
        <w:t xml:space="preserve">later </w:t>
      </w:r>
      <w:r w:rsidR="00C54900">
        <w:rPr>
          <w:rStyle w:val="Strong"/>
          <w:b w:val="0"/>
          <w:bCs w:val="0"/>
        </w:rPr>
        <w:t>support</w:t>
      </w:r>
      <w:r w:rsidR="00DA40A4">
        <w:rPr>
          <w:rStyle w:val="Strong"/>
          <w:b w:val="0"/>
          <w:bCs w:val="0"/>
        </w:rPr>
        <w:t xml:space="preserve"> stratification by management </w:t>
      </w:r>
      <w:r w:rsidR="00D42383">
        <w:rPr>
          <w:rStyle w:val="Strong"/>
          <w:b w:val="0"/>
          <w:bCs w:val="0"/>
        </w:rPr>
        <w:t>practices tha</w:t>
      </w:r>
      <w:r w:rsidR="00547FB8">
        <w:rPr>
          <w:rStyle w:val="Strong"/>
          <w:b w:val="0"/>
          <w:bCs w:val="0"/>
        </w:rPr>
        <w:t>t positively or negatively affect carbon stocks</w:t>
      </w:r>
      <w:r w:rsidR="00DA40A4">
        <w:rPr>
          <w:rStyle w:val="Strong"/>
          <w:b w:val="0"/>
          <w:bCs w:val="0"/>
        </w:rPr>
        <w:t>.</w:t>
      </w:r>
      <w:r w:rsidR="00E50D66">
        <w:rPr>
          <w:rStyle w:val="Strong"/>
          <w:b w:val="0"/>
          <w:bCs w:val="0"/>
        </w:rPr>
        <w:t xml:space="preserve"> </w:t>
      </w:r>
      <w:r w:rsidR="00101C93">
        <w:rPr>
          <w:rStyle w:val="Strong"/>
          <w:b w:val="0"/>
          <w:bCs w:val="0"/>
        </w:rPr>
        <w:t xml:space="preserve">Stratification could </w:t>
      </w:r>
      <w:r w:rsidR="006120FB">
        <w:rPr>
          <w:rStyle w:val="Strong"/>
          <w:b w:val="0"/>
          <w:bCs w:val="0"/>
        </w:rPr>
        <w:t xml:space="preserve">later be made on this basis, requiring </w:t>
      </w:r>
      <w:r w:rsidR="00633A47">
        <w:rPr>
          <w:rStyle w:val="Strong"/>
          <w:b w:val="0"/>
          <w:bCs w:val="0"/>
        </w:rPr>
        <w:t>a technical correction to the FRL.</w:t>
      </w:r>
    </w:p>
    <w:p w14:paraId="768E40C8" w14:textId="77777777" w:rsidR="002D262E" w:rsidRDefault="002D262E" w:rsidP="00242920">
      <w:pPr>
        <w:rPr>
          <w:lang w:val="en-NZ" w:eastAsia="en-NZ"/>
        </w:rPr>
      </w:pPr>
    </w:p>
    <w:p w14:paraId="36DE02CD" w14:textId="77777777" w:rsidR="00464533" w:rsidRDefault="00464533" w:rsidP="00242920">
      <w:pPr>
        <w:rPr>
          <w:lang w:val="en-NZ" w:eastAsia="en-NZ"/>
        </w:rPr>
      </w:pPr>
    </w:p>
    <w:p w14:paraId="3A1A8E42" w14:textId="7FE08F96" w:rsidR="00520C31" w:rsidRPr="006120FB" w:rsidRDefault="00AF752E" w:rsidP="006120FB">
      <w:pPr>
        <w:pStyle w:val="ListParagraph"/>
        <w:numPr>
          <w:ilvl w:val="0"/>
          <w:numId w:val="14"/>
        </w:numPr>
        <w:rPr>
          <w:b/>
          <w:bCs/>
          <w:lang w:val="en-NZ" w:eastAsia="en-NZ"/>
        </w:rPr>
      </w:pPr>
      <w:r w:rsidRPr="006120FB">
        <w:rPr>
          <w:b/>
          <w:bCs/>
          <w:lang w:val="en-NZ" w:eastAsia="en-NZ"/>
        </w:rPr>
        <w:t xml:space="preserve">Project the evolution of </w:t>
      </w:r>
      <w:r w:rsidR="00520C31" w:rsidRPr="006120FB">
        <w:rPr>
          <w:b/>
          <w:bCs/>
          <w:i/>
          <w:iCs/>
          <w:lang w:val="en-NZ" w:eastAsia="en-NZ"/>
        </w:rPr>
        <w:t>Pre-1990 Natural Forest</w:t>
      </w:r>
      <w:r w:rsidRPr="006120FB">
        <w:rPr>
          <w:b/>
          <w:bCs/>
          <w:lang w:val="en-NZ" w:eastAsia="en-NZ"/>
        </w:rPr>
        <w:t xml:space="preserve"> area. </w:t>
      </w:r>
    </w:p>
    <w:p w14:paraId="7A5AF691" w14:textId="77777777" w:rsidR="00520C31" w:rsidRDefault="00520C31" w:rsidP="00AF752E">
      <w:pPr>
        <w:autoSpaceDE w:val="0"/>
        <w:autoSpaceDN w:val="0"/>
        <w:adjustRightInd w:val="0"/>
        <w:rPr>
          <w:szCs w:val="20"/>
          <w:lang w:val="en-NZ" w:eastAsia="en-NZ"/>
        </w:rPr>
      </w:pPr>
    </w:p>
    <w:p w14:paraId="5390585A" w14:textId="3CB99140" w:rsidR="003A62B5" w:rsidRDefault="00BB29DB" w:rsidP="00FB615D">
      <w:pPr>
        <w:rPr>
          <w:lang w:val="en-NZ" w:eastAsia="en-NZ"/>
        </w:rPr>
      </w:pPr>
      <w:r>
        <w:rPr>
          <w:lang w:val="en-NZ" w:eastAsia="en-NZ"/>
        </w:rPr>
        <w:t>Two options are provided by Forsell et al. (2018)</w:t>
      </w:r>
      <w:r w:rsidR="00D83674">
        <w:rPr>
          <w:lang w:val="en-NZ" w:eastAsia="en-NZ"/>
        </w:rPr>
        <w:t xml:space="preserve"> for projecting the evolution o</w:t>
      </w:r>
      <w:r w:rsidR="00E22C47">
        <w:rPr>
          <w:lang w:val="en-NZ" w:eastAsia="en-NZ"/>
        </w:rPr>
        <w:t>f</w:t>
      </w:r>
      <w:r w:rsidR="00D83674">
        <w:rPr>
          <w:lang w:val="en-NZ" w:eastAsia="en-NZ"/>
        </w:rPr>
        <w:t xml:space="preserve"> </w:t>
      </w:r>
      <w:r w:rsidR="00E22C47">
        <w:rPr>
          <w:lang w:val="en-NZ" w:eastAsia="en-NZ"/>
        </w:rPr>
        <w:t xml:space="preserve">natural forest </w:t>
      </w:r>
      <w:r w:rsidR="00D83674">
        <w:rPr>
          <w:lang w:val="en-NZ" w:eastAsia="en-NZ"/>
        </w:rPr>
        <w:t>area</w:t>
      </w:r>
      <w:r w:rsidR="00E22C47">
        <w:rPr>
          <w:lang w:val="en-NZ" w:eastAsia="en-NZ"/>
        </w:rPr>
        <w:t>:</w:t>
      </w:r>
    </w:p>
    <w:p w14:paraId="49F896F3" w14:textId="08DAEB44" w:rsidR="00E22C47" w:rsidRDefault="00E22C47" w:rsidP="00E22C47">
      <w:pPr>
        <w:pStyle w:val="ListParagraph"/>
        <w:numPr>
          <w:ilvl w:val="0"/>
          <w:numId w:val="15"/>
        </w:numPr>
        <w:rPr>
          <w:lang w:val="en-NZ" w:eastAsia="en-NZ"/>
        </w:rPr>
      </w:pPr>
      <w:r>
        <w:rPr>
          <w:lang w:val="en-NZ" w:eastAsia="en-NZ"/>
        </w:rPr>
        <w:t>Assume constant area of man</w:t>
      </w:r>
      <w:r w:rsidR="000443B0">
        <w:rPr>
          <w:lang w:val="en-NZ" w:eastAsia="en-NZ"/>
        </w:rPr>
        <w:t>a</w:t>
      </w:r>
      <w:r>
        <w:rPr>
          <w:lang w:val="en-NZ" w:eastAsia="en-NZ"/>
        </w:rPr>
        <w:t>ged land</w:t>
      </w:r>
      <w:r w:rsidR="00B34D40">
        <w:rPr>
          <w:lang w:val="en-NZ" w:eastAsia="en-NZ"/>
        </w:rPr>
        <w:t>, or</w:t>
      </w:r>
    </w:p>
    <w:p w14:paraId="1C9D9863" w14:textId="445E5716" w:rsidR="00E22C47" w:rsidRPr="00E22C47" w:rsidRDefault="00C95C3D" w:rsidP="006C6D90">
      <w:pPr>
        <w:pStyle w:val="ListParagraph"/>
        <w:numPr>
          <w:ilvl w:val="0"/>
          <w:numId w:val="15"/>
        </w:numPr>
        <w:rPr>
          <w:lang w:val="en-NZ" w:eastAsia="en-NZ"/>
        </w:rPr>
      </w:pPr>
      <w:r>
        <w:rPr>
          <w:lang w:val="en-NZ" w:eastAsia="en-NZ"/>
        </w:rPr>
        <w:t xml:space="preserve">Account for </w:t>
      </w:r>
      <w:r w:rsidR="00C32A49">
        <w:rPr>
          <w:lang w:val="en-NZ" w:eastAsia="en-NZ"/>
        </w:rPr>
        <w:t xml:space="preserve">projected </w:t>
      </w:r>
      <w:r w:rsidR="00290EFE">
        <w:rPr>
          <w:lang w:val="en-NZ" w:eastAsia="en-NZ"/>
        </w:rPr>
        <w:t>gains and losses of forest area.</w:t>
      </w:r>
    </w:p>
    <w:p w14:paraId="744614B9" w14:textId="77777777" w:rsidR="00366697" w:rsidRDefault="00366697" w:rsidP="00FB615D">
      <w:pPr>
        <w:rPr>
          <w:lang w:val="en-NZ" w:eastAsia="en-NZ"/>
        </w:rPr>
      </w:pPr>
    </w:p>
    <w:p w14:paraId="25174AF2" w14:textId="00A5CC66" w:rsidR="00FB5609" w:rsidRDefault="00290EFE" w:rsidP="00FB615D">
      <w:pPr>
        <w:rPr>
          <w:lang w:val="en-NZ" w:eastAsia="en-NZ"/>
        </w:rPr>
      </w:pPr>
      <w:r>
        <w:rPr>
          <w:lang w:val="en-NZ" w:eastAsia="en-NZ"/>
        </w:rPr>
        <w:t xml:space="preserve">In both cases technical corrections </w:t>
      </w:r>
      <w:r w:rsidR="007405C8">
        <w:rPr>
          <w:lang w:val="en-NZ" w:eastAsia="en-NZ"/>
        </w:rPr>
        <w:t xml:space="preserve">(IPCC 2014) </w:t>
      </w:r>
      <w:r>
        <w:rPr>
          <w:lang w:val="en-NZ" w:eastAsia="en-NZ"/>
        </w:rPr>
        <w:t xml:space="preserve">are required to </w:t>
      </w:r>
      <w:r w:rsidR="002A37B2">
        <w:rPr>
          <w:lang w:val="en-NZ" w:eastAsia="en-NZ"/>
        </w:rPr>
        <w:t>ensure the FRL area matches the actual areas reported</w:t>
      </w:r>
      <w:r w:rsidR="006C6D90">
        <w:rPr>
          <w:lang w:val="en-NZ" w:eastAsia="en-NZ"/>
        </w:rPr>
        <w:t xml:space="preserve">, so </w:t>
      </w:r>
      <w:proofErr w:type="gramStart"/>
      <w:r w:rsidR="006C6D90">
        <w:rPr>
          <w:lang w:val="en-NZ" w:eastAsia="en-NZ"/>
        </w:rPr>
        <w:t>the end result</w:t>
      </w:r>
      <w:proofErr w:type="gramEnd"/>
      <w:r w:rsidR="006C6D90">
        <w:rPr>
          <w:lang w:val="en-NZ" w:eastAsia="en-NZ"/>
        </w:rPr>
        <w:t xml:space="preserve"> will be the same.</w:t>
      </w:r>
      <w:r w:rsidR="002A37B2">
        <w:rPr>
          <w:lang w:val="en-NZ" w:eastAsia="en-NZ"/>
        </w:rPr>
        <w:t xml:space="preserve"> </w:t>
      </w:r>
      <w:r w:rsidR="002C788A">
        <w:rPr>
          <w:lang w:val="en-NZ" w:eastAsia="en-NZ"/>
        </w:rPr>
        <w:t xml:space="preserve">The </w:t>
      </w:r>
      <w:r w:rsidR="00E14F68">
        <w:rPr>
          <w:lang w:val="en-NZ" w:eastAsia="en-NZ"/>
        </w:rPr>
        <w:t xml:space="preserve">advantage in projecting area changes is that </w:t>
      </w:r>
      <w:r w:rsidR="00EA4D02">
        <w:rPr>
          <w:lang w:val="en-NZ" w:eastAsia="en-NZ"/>
        </w:rPr>
        <w:t>future technical corrections due to area adjustments should be smaller.</w:t>
      </w:r>
      <w:r w:rsidR="003D69CB">
        <w:rPr>
          <w:lang w:val="en-NZ" w:eastAsia="en-NZ"/>
        </w:rPr>
        <w:t xml:space="preserve"> </w:t>
      </w:r>
    </w:p>
    <w:p w14:paraId="14D77F19" w14:textId="77777777" w:rsidR="00FB5609" w:rsidRDefault="00FB5609" w:rsidP="00FB615D">
      <w:pPr>
        <w:rPr>
          <w:lang w:val="en-NZ" w:eastAsia="en-NZ"/>
        </w:rPr>
      </w:pPr>
    </w:p>
    <w:p w14:paraId="2F11D598" w14:textId="7D819079" w:rsidR="002B299D" w:rsidRDefault="00A27BCB" w:rsidP="00FB615D">
      <w:pPr>
        <w:rPr>
          <w:lang w:val="en-NZ" w:eastAsia="en-NZ"/>
        </w:rPr>
      </w:pPr>
      <w:r>
        <w:rPr>
          <w:lang w:val="en-NZ" w:eastAsia="en-NZ"/>
        </w:rPr>
        <w:t>Future m</w:t>
      </w:r>
      <w:r w:rsidR="002B299D" w:rsidRPr="0064036E">
        <w:rPr>
          <w:lang w:val="en-NZ" w:eastAsia="en-NZ"/>
        </w:rPr>
        <w:t xml:space="preserve">apping improvements that change the area of pre-1990 natural forests would </w:t>
      </w:r>
      <w:r w:rsidR="00E60EAF">
        <w:rPr>
          <w:lang w:val="en-NZ" w:eastAsia="en-NZ"/>
        </w:rPr>
        <w:t>apply to the whole</w:t>
      </w:r>
      <w:r w:rsidR="002B299D" w:rsidRPr="0064036E">
        <w:rPr>
          <w:lang w:val="en-NZ" w:eastAsia="en-NZ"/>
        </w:rPr>
        <w:t xml:space="preserve"> time series for both greenhouse gas inventory reporting and the F</w:t>
      </w:r>
      <w:r w:rsidR="002B299D">
        <w:rPr>
          <w:lang w:val="en-NZ" w:eastAsia="en-NZ"/>
        </w:rPr>
        <w:t xml:space="preserve">RL, </w:t>
      </w:r>
      <w:r>
        <w:rPr>
          <w:lang w:val="en-NZ" w:eastAsia="en-NZ"/>
        </w:rPr>
        <w:t xml:space="preserve">requiring </w:t>
      </w:r>
      <w:r w:rsidR="002B299D">
        <w:rPr>
          <w:lang w:val="en-NZ" w:eastAsia="en-NZ"/>
        </w:rPr>
        <w:t>a technical correction</w:t>
      </w:r>
      <w:r w:rsidR="001874F3">
        <w:rPr>
          <w:lang w:val="en-NZ" w:eastAsia="en-NZ"/>
        </w:rPr>
        <w:t xml:space="preserve"> </w:t>
      </w:r>
      <w:r>
        <w:rPr>
          <w:lang w:val="en-NZ" w:eastAsia="en-NZ"/>
        </w:rPr>
        <w:t xml:space="preserve">to the FRL </w:t>
      </w:r>
      <w:r w:rsidR="001874F3">
        <w:rPr>
          <w:lang w:val="en-NZ" w:eastAsia="en-NZ"/>
        </w:rPr>
        <w:t>(IPCC 2014)</w:t>
      </w:r>
      <w:r w:rsidR="002B299D">
        <w:rPr>
          <w:lang w:val="en-NZ" w:eastAsia="en-NZ"/>
        </w:rPr>
        <w:t xml:space="preserve">. </w:t>
      </w:r>
      <w:r w:rsidR="002B299D" w:rsidRPr="0064036E">
        <w:rPr>
          <w:lang w:val="en-NZ" w:eastAsia="en-NZ"/>
        </w:rPr>
        <w:t>These adjustments will ensure the area used in the FRL is consistent with the area used in reporting</w:t>
      </w:r>
      <w:r w:rsidR="002B299D">
        <w:rPr>
          <w:lang w:val="en-NZ" w:eastAsia="en-NZ"/>
        </w:rPr>
        <w:t xml:space="preserve">. </w:t>
      </w:r>
      <w:r w:rsidR="00FD5C5B">
        <w:rPr>
          <w:lang w:val="en-NZ" w:eastAsia="en-NZ"/>
        </w:rPr>
        <w:t xml:space="preserve">Other gains and losses of area do not </w:t>
      </w:r>
      <w:r w:rsidR="001874F3">
        <w:rPr>
          <w:lang w:val="en-NZ" w:eastAsia="en-NZ"/>
        </w:rPr>
        <w:t>necessarily imply that a technical correction is needed.</w:t>
      </w:r>
    </w:p>
    <w:p w14:paraId="05A8B889" w14:textId="77777777" w:rsidR="001874F3" w:rsidRDefault="001874F3" w:rsidP="00FB615D">
      <w:pPr>
        <w:rPr>
          <w:lang w:val="en-NZ" w:eastAsia="en-NZ"/>
        </w:rPr>
      </w:pPr>
    </w:p>
    <w:p w14:paraId="69BE00AD" w14:textId="3735A424" w:rsidR="00FB5609" w:rsidRPr="005A2772" w:rsidRDefault="00E4410B" w:rsidP="00FB615D">
      <w:pPr>
        <w:rPr>
          <w:i/>
          <w:iCs/>
          <w:lang w:val="en-NZ" w:eastAsia="en-NZ"/>
        </w:rPr>
      </w:pPr>
      <w:r>
        <w:rPr>
          <w:i/>
          <w:iCs/>
          <w:lang w:val="en-NZ" w:eastAsia="en-NZ"/>
        </w:rPr>
        <w:t>Gain</w:t>
      </w:r>
      <w:r w:rsidR="005A2772" w:rsidRPr="005A2772">
        <w:rPr>
          <w:i/>
          <w:iCs/>
          <w:lang w:val="en-NZ" w:eastAsia="en-NZ"/>
        </w:rPr>
        <w:t>s of pre-1990 Natural Forest area</w:t>
      </w:r>
    </w:p>
    <w:p w14:paraId="06531BAD" w14:textId="77777777" w:rsidR="005A2772" w:rsidRDefault="005A2772" w:rsidP="00FB615D">
      <w:pPr>
        <w:rPr>
          <w:lang w:val="en-NZ" w:eastAsia="en-NZ"/>
        </w:rPr>
      </w:pPr>
    </w:p>
    <w:p w14:paraId="147F7FC3" w14:textId="77777777" w:rsidR="0064036E" w:rsidRDefault="00E97C7A" w:rsidP="003E6B12">
      <w:pPr>
        <w:rPr>
          <w:lang w:val="en-NZ" w:eastAsia="en-NZ"/>
        </w:rPr>
      </w:pPr>
      <w:r>
        <w:rPr>
          <w:lang w:val="en-NZ" w:eastAsia="en-NZ"/>
        </w:rPr>
        <w:t>Pre-1990 natural forest can increase in area from two sources</w:t>
      </w:r>
      <w:r w:rsidR="0064036E">
        <w:rPr>
          <w:lang w:val="en-NZ" w:eastAsia="en-NZ"/>
        </w:rPr>
        <w:t>:</w:t>
      </w:r>
    </w:p>
    <w:p w14:paraId="1473EF8F" w14:textId="4A55F38E" w:rsidR="0064036E" w:rsidRPr="000F6553" w:rsidRDefault="000F6553" w:rsidP="000F6553">
      <w:pPr>
        <w:rPr>
          <w:lang w:val="en-NZ" w:eastAsia="en-NZ"/>
        </w:rPr>
      </w:pPr>
      <w:r w:rsidRPr="000F6553">
        <w:rPr>
          <w:lang w:val="en-NZ" w:eastAsia="en-NZ"/>
        </w:rPr>
        <w:t>1.</w:t>
      </w:r>
      <w:r>
        <w:rPr>
          <w:lang w:val="en-NZ" w:eastAsia="en-NZ"/>
        </w:rPr>
        <w:t xml:space="preserve"> </w:t>
      </w:r>
      <w:r w:rsidR="0064036E" w:rsidRPr="000F6553">
        <w:rPr>
          <w:lang w:val="en-NZ" w:eastAsia="en-NZ"/>
        </w:rPr>
        <w:t>Conversion of non-for</w:t>
      </w:r>
      <w:r>
        <w:rPr>
          <w:lang w:val="en-NZ" w:eastAsia="en-NZ"/>
        </w:rPr>
        <w:t>e</w:t>
      </w:r>
      <w:r w:rsidR="0064036E" w:rsidRPr="000F6553">
        <w:rPr>
          <w:lang w:val="en-NZ" w:eastAsia="en-NZ"/>
        </w:rPr>
        <w:t>st land to pre-1990 natural forest</w:t>
      </w:r>
    </w:p>
    <w:p w14:paraId="230E3A71" w14:textId="6D607DC3" w:rsidR="0064036E" w:rsidRDefault="000F6553" w:rsidP="00EA0BE0">
      <w:pPr>
        <w:rPr>
          <w:lang w:val="en-NZ" w:eastAsia="en-NZ"/>
        </w:rPr>
      </w:pPr>
      <w:r>
        <w:rPr>
          <w:lang w:val="en-NZ" w:eastAsia="en-NZ"/>
        </w:rPr>
        <w:t>2. Conversion of pre-1990 planted forest to pre-1990 natural forest.</w:t>
      </w:r>
    </w:p>
    <w:p w14:paraId="1F28ADA9" w14:textId="77777777" w:rsidR="000F6553" w:rsidRDefault="000F6553" w:rsidP="000F6553">
      <w:pPr>
        <w:rPr>
          <w:lang w:val="en-NZ" w:eastAsia="en-NZ"/>
        </w:rPr>
      </w:pPr>
    </w:p>
    <w:p w14:paraId="0463D2C9" w14:textId="539AAF68" w:rsidR="00E12DD0" w:rsidRDefault="003E6B12" w:rsidP="0064036E">
      <w:pPr>
        <w:rPr>
          <w:lang w:val="en-NZ" w:eastAsia="en-NZ"/>
        </w:rPr>
      </w:pPr>
      <w:r w:rsidRPr="0064036E">
        <w:rPr>
          <w:lang w:val="en-NZ" w:eastAsia="en-NZ"/>
        </w:rPr>
        <w:t xml:space="preserve">New natural forests on land converted from non-forest land uses or from post-1989 planted forests will normally be classed as post-1989 natural forests and, accordingly, will be accounted for outside the FRL. </w:t>
      </w:r>
      <w:r w:rsidR="00E12DD0">
        <w:rPr>
          <w:lang w:val="en-NZ" w:eastAsia="en-NZ"/>
        </w:rPr>
        <w:t xml:space="preserve">Land </w:t>
      </w:r>
      <w:r w:rsidR="00903BD0">
        <w:rPr>
          <w:lang w:val="en-NZ" w:eastAsia="en-NZ"/>
        </w:rPr>
        <w:t xml:space="preserve">that is instead </w:t>
      </w:r>
      <w:r w:rsidR="00E12DD0">
        <w:rPr>
          <w:lang w:val="en-NZ" w:eastAsia="en-NZ"/>
        </w:rPr>
        <w:t xml:space="preserve">converted from non-forest land </w:t>
      </w:r>
      <w:r w:rsidR="00780E2E">
        <w:rPr>
          <w:lang w:val="en-NZ" w:eastAsia="en-NZ"/>
        </w:rPr>
        <w:t xml:space="preserve">into pre-1990 forest land </w:t>
      </w:r>
      <w:r w:rsidR="00903BD0">
        <w:rPr>
          <w:lang w:val="en-NZ" w:eastAsia="en-NZ"/>
        </w:rPr>
        <w:t xml:space="preserve">must have undergone multiple land use changes </w:t>
      </w:r>
      <w:r w:rsidR="00F90539">
        <w:rPr>
          <w:lang w:val="en-NZ" w:eastAsia="en-NZ"/>
        </w:rPr>
        <w:t xml:space="preserve">previously </w:t>
      </w:r>
      <w:r w:rsidR="00903BD0">
        <w:rPr>
          <w:lang w:val="en-NZ" w:eastAsia="en-NZ"/>
        </w:rPr>
        <w:t>including defore</w:t>
      </w:r>
      <w:r w:rsidR="00810A0C">
        <w:rPr>
          <w:lang w:val="en-NZ" w:eastAsia="en-NZ"/>
        </w:rPr>
        <w:t>station. This land is report</w:t>
      </w:r>
      <w:r w:rsidR="004B08BA">
        <w:rPr>
          <w:lang w:val="en-NZ" w:eastAsia="en-NZ"/>
        </w:rPr>
        <w:t>ed</w:t>
      </w:r>
      <w:r w:rsidR="00810A0C">
        <w:rPr>
          <w:lang w:val="en-NZ" w:eastAsia="en-NZ"/>
        </w:rPr>
        <w:t xml:space="preserve"> in the greenhouse gas inventory as pre-1990 forest land but for accoun</w:t>
      </w:r>
      <w:r w:rsidR="004B08BA">
        <w:rPr>
          <w:lang w:val="en-NZ" w:eastAsia="en-NZ"/>
        </w:rPr>
        <w:t xml:space="preserve">ting it should remain as Deforestation land (IPCC 2014).  This means it is not included in the </w:t>
      </w:r>
      <w:r w:rsidR="00D42104">
        <w:rPr>
          <w:lang w:val="en-NZ" w:eastAsia="en-NZ"/>
        </w:rPr>
        <w:t>FRL.</w:t>
      </w:r>
    </w:p>
    <w:p w14:paraId="1BEAA51C" w14:textId="77777777" w:rsidR="00E12DD0" w:rsidRDefault="00E12DD0" w:rsidP="0064036E">
      <w:pPr>
        <w:rPr>
          <w:lang w:val="en-NZ" w:eastAsia="en-NZ"/>
        </w:rPr>
      </w:pPr>
    </w:p>
    <w:p w14:paraId="5F935443" w14:textId="77777777" w:rsidR="00F90539" w:rsidRDefault="002277D4" w:rsidP="0064036E">
      <w:pPr>
        <w:rPr>
          <w:lang w:val="en-NZ" w:eastAsia="en-NZ"/>
        </w:rPr>
      </w:pPr>
      <w:r>
        <w:rPr>
          <w:lang w:val="en-NZ" w:eastAsia="en-NZ"/>
        </w:rPr>
        <w:t>Land converted from</w:t>
      </w:r>
      <w:r w:rsidR="00A676E3">
        <w:rPr>
          <w:lang w:val="en-NZ" w:eastAsia="en-NZ"/>
        </w:rPr>
        <w:t xml:space="preserve"> pre-1990 </w:t>
      </w:r>
      <w:r w:rsidR="00425037">
        <w:rPr>
          <w:lang w:val="en-NZ" w:eastAsia="en-NZ"/>
        </w:rPr>
        <w:t>pl</w:t>
      </w:r>
      <w:r w:rsidR="00A676E3">
        <w:rPr>
          <w:lang w:val="en-NZ" w:eastAsia="en-NZ"/>
        </w:rPr>
        <w:t xml:space="preserve">anted forest to pre-1990 natural forest </w:t>
      </w:r>
      <w:r w:rsidR="00F90539">
        <w:rPr>
          <w:lang w:val="en-NZ" w:eastAsia="en-NZ"/>
        </w:rPr>
        <w:t>has different implications for accounting depending on when it was converted:</w:t>
      </w:r>
    </w:p>
    <w:p w14:paraId="39FDB793" w14:textId="401869D4" w:rsidR="00F90539" w:rsidRDefault="001C719A" w:rsidP="00F90539">
      <w:pPr>
        <w:pStyle w:val="ListParagraph"/>
        <w:numPr>
          <w:ilvl w:val="0"/>
          <w:numId w:val="21"/>
        </w:numPr>
        <w:rPr>
          <w:lang w:val="en-NZ" w:eastAsia="en-NZ"/>
        </w:rPr>
      </w:pPr>
      <w:r>
        <w:rPr>
          <w:lang w:val="en-NZ" w:eastAsia="en-NZ"/>
        </w:rPr>
        <w:t>Conversion b</w:t>
      </w:r>
      <w:r w:rsidR="00F90539">
        <w:rPr>
          <w:lang w:val="en-NZ" w:eastAsia="en-NZ"/>
        </w:rPr>
        <w:t xml:space="preserve">efore 2002 - </w:t>
      </w:r>
      <w:r w:rsidR="00F90539" w:rsidRPr="00F90539">
        <w:rPr>
          <w:lang w:val="en-NZ" w:eastAsia="en-NZ"/>
        </w:rPr>
        <w:t xml:space="preserve">All soil carbon stock changes are complete before 2021, so </w:t>
      </w:r>
      <w:r w:rsidR="00F90539">
        <w:rPr>
          <w:lang w:val="en-NZ" w:eastAsia="en-NZ"/>
        </w:rPr>
        <w:t xml:space="preserve">are </w:t>
      </w:r>
      <w:r w:rsidR="00F90539" w:rsidRPr="00F90539">
        <w:rPr>
          <w:lang w:val="en-NZ" w:eastAsia="en-NZ"/>
        </w:rPr>
        <w:t xml:space="preserve">not included in FRL. </w:t>
      </w:r>
      <w:r w:rsidR="00F90539">
        <w:rPr>
          <w:lang w:val="en-NZ" w:eastAsia="en-NZ"/>
        </w:rPr>
        <w:t>O</w:t>
      </w:r>
      <w:r w:rsidR="00F90539" w:rsidRPr="00F90539">
        <w:rPr>
          <w:lang w:val="en-NZ" w:eastAsia="en-NZ"/>
        </w:rPr>
        <w:t xml:space="preserve">ngoing biomass stock changes </w:t>
      </w:r>
      <w:r w:rsidR="00F90539">
        <w:rPr>
          <w:lang w:val="en-NZ" w:eastAsia="en-NZ"/>
        </w:rPr>
        <w:t>are included in the FRL because the area is natural forest during the reference period.</w:t>
      </w:r>
    </w:p>
    <w:p w14:paraId="0F9C784E" w14:textId="3F32E165" w:rsidR="00F90539" w:rsidRDefault="001C719A" w:rsidP="00F90539">
      <w:pPr>
        <w:pStyle w:val="ListParagraph"/>
        <w:numPr>
          <w:ilvl w:val="0"/>
          <w:numId w:val="21"/>
        </w:numPr>
        <w:rPr>
          <w:lang w:val="en-NZ" w:eastAsia="en-NZ"/>
        </w:rPr>
      </w:pPr>
      <w:r>
        <w:rPr>
          <w:lang w:val="en-NZ" w:eastAsia="en-NZ"/>
        </w:rPr>
        <w:t xml:space="preserve">Conversion </w:t>
      </w:r>
      <w:r w:rsidR="00F90539">
        <w:rPr>
          <w:lang w:val="en-NZ" w:eastAsia="en-NZ"/>
        </w:rPr>
        <w:t>2002-2009 – All o</w:t>
      </w:r>
      <w:r w:rsidR="00F90539" w:rsidRPr="00F90539">
        <w:rPr>
          <w:lang w:val="en-NZ" w:eastAsia="en-NZ"/>
        </w:rPr>
        <w:t>ngoing net stock changes occurring in 2021-2030 are included in the FRL.</w:t>
      </w:r>
    </w:p>
    <w:p w14:paraId="6B306E4E" w14:textId="08B92B9B" w:rsidR="00F90539" w:rsidRPr="00F90539" w:rsidRDefault="001C719A" w:rsidP="005B6C3B">
      <w:pPr>
        <w:pStyle w:val="ListParagraph"/>
        <w:numPr>
          <w:ilvl w:val="0"/>
          <w:numId w:val="21"/>
        </w:numPr>
        <w:rPr>
          <w:lang w:val="en-NZ" w:eastAsia="en-NZ"/>
        </w:rPr>
      </w:pPr>
      <w:r>
        <w:rPr>
          <w:lang w:val="en-NZ" w:eastAsia="en-NZ"/>
        </w:rPr>
        <w:t xml:space="preserve">Conversion </w:t>
      </w:r>
      <w:r w:rsidR="00F90539" w:rsidRPr="00F90539">
        <w:rPr>
          <w:lang w:val="en-NZ" w:eastAsia="en-NZ"/>
        </w:rPr>
        <w:t xml:space="preserve">2010-2030 – these conversions are not considered to be business-as-usual, so net emissions from conversion in these years are not included in the initial FRL, and not included via a technical correction. Soil carbon change would be compared against a baseline of no soil carbon change (i.e. land area </w:t>
      </w:r>
      <w:r w:rsidR="006257BC">
        <w:rPr>
          <w:lang w:val="en-NZ" w:eastAsia="en-NZ"/>
        </w:rPr>
        <w:t xml:space="preserve">is </w:t>
      </w:r>
      <w:r w:rsidR="00F90539" w:rsidRPr="00F90539">
        <w:rPr>
          <w:lang w:val="en-NZ" w:eastAsia="en-NZ"/>
        </w:rPr>
        <w:t>assumed to stay as planted forest instead), so are accounted for in full.</w:t>
      </w:r>
      <w:r w:rsidR="00F90539">
        <w:rPr>
          <w:lang w:val="en-NZ" w:eastAsia="en-NZ"/>
        </w:rPr>
        <w:t xml:space="preserve"> </w:t>
      </w:r>
      <w:r w:rsidR="00F90539" w:rsidRPr="00F90539">
        <w:rPr>
          <w:lang w:val="en-NZ" w:eastAsia="en-NZ"/>
        </w:rPr>
        <w:t xml:space="preserve">Biomass stock change (based on </w:t>
      </w:r>
      <w:r w:rsidR="00F90539">
        <w:rPr>
          <w:lang w:val="en-NZ" w:eastAsia="en-NZ"/>
        </w:rPr>
        <w:t xml:space="preserve">the </w:t>
      </w:r>
      <w:r w:rsidR="00F90539" w:rsidRPr="00F90539">
        <w:rPr>
          <w:lang w:val="en-NZ" w:eastAsia="en-NZ"/>
        </w:rPr>
        <w:t xml:space="preserve">new area of </w:t>
      </w:r>
      <w:r w:rsidR="00F90539">
        <w:rPr>
          <w:lang w:val="en-NZ" w:eastAsia="en-NZ"/>
        </w:rPr>
        <w:t>natural forest</w:t>
      </w:r>
      <w:r w:rsidR="00F90539" w:rsidRPr="00F90539">
        <w:rPr>
          <w:lang w:val="en-NZ" w:eastAsia="en-NZ"/>
        </w:rPr>
        <w:t xml:space="preserve">) would be compared against stock changes in </w:t>
      </w:r>
      <w:r w:rsidR="00F90539">
        <w:rPr>
          <w:lang w:val="en-NZ" w:eastAsia="en-NZ"/>
        </w:rPr>
        <w:t>the planted forest</w:t>
      </w:r>
      <w:r w:rsidR="00F90539" w:rsidRPr="00F90539">
        <w:rPr>
          <w:lang w:val="en-NZ" w:eastAsia="en-NZ"/>
        </w:rPr>
        <w:t xml:space="preserve"> FRL, </w:t>
      </w:r>
      <w:proofErr w:type="gramStart"/>
      <w:r w:rsidR="006257BC">
        <w:rPr>
          <w:lang w:val="en-NZ" w:eastAsia="en-NZ"/>
        </w:rPr>
        <w:t>assuming</w:t>
      </w:r>
      <w:r w:rsidR="00F90539">
        <w:rPr>
          <w:lang w:val="en-NZ" w:eastAsia="en-NZ"/>
        </w:rPr>
        <w:t xml:space="preserve"> </w:t>
      </w:r>
      <w:r w:rsidR="006257BC">
        <w:rPr>
          <w:lang w:val="en-NZ" w:eastAsia="en-NZ"/>
        </w:rPr>
        <w:t>that</w:t>
      </w:r>
      <w:proofErr w:type="gramEnd"/>
      <w:r w:rsidR="006257BC">
        <w:rPr>
          <w:lang w:val="en-NZ" w:eastAsia="en-NZ"/>
        </w:rPr>
        <w:t xml:space="preserve"> </w:t>
      </w:r>
      <w:r w:rsidR="00F90539">
        <w:rPr>
          <w:lang w:val="en-NZ" w:eastAsia="en-NZ"/>
        </w:rPr>
        <w:t>the converted area remain</w:t>
      </w:r>
      <w:r w:rsidR="006257BC">
        <w:rPr>
          <w:lang w:val="en-NZ" w:eastAsia="en-NZ"/>
        </w:rPr>
        <w:t>ed as planted forest instead.</w:t>
      </w:r>
    </w:p>
    <w:p w14:paraId="145FA88B" w14:textId="77777777" w:rsidR="00F90539" w:rsidRPr="006257BC" w:rsidRDefault="00F90539" w:rsidP="006257BC">
      <w:pPr>
        <w:rPr>
          <w:lang w:val="en-NZ" w:eastAsia="en-NZ"/>
        </w:rPr>
      </w:pPr>
    </w:p>
    <w:p w14:paraId="4BEE2975" w14:textId="1EF3DF58" w:rsidR="003E6B12" w:rsidRPr="006F7354" w:rsidRDefault="003E6B12" w:rsidP="003E6B12">
      <w:pPr>
        <w:rPr>
          <w:lang w:val="en-NZ" w:eastAsia="en-NZ"/>
        </w:rPr>
      </w:pPr>
      <w:r w:rsidRPr="006F7354">
        <w:rPr>
          <w:lang w:val="en-NZ" w:eastAsia="en-NZ"/>
        </w:rPr>
        <w:t xml:space="preserve">According to the land use change estimates reported in the greenhouse gas inventory for 2024, most of the gain in pre-1990 natural forest since 2000 has been from pre-1990 planted forest. Pre-1990 natural forest </w:t>
      </w:r>
      <w:r w:rsidR="00DE5DD2">
        <w:rPr>
          <w:lang w:val="en-NZ" w:eastAsia="en-NZ"/>
        </w:rPr>
        <w:t xml:space="preserve">only </w:t>
      </w:r>
      <w:r w:rsidRPr="006F7354">
        <w:rPr>
          <w:lang w:val="en-NZ" w:eastAsia="en-NZ"/>
        </w:rPr>
        <w:t xml:space="preserve">gained </w:t>
      </w:r>
      <w:r w:rsidR="00DE5DD2">
        <w:rPr>
          <w:lang w:val="en-NZ" w:eastAsia="en-NZ"/>
        </w:rPr>
        <w:t>an</w:t>
      </w:r>
      <w:r w:rsidRPr="006F7354">
        <w:rPr>
          <w:lang w:val="en-NZ" w:eastAsia="en-NZ"/>
        </w:rPr>
        <w:t xml:space="preserve"> average </w:t>
      </w:r>
      <w:r w:rsidR="00DE5DD2">
        <w:rPr>
          <w:lang w:val="en-NZ" w:eastAsia="en-NZ"/>
        </w:rPr>
        <w:t xml:space="preserve">of </w:t>
      </w:r>
      <w:r w:rsidRPr="006F7354">
        <w:rPr>
          <w:lang w:val="en-NZ" w:eastAsia="en-NZ"/>
        </w:rPr>
        <w:t xml:space="preserve">2.8 ha per year from non-forest land uses over the </w:t>
      </w:r>
      <w:r w:rsidR="008A499F">
        <w:rPr>
          <w:lang w:val="en-NZ" w:eastAsia="en-NZ"/>
        </w:rPr>
        <w:t>r</w:t>
      </w:r>
      <w:r w:rsidRPr="006F7354">
        <w:rPr>
          <w:lang w:val="en-NZ" w:eastAsia="en-NZ"/>
        </w:rPr>
        <w:t xml:space="preserve">eference </w:t>
      </w:r>
      <w:r w:rsidR="008A499F">
        <w:rPr>
          <w:lang w:val="en-NZ" w:eastAsia="en-NZ"/>
        </w:rPr>
        <w:t>p</w:t>
      </w:r>
      <w:r w:rsidRPr="006F7354">
        <w:rPr>
          <w:lang w:val="en-NZ" w:eastAsia="en-NZ"/>
        </w:rPr>
        <w:t xml:space="preserve">eriod (MFE 2024; Appendix Table A1). This increased to 34.2 ha annually from 2010 to 2020, mainly from </w:t>
      </w:r>
      <w:r w:rsidRPr="00153A3F">
        <w:rPr>
          <w:lang w:val="en-NZ" w:eastAsia="en-NZ"/>
        </w:rPr>
        <w:t xml:space="preserve">Grassland with </w:t>
      </w:r>
      <w:r w:rsidR="002B6961" w:rsidRPr="00153A3F">
        <w:rPr>
          <w:lang w:val="en-NZ" w:eastAsia="en-NZ"/>
        </w:rPr>
        <w:t>w</w:t>
      </w:r>
      <w:r w:rsidRPr="00153A3F">
        <w:rPr>
          <w:lang w:val="en-NZ" w:eastAsia="en-NZ"/>
        </w:rPr>
        <w:t xml:space="preserve">oody </w:t>
      </w:r>
      <w:r w:rsidR="002B6961" w:rsidRPr="00153A3F">
        <w:rPr>
          <w:lang w:val="en-NZ" w:eastAsia="en-NZ"/>
        </w:rPr>
        <w:t>b</w:t>
      </w:r>
      <w:r w:rsidRPr="00153A3F">
        <w:rPr>
          <w:lang w:val="en-NZ" w:eastAsia="en-NZ"/>
        </w:rPr>
        <w:t>iomass.</w:t>
      </w:r>
      <w:r w:rsidRPr="006F7354">
        <w:rPr>
          <w:lang w:val="en-NZ" w:eastAsia="en-NZ"/>
        </w:rPr>
        <w:t xml:space="preserve"> For recent years (2017-2020), the inventory estimates show an annual gain of </w:t>
      </w:r>
      <w:r w:rsidRPr="002B6961">
        <w:rPr>
          <w:lang w:val="en-NZ" w:eastAsia="en-NZ"/>
        </w:rPr>
        <w:t xml:space="preserve">10 ha from </w:t>
      </w:r>
      <w:r w:rsidR="002229C5" w:rsidRPr="00153A3F">
        <w:rPr>
          <w:lang w:val="en-NZ" w:eastAsia="en-NZ"/>
        </w:rPr>
        <w:t>h</w:t>
      </w:r>
      <w:r w:rsidRPr="002B6961">
        <w:rPr>
          <w:lang w:val="en-NZ" w:eastAsia="en-NZ"/>
        </w:rPr>
        <w:t xml:space="preserve">igh- and low-producing grassland </w:t>
      </w:r>
      <w:r w:rsidRPr="0010212D">
        <w:rPr>
          <w:lang w:val="en-NZ" w:eastAsia="en-NZ"/>
        </w:rPr>
        <w:t>combined</w:t>
      </w:r>
      <w:r w:rsidRPr="006F7354">
        <w:rPr>
          <w:lang w:val="en-NZ" w:eastAsia="en-NZ"/>
        </w:rPr>
        <w:t xml:space="preserve">. </w:t>
      </w:r>
      <w:r w:rsidR="00BA1219">
        <w:rPr>
          <w:lang w:val="en-NZ" w:eastAsia="en-NZ"/>
        </w:rPr>
        <w:t xml:space="preserve">These </w:t>
      </w:r>
      <w:r w:rsidR="00263585">
        <w:rPr>
          <w:lang w:val="en-NZ" w:eastAsia="en-NZ"/>
        </w:rPr>
        <w:t xml:space="preserve">areas should be </w:t>
      </w:r>
      <w:r>
        <w:rPr>
          <w:lang w:val="en-NZ" w:eastAsia="en-NZ"/>
        </w:rPr>
        <w:t>accounted for as Deforestation land, rather than as part of the pre-1990 FRL.</w:t>
      </w:r>
    </w:p>
    <w:p w14:paraId="292C9DEE" w14:textId="77777777" w:rsidR="00FB5609" w:rsidRDefault="00FB5609" w:rsidP="00FB615D">
      <w:pPr>
        <w:rPr>
          <w:lang w:val="en-NZ" w:eastAsia="en-NZ"/>
        </w:rPr>
      </w:pPr>
    </w:p>
    <w:p w14:paraId="1B922AA7" w14:textId="35463CE7" w:rsidR="00E4410B" w:rsidRDefault="001A4977" w:rsidP="00FB615D">
      <w:pPr>
        <w:rPr>
          <w:lang w:val="en-NZ" w:eastAsia="en-NZ"/>
        </w:rPr>
      </w:pPr>
      <w:r>
        <w:rPr>
          <w:lang w:val="en-NZ" w:eastAsia="en-NZ"/>
        </w:rPr>
        <w:t xml:space="preserve">A total of </w:t>
      </w:r>
      <w:r w:rsidRPr="00153A3F">
        <w:rPr>
          <w:lang w:val="en-NZ" w:eastAsia="en-NZ"/>
        </w:rPr>
        <w:t>1</w:t>
      </w:r>
      <w:r w:rsidR="00802539" w:rsidRPr="00153A3F">
        <w:rPr>
          <w:lang w:val="en-NZ" w:eastAsia="en-NZ"/>
        </w:rPr>
        <w:t>,</w:t>
      </w:r>
      <w:r w:rsidRPr="00153A3F">
        <w:rPr>
          <w:lang w:val="en-NZ" w:eastAsia="en-NZ"/>
        </w:rPr>
        <w:t>216</w:t>
      </w:r>
      <w:r>
        <w:rPr>
          <w:lang w:val="en-NZ" w:eastAsia="en-NZ"/>
        </w:rPr>
        <w:t xml:space="preserve"> ha of pre-1990 planted forest was converted to pre-1990 natural forest between 2002 and 2009, and these ar</w:t>
      </w:r>
      <w:r w:rsidR="00776589">
        <w:rPr>
          <w:lang w:val="en-NZ" w:eastAsia="en-NZ"/>
        </w:rPr>
        <w:t>ea</w:t>
      </w:r>
      <w:r w:rsidR="00157561">
        <w:rPr>
          <w:lang w:val="en-NZ" w:eastAsia="en-NZ"/>
        </w:rPr>
        <w:t>s</w:t>
      </w:r>
      <w:r w:rsidR="00776589">
        <w:rPr>
          <w:lang w:val="en-NZ" w:eastAsia="en-NZ"/>
        </w:rPr>
        <w:t xml:space="preserve"> will still be emitting CO</w:t>
      </w:r>
      <w:r w:rsidR="00776589" w:rsidRPr="00BD1519">
        <w:rPr>
          <w:vertAlign w:val="subscript"/>
          <w:lang w:val="en-NZ" w:eastAsia="en-NZ"/>
        </w:rPr>
        <w:t>2</w:t>
      </w:r>
      <w:r w:rsidR="00776589">
        <w:rPr>
          <w:lang w:val="en-NZ" w:eastAsia="en-NZ"/>
        </w:rPr>
        <w:t xml:space="preserve"> and N</w:t>
      </w:r>
      <w:r w:rsidR="00776589" w:rsidRPr="00BD1519">
        <w:rPr>
          <w:vertAlign w:val="subscript"/>
          <w:lang w:val="en-NZ" w:eastAsia="en-NZ"/>
        </w:rPr>
        <w:t>2</w:t>
      </w:r>
      <w:r w:rsidR="00776589">
        <w:rPr>
          <w:lang w:val="en-NZ" w:eastAsia="en-NZ"/>
        </w:rPr>
        <w:t xml:space="preserve">O due to soil carbon </w:t>
      </w:r>
      <w:r w:rsidR="00BD1519">
        <w:rPr>
          <w:lang w:val="en-NZ" w:eastAsia="en-NZ"/>
        </w:rPr>
        <w:t>loss during the compliance period.</w:t>
      </w:r>
      <w:r w:rsidR="00F6608F">
        <w:rPr>
          <w:lang w:val="en-NZ" w:eastAsia="en-NZ"/>
        </w:rPr>
        <w:t xml:space="preserve"> These emissions should be included in the FRL</w:t>
      </w:r>
      <w:r w:rsidR="00E9285E">
        <w:rPr>
          <w:lang w:val="en-NZ" w:eastAsia="en-NZ"/>
        </w:rPr>
        <w:t>.</w:t>
      </w:r>
    </w:p>
    <w:p w14:paraId="5A9EFCD6" w14:textId="77777777" w:rsidR="00E4410B" w:rsidRDefault="00E4410B" w:rsidP="00FB615D">
      <w:pPr>
        <w:rPr>
          <w:lang w:val="en-NZ" w:eastAsia="en-NZ"/>
        </w:rPr>
      </w:pPr>
    </w:p>
    <w:p w14:paraId="45E280B3" w14:textId="20BDC520" w:rsidR="00E4410B" w:rsidRPr="00BD1519" w:rsidRDefault="00E4410B" w:rsidP="00FB615D">
      <w:pPr>
        <w:rPr>
          <w:i/>
          <w:iCs/>
          <w:lang w:val="en-NZ" w:eastAsia="en-NZ"/>
        </w:rPr>
      </w:pPr>
      <w:r w:rsidRPr="00BD1519">
        <w:rPr>
          <w:i/>
          <w:iCs/>
          <w:lang w:val="en-NZ" w:eastAsia="en-NZ"/>
        </w:rPr>
        <w:lastRenderedPageBreak/>
        <w:t xml:space="preserve">Losses of </w:t>
      </w:r>
      <w:r w:rsidR="00F370FD" w:rsidRPr="00BD1519">
        <w:rPr>
          <w:i/>
          <w:iCs/>
          <w:lang w:val="en-NZ" w:eastAsia="en-NZ"/>
        </w:rPr>
        <w:t>pre-1990 Natural Forest area</w:t>
      </w:r>
    </w:p>
    <w:p w14:paraId="255243E2" w14:textId="77777777" w:rsidR="00F370FD" w:rsidRDefault="00F370FD" w:rsidP="00FB615D">
      <w:pPr>
        <w:rPr>
          <w:lang w:val="en-NZ" w:eastAsia="en-NZ"/>
        </w:rPr>
      </w:pPr>
    </w:p>
    <w:p w14:paraId="2F70EA07" w14:textId="77777777" w:rsidR="000F6553" w:rsidRDefault="0001554E" w:rsidP="000F6553">
      <w:pPr>
        <w:rPr>
          <w:lang w:val="en-NZ" w:eastAsia="en-NZ"/>
        </w:rPr>
      </w:pPr>
      <w:r w:rsidRPr="000F6553">
        <w:rPr>
          <w:lang w:val="en-NZ" w:eastAsia="en-NZ"/>
        </w:rPr>
        <w:t>Area can be lost from pre-1990 Natural Forest in two ways:</w:t>
      </w:r>
    </w:p>
    <w:p w14:paraId="49DA3B92" w14:textId="2EAACA8B" w:rsidR="0001554E" w:rsidRPr="000F6553" w:rsidRDefault="0001554E" w:rsidP="000F6553">
      <w:pPr>
        <w:rPr>
          <w:lang w:val="en-NZ" w:eastAsia="en-NZ"/>
        </w:rPr>
      </w:pPr>
      <w:r w:rsidRPr="000F6553">
        <w:rPr>
          <w:lang w:val="en-NZ" w:eastAsia="en-NZ"/>
        </w:rPr>
        <w:t>1. Deforestation</w:t>
      </w:r>
      <w:r w:rsidR="008D6317" w:rsidRPr="000F6553">
        <w:rPr>
          <w:lang w:val="en-NZ" w:eastAsia="en-NZ"/>
        </w:rPr>
        <w:t xml:space="preserve"> (conversion to a non-forest land use)</w:t>
      </w:r>
    </w:p>
    <w:p w14:paraId="10D186CC" w14:textId="01F3090D" w:rsidR="008D6317" w:rsidRPr="000F6553" w:rsidRDefault="008D6317" w:rsidP="000F6553">
      <w:pPr>
        <w:rPr>
          <w:lang w:val="en-NZ" w:eastAsia="en-NZ"/>
        </w:rPr>
      </w:pPr>
      <w:r w:rsidRPr="000F6553">
        <w:rPr>
          <w:lang w:val="en-NZ" w:eastAsia="en-NZ"/>
        </w:rPr>
        <w:t>2. Conversion to pre-1990 planted forest (referred to as “overplanting”</w:t>
      </w:r>
      <w:r w:rsidR="008B55A6" w:rsidRPr="000F6553">
        <w:rPr>
          <w:lang w:val="en-NZ" w:eastAsia="en-NZ"/>
        </w:rPr>
        <w:t>).</w:t>
      </w:r>
    </w:p>
    <w:p w14:paraId="36D581DD" w14:textId="77777777" w:rsidR="0001554E" w:rsidRPr="000F6553" w:rsidRDefault="0001554E" w:rsidP="00654E5F">
      <w:pPr>
        <w:ind w:left="360"/>
        <w:rPr>
          <w:lang w:val="en-NZ" w:eastAsia="en-NZ"/>
        </w:rPr>
      </w:pPr>
    </w:p>
    <w:p w14:paraId="7713D7A0" w14:textId="7BFEC5AE" w:rsidR="003A62B5" w:rsidRDefault="003D69CB" w:rsidP="00FB615D">
      <w:pPr>
        <w:rPr>
          <w:lang w:val="en-NZ" w:eastAsia="en-NZ"/>
        </w:rPr>
      </w:pPr>
      <w:r>
        <w:rPr>
          <w:lang w:val="en-NZ" w:eastAsia="en-NZ"/>
        </w:rPr>
        <w:t xml:space="preserve">Forsell et al (2018) </w:t>
      </w:r>
      <w:r w:rsidR="00366697">
        <w:rPr>
          <w:lang w:val="en-NZ" w:eastAsia="en-NZ"/>
        </w:rPr>
        <w:t>state</w:t>
      </w:r>
      <w:r w:rsidR="00CF2D64">
        <w:rPr>
          <w:lang w:val="en-NZ" w:eastAsia="en-NZ"/>
        </w:rPr>
        <w:t xml:space="preserve"> that for </w:t>
      </w:r>
      <w:r w:rsidR="00037284">
        <w:rPr>
          <w:lang w:val="en-NZ" w:eastAsia="en-NZ"/>
        </w:rPr>
        <w:t>projections of deforestation</w:t>
      </w:r>
      <w:r w:rsidR="000D0B68">
        <w:rPr>
          <w:lang w:val="en-NZ" w:eastAsia="en-NZ"/>
        </w:rPr>
        <w:t>,</w:t>
      </w:r>
      <w:r w:rsidR="00CF2D64">
        <w:rPr>
          <w:lang w:val="en-NZ" w:eastAsia="en-NZ"/>
        </w:rPr>
        <w:t xml:space="preserve"> the a</w:t>
      </w:r>
      <w:r w:rsidR="001D29B2">
        <w:rPr>
          <w:lang w:val="en-NZ" w:eastAsia="en-NZ"/>
        </w:rPr>
        <w:t>verage annual loss from 2000 to 2016 should be used</w:t>
      </w:r>
      <w:r w:rsidR="000D0B68">
        <w:rPr>
          <w:lang w:val="en-NZ" w:eastAsia="en-NZ"/>
        </w:rPr>
        <w:t xml:space="preserve">. However, </w:t>
      </w:r>
      <w:r w:rsidR="00865B7F">
        <w:rPr>
          <w:lang w:val="en-NZ" w:eastAsia="en-NZ"/>
        </w:rPr>
        <w:t>the 2016 data</w:t>
      </w:r>
      <w:r w:rsidR="009523DA">
        <w:rPr>
          <w:lang w:val="en-NZ" w:eastAsia="en-NZ"/>
        </w:rPr>
        <w:t xml:space="preserve"> was chosen </w:t>
      </w:r>
      <w:r w:rsidR="00C32E88">
        <w:rPr>
          <w:lang w:val="en-NZ" w:eastAsia="en-NZ"/>
        </w:rPr>
        <w:t>simpl</w:t>
      </w:r>
      <w:r w:rsidR="00CB1B2C">
        <w:rPr>
          <w:lang w:val="en-NZ" w:eastAsia="en-NZ"/>
        </w:rPr>
        <w:t>y</w:t>
      </w:r>
      <w:r w:rsidR="00C32E88">
        <w:rPr>
          <w:lang w:val="en-NZ" w:eastAsia="en-NZ"/>
        </w:rPr>
        <w:t xml:space="preserve"> </w:t>
      </w:r>
      <w:r w:rsidR="007807A9">
        <w:rPr>
          <w:lang w:val="en-NZ" w:eastAsia="en-NZ"/>
        </w:rPr>
        <w:t>because</w:t>
      </w:r>
      <w:r w:rsidR="009523DA">
        <w:rPr>
          <w:lang w:val="en-NZ" w:eastAsia="en-NZ"/>
        </w:rPr>
        <w:t xml:space="preserve"> this </w:t>
      </w:r>
      <w:r w:rsidR="009C0894">
        <w:rPr>
          <w:lang w:val="en-NZ" w:eastAsia="en-NZ"/>
        </w:rPr>
        <w:t xml:space="preserve">allowed all data </w:t>
      </w:r>
      <w:r w:rsidR="009523DA">
        <w:rPr>
          <w:lang w:val="en-NZ" w:eastAsia="en-NZ"/>
        </w:rPr>
        <w:t>available at th</w:t>
      </w:r>
      <w:r w:rsidR="009C0894">
        <w:rPr>
          <w:lang w:val="en-NZ" w:eastAsia="en-NZ"/>
        </w:rPr>
        <w:t>at</w:t>
      </w:r>
      <w:r w:rsidR="009523DA">
        <w:rPr>
          <w:lang w:val="en-NZ" w:eastAsia="en-NZ"/>
        </w:rPr>
        <w:t xml:space="preserve"> time</w:t>
      </w:r>
      <w:r w:rsidR="009C0894">
        <w:rPr>
          <w:lang w:val="en-NZ" w:eastAsia="en-NZ"/>
        </w:rPr>
        <w:t xml:space="preserve"> to be used</w:t>
      </w:r>
      <w:r w:rsidR="009523DA">
        <w:rPr>
          <w:lang w:val="en-NZ" w:eastAsia="en-NZ"/>
        </w:rPr>
        <w:t xml:space="preserve">. </w:t>
      </w:r>
      <w:r w:rsidR="00CC1785">
        <w:rPr>
          <w:lang w:val="en-NZ" w:eastAsia="en-NZ"/>
        </w:rPr>
        <w:t>G</w:t>
      </w:r>
      <w:r w:rsidR="00C927E4">
        <w:rPr>
          <w:lang w:val="en-NZ" w:eastAsia="en-NZ"/>
        </w:rPr>
        <w:t xml:space="preserve">iven that a technical correction will be required </w:t>
      </w:r>
      <w:r w:rsidR="009C0894">
        <w:rPr>
          <w:lang w:val="en-NZ" w:eastAsia="en-NZ"/>
        </w:rPr>
        <w:t xml:space="preserve">anyway, all available </w:t>
      </w:r>
      <w:r w:rsidR="000327DF">
        <w:rPr>
          <w:lang w:val="en-NZ" w:eastAsia="en-NZ"/>
        </w:rPr>
        <w:t xml:space="preserve">historical data </w:t>
      </w:r>
      <w:r w:rsidR="00E11303">
        <w:rPr>
          <w:lang w:val="en-NZ" w:eastAsia="en-NZ"/>
        </w:rPr>
        <w:t xml:space="preserve">should be used </w:t>
      </w:r>
      <w:r w:rsidR="00F3330E">
        <w:rPr>
          <w:lang w:val="en-NZ" w:eastAsia="en-NZ"/>
        </w:rPr>
        <w:t xml:space="preserve">to project deforestation over the </w:t>
      </w:r>
      <w:r w:rsidR="002B5EA2">
        <w:rPr>
          <w:lang w:val="en-NZ" w:eastAsia="en-NZ"/>
        </w:rPr>
        <w:t xml:space="preserve">2021-2030 period </w:t>
      </w:r>
      <w:r w:rsidR="00E11303">
        <w:rPr>
          <w:lang w:val="en-NZ" w:eastAsia="en-NZ"/>
        </w:rPr>
        <w:t xml:space="preserve">as this is </w:t>
      </w:r>
      <w:r w:rsidR="000327DF">
        <w:rPr>
          <w:lang w:val="en-NZ" w:eastAsia="en-NZ"/>
        </w:rPr>
        <w:t>likely to give the most accurate prediction of future land use change</w:t>
      </w:r>
      <w:r w:rsidR="00E11303">
        <w:rPr>
          <w:lang w:val="en-NZ" w:eastAsia="en-NZ"/>
        </w:rPr>
        <w:t>.</w:t>
      </w:r>
    </w:p>
    <w:p w14:paraId="19F2C1E6" w14:textId="77777777" w:rsidR="00DF7A94" w:rsidRDefault="00DF7A94" w:rsidP="00FB615D">
      <w:pPr>
        <w:rPr>
          <w:lang w:val="en-NZ" w:eastAsia="en-NZ"/>
        </w:rPr>
      </w:pPr>
    </w:p>
    <w:p w14:paraId="09213ED3" w14:textId="37C11140" w:rsidR="00E97C7A" w:rsidRDefault="00F23122" w:rsidP="00FB615D">
      <w:pPr>
        <w:rPr>
          <w:lang w:val="en-NZ" w:eastAsia="en-NZ"/>
        </w:rPr>
      </w:pPr>
      <w:r>
        <w:rPr>
          <w:lang w:val="en-NZ" w:eastAsia="en-NZ"/>
        </w:rPr>
        <w:t>D</w:t>
      </w:r>
      <w:r w:rsidR="00B94DD7" w:rsidRPr="005F161F">
        <w:rPr>
          <w:lang w:val="en-NZ" w:eastAsia="en-NZ"/>
        </w:rPr>
        <w:t xml:space="preserve">eforestation emissions do not form part of the FRL under activity-based accounting: any deforestation that occurs during the </w:t>
      </w:r>
      <w:r w:rsidR="00402BBE">
        <w:rPr>
          <w:lang w:val="en-NZ" w:eastAsia="en-NZ"/>
        </w:rPr>
        <w:t>c</w:t>
      </w:r>
      <w:r w:rsidR="00B94DD7" w:rsidRPr="005F161F">
        <w:rPr>
          <w:lang w:val="en-NZ" w:eastAsia="en-NZ"/>
        </w:rPr>
        <w:t xml:space="preserve">ompliance </w:t>
      </w:r>
      <w:r w:rsidR="00402BBE">
        <w:rPr>
          <w:lang w:val="en-NZ" w:eastAsia="en-NZ"/>
        </w:rPr>
        <w:t>p</w:t>
      </w:r>
      <w:r w:rsidR="00B94DD7" w:rsidRPr="005F161F">
        <w:rPr>
          <w:lang w:val="en-NZ" w:eastAsia="en-NZ"/>
        </w:rPr>
        <w:t xml:space="preserve">eriod will be accounted for in full and require a </w:t>
      </w:r>
      <w:r w:rsidR="00DD2CB0">
        <w:rPr>
          <w:lang w:val="en-NZ" w:eastAsia="en-NZ"/>
        </w:rPr>
        <w:t>t</w:t>
      </w:r>
      <w:r w:rsidR="00B94DD7" w:rsidRPr="005F161F">
        <w:rPr>
          <w:lang w:val="en-NZ" w:eastAsia="en-NZ"/>
        </w:rPr>
        <w:t xml:space="preserve">echnical </w:t>
      </w:r>
      <w:r w:rsidR="00DD2CB0">
        <w:rPr>
          <w:lang w:val="en-NZ" w:eastAsia="en-NZ"/>
        </w:rPr>
        <w:t>c</w:t>
      </w:r>
      <w:r w:rsidR="00B94DD7" w:rsidRPr="005F161F">
        <w:rPr>
          <w:lang w:val="en-NZ" w:eastAsia="en-NZ"/>
        </w:rPr>
        <w:t xml:space="preserve">orrection to the FRL to ensure </w:t>
      </w:r>
      <w:r w:rsidR="00EB09A5">
        <w:rPr>
          <w:lang w:val="en-NZ" w:eastAsia="en-NZ"/>
        </w:rPr>
        <w:t>that</w:t>
      </w:r>
      <w:r w:rsidR="00B94DD7" w:rsidRPr="005F161F">
        <w:rPr>
          <w:lang w:val="en-NZ" w:eastAsia="en-NZ"/>
        </w:rPr>
        <w:t xml:space="preserve"> pre-1990 natural forest area</w:t>
      </w:r>
      <w:r w:rsidR="00EB09A5">
        <w:rPr>
          <w:lang w:val="en-NZ" w:eastAsia="en-NZ"/>
        </w:rPr>
        <w:t xml:space="preserve"> is consistent between reporting and the FRL</w:t>
      </w:r>
      <w:r w:rsidR="00B94DD7" w:rsidRPr="005F161F">
        <w:rPr>
          <w:lang w:val="en-NZ" w:eastAsia="en-NZ"/>
        </w:rPr>
        <w:t>.</w:t>
      </w:r>
    </w:p>
    <w:p w14:paraId="36E51E16" w14:textId="77777777" w:rsidR="00E97C7A" w:rsidRDefault="00E97C7A" w:rsidP="00FB615D">
      <w:pPr>
        <w:rPr>
          <w:lang w:val="en-NZ" w:eastAsia="en-NZ"/>
        </w:rPr>
      </w:pPr>
    </w:p>
    <w:p w14:paraId="5339CA63" w14:textId="313FA4DA" w:rsidR="00F23122" w:rsidRDefault="00F23122" w:rsidP="00F23122">
      <w:pPr>
        <w:rPr>
          <w:lang w:val="en-NZ" w:eastAsia="en-NZ"/>
        </w:rPr>
      </w:pPr>
      <w:r w:rsidRPr="005F161F">
        <w:rPr>
          <w:lang w:val="en-NZ" w:eastAsia="en-NZ"/>
        </w:rPr>
        <w:t xml:space="preserve">Table 2 provides the annual </w:t>
      </w:r>
      <w:r>
        <w:rPr>
          <w:lang w:val="en-NZ" w:eastAsia="en-NZ"/>
        </w:rPr>
        <w:t>deforestation rate in pre-1990 natural forest area</w:t>
      </w:r>
      <w:r w:rsidRPr="005F161F">
        <w:rPr>
          <w:lang w:val="en-NZ" w:eastAsia="en-NZ"/>
        </w:rPr>
        <w:t xml:space="preserve"> </w:t>
      </w:r>
      <w:r>
        <w:rPr>
          <w:lang w:val="en-NZ" w:eastAsia="en-NZ"/>
        </w:rPr>
        <w:t>from</w:t>
      </w:r>
      <w:r w:rsidRPr="005F161F">
        <w:rPr>
          <w:lang w:val="en-NZ" w:eastAsia="en-NZ"/>
        </w:rPr>
        <w:t xml:space="preserve"> the 202</w:t>
      </w:r>
      <w:r>
        <w:rPr>
          <w:lang w:val="en-NZ" w:eastAsia="en-NZ"/>
        </w:rPr>
        <w:t>4</w:t>
      </w:r>
      <w:r w:rsidRPr="005F161F">
        <w:rPr>
          <w:lang w:val="en-NZ" w:eastAsia="en-NZ"/>
        </w:rPr>
        <w:t xml:space="preserve"> greenhouse gas inventory submission (MFE 202</w:t>
      </w:r>
      <w:r>
        <w:rPr>
          <w:lang w:val="en-NZ" w:eastAsia="en-NZ"/>
        </w:rPr>
        <w:t>4</w:t>
      </w:r>
      <w:r w:rsidRPr="005F161F">
        <w:rPr>
          <w:lang w:val="en-NZ" w:eastAsia="en-NZ"/>
        </w:rPr>
        <w:t xml:space="preserve">). </w:t>
      </w:r>
      <w:r>
        <w:rPr>
          <w:lang w:val="en-NZ" w:eastAsia="en-NZ"/>
        </w:rPr>
        <w:t>This excludes area converted to planted forest (which is not deforestation</w:t>
      </w:r>
      <w:r w:rsidR="006F5A8E">
        <w:rPr>
          <w:lang w:val="en-NZ" w:eastAsia="en-NZ"/>
        </w:rPr>
        <w:t>)</w:t>
      </w:r>
      <w:r>
        <w:rPr>
          <w:lang w:val="en-NZ" w:eastAsia="en-NZ"/>
        </w:rPr>
        <w:t>.</w:t>
      </w:r>
      <w:r w:rsidR="00C22965">
        <w:rPr>
          <w:lang w:val="en-NZ" w:eastAsia="en-NZ"/>
        </w:rPr>
        <w:t xml:space="preserve"> The ten-year average from </w:t>
      </w:r>
      <w:r w:rsidR="007C2074">
        <w:rPr>
          <w:lang w:val="en-NZ" w:eastAsia="en-NZ"/>
        </w:rPr>
        <w:t xml:space="preserve">2011-2020 </w:t>
      </w:r>
      <w:r w:rsidR="00EF2791">
        <w:rPr>
          <w:lang w:val="en-NZ" w:eastAsia="en-NZ"/>
        </w:rPr>
        <w:t xml:space="preserve">used for projections from 2021 is </w:t>
      </w:r>
      <w:r w:rsidR="007C2074">
        <w:rPr>
          <w:lang w:val="en-NZ" w:eastAsia="en-NZ"/>
        </w:rPr>
        <w:t xml:space="preserve">also </w:t>
      </w:r>
      <w:r w:rsidR="00EF2791">
        <w:rPr>
          <w:lang w:val="en-NZ" w:eastAsia="en-NZ"/>
        </w:rPr>
        <w:t>provided.</w:t>
      </w:r>
    </w:p>
    <w:p w14:paraId="6B1611A7" w14:textId="77777777" w:rsidR="00F23122" w:rsidRDefault="00F23122" w:rsidP="00F23122">
      <w:pPr>
        <w:rPr>
          <w:lang w:val="en-NZ" w:eastAsia="en-NZ"/>
        </w:rPr>
      </w:pPr>
    </w:p>
    <w:p w14:paraId="0D1532FB" w14:textId="77777777" w:rsidR="00F23122" w:rsidRDefault="00F23122" w:rsidP="00F23122">
      <w:pPr>
        <w:rPr>
          <w:lang w:val="en-NZ" w:eastAsia="en-NZ"/>
        </w:rPr>
      </w:pPr>
    </w:p>
    <w:p w14:paraId="015184EE" w14:textId="77777777" w:rsidR="00F23122" w:rsidRPr="00621BF0" w:rsidRDefault="00F23122" w:rsidP="00F23122">
      <w:pPr>
        <w:rPr>
          <w:b/>
          <w:bCs/>
          <w:lang w:val="en-NZ" w:eastAsia="en-NZ"/>
        </w:rPr>
      </w:pPr>
      <w:r w:rsidRPr="00621BF0">
        <w:rPr>
          <w:b/>
          <w:bCs/>
          <w:lang w:val="en-NZ" w:eastAsia="en-NZ"/>
        </w:rPr>
        <w:t>Table 2. Annual deforestation rate by Pre-1990 Natural Forest strata (MFE 2024)</w:t>
      </w:r>
    </w:p>
    <w:p w14:paraId="2F65455A" w14:textId="77777777" w:rsidR="00F23122" w:rsidRDefault="00F23122" w:rsidP="00F23122">
      <w:pPr>
        <w:rPr>
          <w:lang w:val="en-NZ" w:eastAsia="en-NZ"/>
        </w:rPr>
      </w:pPr>
    </w:p>
    <w:tbl>
      <w:tblPr>
        <w:tblStyle w:val="TableGrid"/>
        <w:tblW w:w="0" w:type="auto"/>
        <w:tblLook w:val="04A0" w:firstRow="1" w:lastRow="0" w:firstColumn="1" w:lastColumn="0" w:noHBand="0" w:noVBand="1"/>
      </w:tblPr>
      <w:tblGrid>
        <w:gridCol w:w="1413"/>
        <w:gridCol w:w="1219"/>
        <w:gridCol w:w="1495"/>
        <w:gridCol w:w="1316"/>
      </w:tblGrid>
      <w:tr w:rsidR="00F23122" w:rsidRPr="00082B17" w14:paraId="35BE73FB" w14:textId="77777777" w:rsidTr="00A47E3D">
        <w:trPr>
          <w:trHeight w:val="288"/>
        </w:trPr>
        <w:tc>
          <w:tcPr>
            <w:tcW w:w="1413" w:type="dxa"/>
            <w:noWrap/>
          </w:tcPr>
          <w:p w14:paraId="5B224B96" w14:textId="77777777" w:rsidR="00F23122" w:rsidRPr="00082B17" w:rsidRDefault="00F23122" w:rsidP="00AA4216">
            <w:pPr>
              <w:rPr>
                <w:lang w:eastAsia="en-NZ"/>
              </w:rPr>
            </w:pPr>
          </w:p>
        </w:tc>
        <w:tc>
          <w:tcPr>
            <w:tcW w:w="1219" w:type="dxa"/>
            <w:noWrap/>
          </w:tcPr>
          <w:p w14:paraId="4DBAA02E" w14:textId="77777777" w:rsidR="00F23122" w:rsidRPr="006A0309" w:rsidRDefault="00F23122" w:rsidP="00AA4216">
            <w:pPr>
              <w:jc w:val="center"/>
              <w:rPr>
                <w:b/>
                <w:bCs/>
                <w:lang w:eastAsia="en-NZ"/>
              </w:rPr>
            </w:pPr>
            <w:r w:rsidRPr="006A0309">
              <w:rPr>
                <w:b/>
                <w:bCs/>
                <w:lang w:eastAsia="en-NZ"/>
              </w:rPr>
              <w:t>Tall</w:t>
            </w:r>
            <w:r>
              <w:rPr>
                <w:b/>
                <w:bCs/>
                <w:lang w:eastAsia="en-NZ"/>
              </w:rPr>
              <w:t xml:space="preserve"> forest (ha)</w:t>
            </w:r>
          </w:p>
        </w:tc>
        <w:tc>
          <w:tcPr>
            <w:tcW w:w="1495" w:type="dxa"/>
            <w:noWrap/>
          </w:tcPr>
          <w:p w14:paraId="0B9FEF6A" w14:textId="77777777" w:rsidR="00F23122" w:rsidRPr="006A0309" w:rsidRDefault="00F23122" w:rsidP="00AA4216">
            <w:pPr>
              <w:jc w:val="center"/>
              <w:rPr>
                <w:b/>
                <w:bCs/>
                <w:lang w:eastAsia="en-NZ"/>
              </w:rPr>
            </w:pPr>
            <w:r w:rsidRPr="006A0309">
              <w:rPr>
                <w:b/>
                <w:bCs/>
                <w:lang w:eastAsia="en-NZ"/>
              </w:rPr>
              <w:t>Regenerating</w:t>
            </w:r>
            <w:r>
              <w:rPr>
                <w:b/>
                <w:bCs/>
                <w:lang w:eastAsia="en-NZ"/>
              </w:rPr>
              <w:t xml:space="preserve"> (ha)</w:t>
            </w:r>
          </w:p>
        </w:tc>
        <w:tc>
          <w:tcPr>
            <w:tcW w:w="1316" w:type="dxa"/>
            <w:noWrap/>
          </w:tcPr>
          <w:p w14:paraId="11B05BCD" w14:textId="77777777" w:rsidR="00F23122" w:rsidRPr="006A0309" w:rsidRDefault="00F23122" w:rsidP="00AA4216">
            <w:pPr>
              <w:jc w:val="center"/>
              <w:rPr>
                <w:b/>
                <w:bCs/>
                <w:lang w:eastAsia="en-NZ"/>
              </w:rPr>
            </w:pPr>
            <w:r w:rsidRPr="006A0309">
              <w:rPr>
                <w:b/>
                <w:bCs/>
                <w:lang w:eastAsia="en-NZ"/>
              </w:rPr>
              <w:t>Total</w:t>
            </w:r>
            <w:r>
              <w:rPr>
                <w:b/>
                <w:bCs/>
                <w:lang w:eastAsia="en-NZ"/>
              </w:rPr>
              <w:t xml:space="preserve"> </w:t>
            </w:r>
            <w:r>
              <w:rPr>
                <w:b/>
                <w:bCs/>
                <w:lang w:eastAsia="en-NZ"/>
              </w:rPr>
              <w:br/>
              <w:t>(ha)</w:t>
            </w:r>
          </w:p>
        </w:tc>
      </w:tr>
      <w:tr w:rsidR="00F23122" w:rsidRPr="00082B17" w14:paraId="7D07AB9C" w14:textId="77777777" w:rsidTr="00A47E3D">
        <w:trPr>
          <w:trHeight w:val="288"/>
        </w:trPr>
        <w:tc>
          <w:tcPr>
            <w:tcW w:w="1413" w:type="dxa"/>
            <w:noWrap/>
            <w:hideMark/>
          </w:tcPr>
          <w:p w14:paraId="667439F9" w14:textId="77777777" w:rsidR="00F23122" w:rsidRDefault="00F23122" w:rsidP="00AA4216">
            <w:pPr>
              <w:rPr>
                <w:lang w:eastAsia="en-NZ"/>
              </w:rPr>
            </w:pPr>
            <w:r w:rsidRPr="00082B17">
              <w:rPr>
                <w:lang w:eastAsia="en-NZ"/>
              </w:rPr>
              <w:t>1990-2008</w:t>
            </w:r>
          </w:p>
          <w:p w14:paraId="13E104D7" w14:textId="77777777" w:rsidR="00F23122" w:rsidRPr="00082B17" w:rsidRDefault="00F23122" w:rsidP="00AA4216">
            <w:pPr>
              <w:rPr>
                <w:lang w:val="en-NZ" w:eastAsia="en-NZ"/>
              </w:rPr>
            </w:pPr>
            <w:r>
              <w:rPr>
                <w:lang w:eastAsia="en-NZ"/>
              </w:rPr>
              <w:t>(annual avg.)</w:t>
            </w:r>
          </w:p>
        </w:tc>
        <w:tc>
          <w:tcPr>
            <w:tcW w:w="1219" w:type="dxa"/>
            <w:noWrap/>
            <w:hideMark/>
          </w:tcPr>
          <w:p w14:paraId="3A83577D" w14:textId="7B4AECFD" w:rsidR="00F23122" w:rsidRPr="00082B17" w:rsidRDefault="00F23122" w:rsidP="00AA4216">
            <w:pPr>
              <w:jc w:val="right"/>
              <w:rPr>
                <w:lang w:eastAsia="en-NZ"/>
              </w:rPr>
            </w:pPr>
            <w:r w:rsidRPr="00082B17">
              <w:rPr>
                <w:lang w:eastAsia="en-NZ"/>
              </w:rPr>
              <w:t>509.98</w:t>
            </w:r>
          </w:p>
        </w:tc>
        <w:tc>
          <w:tcPr>
            <w:tcW w:w="1495" w:type="dxa"/>
            <w:noWrap/>
            <w:hideMark/>
          </w:tcPr>
          <w:p w14:paraId="5BC036C4" w14:textId="0472A3A5" w:rsidR="00F23122" w:rsidRPr="00082B17" w:rsidRDefault="00F23122" w:rsidP="00AA4216">
            <w:pPr>
              <w:jc w:val="right"/>
              <w:rPr>
                <w:lang w:eastAsia="en-NZ"/>
              </w:rPr>
            </w:pPr>
            <w:r w:rsidRPr="00082B17">
              <w:rPr>
                <w:lang w:eastAsia="en-NZ"/>
              </w:rPr>
              <w:t>1281.02</w:t>
            </w:r>
          </w:p>
        </w:tc>
        <w:tc>
          <w:tcPr>
            <w:tcW w:w="1316" w:type="dxa"/>
            <w:noWrap/>
            <w:hideMark/>
          </w:tcPr>
          <w:p w14:paraId="7801EDAB" w14:textId="3CFC9CA0" w:rsidR="00F23122" w:rsidRPr="00082B17" w:rsidRDefault="00F23122" w:rsidP="00AA4216">
            <w:pPr>
              <w:jc w:val="right"/>
              <w:rPr>
                <w:lang w:eastAsia="en-NZ"/>
              </w:rPr>
            </w:pPr>
            <w:r w:rsidRPr="00082B17">
              <w:rPr>
                <w:lang w:eastAsia="en-NZ"/>
              </w:rPr>
              <w:t>1791.00</w:t>
            </w:r>
          </w:p>
        </w:tc>
      </w:tr>
      <w:tr w:rsidR="00F23122" w:rsidRPr="00082B17" w14:paraId="1537F72C" w14:textId="77777777" w:rsidTr="00A47E3D">
        <w:trPr>
          <w:trHeight w:val="288"/>
        </w:trPr>
        <w:tc>
          <w:tcPr>
            <w:tcW w:w="1413" w:type="dxa"/>
            <w:noWrap/>
            <w:hideMark/>
          </w:tcPr>
          <w:p w14:paraId="2A4F6E7E" w14:textId="77777777" w:rsidR="00F23122" w:rsidRPr="00082B17" w:rsidRDefault="00F23122" w:rsidP="00AA4216">
            <w:pPr>
              <w:rPr>
                <w:lang w:eastAsia="en-NZ"/>
              </w:rPr>
            </w:pPr>
            <w:r w:rsidRPr="00082B17">
              <w:rPr>
                <w:lang w:eastAsia="en-NZ"/>
              </w:rPr>
              <w:t>2009</w:t>
            </w:r>
          </w:p>
        </w:tc>
        <w:tc>
          <w:tcPr>
            <w:tcW w:w="1219" w:type="dxa"/>
            <w:noWrap/>
            <w:hideMark/>
          </w:tcPr>
          <w:p w14:paraId="444EA420" w14:textId="3539BF98" w:rsidR="00F23122" w:rsidRPr="00082B17" w:rsidRDefault="00F23122" w:rsidP="00AA4216">
            <w:pPr>
              <w:jc w:val="right"/>
              <w:rPr>
                <w:lang w:eastAsia="en-NZ"/>
              </w:rPr>
            </w:pPr>
            <w:r w:rsidRPr="00082B17">
              <w:rPr>
                <w:lang w:eastAsia="en-NZ"/>
              </w:rPr>
              <w:t>798.7</w:t>
            </w:r>
            <w:r w:rsidR="003A7471">
              <w:rPr>
                <w:lang w:eastAsia="en-NZ"/>
              </w:rPr>
              <w:t>5</w:t>
            </w:r>
          </w:p>
        </w:tc>
        <w:tc>
          <w:tcPr>
            <w:tcW w:w="1495" w:type="dxa"/>
            <w:noWrap/>
            <w:hideMark/>
          </w:tcPr>
          <w:p w14:paraId="17FB3CFD" w14:textId="03780376" w:rsidR="00F23122" w:rsidRPr="00082B17" w:rsidRDefault="00F23122" w:rsidP="00AA4216">
            <w:pPr>
              <w:jc w:val="right"/>
              <w:rPr>
                <w:lang w:eastAsia="en-NZ"/>
              </w:rPr>
            </w:pPr>
            <w:r w:rsidRPr="00082B17">
              <w:rPr>
                <w:lang w:eastAsia="en-NZ"/>
              </w:rPr>
              <w:t>1732.31</w:t>
            </w:r>
          </w:p>
        </w:tc>
        <w:tc>
          <w:tcPr>
            <w:tcW w:w="1316" w:type="dxa"/>
            <w:noWrap/>
            <w:hideMark/>
          </w:tcPr>
          <w:p w14:paraId="1C5F75D4" w14:textId="1CAB8646" w:rsidR="00F23122" w:rsidRPr="00082B17" w:rsidRDefault="00F23122" w:rsidP="00AA4216">
            <w:pPr>
              <w:jc w:val="right"/>
              <w:rPr>
                <w:lang w:eastAsia="en-NZ"/>
              </w:rPr>
            </w:pPr>
            <w:r w:rsidRPr="00082B17">
              <w:rPr>
                <w:lang w:eastAsia="en-NZ"/>
              </w:rPr>
              <w:t>2531.0</w:t>
            </w:r>
            <w:r w:rsidR="003A7471">
              <w:rPr>
                <w:lang w:eastAsia="en-NZ"/>
              </w:rPr>
              <w:t>6</w:t>
            </w:r>
          </w:p>
        </w:tc>
      </w:tr>
      <w:tr w:rsidR="003A7471" w:rsidRPr="00082B17" w14:paraId="6AA85C8D" w14:textId="77777777" w:rsidTr="00A47E3D">
        <w:trPr>
          <w:trHeight w:val="288"/>
        </w:trPr>
        <w:tc>
          <w:tcPr>
            <w:tcW w:w="1413" w:type="dxa"/>
            <w:noWrap/>
            <w:hideMark/>
          </w:tcPr>
          <w:p w14:paraId="1F120C75" w14:textId="77777777" w:rsidR="003A7471" w:rsidRPr="00082B17" w:rsidRDefault="003A7471" w:rsidP="003A7471">
            <w:pPr>
              <w:rPr>
                <w:lang w:eastAsia="en-NZ"/>
              </w:rPr>
            </w:pPr>
            <w:r w:rsidRPr="00082B17">
              <w:rPr>
                <w:lang w:eastAsia="en-NZ"/>
              </w:rPr>
              <w:t>2010</w:t>
            </w:r>
          </w:p>
        </w:tc>
        <w:tc>
          <w:tcPr>
            <w:tcW w:w="1219" w:type="dxa"/>
            <w:noWrap/>
            <w:hideMark/>
          </w:tcPr>
          <w:p w14:paraId="1274A432" w14:textId="591559E9" w:rsidR="003A7471" w:rsidRPr="00082B17" w:rsidRDefault="003A7471" w:rsidP="003A7471">
            <w:pPr>
              <w:jc w:val="right"/>
              <w:rPr>
                <w:lang w:eastAsia="en-NZ"/>
              </w:rPr>
            </w:pPr>
            <w:r w:rsidRPr="00327832">
              <w:t>734.94</w:t>
            </w:r>
          </w:p>
        </w:tc>
        <w:tc>
          <w:tcPr>
            <w:tcW w:w="1495" w:type="dxa"/>
            <w:noWrap/>
            <w:hideMark/>
          </w:tcPr>
          <w:p w14:paraId="1FCBD4C7" w14:textId="2DDB7DCA" w:rsidR="003A7471" w:rsidRPr="00082B17" w:rsidRDefault="003A7471" w:rsidP="003A7471">
            <w:pPr>
              <w:jc w:val="right"/>
              <w:rPr>
                <w:lang w:eastAsia="en-NZ"/>
              </w:rPr>
            </w:pPr>
            <w:r w:rsidRPr="00327832">
              <w:t>1243.64</w:t>
            </w:r>
          </w:p>
        </w:tc>
        <w:tc>
          <w:tcPr>
            <w:tcW w:w="1316" w:type="dxa"/>
            <w:noWrap/>
            <w:hideMark/>
          </w:tcPr>
          <w:p w14:paraId="69AE9C20" w14:textId="2E4897C7" w:rsidR="003A7471" w:rsidRPr="00082B17" w:rsidRDefault="003A7471" w:rsidP="003A7471">
            <w:pPr>
              <w:jc w:val="right"/>
              <w:rPr>
                <w:lang w:eastAsia="en-NZ"/>
              </w:rPr>
            </w:pPr>
            <w:r w:rsidRPr="00327832">
              <w:t>1978.58</w:t>
            </w:r>
          </w:p>
        </w:tc>
      </w:tr>
      <w:tr w:rsidR="003A7471" w:rsidRPr="00082B17" w14:paraId="28037254" w14:textId="77777777" w:rsidTr="00A47E3D">
        <w:trPr>
          <w:trHeight w:val="288"/>
        </w:trPr>
        <w:tc>
          <w:tcPr>
            <w:tcW w:w="1413" w:type="dxa"/>
            <w:noWrap/>
            <w:hideMark/>
          </w:tcPr>
          <w:p w14:paraId="57F380C3" w14:textId="77777777" w:rsidR="003A7471" w:rsidRPr="00082B17" w:rsidRDefault="003A7471" w:rsidP="003A7471">
            <w:pPr>
              <w:rPr>
                <w:lang w:eastAsia="en-NZ"/>
              </w:rPr>
            </w:pPr>
            <w:r w:rsidRPr="00082B17">
              <w:rPr>
                <w:lang w:eastAsia="en-NZ"/>
              </w:rPr>
              <w:t>2011</w:t>
            </w:r>
          </w:p>
        </w:tc>
        <w:tc>
          <w:tcPr>
            <w:tcW w:w="1219" w:type="dxa"/>
            <w:noWrap/>
            <w:hideMark/>
          </w:tcPr>
          <w:p w14:paraId="339F9620" w14:textId="67296E4C" w:rsidR="003A7471" w:rsidRPr="00082B17" w:rsidRDefault="003A7471" w:rsidP="003A7471">
            <w:pPr>
              <w:jc w:val="right"/>
              <w:rPr>
                <w:lang w:eastAsia="en-NZ"/>
              </w:rPr>
            </w:pPr>
            <w:r w:rsidRPr="00327832">
              <w:t>467.00</w:t>
            </w:r>
          </w:p>
        </w:tc>
        <w:tc>
          <w:tcPr>
            <w:tcW w:w="1495" w:type="dxa"/>
            <w:noWrap/>
            <w:hideMark/>
          </w:tcPr>
          <w:p w14:paraId="0C4F28F0" w14:textId="3607B9CF" w:rsidR="003A7471" w:rsidRPr="00082B17" w:rsidRDefault="003A7471" w:rsidP="003A7471">
            <w:pPr>
              <w:jc w:val="right"/>
              <w:rPr>
                <w:lang w:eastAsia="en-NZ"/>
              </w:rPr>
            </w:pPr>
            <w:r w:rsidRPr="00327832">
              <w:t>684.95</w:t>
            </w:r>
          </w:p>
        </w:tc>
        <w:tc>
          <w:tcPr>
            <w:tcW w:w="1316" w:type="dxa"/>
            <w:noWrap/>
            <w:hideMark/>
          </w:tcPr>
          <w:p w14:paraId="53E23476" w14:textId="22EE9E9E" w:rsidR="003A7471" w:rsidRPr="00082B17" w:rsidRDefault="003A7471" w:rsidP="003A7471">
            <w:pPr>
              <w:jc w:val="right"/>
              <w:rPr>
                <w:lang w:eastAsia="en-NZ"/>
              </w:rPr>
            </w:pPr>
            <w:r w:rsidRPr="00327832">
              <w:t>1151.95</w:t>
            </w:r>
          </w:p>
        </w:tc>
      </w:tr>
      <w:tr w:rsidR="003A7471" w:rsidRPr="00082B17" w14:paraId="7A581E8D" w14:textId="77777777" w:rsidTr="00A47E3D">
        <w:trPr>
          <w:trHeight w:val="288"/>
        </w:trPr>
        <w:tc>
          <w:tcPr>
            <w:tcW w:w="1413" w:type="dxa"/>
            <w:noWrap/>
            <w:hideMark/>
          </w:tcPr>
          <w:p w14:paraId="2745C3BA" w14:textId="77777777" w:rsidR="003A7471" w:rsidRPr="00082B17" w:rsidRDefault="003A7471" w:rsidP="003A7471">
            <w:pPr>
              <w:rPr>
                <w:lang w:eastAsia="en-NZ"/>
              </w:rPr>
            </w:pPr>
            <w:r w:rsidRPr="00082B17">
              <w:rPr>
                <w:lang w:eastAsia="en-NZ"/>
              </w:rPr>
              <w:t>2012</w:t>
            </w:r>
          </w:p>
        </w:tc>
        <w:tc>
          <w:tcPr>
            <w:tcW w:w="1219" w:type="dxa"/>
            <w:noWrap/>
            <w:hideMark/>
          </w:tcPr>
          <w:p w14:paraId="3A728DCA" w14:textId="5BCCE132" w:rsidR="003A7471" w:rsidRPr="00082B17" w:rsidRDefault="003A7471" w:rsidP="003A7471">
            <w:pPr>
              <w:jc w:val="right"/>
              <w:rPr>
                <w:lang w:eastAsia="en-NZ"/>
              </w:rPr>
            </w:pPr>
            <w:r w:rsidRPr="00327832">
              <w:t>467.08</w:t>
            </w:r>
          </w:p>
        </w:tc>
        <w:tc>
          <w:tcPr>
            <w:tcW w:w="1495" w:type="dxa"/>
            <w:noWrap/>
            <w:hideMark/>
          </w:tcPr>
          <w:p w14:paraId="57B64257" w14:textId="2CDF0900" w:rsidR="003A7471" w:rsidRPr="00082B17" w:rsidRDefault="003A7471" w:rsidP="003A7471">
            <w:pPr>
              <w:jc w:val="right"/>
              <w:rPr>
                <w:lang w:eastAsia="en-NZ"/>
              </w:rPr>
            </w:pPr>
            <w:r w:rsidRPr="00327832">
              <w:t>794.08</w:t>
            </w:r>
          </w:p>
        </w:tc>
        <w:tc>
          <w:tcPr>
            <w:tcW w:w="1316" w:type="dxa"/>
            <w:noWrap/>
            <w:hideMark/>
          </w:tcPr>
          <w:p w14:paraId="061BFA25" w14:textId="70E845C3" w:rsidR="003A7471" w:rsidRPr="00082B17" w:rsidRDefault="003A7471" w:rsidP="003A7471">
            <w:pPr>
              <w:jc w:val="right"/>
              <w:rPr>
                <w:lang w:eastAsia="en-NZ"/>
              </w:rPr>
            </w:pPr>
            <w:r w:rsidRPr="00327832">
              <w:t>1261.16</w:t>
            </w:r>
          </w:p>
        </w:tc>
      </w:tr>
      <w:tr w:rsidR="003A7471" w:rsidRPr="00082B17" w14:paraId="70BDC388" w14:textId="77777777" w:rsidTr="00A47E3D">
        <w:trPr>
          <w:trHeight w:val="288"/>
        </w:trPr>
        <w:tc>
          <w:tcPr>
            <w:tcW w:w="1413" w:type="dxa"/>
            <w:noWrap/>
            <w:hideMark/>
          </w:tcPr>
          <w:p w14:paraId="21990182" w14:textId="77777777" w:rsidR="003A7471" w:rsidRPr="00082B17" w:rsidRDefault="003A7471" w:rsidP="003A7471">
            <w:pPr>
              <w:rPr>
                <w:lang w:eastAsia="en-NZ"/>
              </w:rPr>
            </w:pPr>
            <w:r w:rsidRPr="00082B17">
              <w:rPr>
                <w:lang w:eastAsia="en-NZ"/>
              </w:rPr>
              <w:t>2013</w:t>
            </w:r>
          </w:p>
        </w:tc>
        <w:tc>
          <w:tcPr>
            <w:tcW w:w="1219" w:type="dxa"/>
            <w:noWrap/>
            <w:hideMark/>
          </w:tcPr>
          <w:p w14:paraId="05DB9C7D" w14:textId="55DA8B67" w:rsidR="003A7471" w:rsidRPr="00082B17" w:rsidRDefault="003A7471" w:rsidP="003A7471">
            <w:pPr>
              <w:jc w:val="right"/>
              <w:rPr>
                <w:lang w:eastAsia="en-NZ"/>
              </w:rPr>
            </w:pPr>
            <w:r w:rsidRPr="00327832">
              <w:t>423.54</w:t>
            </w:r>
          </w:p>
        </w:tc>
        <w:tc>
          <w:tcPr>
            <w:tcW w:w="1495" w:type="dxa"/>
            <w:noWrap/>
            <w:hideMark/>
          </w:tcPr>
          <w:p w14:paraId="550F2D18" w14:textId="1FD361D8" w:rsidR="003A7471" w:rsidRPr="00082B17" w:rsidRDefault="003A7471" w:rsidP="003A7471">
            <w:pPr>
              <w:jc w:val="right"/>
              <w:rPr>
                <w:lang w:eastAsia="en-NZ"/>
              </w:rPr>
            </w:pPr>
            <w:r w:rsidRPr="00327832">
              <w:t>829.39</w:t>
            </w:r>
          </w:p>
        </w:tc>
        <w:tc>
          <w:tcPr>
            <w:tcW w:w="1316" w:type="dxa"/>
            <w:noWrap/>
            <w:hideMark/>
          </w:tcPr>
          <w:p w14:paraId="4241C8B6" w14:textId="1ACC107D" w:rsidR="003A7471" w:rsidRPr="00082B17" w:rsidRDefault="003A7471" w:rsidP="003A7471">
            <w:pPr>
              <w:jc w:val="right"/>
              <w:rPr>
                <w:lang w:eastAsia="en-NZ"/>
              </w:rPr>
            </w:pPr>
            <w:r w:rsidRPr="00327832">
              <w:t>1252.93</w:t>
            </w:r>
          </w:p>
        </w:tc>
      </w:tr>
      <w:tr w:rsidR="003A7471" w:rsidRPr="00082B17" w14:paraId="0D26E38C" w14:textId="77777777" w:rsidTr="00A47E3D">
        <w:trPr>
          <w:trHeight w:val="288"/>
        </w:trPr>
        <w:tc>
          <w:tcPr>
            <w:tcW w:w="1413" w:type="dxa"/>
            <w:noWrap/>
            <w:hideMark/>
          </w:tcPr>
          <w:p w14:paraId="3B033B4E" w14:textId="77777777" w:rsidR="003A7471" w:rsidRPr="00082B17" w:rsidRDefault="003A7471" w:rsidP="003A7471">
            <w:pPr>
              <w:rPr>
                <w:lang w:eastAsia="en-NZ"/>
              </w:rPr>
            </w:pPr>
            <w:r w:rsidRPr="00082B17">
              <w:rPr>
                <w:lang w:eastAsia="en-NZ"/>
              </w:rPr>
              <w:t>2014</w:t>
            </w:r>
          </w:p>
        </w:tc>
        <w:tc>
          <w:tcPr>
            <w:tcW w:w="1219" w:type="dxa"/>
            <w:noWrap/>
            <w:hideMark/>
          </w:tcPr>
          <w:p w14:paraId="060705C4" w14:textId="415E02FE" w:rsidR="003A7471" w:rsidRPr="00082B17" w:rsidRDefault="003A7471" w:rsidP="003A7471">
            <w:pPr>
              <w:jc w:val="right"/>
              <w:rPr>
                <w:lang w:eastAsia="en-NZ"/>
              </w:rPr>
            </w:pPr>
            <w:r w:rsidRPr="00327832">
              <w:t>335.77</w:t>
            </w:r>
          </w:p>
        </w:tc>
        <w:tc>
          <w:tcPr>
            <w:tcW w:w="1495" w:type="dxa"/>
            <w:noWrap/>
            <w:hideMark/>
          </w:tcPr>
          <w:p w14:paraId="5674EF4B" w14:textId="41C1334A" w:rsidR="003A7471" w:rsidRPr="00082B17" w:rsidRDefault="003A7471" w:rsidP="003A7471">
            <w:pPr>
              <w:jc w:val="right"/>
              <w:rPr>
                <w:lang w:eastAsia="en-NZ"/>
              </w:rPr>
            </w:pPr>
            <w:r w:rsidRPr="00327832">
              <w:t>347.36</w:t>
            </w:r>
          </w:p>
        </w:tc>
        <w:tc>
          <w:tcPr>
            <w:tcW w:w="1316" w:type="dxa"/>
            <w:noWrap/>
            <w:hideMark/>
          </w:tcPr>
          <w:p w14:paraId="5F0CE7D6" w14:textId="4DF0071D" w:rsidR="003A7471" w:rsidRPr="00082B17" w:rsidRDefault="003A7471" w:rsidP="003A7471">
            <w:pPr>
              <w:jc w:val="right"/>
              <w:rPr>
                <w:lang w:eastAsia="en-NZ"/>
              </w:rPr>
            </w:pPr>
            <w:r w:rsidRPr="00327832">
              <w:t>683.13</w:t>
            </w:r>
          </w:p>
        </w:tc>
      </w:tr>
      <w:tr w:rsidR="003A7471" w:rsidRPr="00082B17" w14:paraId="2B473FC4" w14:textId="77777777" w:rsidTr="00A47E3D">
        <w:trPr>
          <w:trHeight w:val="288"/>
        </w:trPr>
        <w:tc>
          <w:tcPr>
            <w:tcW w:w="1413" w:type="dxa"/>
            <w:noWrap/>
            <w:hideMark/>
          </w:tcPr>
          <w:p w14:paraId="27F42D6E" w14:textId="77777777" w:rsidR="003A7471" w:rsidRPr="00082B17" w:rsidRDefault="003A7471" w:rsidP="003A7471">
            <w:pPr>
              <w:rPr>
                <w:lang w:eastAsia="en-NZ"/>
              </w:rPr>
            </w:pPr>
            <w:r w:rsidRPr="00082B17">
              <w:rPr>
                <w:lang w:eastAsia="en-NZ"/>
              </w:rPr>
              <w:t>2015</w:t>
            </w:r>
          </w:p>
        </w:tc>
        <w:tc>
          <w:tcPr>
            <w:tcW w:w="1219" w:type="dxa"/>
            <w:noWrap/>
            <w:hideMark/>
          </w:tcPr>
          <w:p w14:paraId="5D7F97F2" w14:textId="20D3961B" w:rsidR="003A7471" w:rsidRPr="00082B17" w:rsidRDefault="003A7471" w:rsidP="003A7471">
            <w:pPr>
              <w:jc w:val="right"/>
              <w:rPr>
                <w:lang w:eastAsia="en-NZ"/>
              </w:rPr>
            </w:pPr>
            <w:r w:rsidRPr="00327832">
              <w:t>540.32</w:t>
            </w:r>
          </w:p>
        </w:tc>
        <w:tc>
          <w:tcPr>
            <w:tcW w:w="1495" w:type="dxa"/>
            <w:noWrap/>
            <w:hideMark/>
          </w:tcPr>
          <w:p w14:paraId="02F50798" w14:textId="53B07C51" w:rsidR="003A7471" w:rsidRPr="00082B17" w:rsidRDefault="003A7471" w:rsidP="003A7471">
            <w:pPr>
              <w:jc w:val="right"/>
              <w:rPr>
                <w:lang w:eastAsia="en-NZ"/>
              </w:rPr>
            </w:pPr>
            <w:r w:rsidRPr="00327832">
              <w:t>527.71</w:t>
            </w:r>
          </w:p>
        </w:tc>
        <w:tc>
          <w:tcPr>
            <w:tcW w:w="1316" w:type="dxa"/>
            <w:noWrap/>
            <w:hideMark/>
          </w:tcPr>
          <w:p w14:paraId="0D30FC2F" w14:textId="317F5D37" w:rsidR="003A7471" w:rsidRPr="00082B17" w:rsidRDefault="003A7471" w:rsidP="003A7471">
            <w:pPr>
              <w:jc w:val="right"/>
              <w:rPr>
                <w:lang w:eastAsia="en-NZ"/>
              </w:rPr>
            </w:pPr>
            <w:r w:rsidRPr="00327832">
              <w:t>1068.03</w:t>
            </w:r>
          </w:p>
        </w:tc>
      </w:tr>
      <w:tr w:rsidR="003A7471" w:rsidRPr="00082B17" w14:paraId="2206CD58" w14:textId="77777777" w:rsidTr="00A47E3D">
        <w:trPr>
          <w:trHeight w:val="288"/>
        </w:trPr>
        <w:tc>
          <w:tcPr>
            <w:tcW w:w="1413" w:type="dxa"/>
            <w:noWrap/>
            <w:hideMark/>
          </w:tcPr>
          <w:p w14:paraId="6765FE82" w14:textId="77777777" w:rsidR="003A7471" w:rsidRPr="00082B17" w:rsidRDefault="003A7471" w:rsidP="003A7471">
            <w:pPr>
              <w:rPr>
                <w:lang w:eastAsia="en-NZ"/>
              </w:rPr>
            </w:pPr>
            <w:r w:rsidRPr="00082B17">
              <w:rPr>
                <w:lang w:eastAsia="en-NZ"/>
              </w:rPr>
              <w:t>2016</w:t>
            </w:r>
          </w:p>
        </w:tc>
        <w:tc>
          <w:tcPr>
            <w:tcW w:w="1219" w:type="dxa"/>
            <w:noWrap/>
            <w:hideMark/>
          </w:tcPr>
          <w:p w14:paraId="4EE1BAA6" w14:textId="5ABAAC07" w:rsidR="003A7471" w:rsidRPr="00082B17" w:rsidRDefault="003A7471" w:rsidP="003A7471">
            <w:pPr>
              <w:jc w:val="right"/>
              <w:rPr>
                <w:lang w:eastAsia="en-NZ"/>
              </w:rPr>
            </w:pPr>
            <w:r w:rsidRPr="00327832">
              <w:t>438.89</w:t>
            </w:r>
          </w:p>
        </w:tc>
        <w:tc>
          <w:tcPr>
            <w:tcW w:w="1495" w:type="dxa"/>
            <w:noWrap/>
            <w:hideMark/>
          </w:tcPr>
          <w:p w14:paraId="44C24660" w14:textId="64EF6C32" w:rsidR="003A7471" w:rsidRPr="00082B17" w:rsidRDefault="003A7471" w:rsidP="003A7471">
            <w:pPr>
              <w:jc w:val="right"/>
              <w:rPr>
                <w:lang w:eastAsia="en-NZ"/>
              </w:rPr>
            </w:pPr>
            <w:r w:rsidRPr="00327832">
              <w:t>433.19</w:t>
            </w:r>
          </w:p>
        </w:tc>
        <w:tc>
          <w:tcPr>
            <w:tcW w:w="1316" w:type="dxa"/>
            <w:noWrap/>
            <w:hideMark/>
          </w:tcPr>
          <w:p w14:paraId="6C12A312" w14:textId="1251C153" w:rsidR="003A7471" w:rsidRPr="00082B17" w:rsidRDefault="003A7471" w:rsidP="003A7471">
            <w:pPr>
              <w:jc w:val="right"/>
              <w:rPr>
                <w:lang w:eastAsia="en-NZ"/>
              </w:rPr>
            </w:pPr>
            <w:r w:rsidRPr="00327832">
              <w:t>872.08</w:t>
            </w:r>
          </w:p>
        </w:tc>
      </w:tr>
      <w:tr w:rsidR="003A7471" w:rsidRPr="00082B17" w14:paraId="3BB5B683" w14:textId="77777777" w:rsidTr="00A47E3D">
        <w:trPr>
          <w:trHeight w:val="288"/>
        </w:trPr>
        <w:tc>
          <w:tcPr>
            <w:tcW w:w="1413" w:type="dxa"/>
            <w:noWrap/>
            <w:hideMark/>
          </w:tcPr>
          <w:p w14:paraId="7A0080B5" w14:textId="77777777" w:rsidR="003A7471" w:rsidRPr="00082B17" w:rsidRDefault="003A7471" w:rsidP="003A7471">
            <w:pPr>
              <w:rPr>
                <w:lang w:eastAsia="en-NZ"/>
              </w:rPr>
            </w:pPr>
            <w:r w:rsidRPr="00082B17">
              <w:rPr>
                <w:lang w:eastAsia="en-NZ"/>
              </w:rPr>
              <w:t>2017</w:t>
            </w:r>
          </w:p>
        </w:tc>
        <w:tc>
          <w:tcPr>
            <w:tcW w:w="1219" w:type="dxa"/>
            <w:noWrap/>
            <w:hideMark/>
          </w:tcPr>
          <w:p w14:paraId="0056947F" w14:textId="6C6823AC" w:rsidR="003A7471" w:rsidRPr="00082B17" w:rsidRDefault="003A7471" w:rsidP="003A7471">
            <w:pPr>
              <w:jc w:val="right"/>
              <w:rPr>
                <w:lang w:eastAsia="en-NZ"/>
              </w:rPr>
            </w:pPr>
            <w:r w:rsidRPr="00327832">
              <w:t>242.51</w:t>
            </w:r>
          </w:p>
        </w:tc>
        <w:tc>
          <w:tcPr>
            <w:tcW w:w="1495" w:type="dxa"/>
            <w:noWrap/>
            <w:hideMark/>
          </w:tcPr>
          <w:p w14:paraId="148B7F9E" w14:textId="55FC5D87" w:rsidR="003A7471" w:rsidRPr="00082B17" w:rsidRDefault="003A7471" w:rsidP="003A7471">
            <w:pPr>
              <w:jc w:val="right"/>
              <w:rPr>
                <w:lang w:eastAsia="en-NZ"/>
              </w:rPr>
            </w:pPr>
            <w:r w:rsidRPr="00327832">
              <w:t>248.19</w:t>
            </w:r>
          </w:p>
        </w:tc>
        <w:tc>
          <w:tcPr>
            <w:tcW w:w="1316" w:type="dxa"/>
            <w:noWrap/>
            <w:hideMark/>
          </w:tcPr>
          <w:p w14:paraId="46AB7BB5" w14:textId="190C9557" w:rsidR="003A7471" w:rsidRPr="00082B17" w:rsidRDefault="003A7471" w:rsidP="003A7471">
            <w:pPr>
              <w:jc w:val="right"/>
              <w:rPr>
                <w:lang w:eastAsia="en-NZ"/>
              </w:rPr>
            </w:pPr>
            <w:r w:rsidRPr="00327832">
              <w:t>490.70</w:t>
            </w:r>
          </w:p>
        </w:tc>
      </w:tr>
      <w:tr w:rsidR="003A7471" w:rsidRPr="00082B17" w14:paraId="4583EB70" w14:textId="77777777" w:rsidTr="00A47E3D">
        <w:trPr>
          <w:trHeight w:val="288"/>
        </w:trPr>
        <w:tc>
          <w:tcPr>
            <w:tcW w:w="1413" w:type="dxa"/>
            <w:noWrap/>
            <w:hideMark/>
          </w:tcPr>
          <w:p w14:paraId="452790E3" w14:textId="77777777" w:rsidR="003A7471" w:rsidRPr="00082B17" w:rsidRDefault="003A7471" w:rsidP="003A7471">
            <w:pPr>
              <w:rPr>
                <w:lang w:eastAsia="en-NZ"/>
              </w:rPr>
            </w:pPr>
            <w:r w:rsidRPr="00082B17">
              <w:rPr>
                <w:lang w:eastAsia="en-NZ"/>
              </w:rPr>
              <w:t>2018</w:t>
            </w:r>
          </w:p>
        </w:tc>
        <w:tc>
          <w:tcPr>
            <w:tcW w:w="1219" w:type="dxa"/>
            <w:noWrap/>
            <w:hideMark/>
          </w:tcPr>
          <w:p w14:paraId="19EE3161" w14:textId="6889F892" w:rsidR="003A7471" w:rsidRPr="00082B17" w:rsidRDefault="003A7471" w:rsidP="003A7471">
            <w:pPr>
              <w:jc w:val="right"/>
              <w:rPr>
                <w:lang w:eastAsia="en-NZ"/>
              </w:rPr>
            </w:pPr>
            <w:r w:rsidRPr="00327832">
              <w:t>221.15</w:t>
            </w:r>
          </w:p>
        </w:tc>
        <w:tc>
          <w:tcPr>
            <w:tcW w:w="1495" w:type="dxa"/>
            <w:noWrap/>
            <w:hideMark/>
          </w:tcPr>
          <w:p w14:paraId="61E912B4" w14:textId="1996F399" w:rsidR="003A7471" w:rsidRPr="00082B17" w:rsidRDefault="003A7471" w:rsidP="003A7471">
            <w:pPr>
              <w:jc w:val="right"/>
              <w:rPr>
                <w:lang w:eastAsia="en-NZ"/>
              </w:rPr>
            </w:pPr>
            <w:r w:rsidRPr="00327832">
              <w:t>343.01</w:t>
            </w:r>
          </w:p>
        </w:tc>
        <w:tc>
          <w:tcPr>
            <w:tcW w:w="1316" w:type="dxa"/>
            <w:noWrap/>
            <w:hideMark/>
          </w:tcPr>
          <w:p w14:paraId="457F73A2" w14:textId="1A0E33E1" w:rsidR="003A7471" w:rsidRPr="00082B17" w:rsidRDefault="003A7471" w:rsidP="003A7471">
            <w:pPr>
              <w:jc w:val="right"/>
              <w:rPr>
                <w:lang w:eastAsia="en-NZ"/>
              </w:rPr>
            </w:pPr>
            <w:r w:rsidRPr="00327832">
              <w:t>564.16</w:t>
            </w:r>
          </w:p>
        </w:tc>
      </w:tr>
      <w:tr w:rsidR="003A7471" w:rsidRPr="00082B17" w14:paraId="142CEB15" w14:textId="77777777" w:rsidTr="00A47E3D">
        <w:trPr>
          <w:trHeight w:val="288"/>
        </w:trPr>
        <w:tc>
          <w:tcPr>
            <w:tcW w:w="1413" w:type="dxa"/>
            <w:noWrap/>
            <w:hideMark/>
          </w:tcPr>
          <w:p w14:paraId="70EBFC81" w14:textId="77777777" w:rsidR="003A7471" w:rsidRPr="00082B17" w:rsidRDefault="003A7471" w:rsidP="003A7471">
            <w:pPr>
              <w:rPr>
                <w:lang w:eastAsia="en-NZ"/>
              </w:rPr>
            </w:pPr>
            <w:r w:rsidRPr="00082B17">
              <w:rPr>
                <w:lang w:eastAsia="en-NZ"/>
              </w:rPr>
              <w:t>2019</w:t>
            </w:r>
          </w:p>
        </w:tc>
        <w:tc>
          <w:tcPr>
            <w:tcW w:w="1219" w:type="dxa"/>
            <w:noWrap/>
            <w:hideMark/>
          </w:tcPr>
          <w:p w14:paraId="2842D262" w14:textId="5CEBB64A" w:rsidR="003A7471" w:rsidRPr="00082B17" w:rsidRDefault="003A7471" w:rsidP="003A7471">
            <w:pPr>
              <w:jc w:val="right"/>
              <w:rPr>
                <w:lang w:eastAsia="en-NZ"/>
              </w:rPr>
            </w:pPr>
            <w:r w:rsidRPr="00327832">
              <w:t>258.27</w:t>
            </w:r>
          </w:p>
        </w:tc>
        <w:tc>
          <w:tcPr>
            <w:tcW w:w="1495" w:type="dxa"/>
            <w:noWrap/>
            <w:hideMark/>
          </w:tcPr>
          <w:p w14:paraId="268DB446" w14:textId="460A13F2" w:rsidR="003A7471" w:rsidRPr="00082B17" w:rsidRDefault="003A7471" w:rsidP="003A7471">
            <w:pPr>
              <w:jc w:val="right"/>
              <w:rPr>
                <w:lang w:eastAsia="en-NZ"/>
              </w:rPr>
            </w:pPr>
            <w:r w:rsidRPr="00327832">
              <w:t>350.28</w:t>
            </w:r>
          </w:p>
        </w:tc>
        <w:tc>
          <w:tcPr>
            <w:tcW w:w="1316" w:type="dxa"/>
            <w:noWrap/>
            <w:hideMark/>
          </w:tcPr>
          <w:p w14:paraId="25499D86" w14:textId="62A9617D" w:rsidR="003A7471" w:rsidRPr="00082B17" w:rsidRDefault="003A7471" w:rsidP="003A7471">
            <w:pPr>
              <w:jc w:val="right"/>
              <w:rPr>
                <w:lang w:eastAsia="en-NZ"/>
              </w:rPr>
            </w:pPr>
            <w:r w:rsidRPr="00327832">
              <w:t>608.55</w:t>
            </w:r>
          </w:p>
        </w:tc>
      </w:tr>
      <w:tr w:rsidR="003A7471" w:rsidRPr="00082B17" w14:paraId="1FD964BE" w14:textId="77777777" w:rsidTr="00A47E3D">
        <w:trPr>
          <w:trHeight w:val="288"/>
        </w:trPr>
        <w:tc>
          <w:tcPr>
            <w:tcW w:w="1413" w:type="dxa"/>
            <w:noWrap/>
            <w:hideMark/>
          </w:tcPr>
          <w:p w14:paraId="1A435075" w14:textId="77777777" w:rsidR="003A7471" w:rsidRPr="00082B17" w:rsidRDefault="003A7471" w:rsidP="003A7471">
            <w:pPr>
              <w:rPr>
                <w:lang w:eastAsia="en-NZ"/>
              </w:rPr>
            </w:pPr>
            <w:r w:rsidRPr="00082B17">
              <w:rPr>
                <w:lang w:eastAsia="en-NZ"/>
              </w:rPr>
              <w:t>2020</w:t>
            </w:r>
          </w:p>
        </w:tc>
        <w:tc>
          <w:tcPr>
            <w:tcW w:w="1219" w:type="dxa"/>
            <w:noWrap/>
            <w:hideMark/>
          </w:tcPr>
          <w:p w14:paraId="23726B74" w14:textId="0AE294EC" w:rsidR="003A7471" w:rsidRPr="00082B17" w:rsidRDefault="003A7471" w:rsidP="003A7471">
            <w:pPr>
              <w:jc w:val="right"/>
              <w:rPr>
                <w:lang w:eastAsia="en-NZ"/>
              </w:rPr>
            </w:pPr>
            <w:r w:rsidRPr="00327832">
              <w:t>239.04</w:t>
            </w:r>
          </w:p>
        </w:tc>
        <w:tc>
          <w:tcPr>
            <w:tcW w:w="1495" w:type="dxa"/>
            <w:noWrap/>
            <w:hideMark/>
          </w:tcPr>
          <w:p w14:paraId="7790F789" w14:textId="5D9D05E4" w:rsidR="003A7471" w:rsidRPr="00082B17" w:rsidRDefault="003A7471" w:rsidP="003A7471">
            <w:pPr>
              <w:jc w:val="right"/>
              <w:rPr>
                <w:lang w:eastAsia="en-NZ"/>
              </w:rPr>
            </w:pPr>
            <w:r w:rsidRPr="00327832">
              <w:t>313.63</w:t>
            </w:r>
          </w:p>
        </w:tc>
        <w:tc>
          <w:tcPr>
            <w:tcW w:w="1316" w:type="dxa"/>
            <w:noWrap/>
            <w:hideMark/>
          </w:tcPr>
          <w:p w14:paraId="0F753E08" w14:textId="1FBB3C8D" w:rsidR="003A7471" w:rsidRPr="00082B17" w:rsidRDefault="003A7471" w:rsidP="003A7471">
            <w:pPr>
              <w:jc w:val="right"/>
              <w:rPr>
                <w:lang w:eastAsia="en-NZ"/>
              </w:rPr>
            </w:pPr>
            <w:r w:rsidRPr="00327832">
              <w:t>552.67</w:t>
            </w:r>
          </w:p>
        </w:tc>
      </w:tr>
      <w:tr w:rsidR="003A7471" w:rsidRPr="00082B17" w14:paraId="27610551" w14:textId="77777777" w:rsidTr="00A47E3D">
        <w:trPr>
          <w:trHeight w:val="288"/>
        </w:trPr>
        <w:tc>
          <w:tcPr>
            <w:tcW w:w="1413" w:type="dxa"/>
            <w:noWrap/>
            <w:hideMark/>
          </w:tcPr>
          <w:p w14:paraId="71FA8A76" w14:textId="77777777" w:rsidR="003A7471" w:rsidRPr="00082B17" w:rsidRDefault="003A7471" w:rsidP="003A7471">
            <w:pPr>
              <w:rPr>
                <w:lang w:eastAsia="en-NZ"/>
              </w:rPr>
            </w:pPr>
            <w:r w:rsidRPr="00082B17">
              <w:rPr>
                <w:lang w:eastAsia="en-NZ"/>
              </w:rPr>
              <w:t>2021</w:t>
            </w:r>
          </w:p>
        </w:tc>
        <w:tc>
          <w:tcPr>
            <w:tcW w:w="1219" w:type="dxa"/>
            <w:noWrap/>
            <w:hideMark/>
          </w:tcPr>
          <w:p w14:paraId="339ECEF9" w14:textId="682EA28E" w:rsidR="003A7471" w:rsidRPr="00082B17" w:rsidRDefault="003A7471" w:rsidP="003A7471">
            <w:pPr>
              <w:jc w:val="right"/>
              <w:rPr>
                <w:lang w:eastAsia="en-NZ"/>
              </w:rPr>
            </w:pPr>
            <w:r w:rsidRPr="00327832">
              <w:t>239.49</w:t>
            </w:r>
          </w:p>
        </w:tc>
        <w:tc>
          <w:tcPr>
            <w:tcW w:w="1495" w:type="dxa"/>
            <w:noWrap/>
            <w:hideMark/>
          </w:tcPr>
          <w:p w14:paraId="6E76F4E8" w14:textId="2343AC5F" w:rsidR="003A7471" w:rsidRPr="00082B17" w:rsidRDefault="003A7471" w:rsidP="003A7471">
            <w:pPr>
              <w:jc w:val="right"/>
              <w:rPr>
                <w:lang w:eastAsia="en-NZ"/>
              </w:rPr>
            </w:pPr>
            <w:r w:rsidRPr="00327832">
              <w:t>335.64</w:t>
            </w:r>
          </w:p>
        </w:tc>
        <w:tc>
          <w:tcPr>
            <w:tcW w:w="1316" w:type="dxa"/>
            <w:noWrap/>
            <w:hideMark/>
          </w:tcPr>
          <w:p w14:paraId="649E48F0" w14:textId="6EA1CE6C" w:rsidR="003A7471" w:rsidRPr="00082B17" w:rsidRDefault="003A7471" w:rsidP="003A7471">
            <w:pPr>
              <w:jc w:val="right"/>
              <w:rPr>
                <w:lang w:eastAsia="en-NZ"/>
              </w:rPr>
            </w:pPr>
            <w:r w:rsidRPr="00327832">
              <w:t>575.13</w:t>
            </w:r>
          </w:p>
        </w:tc>
      </w:tr>
      <w:tr w:rsidR="003A7471" w:rsidRPr="00082B17" w14:paraId="74488123" w14:textId="77777777" w:rsidTr="00A47E3D">
        <w:trPr>
          <w:trHeight w:val="288"/>
        </w:trPr>
        <w:tc>
          <w:tcPr>
            <w:tcW w:w="1413" w:type="dxa"/>
            <w:noWrap/>
            <w:hideMark/>
          </w:tcPr>
          <w:p w14:paraId="5015BE01" w14:textId="77777777" w:rsidR="003A7471" w:rsidRPr="00082B17" w:rsidRDefault="003A7471" w:rsidP="003A7471">
            <w:pPr>
              <w:rPr>
                <w:lang w:eastAsia="en-NZ"/>
              </w:rPr>
            </w:pPr>
            <w:r w:rsidRPr="00082B17">
              <w:rPr>
                <w:lang w:eastAsia="en-NZ"/>
              </w:rPr>
              <w:t>2022</w:t>
            </w:r>
          </w:p>
        </w:tc>
        <w:tc>
          <w:tcPr>
            <w:tcW w:w="1219" w:type="dxa"/>
            <w:noWrap/>
            <w:hideMark/>
          </w:tcPr>
          <w:p w14:paraId="6D271470" w14:textId="4D3172AD" w:rsidR="003A7471" w:rsidRPr="00082B17" w:rsidRDefault="003A7471" w:rsidP="003A7471">
            <w:pPr>
              <w:jc w:val="right"/>
              <w:rPr>
                <w:lang w:eastAsia="en-NZ"/>
              </w:rPr>
            </w:pPr>
            <w:r w:rsidRPr="00327832">
              <w:t>239.49</w:t>
            </w:r>
          </w:p>
        </w:tc>
        <w:tc>
          <w:tcPr>
            <w:tcW w:w="1495" w:type="dxa"/>
            <w:noWrap/>
            <w:hideMark/>
          </w:tcPr>
          <w:p w14:paraId="0F47F1FE" w14:textId="65AEB552" w:rsidR="003A7471" w:rsidRPr="00082B17" w:rsidRDefault="003A7471" w:rsidP="003A7471">
            <w:pPr>
              <w:jc w:val="right"/>
              <w:rPr>
                <w:lang w:eastAsia="en-NZ"/>
              </w:rPr>
            </w:pPr>
            <w:r w:rsidRPr="00327832">
              <w:t>335.64</w:t>
            </w:r>
          </w:p>
        </w:tc>
        <w:tc>
          <w:tcPr>
            <w:tcW w:w="1316" w:type="dxa"/>
            <w:noWrap/>
            <w:hideMark/>
          </w:tcPr>
          <w:p w14:paraId="561B66ED" w14:textId="0FC9522D" w:rsidR="003A7471" w:rsidRPr="00082B17" w:rsidRDefault="003A7471" w:rsidP="003A7471">
            <w:pPr>
              <w:jc w:val="right"/>
              <w:rPr>
                <w:lang w:eastAsia="en-NZ"/>
              </w:rPr>
            </w:pPr>
            <w:r w:rsidRPr="00327832">
              <w:t>575.13</w:t>
            </w:r>
          </w:p>
        </w:tc>
      </w:tr>
      <w:tr w:rsidR="002E0F08" w:rsidRPr="00082B17" w14:paraId="5D797E1D" w14:textId="77777777" w:rsidTr="00A47E3D">
        <w:trPr>
          <w:trHeight w:val="288"/>
        </w:trPr>
        <w:tc>
          <w:tcPr>
            <w:tcW w:w="1413" w:type="dxa"/>
            <w:noWrap/>
          </w:tcPr>
          <w:p w14:paraId="48B5649B" w14:textId="77777777" w:rsidR="002E0F08" w:rsidRPr="00082B17" w:rsidRDefault="002E0F08" w:rsidP="00AA4216">
            <w:pPr>
              <w:rPr>
                <w:lang w:eastAsia="en-NZ"/>
              </w:rPr>
            </w:pPr>
          </w:p>
        </w:tc>
        <w:tc>
          <w:tcPr>
            <w:tcW w:w="1219" w:type="dxa"/>
            <w:noWrap/>
          </w:tcPr>
          <w:p w14:paraId="71E15FE7" w14:textId="77777777" w:rsidR="002E0F08" w:rsidRPr="00082B17" w:rsidRDefault="002E0F08" w:rsidP="00AA4216">
            <w:pPr>
              <w:jc w:val="right"/>
              <w:rPr>
                <w:lang w:eastAsia="en-NZ"/>
              </w:rPr>
            </w:pPr>
          </w:p>
        </w:tc>
        <w:tc>
          <w:tcPr>
            <w:tcW w:w="1495" w:type="dxa"/>
            <w:noWrap/>
          </w:tcPr>
          <w:p w14:paraId="6E2919B3" w14:textId="77777777" w:rsidR="002E0F08" w:rsidRPr="00082B17" w:rsidRDefault="002E0F08" w:rsidP="00AA4216">
            <w:pPr>
              <w:jc w:val="right"/>
              <w:rPr>
                <w:lang w:eastAsia="en-NZ"/>
              </w:rPr>
            </w:pPr>
          </w:p>
        </w:tc>
        <w:tc>
          <w:tcPr>
            <w:tcW w:w="1316" w:type="dxa"/>
            <w:noWrap/>
          </w:tcPr>
          <w:p w14:paraId="39CBE0BD" w14:textId="77777777" w:rsidR="002E0F08" w:rsidRPr="00082B17" w:rsidRDefault="002E0F08" w:rsidP="00AA4216">
            <w:pPr>
              <w:jc w:val="right"/>
              <w:rPr>
                <w:lang w:eastAsia="en-NZ"/>
              </w:rPr>
            </w:pPr>
          </w:p>
        </w:tc>
      </w:tr>
      <w:tr w:rsidR="002E0F08" w:rsidRPr="00082B17" w14:paraId="092B6B45" w14:textId="77777777" w:rsidTr="00A47E3D">
        <w:trPr>
          <w:trHeight w:val="288"/>
        </w:trPr>
        <w:tc>
          <w:tcPr>
            <w:tcW w:w="1413" w:type="dxa"/>
            <w:noWrap/>
          </w:tcPr>
          <w:p w14:paraId="5C5ED98B" w14:textId="1D8C0DB9" w:rsidR="002E0F08" w:rsidRPr="00EF2791" w:rsidRDefault="007C2074" w:rsidP="00AA4216">
            <w:pPr>
              <w:rPr>
                <w:i/>
                <w:iCs/>
                <w:lang w:eastAsia="en-NZ"/>
              </w:rPr>
            </w:pPr>
            <w:r w:rsidRPr="00EF2791">
              <w:rPr>
                <w:i/>
                <w:iCs/>
                <w:lang w:eastAsia="en-NZ"/>
              </w:rPr>
              <w:t xml:space="preserve">Annual avg. </w:t>
            </w:r>
            <w:r w:rsidR="002E0F08" w:rsidRPr="00EF2791">
              <w:rPr>
                <w:i/>
                <w:iCs/>
                <w:lang w:eastAsia="en-NZ"/>
              </w:rPr>
              <w:t>2011-2020</w:t>
            </w:r>
          </w:p>
        </w:tc>
        <w:tc>
          <w:tcPr>
            <w:tcW w:w="1219" w:type="dxa"/>
            <w:noWrap/>
          </w:tcPr>
          <w:p w14:paraId="3DCC82F6" w14:textId="7DABF3BB" w:rsidR="002E0F08" w:rsidRPr="00EF2791" w:rsidRDefault="00C22965" w:rsidP="00AA4216">
            <w:pPr>
              <w:jc w:val="right"/>
              <w:rPr>
                <w:i/>
                <w:iCs/>
                <w:lang w:eastAsia="en-NZ"/>
              </w:rPr>
            </w:pPr>
            <w:r w:rsidRPr="00EF2791">
              <w:rPr>
                <w:i/>
                <w:iCs/>
                <w:lang w:eastAsia="en-NZ"/>
              </w:rPr>
              <w:t>363.36</w:t>
            </w:r>
          </w:p>
        </w:tc>
        <w:tc>
          <w:tcPr>
            <w:tcW w:w="1495" w:type="dxa"/>
            <w:noWrap/>
          </w:tcPr>
          <w:p w14:paraId="69C8EC8F" w14:textId="78AC1AF1" w:rsidR="002E0F08" w:rsidRPr="00EF2791" w:rsidRDefault="00C22965" w:rsidP="00AA4216">
            <w:pPr>
              <w:jc w:val="right"/>
              <w:rPr>
                <w:i/>
                <w:iCs/>
                <w:lang w:eastAsia="en-NZ"/>
              </w:rPr>
            </w:pPr>
            <w:r w:rsidRPr="00EF2791">
              <w:rPr>
                <w:i/>
                <w:iCs/>
                <w:lang w:eastAsia="en-NZ"/>
              </w:rPr>
              <w:t>487.18</w:t>
            </w:r>
          </w:p>
        </w:tc>
        <w:tc>
          <w:tcPr>
            <w:tcW w:w="1316" w:type="dxa"/>
            <w:noWrap/>
          </w:tcPr>
          <w:p w14:paraId="5C2817F1" w14:textId="28F0A663" w:rsidR="002E0F08" w:rsidRPr="00EF2791" w:rsidRDefault="00C22965" w:rsidP="00AA4216">
            <w:pPr>
              <w:jc w:val="right"/>
              <w:rPr>
                <w:i/>
                <w:iCs/>
                <w:lang w:eastAsia="en-NZ"/>
              </w:rPr>
            </w:pPr>
            <w:r w:rsidRPr="00EF2791">
              <w:rPr>
                <w:i/>
                <w:iCs/>
                <w:lang w:eastAsia="en-NZ"/>
              </w:rPr>
              <w:t>850.54</w:t>
            </w:r>
          </w:p>
        </w:tc>
      </w:tr>
    </w:tbl>
    <w:p w14:paraId="1C8F2343" w14:textId="77777777" w:rsidR="00F23122" w:rsidRDefault="00F23122" w:rsidP="00F23122">
      <w:pPr>
        <w:rPr>
          <w:lang w:val="en-NZ" w:eastAsia="en-NZ"/>
        </w:rPr>
      </w:pPr>
    </w:p>
    <w:p w14:paraId="49E20F33" w14:textId="77777777" w:rsidR="00654E5F" w:rsidRDefault="00654E5F" w:rsidP="00FB615D">
      <w:pPr>
        <w:rPr>
          <w:lang w:val="en-NZ" w:eastAsia="en-NZ"/>
        </w:rPr>
      </w:pPr>
    </w:p>
    <w:p w14:paraId="2B142E9A" w14:textId="181EBAE6" w:rsidR="005C7C47" w:rsidRDefault="003A73AC" w:rsidP="00FB615D">
      <w:pPr>
        <w:rPr>
          <w:lang w:val="en-NZ" w:eastAsia="en-NZ"/>
        </w:rPr>
      </w:pPr>
      <w:r>
        <w:rPr>
          <w:lang w:val="en-NZ" w:eastAsia="en-NZ"/>
        </w:rPr>
        <w:t>Additional</w:t>
      </w:r>
      <w:r w:rsidR="00BC6DCA">
        <w:rPr>
          <w:lang w:val="en-NZ" w:eastAsia="en-NZ"/>
        </w:rPr>
        <w:t xml:space="preserve"> are</w:t>
      </w:r>
      <w:r>
        <w:rPr>
          <w:lang w:val="en-NZ" w:eastAsia="en-NZ"/>
        </w:rPr>
        <w:t>a</w:t>
      </w:r>
      <w:r w:rsidR="00BC6DCA">
        <w:rPr>
          <w:lang w:val="en-NZ" w:eastAsia="en-NZ"/>
        </w:rPr>
        <w:t xml:space="preserve"> can be lost from </w:t>
      </w:r>
      <w:r>
        <w:rPr>
          <w:lang w:val="en-NZ" w:eastAsia="en-NZ"/>
        </w:rPr>
        <w:t>p</w:t>
      </w:r>
      <w:r w:rsidR="005C7C47">
        <w:rPr>
          <w:lang w:val="en-NZ" w:eastAsia="en-NZ"/>
        </w:rPr>
        <w:t>re-1990</w:t>
      </w:r>
      <w:r w:rsidR="0079378F">
        <w:rPr>
          <w:lang w:val="en-NZ" w:eastAsia="en-NZ"/>
        </w:rPr>
        <w:t xml:space="preserve"> natural forest land </w:t>
      </w:r>
      <w:r>
        <w:rPr>
          <w:lang w:val="en-NZ" w:eastAsia="en-NZ"/>
        </w:rPr>
        <w:t>through conversion</w:t>
      </w:r>
      <w:r w:rsidR="0079378F">
        <w:rPr>
          <w:lang w:val="en-NZ" w:eastAsia="en-NZ"/>
        </w:rPr>
        <w:t xml:space="preserve"> to pre-1990 planted forest </w:t>
      </w:r>
      <w:r w:rsidR="00B05DE1">
        <w:rPr>
          <w:lang w:val="en-NZ" w:eastAsia="en-NZ"/>
        </w:rPr>
        <w:t>land</w:t>
      </w:r>
      <w:r>
        <w:rPr>
          <w:lang w:val="en-NZ" w:eastAsia="en-NZ"/>
        </w:rPr>
        <w:t xml:space="preserve"> (overplanting, rather than deforestation).</w:t>
      </w:r>
      <w:r w:rsidR="00160C1B">
        <w:rPr>
          <w:lang w:val="en-NZ" w:eastAsia="en-NZ"/>
        </w:rPr>
        <w:t xml:space="preserve"> T</w:t>
      </w:r>
      <w:r w:rsidR="00B05DE1">
        <w:rPr>
          <w:lang w:val="en-NZ" w:eastAsia="en-NZ"/>
        </w:rPr>
        <w:t xml:space="preserve">his affected </w:t>
      </w:r>
      <w:r w:rsidR="00444DB3">
        <w:rPr>
          <w:lang w:val="en-NZ" w:eastAsia="en-NZ"/>
        </w:rPr>
        <w:t>25,5</w:t>
      </w:r>
      <w:r w:rsidR="00F31AAC">
        <w:rPr>
          <w:lang w:val="en-NZ" w:eastAsia="en-NZ"/>
        </w:rPr>
        <w:t>19</w:t>
      </w:r>
      <w:r w:rsidR="00B05DE1">
        <w:rPr>
          <w:lang w:val="en-NZ" w:eastAsia="en-NZ"/>
        </w:rPr>
        <w:t xml:space="preserve"> ha from </w:t>
      </w:r>
      <w:r w:rsidR="00F31AAC">
        <w:rPr>
          <w:lang w:val="en-NZ" w:eastAsia="en-NZ"/>
        </w:rPr>
        <w:t>1990</w:t>
      </w:r>
      <w:r w:rsidR="00B05DE1">
        <w:rPr>
          <w:lang w:val="en-NZ" w:eastAsia="en-NZ"/>
        </w:rPr>
        <w:t xml:space="preserve"> to 2009</w:t>
      </w:r>
      <w:r w:rsidR="00447DD1">
        <w:rPr>
          <w:lang w:val="en-NZ" w:eastAsia="en-NZ"/>
        </w:rPr>
        <w:t xml:space="preserve"> (Appendix Table A2)</w:t>
      </w:r>
      <w:r w:rsidR="00303B4F">
        <w:rPr>
          <w:lang w:val="en-NZ" w:eastAsia="en-NZ"/>
        </w:rPr>
        <w:t>. This land will be included as planted forest within the FRL</w:t>
      </w:r>
      <w:r w:rsidR="00F0258D">
        <w:rPr>
          <w:lang w:val="en-NZ" w:eastAsia="en-NZ"/>
        </w:rPr>
        <w:t>. A</w:t>
      </w:r>
      <w:r w:rsidR="00F73BB0">
        <w:rPr>
          <w:lang w:val="en-NZ" w:eastAsia="en-NZ"/>
        </w:rPr>
        <w:t xml:space="preserve">rea lost </w:t>
      </w:r>
      <w:r w:rsidR="00035636">
        <w:rPr>
          <w:lang w:val="en-NZ" w:eastAsia="en-NZ"/>
        </w:rPr>
        <w:t xml:space="preserve">to </w:t>
      </w:r>
      <w:r w:rsidR="00EE08BC">
        <w:rPr>
          <w:lang w:val="en-NZ" w:eastAsia="en-NZ"/>
        </w:rPr>
        <w:t xml:space="preserve">pre-1990 planted forest </w:t>
      </w:r>
      <w:r w:rsidR="00F73BB0">
        <w:rPr>
          <w:lang w:val="en-NZ" w:eastAsia="en-NZ"/>
        </w:rPr>
        <w:t>from pre-1990 natural forest after 2009 is treated as a change in mana</w:t>
      </w:r>
      <w:r w:rsidR="008F6488">
        <w:rPr>
          <w:lang w:val="en-NZ" w:eastAsia="en-NZ"/>
        </w:rPr>
        <w:t>g</w:t>
      </w:r>
      <w:r w:rsidR="00F73BB0">
        <w:rPr>
          <w:lang w:val="en-NZ" w:eastAsia="en-NZ"/>
        </w:rPr>
        <w:t>ement</w:t>
      </w:r>
      <w:r w:rsidR="008F6488">
        <w:rPr>
          <w:lang w:val="en-NZ" w:eastAsia="en-NZ"/>
        </w:rPr>
        <w:t>, so it stays in the FRL as natural forest without requiring a technical correct</w:t>
      </w:r>
      <w:r w:rsidR="00CF79B1">
        <w:rPr>
          <w:lang w:val="en-NZ" w:eastAsia="en-NZ"/>
        </w:rPr>
        <w:t>ion.</w:t>
      </w:r>
    </w:p>
    <w:p w14:paraId="6260BA15" w14:textId="77777777" w:rsidR="005C7C47" w:rsidRDefault="005C7C47" w:rsidP="00FB615D">
      <w:pPr>
        <w:rPr>
          <w:lang w:val="en-NZ" w:eastAsia="en-NZ"/>
        </w:rPr>
      </w:pPr>
    </w:p>
    <w:p w14:paraId="63F38357" w14:textId="178BBE96" w:rsidR="00704285" w:rsidRPr="00704285" w:rsidRDefault="00704285" w:rsidP="0044038B">
      <w:pPr>
        <w:rPr>
          <w:lang w:val="en-NZ" w:eastAsia="en-NZ"/>
        </w:rPr>
      </w:pPr>
      <w:r>
        <w:rPr>
          <w:lang w:val="en-NZ" w:eastAsia="en-NZ"/>
        </w:rPr>
        <w:t xml:space="preserve">There are also potential land use transitions </w:t>
      </w:r>
      <w:r w:rsidRPr="00E22A21">
        <w:rPr>
          <w:i/>
          <w:iCs/>
          <w:lang w:val="en-NZ" w:eastAsia="en-NZ"/>
        </w:rPr>
        <w:t>within</w:t>
      </w:r>
      <w:r>
        <w:rPr>
          <w:lang w:val="en-NZ" w:eastAsia="en-NZ"/>
        </w:rPr>
        <w:t xml:space="preserve"> the natural forest land category</w:t>
      </w:r>
      <w:r w:rsidR="0044038B">
        <w:rPr>
          <w:lang w:val="en-NZ" w:eastAsia="en-NZ"/>
        </w:rPr>
        <w:t>. I</w:t>
      </w:r>
      <w:r w:rsidRPr="00704285">
        <w:rPr>
          <w:lang w:val="en-NZ" w:eastAsia="en-NZ"/>
        </w:rPr>
        <w:t xml:space="preserve">t is possible for </w:t>
      </w:r>
      <w:proofErr w:type="gramStart"/>
      <w:r w:rsidRPr="00704285">
        <w:rPr>
          <w:lang w:val="en-NZ" w:eastAsia="en-NZ"/>
        </w:rPr>
        <w:t>Tall</w:t>
      </w:r>
      <w:proofErr w:type="gramEnd"/>
      <w:r w:rsidRPr="00704285">
        <w:rPr>
          <w:lang w:val="en-NZ" w:eastAsia="en-NZ"/>
        </w:rPr>
        <w:t xml:space="preserve"> forest to transition into Regenerating forest, and vice versa.  However, </w:t>
      </w:r>
      <w:proofErr w:type="gramStart"/>
      <w:r w:rsidRPr="00704285">
        <w:rPr>
          <w:lang w:val="en-NZ" w:eastAsia="en-NZ"/>
        </w:rPr>
        <w:t>Regenerating forest</w:t>
      </w:r>
      <w:proofErr w:type="gramEnd"/>
      <w:r w:rsidRPr="00704285">
        <w:rPr>
          <w:lang w:val="en-NZ" w:eastAsia="en-NZ"/>
        </w:rPr>
        <w:t xml:space="preserve"> types mapped in LCDB5 are unlikely to have transitioned to a Tall forest type by 2030. Tall forests </w:t>
      </w:r>
      <w:r w:rsidRPr="00704285">
        <w:rPr>
          <w:lang w:val="en-NZ" w:eastAsia="en-NZ"/>
        </w:rPr>
        <w:lastRenderedPageBreak/>
        <w:t xml:space="preserve">could transition to </w:t>
      </w:r>
      <w:proofErr w:type="gramStart"/>
      <w:r w:rsidRPr="00704285">
        <w:rPr>
          <w:lang w:val="en-NZ" w:eastAsia="en-NZ"/>
        </w:rPr>
        <w:t>Regenerating forest</w:t>
      </w:r>
      <w:proofErr w:type="gramEnd"/>
      <w:r w:rsidRPr="00704285">
        <w:rPr>
          <w:lang w:val="en-NZ" w:eastAsia="en-NZ"/>
        </w:rPr>
        <w:t xml:space="preserve"> through disturbance events. This can be assessed when LCDB6 is available. For the </w:t>
      </w:r>
      <w:r w:rsidR="00340BA9">
        <w:rPr>
          <w:lang w:val="en-NZ" w:eastAsia="en-NZ"/>
        </w:rPr>
        <w:t>r</w:t>
      </w:r>
      <w:r w:rsidRPr="00704285">
        <w:rPr>
          <w:lang w:val="en-NZ" w:eastAsia="en-NZ"/>
        </w:rPr>
        <w:t xml:space="preserve">eference period it can be assumed that these transitions did not occur. In principle, transitions between strata are not allowed within </w:t>
      </w:r>
      <w:proofErr w:type="gramStart"/>
      <w:r w:rsidRPr="00704285">
        <w:rPr>
          <w:lang w:val="en-NZ" w:eastAsia="en-NZ"/>
        </w:rPr>
        <w:t>a</w:t>
      </w:r>
      <w:proofErr w:type="gramEnd"/>
      <w:r w:rsidRPr="00704285">
        <w:rPr>
          <w:lang w:val="en-NZ" w:eastAsia="en-NZ"/>
        </w:rPr>
        <w:t xml:space="preserve"> FRL, as this would normally be regarded as a change in management. </w:t>
      </w:r>
      <w:r w:rsidRPr="00704285">
        <w:rPr>
          <w:lang w:val="en-NZ" w:eastAsia="en-NZ"/>
        </w:rPr>
        <w:br/>
      </w:r>
    </w:p>
    <w:p w14:paraId="65D33EEC" w14:textId="082B4D2E" w:rsidR="00DF7A94" w:rsidRPr="006F7354" w:rsidRDefault="00D81DC4" w:rsidP="00FB615D">
      <w:pPr>
        <w:rPr>
          <w:lang w:val="en-NZ" w:eastAsia="en-NZ"/>
        </w:rPr>
      </w:pPr>
      <w:r>
        <w:rPr>
          <w:lang w:val="en-NZ" w:eastAsia="en-NZ"/>
        </w:rPr>
        <w:t>Deforestation was modelled to 2030</w:t>
      </w:r>
      <w:r w:rsidR="00C077D0">
        <w:rPr>
          <w:lang w:val="en-NZ" w:eastAsia="en-NZ"/>
        </w:rPr>
        <w:t xml:space="preserve"> for </w:t>
      </w:r>
      <w:r w:rsidR="003E6B12">
        <w:rPr>
          <w:lang w:val="en-NZ" w:eastAsia="en-NZ"/>
        </w:rPr>
        <w:t xml:space="preserve">New Zealand’s </w:t>
      </w:r>
      <w:r w:rsidR="00C077D0">
        <w:rPr>
          <w:lang w:val="en-NZ" w:eastAsia="en-NZ"/>
        </w:rPr>
        <w:t>plant</w:t>
      </w:r>
      <w:r w:rsidR="00187ED6">
        <w:rPr>
          <w:lang w:val="en-NZ" w:eastAsia="en-NZ"/>
        </w:rPr>
        <w:t>e</w:t>
      </w:r>
      <w:r w:rsidR="00C077D0">
        <w:rPr>
          <w:lang w:val="en-NZ" w:eastAsia="en-NZ"/>
        </w:rPr>
        <w:t xml:space="preserve">d forest FRL but </w:t>
      </w:r>
      <w:r w:rsidR="00F96ADC">
        <w:rPr>
          <w:lang w:val="en-NZ" w:eastAsia="en-NZ"/>
        </w:rPr>
        <w:t xml:space="preserve">increases in pre-1990 planted forest area </w:t>
      </w:r>
      <w:proofErr w:type="gramStart"/>
      <w:r w:rsidR="00F96ADC">
        <w:rPr>
          <w:lang w:val="en-NZ" w:eastAsia="en-NZ"/>
        </w:rPr>
        <w:t>were</w:t>
      </w:r>
      <w:proofErr w:type="gramEnd"/>
      <w:r w:rsidR="00F96ADC">
        <w:rPr>
          <w:lang w:val="en-NZ" w:eastAsia="en-NZ"/>
        </w:rPr>
        <w:t xml:space="preserve"> not included.</w:t>
      </w:r>
      <w:r w:rsidR="00E50083">
        <w:rPr>
          <w:lang w:val="en-NZ" w:eastAsia="en-NZ"/>
        </w:rPr>
        <w:t xml:space="preserve"> </w:t>
      </w:r>
      <w:r w:rsidR="00DA705E">
        <w:rPr>
          <w:lang w:val="en-NZ" w:eastAsia="en-NZ"/>
        </w:rPr>
        <w:t xml:space="preserve">If this approach is also </w:t>
      </w:r>
      <w:r w:rsidR="009146FC">
        <w:rPr>
          <w:lang w:val="en-NZ" w:eastAsia="en-NZ"/>
        </w:rPr>
        <w:t xml:space="preserve">used for pre-1990 natural forest FRL, </w:t>
      </w:r>
      <w:r w:rsidR="00CF63DE">
        <w:rPr>
          <w:lang w:val="en-NZ" w:eastAsia="en-NZ"/>
        </w:rPr>
        <w:t xml:space="preserve">then </w:t>
      </w:r>
      <w:r w:rsidR="002B30E8">
        <w:rPr>
          <w:lang w:val="en-NZ" w:eastAsia="en-NZ"/>
        </w:rPr>
        <w:t xml:space="preserve">the </w:t>
      </w:r>
      <w:r w:rsidR="002845CA">
        <w:rPr>
          <w:lang w:val="en-NZ" w:eastAsia="en-NZ"/>
        </w:rPr>
        <w:t xml:space="preserve">pre-1990 natural </w:t>
      </w:r>
      <w:r w:rsidR="00D21EAA">
        <w:rPr>
          <w:lang w:val="en-NZ" w:eastAsia="en-NZ"/>
        </w:rPr>
        <w:t>forest</w:t>
      </w:r>
      <w:r w:rsidR="002845CA">
        <w:rPr>
          <w:lang w:val="en-NZ" w:eastAsia="en-NZ"/>
        </w:rPr>
        <w:t xml:space="preserve"> </w:t>
      </w:r>
      <w:r w:rsidR="002B30E8">
        <w:rPr>
          <w:lang w:val="en-NZ" w:eastAsia="en-NZ"/>
        </w:rPr>
        <w:t>area would be held constant as at the end of 2009</w:t>
      </w:r>
      <w:r w:rsidR="0042025D">
        <w:rPr>
          <w:lang w:val="en-NZ" w:eastAsia="en-NZ"/>
        </w:rPr>
        <w:t xml:space="preserve"> </w:t>
      </w:r>
      <w:r w:rsidR="008053E8">
        <w:rPr>
          <w:lang w:val="en-NZ" w:eastAsia="en-NZ"/>
        </w:rPr>
        <w:t>(</w:t>
      </w:r>
      <w:r w:rsidR="0042025D">
        <w:rPr>
          <w:lang w:val="en-NZ" w:eastAsia="en-NZ"/>
        </w:rPr>
        <w:t xml:space="preserve">after removing </w:t>
      </w:r>
      <w:r w:rsidR="003B2A8B">
        <w:rPr>
          <w:lang w:val="en-NZ" w:eastAsia="en-NZ"/>
        </w:rPr>
        <w:t>an</w:t>
      </w:r>
      <w:r w:rsidR="00456A8A">
        <w:rPr>
          <w:lang w:val="en-NZ" w:eastAsia="en-NZ"/>
        </w:rPr>
        <w:t>y</w:t>
      </w:r>
      <w:r w:rsidR="003B2A8B">
        <w:rPr>
          <w:lang w:val="en-NZ" w:eastAsia="en-NZ"/>
        </w:rPr>
        <w:t xml:space="preserve"> Deforestation land</w:t>
      </w:r>
      <w:r w:rsidR="008053E8">
        <w:rPr>
          <w:lang w:val="en-NZ" w:eastAsia="en-NZ"/>
        </w:rPr>
        <w:t>)</w:t>
      </w:r>
      <w:r w:rsidR="003B2A8B">
        <w:rPr>
          <w:lang w:val="en-NZ" w:eastAsia="en-NZ"/>
        </w:rPr>
        <w:t xml:space="preserve">, </w:t>
      </w:r>
      <w:r w:rsidR="00893C91">
        <w:rPr>
          <w:lang w:val="en-NZ" w:eastAsia="en-NZ"/>
        </w:rPr>
        <w:t xml:space="preserve">other than </w:t>
      </w:r>
      <w:r w:rsidR="00456A8A">
        <w:rPr>
          <w:lang w:val="en-NZ" w:eastAsia="en-NZ"/>
        </w:rPr>
        <w:t>any deforestation projected to 2030.</w:t>
      </w:r>
      <w:r w:rsidR="002B30E8">
        <w:rPr>
          <w:lang w:val="en-NZ" w:eastAsia="en-NZ"/>
        </w:rPr>
        <w:t xml:space="preserve"> </w:t>
      </w:r>
    </w:p>
    <w:p w14:paraId="35E34641" w14:textId="77777777" w:rsidR="00DF7A94" w:rsidRPr="006F7354" w:rsidRDefault="00DF7A94" w:rsidP="00FB615D">
      <w:pPr>
        <w:rPr>
          <w:lang w:val="en-NZ" w:eastAsia="en-NZ"/>
        </w:rPr>
      </w:pPr>
    </w:p>
    <w:p w14:paraId="328ABD66" w14:textId="7DD5A0CE" w:rsidR="00722A6A" w:rsidRDefault="00644200" w:rsidP="00AF752E">
      <w:pPr>
        <w:autoSpaceDE w:val="0"/>
        <w:autoSpaceDN w:val="0"/>
        <w:adjustRightInd w:val="0"/>
        <w:rPr>
          <w:szCs w:val="20"/>
          <w:lang w:val="en-NZ" w:eastAsia="en-NZ"/>
        </w:rPr>
      </w:pPr>
      <w:r>
        <w:rPr>
          <w:szCs w:val="20"/>
          <w:lang w:val="en-NZ" w:eastAsia="en-NZ"/>
        </w:rPr>
        <w:t xml:space="preserve">For the </w:t>
      </w:r>
      <w:r w:rsidR="00C35EF6">
        <w:rPr>
          <w:szCs w:val="20"/>
          <w:lang w:val="en-NZ" w:eastAsia="en-NZ"/>
        </w:rPr>
        <w:t>pr</w:t>
      </w:r>
      <w:r w:rsidR="00F771EC">
        <w:rPr>
          <w:szCs w:val="20"/>
          <w:lang w:val="en-NZ" w:eastAsia="en-NZ"/>
        </w:rPr>
        <w:t>e</w:t>
      </w:r>
      <w:r w:rsidR="00C35EF6">
        <w:rPr>
          <w:szCs w:val="20"/>
          <w:lang w:val="en-NZ" w:eastAsia="en-NZ"/>
        </w:rPr>
        <w:t xml:space="preserve">-1990 </w:t>
      </w:r>
      <w:r w:rsidR="008D6844">
        <w:rPr>
          <w:szCs w:val="20"/>
          <w:lang w:val="en-NZ" w:eastAsia="en-NZ"/>
        </w:rPr>
        <w:t xml:space="preserve">natural forest </w:t>
      </w:r>
      <w:r w:rsidR="00C35EF6">
        <w:rPr>
          <w:szCs w:val="20"/>
          <w:lang w:val="en-NZ" w:eastAsia="en-NZ"/>
        </w:rPr>
        <w:t>FRL</w:t>
      </w:r>
      <w:r w:rsidR="008D6844">
        <w:rPr>
          <w:szCs w:val="20"/>
          <w:lang w:val="en-NZ" w:eastAsia="en-NZ"/>
        </w:rPr>
        <w:t xml:space="preserve"> component</w:t>
      </w:r>
      <w:r w:rsidR="00C35EF6">
        <w:rPr>
          <w:szCs w:val="20"/>
          <w:lang w:val="en-NZ" w:eastAsia="en-NZ"/>
        </w:rPr>
        <w:t>, the area</w:t>
      </w:r>
      <w:r w:rsidR="000534CB">
        <w:rPr>
          <w:szCs w:val="20"/>
          <w:lang w:val="en-NZ" w:eastAsia="en-NZ"/>
        </w:rPr>
        <w:t xml:space="preserve"> as at 2009 </w:t>
      </w:r>
      <w:r w:rsidR="00F771EC">
        <w:rPr>
          <w:szCs w:val="20"/>
          <w:lang w:val="en-NZ" w:eastAsia="en-NZ"/>
        </w:rPr>
        <w:t xml:space="preserve">(Table 1) </w:t>
      </w:r>
      <w:r w:rsidR="000534CB">
        <w:rPr>
          <w:szCs w:val="20"/>
          <w:lang w:val="en-NZ" w:eastAsia="en-NZ"/>
        </w:rPr>
        <w:t>is used as the base area</w:t>
      </w:r>
      <w:r w:rsidR="00B75938">
        <w:rPr>
          <w:szCs w:val="20"/>
          <w:lang w:val="en-NZ" w:eastAsia="en-NZ"/>
        </w:rPr>
        <w:t xml:space="preserve">. Areas from </w:t>
      </w:r>
      <w:r w:rsidR="00D76E34">
        <w:rPr>
          <w:szCs w:val="20"/>
          <w:lang w:val="en-NZ" w:eastAsia="en-NZ"/>
        </w:rPr>
        <w:t>2010 to 2020 in Table 1 are replaced by applying actual deforestation</w:t>
      </w:r>
      <w:r w:rsidR="00244CD5">
        <w:rPr>
          <w:szCs w:val="20"/>
          <w:lang w:val="en-NZ" w:eastAsia="en-NZ"/>
        </w:rPr>
        <w:t xml:space="preserve"> areas in Table 2. This mea</w:t>
      </w:r>
      <w:r w:rsidR="00EB5BDB">
        <w:rPr>
          <w:szCs w:val="20"/>
          <w:lang w:val="en-NZ" w:eastAsia="en-NZ"/>
        </w:rPr>
        <w:t xml:space="preserve">ns that no gains in natural forest area </w:t>
      </w:r>
      <w:r w:rsidR="001715F6">
        <w:rPr>
          <w:szCs w:val="20"/>
          <w:lang w:val="en-NZ" w:eastAsia="en-NZ"/>
        </w:rPr>
        <w:t xml:space="preserve">occur after 2009 </w:t>
      </w:r>
      <w:r w:rsidR="00EB5BDB">
        <w:rPr>
          <w:szCs w:val="20"/>
          <w:lang w:val="en-NZ" w:eastAsia="en-NZ"/>
        </w:rPr>
        <w:t>(</w:t>
      </w:r>
      <w:r w:rsidR="001715F6">
        <w:rPr>
          <w:szCs w:val="20"/>
          <w:lang w:val="en-NZ" w:eastAsia="en-NZ"/>
        </w:rPr>
        <w:t>e.g. areas converted from planted forest to natural forest after 2009 are not</w:t>
      </w:r>
      <w:r w:rsidR="00FF7C04">
        <w:rPr>
          <w:szCs w:val="20"/>
          <w:lang w:val="en-NZ" w:eastAsia="en-NZ"/>
        </w:rPr>
        <w:t xml:space="preserve"> </w:t>
      </w:r>
      <w:r w:rsidR="001715F6">
        <w:rPr>
          <w:szCs w:val="20"/>
          <w:lang w:val="en-NZ" w:eastAsia="en-NZ"/>
        </w:rPr>
        <w:t xml:space="preserve">included in the natural forest </w:t>
      </w:r>
      <w:r w:rsidR="00FF7C04">
        <w:rPr>
          <w:szCs w:val="20"/>
          <w:lang w:val="en-NZ" w:eastAsia="en-NZ"/>
        </w:rPr>
        <w:t>component of the FRL. T</w:t>
      </w:r>
      <w:r w:rsidR="00F31EB7">
        <w:rPr>
          <w:szCs w:val="20"/>
          <w:lang w:val="en-NZ" w:eastAsia="en-NZ"/>
        </w:rPr>
        <w:t>he average deforestation rate over the ten</w:t>
      </w:r>
      <w:r w:rsidR="006A561C">
        <w:rPr>
          <w:szCs w:val="20"/>
          <w:lang w:val="en-NZ" w:eastAsia="en-NZ"/>
        </w:rPr>
        <w:t>-</w:t>
      </w:r>
      <w:r w:rsidR="00F31EB7">
        <w:rPr>
          <w:szCs w:val="20"/>
          <w:lang w:val="en-NZ" w:eastAsia="en-NZ"/>
        </w:rPr>
        <w:t xml:space="preserve">year period </w:t>
      </w:r>
      <w:r w:rsidR="00DF338C">
        <w:rPr>
          <w:szCs w:val="20"/>
          <w:lang w:val="en-NZ" w:eastAsia="en-NZ"/>
        </w:rPr>
        <w:t xml:space="preserve">2011-2020 </w:t>
      </w:r>
      <w:r w:rsidR="00273D1F">
        <w:rPr>
          <w:szCs w:val="20"/>
          <w:lang w:val="en-NZ" w:eastAsia="en-NZ"/>
        </w:rPr>
        <w:t xml:space="preserve">(Table 2) </w:t>
      </w:r>
      <w:r w:rsidR="00DF338C">
        <w:rPr>
          <w:szCs w:val="20"/>
          <w:lang w:val="en-NZ" w:eastAsia="en-NZ"/>
        </w:rPr>
        <w:t xml:space="preserve">assumed to continue </w:t>
      </w:r>
      <w:r w:rsidR="009D4EFE">
        <w:rPr>
          <w:szCs w:val="20"/>
          <w:lang w:val="en-NZ" w:eastAsia="en-NZ"/>
        </w:rPr>
        <w:t xml:space="preserve">annually from 2021-2030. </w:t>
      </w:r>
      <w:r w:rsidR="00F8613F">
        <w:rPr>
          <w:szCs w:val="20"/>
          <w:lang w:val="en-NZ" w:eastAsia="en-NZ"/>
        </w:rPr>
        <w:t>The</w:t>
      </w:r>
      <w:r w:rsidR="008A3F5F">
        <w:rPr>
          <w:szCs w:val="20"/>
          <w:lang w:val="en-NZ" w:eastAsia="en-NZ"/>
        </w:rPr>
        <w:t xml:space="preserve"> pre-1990 natural forest areas included in the FRL</w:t>
      </w:r>
      <w:r w:rsidR="00C25FF2">
        <w:rPr>
          <w:szCs w:val="20"/>
          <w:lang w:val="en-NZ" w:eastAsia="en-NZ"/>
        </w:rPr>
        <w:t xml:space="preserve"> </w:t>
      </w:r>
      <w:r w:rsidR="00F8613F">
        <w:rPr>
          <w:szCs w:val="20"/>
          <w:lang w:val="en-NZ" w:eastAsia="en-NZ"/>
        </w:rPr>
        <w:t>therefore include land that was pre-1990 natural forest during the 2000-2009 refer</w:t>
      </w:r>
      <w:r w:rsidR="00241D66">
        <w:rPr>
          <w:szCs w:val="20"/>
          <w:lang w:val="en-NZ" w:eastAsia="en-NZ"/>
        </w:rPr>
        <w:t>e</w:t>
      </w:r>
      <w:r w:rsidR="00F8613F">
        <w:rPr>
          <w:szCs w:val="20"/>
          <w:lang w:val="en-NZ" w:eastAsia="en-NZ"/>
        </w:rPr>
        <w:t xml:space="preserve">nce period but </w:t>
      </w:r>
      <w:r w:rsidR="00241D66">
        <w:rPr>
          <w:szCs w:val="20"/>
          <w:lang w:val="en-NZ" w:eastAsia="en-NZ"/>
        </w:rPr>
        <w:t>has since been converted to planted forest</w:t>
      </w:r>
      <w:r w:rsidR="00C25FF2">
        <w:rPr>
          <w:szCs w:val="20"/>
          <w:lang w:val="en-NZ" w:eastAsia="en-NZ"/>
        </w:rPr>
        <w:t>,</w:t>
      </w:r>
      <w:r w:rsidR="00241D66">
        <w:rPr>
          <w:szCs w:val="20"/>
          <w:lang w:val="en-NZ" w:eastAsia="en-NZ"/>
        </w:rPr>
        <w:t xml:space="preserve"> but exclude any land converted to pre-1990 natural forest after 2009 (Table 3)</w:t>
      </w:r>
      <w:r w:rsidR="009B45DA">
        <w:rPr>
          <w:szCs w:val="20"/>
          <w:lang w:val="en-NZ" w:eastAsia="en-NZ"/>
        </w:rPr>
        <w:t>.</w:t>
      </w:r>
    </w:p>
    <w:p w14:paraId="000D5DA1" w14:textId="77777777" w:rsidR="006A561C" w:rsidRDefault="006A561C" w:rsidP="00AF752E">
      <w:pPr>
        <w:autoSpaceDE w:val="0"/>
        <w:autoSpaceDN w:val="0"/>
        <w:adjustRightInd w:val="0"/>
        <w:rPr>
          <w:szCs w:val="20"/>
          <w:lang w:val="en-NZ" w:eastAsia="en-NZ"/>
        </w:rPr>
      </w:pPr>
    </w:p>
    <w:p w14:paraId="51096E7E" w14:textId="77777777" w:rsidR="006A561C" w:rsidRDefault="006A561C" w:rsidP="00AF752E">
      <w:pPr>
        <w:autoSpaceDE w:val="0"/>
        <w:autoSpaceDN w:val="0"/>
        <w:adjustRightInd w:val="0"/>
        <w:rPr>
          <w:szCs w:val="20"/>
          <w:lang w:val="en-NZ" w:eastAsia="en-NZ"/>
        </w:rPr>
      </w:pPr>
    </w:p>
    <w:p w14:paraId="6F05789A" w14:textId="344560BD" w:rsidR="004535B5" w:rsidRPr="008B2022" w:rsidRDefault="004535B5" w:rsidP="00AF752E">
      <w:pPr>
        <w:autoSpaceDE w:val="0"/>
        <w:autoSpaceDN w:val="0"/>
        <w:adjustRightInd w:val="0"/>
        <w:rPr>
          <w:b/>
          <w:bCs/>
          <w:szCs w:val="20"/>
          <w:lang w:val="en-NZ" w:eastAsia="en-NZ"/>
        </w:rPr>
      </w:pPr>
      <w:r w:rsidRPr="008B2022">
        <w:rPr>
          <w:b/>
          <w:bCs/>
          <w:szCs w:val="20"/>
          <w:lang w:val="en-NZ" w:eastAsia="en-NZ"/>
        </w:rPr>
        <w:t xml:space="preserve">Table 3. Pre-1990 natural forest area assumed over the </w:t>
      </w:r>
      <w:r w:rsidR="008B2022" w:rsidRPr="008B2022">
        <w:rPr>
          <w:b/>
          <w:bCs/>
          <w:szCs w:val="20"/>
          <w:lang w:val="en-NZ" w:eastAsia="en-NZ"/>
        </w:rPr>
        <w:t>2021-2030 Paris Agreement compliance period</w:t>
      </w:r>
    </w:p>
    <w:p w14:paraId="5D78C07A" w14:textId="77777777" w:rsidR="00722A6A" w:rsidRDefault="00722A6A" w:rsidP="00AF752E">
      <w:pPr>
        <w:autoSpaceDE w:val="0"/>
        <w:autoSpaceDN w:val="0"/>
        <w:adjustRightInd w:val="0"/>
        <w:rPr>
          <w:szCs w:val="20"/>
          <w:lang w:val="en-NZ" w:eastAsia="en-NZ"/>
        </w:rPr>
      </w:pPr>
    </w:p>
    <w:tbl>
      <w:tblPr>
        <w:tblStyle w:val="TableGrid"/>
        <w:tblW w:w="0" w:type="auto"/>
        <w:tblLook w:val="04A0" w:firstRow="1" w:lastRow="0" w:firstColumn="1" w:lastColumn="0" w:noHBand="0" w:noVBand="1"/>
      </w:tblPr>
      <w:tblGrid>
        <w:gridCol w:w="988"/>
        <w:gridCol w:w="1417"/>
        <w:gridCol w:w="1722"/>
        <w:gridCol w:w="1316"/>
      </w:tblGrid>
      <w:tr w:rsidR="00632B72" w:rsidRPr="00BA566A" w14:paraId="7D1F749C" w14:textId="6E0D7CC8" w:rsidTr="00CC2642">
        <w:trPr>
          <w:trHeight w:val="288"/>
        </w:trPr>
        <w:tc>
          <w:tcPr>
            <w:tcW w:w="988" w:type="dxa"/>
            <w:noWrap/>
          </w:tcPr>
          <w:p w14:paraId="73431356" w14:textId="77777777" w:rsidR="00632B72" w:rsidRPr="00BA566A" w:rsidRDefault="00632B72" w:rsidP="00BA566A">
            <w:pPr>
              <w:rPr>
                <w:b/>
                <w:bCs/>
                <w:lang w:eastAsia="en-NZ"/>
              </w:rPr>
            </w:pPr>
          </w:p>
        </w:tc>
        <w:tc>
          <w:tcPr>
            <w:tcW w:w="1417" w:type="dxa"/>
            <w:noWrap/>
          </w:tcPr>
          <w:p w14:paraId="6F49CE7D" w14:textId="49B90CEF" w:rsidR="00632B72" w:rsidRPr="00D54380" w:rsidRDefault="00632B72" w:rsidP="00D54380">
            <w:pPr>
              <w:jc w:val="center"/>
              <w:rPr>
                <w:b/>
                <w:bCs/>
                <w:lang w:eastAsia="en-NZ"/>
              </w:rPr>
            </w:pPr>
            <w:r w:rsidRPr="00D54380">
              <w:rPr>
                <w:b/>
                <w:bCs/>
                <w:lang w:eastAsia="en-NZ"/>
              </w:rPr>
              <w:t>Tall forest</w:t>
            </w:r>
            <w:r w:rsidRPr="00D54380">
              <w:rPr>
                <w:b/>
                <w:bCs/>
                <w:lang w:eastAsia="en-NZ"/>
              </w:rPr>
              <w:br/>
              <w:t>(kha)</w:t>
            </w:r>
          </w:p>
        </w:tc>
        <w:tc>
          <w:tcPr>
            <w:tcW w:w="1722" w:type="dxa"/>
            <w:noWrap/>
          </w:tcPr>
          <w:p w14:paraId="7D83822C" w14:textId="6C086A8D" w:rsidR="00632B72" w:rsidRPr="00D54380" w:rsidRDefault="00632B72" w:rsidP="00D54380">
            <w:pPr>
              <w:jc w:val="center"/>
              <w:rPr>
                <w:b/>
                <w:bCs/>
                <w:lang w:eastAsia="en-NZ"/>
              </w:rPr>
            </w:pPr>
            <w:r w:rsidRPr="00D54380">
              <w:rPr>
                <w:b/>
                <w:bCs/>
                <w:lang w:eastAsia="en-NZ"/>
              </w:rPr>
              <w:t>Regenerating</w:t>
            </w:r>
            <w:r w:rsidRPr="00D54380">
              <w:rPr>
                <w:b/>
                <w:bCs/>
                <w:lang w:eastAsia="en-NZ"/>
              </w:rPr>
              <w:br/>
              <w:t>(kha)</w:t>
            </w:r>
          </w:p>
        </w:tc>
        <w:tc>
          <w:tcPr>
            <w:tcW w:w="1316" w:type="dxa"/>
            <w:noWrap/>
          </w:tcPr>
          <w:p w14:paraId="3925E06C" w14:textId="356653AB" w:rsidR="00632B72" w:rsidRPr="00D54380" w:rsidRDefault="00632B72" w:rsidP="00D54380">
            <w:pPr>
              <w:jc w:val="center"/>
              <w:rPr>
                <w:b/>
                <w:bCs/>
                <w:lang w:eastAsia="en-NZ"/>
              </w:rPr>
            </w:pPr>
            <w:r w:rsidRPr="00D54380">
              <w:rPr>
                <w:b/>
                <w:bCs/>
                <w:lang w:eastAsia="en-NZ"/>
              </w:rPr>
              <w:t>Total area (kha)</w:t>
            </w:r>
          </w:p>
        </w:tc>
      </w:tr>
      <w:tr w:rsidR="00632B72" w:rsidRPr="00BA566A" w14:paraId="08A8836B" w14:textId="6BC4191C" w:rsidTr="00CC2642">
        <w:trPr>
          <w:trHeight w:val="288"/>
        </w:trPr>
        <w:tc>
          <w:tcPr>
            <w:tcW w:w="988" w:type="dxa"/>
            <w:noWrap/>
            <w:hideMark/>
          </w:tcPr>
          <w:p w14:paraId="238BF98E" w14:textId="77777777" w:rsidR="00632B72" w:rsidRPr="00BA566A" w:rsidRDefault="00632B72" w:rsidP="00204731">
            <w:pPr>
              <w:rPr>
                <w:b/>
                <w:bCs/>
                <w:lang w:val="en-NZ" w:eastAsia="en-NZ"/>
              </w:rPr>
            </w:pPr>
            <w:r w:rsidRPr="00BA566A">
              <w:rPr>
                <w:b/>
                <w:bCs/>
                <w:lang w:eastAsia="en-NZ"/>
              </w:rPr>
              <w:t>2021</w:t>
            </w:r>
          </w:p>
        </w:tc>
        <w:tc>
          <w:tcPr>
            <w:tcW w:w="1417" w:type="dxa"/>
            <w:noWrap/>
          </w:tcPr>
          <w:p w14:paraId="4BF172D5" w14:textId="42D03A62" w:rsidR="00632B72" w:rsidRPr="00CB6EAF" w:rsidRDefault="00632B72" w:rsidP="00204731">
            <w:pPr>
              <w:jc w:val="right"/>
              <w:rPr>
                <w:lang w:eastAsia="en-NZ"/>
              </w:rPr>
            </w:pPr>
            <w:r w:rsidRPr="006841DA">
              <w:t>6669.294</w:t>
            </w:r>
          </w:p>
        </w:tc>
        <w:tc>
          <w:tcPr>
            <w:tcW w:w="1722" w:type="dxa"/>
            <w:noWrap/>
          </w:tcPr>
          <w:p w14:paraId="08CF42B4" w14:textId="02B2797C" w:rsidR="00632B72" w:rsidRPr="00CB6EAF" w:rsidRDefault="00632B72" w:rsidP="00204731">
            <w:pPr>
              <w:jc w:val="right"/>
              <w:rPr>
                <w:lang w:eastAsia="en-NZ"/>
              </w:rPr>
            </w:pPr>
            <w:r w:rsidRPr="006841DA">
              <w:t>1076.420</w:t>
            </w:r>
          </w:p>
        </w:tc>
        <w:tc>
          <w:tcPr>
            <w:tcW w:w="1316" w:type="dxa"/>
            <w:noWrap/>
          </w:tcPr>
          <w:p w14:paraId="123EA765" w14:textId="3FD56FB0" w:rsidR="00632B72" w:rsidRPr="00CB6EAF" w:rsidRDefault="00632B72" w:rsidP="00204731">
            <w:pPr>
              <w:jc w:val="right"/>
              <w:rPr>
                <w:lang w:eastAsia="en-NZ"/>
              </w:rPr>
            </w:pPr>
            <w:r w:rsidRPr="006841DA">
              <w:t>7745.714</w:t>
            </w:r>
          </w:p>
        </w:tc>
      </w:tr>
      <w:tr w:rsidR="00632B72" w:rsidRPr="00BA566A" w14:paraId="526CF501" w14:textId="5671F0AD" w:rsidTr="00CC2642">
        <w:trPr>
          <w:trHeight w:val="288"/>
        </w:trPr>
        <w:tc>
          <w:tcPr>
            <w:tcW w:w="988" w:type="dxa"/>
            <w:noWrap/>
            <w:hideMark/>
          </w:tcPr>
          <w:p w14:paraId="43C65C6A" w14:textId="77777777" w:rsidR="00632B72" w:rsidRPr="00BA566A" w:rsidRDefault="00632B72" w:rsidP="00204731">
            <w:pPr>
              <w:rPr>
                <w:b/>
                <w:bCs/>
                <w:lang w:eastAsia="en-NZ"/>
              </w:rPr>
            </w:pPr>
            <w:r w:rsidRPr="00BA566A">
              <w:rPr>
                <w:b/>
                <w:bCs/>
                <w:lang w:eastAsia="en-NZ"/>
              </w:rPr>
              <w:t>2022</w:t>
            </w:r>
          </w:p>
        </w:tc>
        <w:tc>
          <w:tcPr>
            <w:tcW w:w="1417" w:type="dxa"/>
            <w:noWrap/>
          </w:tcPr>
          <w:p w14:paraId="2BD41F5B" w14:textId="4A3444D3" w:rsidR="00632B72" w:rsidRPr="00CB6EAF" w:rsidRDefault="00632B72" w:rsidP="00204731">
            <w:pPr>
              <w:jc w:val="right"/>
              <w:rPr>
                <w:lang w:eastAsia="en-NZ"/>
              </w:rPr>
            </w:pPr>
            <w:r w:rsidRPr="006841DA">
              <w:t>6668.931</w:t>
            </w:r>
          </w:p>
        </w:tc>
        <w:tc>
          <w:tcPr>
            <w:tcW w:w="1722" w:type="dxa"/>
            <w:noWrap/>
          </w:tcPr>
          <w:p w14:paraId="03C3BF87" w14:textId="27100992" w:rsidR="00632B72" w:rsidRPr="00CB6EAF" w:rsidRDefault="00632B72" w:rsidP="00204731">
            <w:pPr>
              <w:jc w:val="right"/>
              <w:rPr>
                <w:lang w:eastAsia="en-NZ"/>
              </w:rPr>
            </w:pPr>
            <w:r w:rsidRPr="006841DA">
              <w:t>1075.932</w:t>
            </w:r>
          </w:p>
        </w:tc>
        <w:tc>
          <w:tcPr>
            <w:tcW w:w="1316" w:type="dxa"/>
            <w:noWrap/>
          </w:tcPr>
          <w:p w14:paraId="07974CE0" w14:textId="55D8411A" w:rsidR="00632B72" w:rsidRPr="00CB6EAF" w:rsidRDefault="00632B72" w:rsidP="00204731">
            <w:pPr>
              <w:jc w:val="right"/>
              <w:rPr>
                <w:lang w:eastAsia="en-NZ"/>
              </w:rPr>
            </w:pPr>
            <w:r w:rsidRPr="006841DA">
              <w:t>7744.863</w:t>
            </w:r>
          </w:p>
        </w:tc>
      </w:tr>
      <w:tr w:rsidR="00632B72" w:rsidRPr="00BA566A" w14:paraId="62E884A8" w14:textId="28633514" w:rsidTr="00CC2642">
        <w:trPr>
          <w:trHeight w:val="288"/>
        </w:trPr>
        <w:tc>
          <w:tcPr>
            <w:tcW w:w="988" w:type="dxa"/>
            <w:noWrap/>
            <w:hideMark/>
          </w:tcPr>
          <w:p w14:paraId="39001A14" w14:textId="77777777" w:rsidR="00632B72" w:rsidRPr="00BA566A" w:rsidRDefault="00632B72" w:rsidP="00204731">
            <w:pPr>
              <w:rPr>
                <w:b/>
                <w:bCs/>
                <w:lang w:eastAsia="en-NZ"/>
              </w:rPr>
            </w:pPr>
            <w:r w:rsidRPr="00BA566A">
              <w:rPr>
                <w:b/>
                <w:bCs/>
                <w:lang w:eastAsia="en-NZ"/>
              </w:rPr>
              <w:t>2023</w:t>
            </w:r>
          </w:p>
        </w:tc>
        <w:tc>
          <w:tcPr>
            <w:tcW w:w="1417" w:type="dxa"/>
            <w:noWrap/>
          </w:tcPr>
          <w:p w14:paraId="53F54EA0" w14:textId="7B51E28C" w:rsidR="00632B72" w:rsidRPr="00CB6EAF" w:rsidRDefault="00632B72" w:rsidP="00204731">
            <w:pPr>
              <w:jc w:val="right"/>
              <w:rPr>
                <w:lang w:eastAsia="en-NZ"/>
              </w:rPr>
            </w:pPr>
            <w:r w:rsidRPr="006841DA">
              <w:t>6668.567</w:t>
            </w:r>
          </w:p>
        </w:tc>
        <w:tc>
          <w:tcPr>
            <w:tcW w:w="1722" w:type="dxa"/>
            <w:noWrap/>
          </w:tcPr>
          <w:p w14:paraId="04D63668" w14:textId="68A54359" w:rsidR="00632B72" w:rsidRPr="00CB6EAF" w:rsidRDefault="00632B72" w:rsidP="00204731">
            <w:pPr>
              <w:jc w:val="right"/>
              <w:rPr>
                <w:lang w:eastAsia="en-NZ"/>
              </w:rPr>
            </w:pPr>
            <w:r w:rsidRPr="006841DA">
              <w:t>1075.445</w:t>
            </w:r>
          </w:p>
        </w:tc>
        <w:tc>
          <w:tcPr>
            <w:tcW w:w="1316" w:type="dxa"/>
            <w:noWrap/>
          </w:tcPr>
          <w:p w14:paraId="28F1E4F0" w14:textId="031CF010" w:rsidR="00632B72" w:rsidRPr="00CB6EAF" w:rsidRDefault="00632B72" w:rsidP="00204731">
            <w:pPr>
              <w:jc w:val="right"/>
              <w:rPr>
                <w:lang w:eastAsia="en-NZ"/>
              </w:rPr>
            </w:pPr>
            <w:r w:rsidRPr="006841DA">
              <w:t>7744.013</w:t>
            </w:r>
          </w:p>
        </w:tc>
      </w:tr>
      <w:tr w:rsidR="00632B72" w:rsidRPr="00BA566A" w14:paraId="0D1EF8E8" w14:textId="03F323EB" w:rsidTr="00CC2642">
        <w:trPr>
          <w:trHeight w:val="288"/>
        </w:trPr>
        <w:tc>
          <w:tcPr>
            <w:tcW w:w="988" w:type="dxa"/>
            <w:noWrap/>
            <w:hideMark/>
          </w:tcPr>
          <w:p w14:paraId="0D360716" w14:textId="77777777" w:rsidR="00632B72" w:rsidRPr="00BA566A" w:rsidRDefault="00632B72" w:rsidP="00204731">
            <w:pPr>
              <w:rPr>
                <w:b/>
                <w:bCs/>
                <w:lang w:eastAsia="en-NZ"/>
              </w:rPr>
            </w:pPr>
            <w:r w:rsidRPr="00BA566A">
              <w:rPr>
                <w:b/>
                <w:bCs/>
                <w:lang w:eastAsia="en-NZ"/>
              </w:rPr>
              <w:t>2024</w:t>
            </w:r>
          </w:p>
        </w:tc>
        <w:tc>
          <w:tcPr>
            <w:tcW w:w="1417" w:type="dxa"/>
            <w:noWrap/>
          </w:tcPr>
          <w:p w14:paraId="6CBA999A" w14:textId="09D3E8D9" w:rsidR="00632B72" w:rsidRPr="00CB6EAF" w:rsidRDefault="00632B72" w:rsidP="00204731">
            <w:pPr>
              <w:jc w:val="right"/>
              <w:rPr>
                <w:lang w:eastAsia="en-NZ"/>
              </w:rPr>
            </w:pPr>
            <w:r w:rsidRPr="006841DA">
              <w:t>6668.204</w:t>
            </w:r>
          </w:p>
        </w:tc>
        <w:tc>
          <w:tcPr>
            <w:tcW w:w="1722" w:type="dxa"/>
            <w:noWrap/>
          </w:tcPr>
          <w:p w14:paraId="4DA39524" w14:textId="73F47B92" w:rsidR="00632B72" w:rsidRPr="00CB6EAF" w:rsidRDefault="00632B72" w:rsidP="00204731">
            <w:pPr>
              <w:jc w:val="right"/>
              <w:rPr>
                <w:lang w:eastAsia="en-NZ"/>
              </w:rPr>
            </w:pPr>
            <w:r w:rsidRPr="006841DA">
              <w:t>1074.958</w:t>
            </w:r>
          </w:p>
        </w:tc>
        <w:tc>
          <w:tcPr>
            <w:tcW w:w="1316" w:type="dxa"/>
            <w:noWrap/>
          </w:tcPr>
          <w:p w14:paraId="179D6B02" w14:textId="73DA019C" w:rsidR="00632B72" w:rsidRPr="00CB6EAF" w:rsidRDefault="00632B72" w:rsidP="00204731">
            <w:pPr>
              <w:jc w:val="right"/>
              <w:rPr>
                <w:lang w:eastAsia="en-NZ"/>
              </w:rPr>
            </w:pPr>
            <w:r w:rsidRPr="006841DA">
              <w:t>7743.162</w:t>
            </w:r>
          </w:p>
        </w:tc>
      </w:tr>
      <w:tr w:rsidR="00632B72" w:rsidRPr="00BA566A" w14:paraId="19366D0F" w14:textId="5EAF4B9A" w:rsidTr="00CC2642">
        <w:trPr>
          <w:trHeight w:val="288"/>
        </w:trPr>
        <w:tc>
          <w:tcPr>
            <w:tcW w:w="988" w:type="dxa"/>
            <w:noWrap/>
            <w:hideMark/>
          </w:tcPr>
          <w:p w14:paraId="783F9333" w14:textId="77777777" w:rsidR="00632B72" w:rsidRPr="00BA566A" w:rsidRDefault="00632B72" w:rsidP="00204731">
            <w:pPr>
              <w:rPr>
                <w:b/>
                <w:bCs/>
                <w:lang w:eastAsia="en-NZ"/>
              </w:rPr>
            </w:pPr>
            <w:r w:rsidRPr="00BA566A">
              <w:rPr>
                <w:b/>
                <w:bCs/>
                <w:lang w:eastAsia="en-NZ"/>
              </w:rPr>
              <w:t>2025</w:t>
            </w:r>
          </w:p>
        </w:tc>
        <w:tc>
          <w:tcPr>
            <w:tcW w:w="1417" w:type="dxa"/>
            <w:noWrap/>
          </w:tcPr>
          <w:p w14:paraId="39FF1133" w14:textId="024E5193" w:rsidR="00632B72" w:rsidRPr="00CB6EAF" w:rsidRDefault="00632B72" w:rsidP="00204731">
            <w:pPr>
              <w:jc w:val="right"/>
              <w:rPr>
                <w:lang w:eastAsia="en-NZ"/>
              </w:rPr>
            </w:pPr>
            <w:r w:rsidRPr="006841DA">
              <w:t>6667.841</w:t>
            </w:r>
          </w:p>
        </w:tc>
        <w:tc>
          <w:tcPr>
            <w:tcW w:w="1722" w:type="dxa"/>
            <w:noWrap/>
          </w:tcPr>
          <w:p w14:paraId="0943AD2B" w14:textId="30FA3A29" w:rsidR="00632B72" w:rsidRPr="00CB6EAF" w:rsidRDefault="00632B72" w:rsidP="00204731">
            <w:pPr>
              <w:jc w:val="right"/>
              <w:rPr>
                <w:lang w:eastAsia="en-NZ"/>
              </w:rPr>
            </w:pPr>
            <w:r w:rsidRPr="006841DA">
              <w:t>1074.471</w:t>
            </w:r>
          </w:p>
        </w:tc>
        <w:tc>
          <w:tcPr>
            <w:tcW w:w="1316" w:type="dxa"/>
            <w:noWrap/>
          </w:tcPr>
          <w:p w14:paraId="045703B8" w14:textId="38CADC74" w:rsidR="00632B72" w:rsidRPr="00CB6EAF" w:rsidRDefault="00632B72" w:rsidP="00204731">
            <w:pPr>
              <w:jc w:val="right"/>
              <w:rPr>
                <w:lang w:eastAsia="en-NZ"/>
              </w:rPr>
            </w:pPr>
            <w:r w:rsidRPr="006841DA">
              <w:t>7742.312</w:t>
            </w:r>
          </w:p>
        </w:tc>
      </w:tr>
      <w:tr w:rsidR="00632B72" w:rsidRPr="00BA566A" w14:paraId="44DD3403" w14:textId="6C1400BE" w:rsidTr="00CC2642">
        <w:trPr>
          <w:trHeight w:val="288"/>
        </w:trPr>
        <w:tc>
          <w:tcPr>
            <w:tcW w:w="988" w:type="dxa"/>
            <w:noWrap/>
            <w:hideMark/>
          </w:tcPr>
          <w:p w14:paraId="5802894D" w14:textId="77777777" w:rsidR="00632B72" w:rsidRPr="00BA566A" w:rsidRDefault="00632B72" w:rsidP="00204731">
            <w:pPr>
              <w:rPr>
                <w:b/>
                <w:bCs/>
                <w:lang w:eastAsia="en-NZ"/>
              </w:rPr>
            </w:pPr>
            <w:r w:rsidRPr="00BA566A">
              <w:rPr>
                <w:b/>
                <w:bCs/>
                <w:lang w:eastAsia="en-NZ"/>
              </w:rPr>
              <w:t>2026</w:t>
            </w:r>
          </w:p>
        </w:tc>
        <w:tc>
          <w:tcPr>
            <w:tcW w:w="1417" w:type="dxa"/>
            <w:noWrap/>
          </w:tcPr>
          <w:p w14:paraId="745A394B" w14:textId="71BF588F" w:rsidR="00632B72" w:rsidRPr="00CB6EAF" w:rsidRDefault="00632B72" w:rsidP="00204731">
            <w:pPr>
              <w:jc w:val="right"/>
              <w:rPr>
                <w:lang w:eastAsia="en-NZ"/>
              </w:rPr>
            </w:pPr>
            <w:r w:rsidRPr="006841DA">
              <w:t>6667.477</w:t>
            </w:r>
          </w:p>
        </w:tc>
        <w:tc>
          <w:tcPr>
            <w:tcW w:w="1722" w:type="dxa"/>
            <w:noWrap/>
          </w:tcPr>
          <w:p w14:paraId="4454E8C8" w14:textId="4D9E3D9B" w:rsidR="00632B72" w:rsidRPr="00CB6EAF" w:rsidRDefault="00632B72" w:rsidP="00204731">
            <w:pPr>
              <w:jc w:val="right"/>
              <w:rPr>
                <w:lang w:eastAsia="en-NZ"/>
              </w:rPr>
            </w:pPr>
            <w:r w:rsidRPr="006841DA">
              <w:t>1073.984</w:t>
            </w:r>
          </w:p>
        </w:tc>
        <w:tc>
          <w:tcPr>
            <w:tcW w:w="1316" w:type="dxa"/>
            <w:noWrap/>
          </w:tcPr>
          <w:p w14:paraId="08732849" w14:textId="18D45355" w:rsidR="00632B72" w:rsidRPr="00CB6EAF" w:rsidRDefault="00632B72" w:rsidP="00204731">
            <w:pPr>
              <w:jc w:val="right"/>
              <w:rPr>
                <w:lang w:eastAsia="en-NZ"/>
              </w:rPr>
            </w:pPr>
            <w:r w:rsidRPr="006841DA">
              <w:t>7741.461</w:t>
            </w:r>
          </w:p>
        </w:tc>
      </w:tr>
      <w:tr w:rsidR="00632B72" w:rsidRPr="00BA566A" w14:paraId="737CEB11" w14:textId="057E5688" w:rsidTr="00CC2642">
        <w:trPr>
          <w:trHeight w:val="288"/>
        </w:trPr>
        <w:tc>
          <w:tcPr>
            <w:tcW w:w="988" w:type="dxa"/>
            <w:noWrap/>
            <w:hideMark/>
          </w:tcPr>
          <w:p w14:paraId="75213978" w14:textId="77777777" w:rsidR="00632B72" w:rsidRPr="00BA566A" w:rsidRDefault="00632B72" w:rsidP="00204731">
            <w:pPr>
              <w:rPr>
                <w:b/>
                <w:bCs/>
                <w:lang w:eastAsia="en-NZ"/>
              </w:rPr>
            </w:pPr>
            <w:r w:rsidRPr="00BA566A">
              <w:rPr>
                <w:b/>
                <w:bCs/>
                <w:lang w:eastAsia="en-NZ"/>
              </w:rPr>
              <w:t>2027</w:t>
            </w:r>
          </w:p>
        </w:tc>
        <w:tc>
          <w:tcPr>
            <w:tcW w:w="1417" w:type="dxa"/>
            <w:noWrap/>
          </w:tcPr>
          <w:p w14:paraId="16A69D64" w14:textId="6ADF8298" w:rsidR="00632B72" w:rsidRPr="00CB6EAF" w:rsidRDefault="00632B72" w:rsidP="00204731">
            <w:pPr>
              <w:jc w:val="right"/>
              <w:rPr>
                <w:lang w:eastAsia="en-NZ"/>
              </w:rPr>
            </w:pPr>
            <w:r w:rsidRPr="006841DA">
              <w:t>6667.114</w:t>
            </w:r>
          </w:p>
        </w:tc>
        <w:tc>
          <w:tcPr>
            <w:tcW w:w="1722" w:type="dxa"/>
            <w:noWrap/>
          </w:tcPr>
          <w:p w14:paraId="10F0D548" w14:textId="2E3A9F4B" w:rsidR="00632B72" w:rsidRPr="00CB6EAF" w:rsidRDefault="00632B72" w:rsidP="00204731">
            <w:pPr>
              <w:jc w:val="right"/>
              <w:rPr>
                <w:lang w:eastAsia="en-NZ"/>
              </w:rPr>
            </w:pPr>
            <w:r w:rsidRPr="006841DA">
              <w:t>1073.497</w:t>
            </w:r>
          </w:p>
        </w:tc>
        <w:tc>
          <w:tcPr>
            <w:tcW w:w="1316" w:type="dxa"/>
            <w:noWrap/>
          </w:tcPr>
          <w:p w14:paraId="0232D75E" w14:textId="3A67F261" w:rsidR="00632B72" w:rsidRPr="00CB6EAF" w:rsidRDefault="00632B72" w:rsidP="00204731">
            <w:pPr>
              <w:jc w:val="right"/>
              <w:rPr>
                <w:lang w:eastAsia="en-NZ"/>
              </w:rPr>
            </w:pPr>
            <w:r w:rsidRPr="006841DA">
              <w:t>7740.611</w:t>
            </w:r>
          </w:p>
        </w:tc>
      </w:tr>
      <w:tr w:rsidR="00632B72" w:rsidRPr="00BA566A" w14:paraId="4ED1D547" w14:textId="4D38BD76" w:rsidTr="00CC2642">
        <w:trPr>
          <w:trHeight w:val="288"/>
        </w:trPr>
        <w:tc>
          <w:tcPr>
            <w:tcW w:w="988" w:type="dxa"/>
            <w:noWrap/>
            <w:hideMark/>
          </w:tcPr>
          <w:p w14:paraId="1A52D4AE" w14:textId="77777777" w:rsidR="00632B72" w:rsidRPr="00BA566A" w:rsidRDefault="00632B72" w:rsidP="00204731">
            <w:pPr>
              <w:rPr>
                <w:b/>
                <w:bCs/>
                <w:lang w:eastAsia="en-NZ"/>
              </w:rPr>
            </w:pPr>
            <w:r w:rsidRPr="00BA566A">
              <w:rPr>
                <w:b/>
                <w:bCs/>
                <w:lang w:eastAsia="en-NZ"/>
              </w:rPr>
              <w:t>2028</w:t>
            </w:r>
          </w:p>
        </w:tc>
        <w:tc>
          <w:tcPr>
            <w:tcW w:w="1417" w:type="dxa"/>
            <w:noWrap/>
          </w:tcPr>
          <w:p w14:paraId="76B5D82C" w14:textId="2D6319C6" w:rsidR="00632B72" w:rsidRPr="00CB6EAF" w:rsidRDefault="00632B72" w:rsidP="00204731">
            <w:pPr>
              <w:jc w:val="right"/>
              <w:rPr>
                <w:lang w:eastAsia="en-NZ"/>
              </w:rPr>
            </w:pPr>
            <w:r w:rsidRPr="006841DA">
              <w:t>6666.751</w:t>
            </w:r>
          </w:p>
        </w:tc>
        <w:tc>
          <w:tcPr>
            <w:tcW w:w="1722" w:type="dxa"/>
            <w:noWrap/>
          </w:tcPr>
          <w:p w14:paraId="3932FC55" w14:textId="3A178656" w:rsidR="00632B72" w:rsidRPr="00CB6EAF" w:rsidRDefault="00632B72" w:rsidP="00204731">
            <w:pPr>
              <w:jc w:val="right"/>
              <w:rPr>
                <w:lang w:eastAsia="en-NZ"/>
              </w:rPr>
            </w:pPr>
            <w:r w:rsidRPr="006841DA">
              <w:t>1073.009</w:t>
            </w:r>
          </w:p>
        </w:tc>
        <w:tc>
          <w:tcPr>
            <w:tcW w:w="1316" w:type="dxa"/>
            <w:noWrap/>
          </w:tcPr>
          <w:p w14:paraId="74071587" w14:textId="3AC6ABD3" w:rsidR="00632B72" w:rsidRPr="00CB6EAF" w:rsidRDefault="00632B72" w:rsidP="00204731">
            <w:pPr>
              <w:jc w:val="right"/>
              <w:rPr>
                <w:lang w:eastAsia="en-NZ"/>
              </w:rPr>
            </w:pPr>
            <w:r w:rsidRPr="006841DA">
              <w:t>7739.760</w:t>
            </w:r>
          </w:p>
        </w:tc>
      </w:tr>
      <w:tr w:rsidR="00632B72" w:rsidRPr="00BA566A" w14:paraId="65507FC4" w14:textId="5B2733A3" w:rsidTr="00CC2642">
        <w:trPr>
          <w:trHeight w:val="288"/>
        </w:trPr>
        <w:tc>
          <w:tcPr>
            <w:tcW w:w="988" w:type="dxa"/>
            <w:noWrap/>
            <w:hideMark/>
          </w:tcPr>
          <w:p w14:paraId="62EFDABC" w14:textId="77777777" w:rsidR="00632B72" w:rsidRPr="00BA566A" w:rsidRDefault="00632B72" w:rsidP="00204731">
            <w:pPr>
              <w:rPr>
                <w:b/>
                <w:bCs/>
                <w:lang w:eastAsia="en-NZ"/>
              </w:rPr>
            </w:pPr>
            <w:r w:rsidRPr="00BA566A">
              <w:rPr>
                <w:b/>
                <w:bCs/>
                <w:lang w:eastAsia="en-NZ"/>
              </w:rPr>
              <w:t>2029</w:t>
            </w:r>
          </w:p>
        </w:tc>
        <w:tc>
          <w:tcPr>
            <w:tcW w:w="1417" w:type="dxa"/>
            <w:noWrap/>
          </w:tcPr>
          <w:p w14:paraId="26A74540" w14:textId="7CF91B6E" w:rsidR="00632B72" w:rsidRPr="00CB6EAF" w:rsidRDefault="00632B72" w:rsidP="00204731">
            <w:pPr>
              <w:jc w:val="right"/>
              <w:rPr>
                <w:lang w:eastAsia="en-NZ"/>
              </w:rPr>
            </w:pPr>
            <w:r w:rsidRPr="006841DA">
              <w:t>6666.387</w:t>
            </w:r>
          </w:p>
        </w:tc>
        <w:tc>
          <w:tcPr>
            <w:tcW w:w="1722" w:type="dxa"/>
            <w:noWrap/>
          </w:tcPr>
          <w:p w14:paraId="7A1871C0" w14:textId="03DB8ED1" w:rsidR="00632B72" w:rsidRPr="00CB6EAF" w:rsidRDefault="00632B72" w:rsidP="00204731">
            <w:pPr>
              <w:jc w:val="right"/>
              <w:rPr>
                <w:lang w:eastAsia="en-NZ"/>
              </w:rPr>
            </w:pPr>
            <w:r w:rsidRPr="006841DA">
              <w:t>1072.522</w:t>
            </w:r>
          </w:p>
        </w:tc>
        <w:tc>
          <w:tcPr>
            <w:tcW w:w="1316" w:type="dxa"/>
            <w:noWrap/>
          </w:tcPr>
          <w:p w14:paraId="16D0DA39" w14:textId="154CC1DE" w:rsidR="00632B72" w:rsidRPr="00CB6EAF" w:rsidRDefault="00632B72" w:rsidP="00204731">
            <w:pPr>
              <w:jc w:val="right"/>
              <w:rPr>
                <w:lang w:eastAsia="en-NZ"/>
              </w:rPr>
            </w:pPr>
            <w:r w:rsidRPr="006841DA">
              <w:t>7738.910</w:t>
            </w:r>
          </w:p>
        </w:tc>
      </w:tr>
      <w:tr w:rsidR="00632B72" w:rsidRPr="00BA566A" w14:paraId="3D3EB10F" w14:textId="558C1A68" w:rsidTr="00CC2642">
        <w:trPr>
          <w:trHeight w:val="288"/>
        </w:trPr>
        <w:tc>
          <w:tcPr>
            <w:tcW w:w="988" w:type="dxa"/>
            <w:noWrap/>
            <w:hideMark/>
          </w:tcPr>
          <w:p w14:paraId="5C4271D8" w14:textId="77777777" w:rsidR="00632B72" w:rsidRPr="00BA566A" w:rsidRDefault="00632B72" w:rsidP="00204731">
            <w:pPr>
              <w:rPr>
                <w:b/>
                <w:bCs/>
                <w:lang w:eastAsia="en-NZ"/>
              </w:rPr>
            </w:pPr>
            <w:r w:rsidRPr="00BA566A">
              <w:rPr>
                <w:b/>
                <w:bCs/>
                <w:lang w:eastAsia="en-NZ"/>
              </w:rPr>
              <w:t>2030</w:t>
            </w:r>
          </w:p>
        </w:tc>
        <w:tc>
          <w:tcPr>
            <w:tcW w:w="1417" w:type="dxa"/>
            <w:noWrap/>
          </w:tcPr>
          <w:p w14:paraId="7C165E08" w14:textId="315232EB" w:rsidR="00632B72" w:rsidRPr="00CB6EAF" w:rsidRDefault="00632B72" w:rsidP="00204731">
            <w:pPr>
              <w:jc w:val="right"/>
              <w:rPr>
                <w:lang w:eastAsia="en-NZ"/>
              </w:rPr>
            </w:pPr>
            <w:r w:rsidRPr="006841DA">
              <w:t>6666.024</w:t>
            </w:r>
          </w:p>
        </w:tc>
        <w:tc>
          <w:tcPr>
            <w:tcW w:w="1722" w:type="dxa"/>
            <w:noWrap/>
          </w:tcPr>
          <w:p w14:paraId="01224EB3" w14:textId="51D83711" w:rsidR="00632B72" w:rsidRPr="00CB6EAF" w:rsidRDefault="00632B72" w:rsidP="00204731">
            <w:pPr>
              <w:jc w:val="right"/>
              <w:rPr>
                <w:lang w:eastAsia="en-NZ"/>
              </w:rPr>
            </w:pPr>
            <w:r w:rsidRPr="006841DA">
              <w:t>1072.035</w:t>
            </w:r>
          </w:p>
        </w:tc>
        <w:tc>
          <w:tcPr>
            <w:tcW w:w="1316" w:type="dxa"/>
            <w:noWrap/>
          </w:tcPr>
          <w:p w14:paraId="1C31CAD3" w14:textId="28580366" w:rsidR="00632B72" w:rsidRPr="00CB6EAF" w:rsidRDefault="00632B72" w:rsidP="00204731">
            <w:pPr>
              <w:jc w:val="right"/>
              <w:rPr>
                <w:lang w:eastAsia="en-NZ"/>
              </w:rPr>
            </w:pPr>
            <w:r w:rsidRPr="006841DA">
              <w:t>7738.059</w:t>
            </w:r>
          </w:p>
        </w:tc>
      </w:tr>
    </w:tbl>
    <w:p w14:paraId="41D58E00" w14:textId="77777777" w:rsidR="00722A6A" w:rsidRDefault="00722A6A" w:rsidP="00AF752E">
      <w:pPr>
        <w:autoSpaceDE w:val="0"/>
        <w:autoSpaceDN w:val="0"/>
        <w:adjustRightInd w:val="0"/>
        <w:rPr>
          <w:szCs w:val="20"/>
          <w:lang w:val="en-NZ" w:eastAsia="en-NZ"/>
        </w:rPr>
      </w:pPr>
    </w:p>
    <w:p w14:paraId="10F799BA" w14:textId="77777777" w:rsidR="00AC7B47" w:rsidRDefault="00AC7B47" w:rsidP="00AF752E">
      <w:pPr>
        <w:autoSpaceDE w:val="0"/>
        <w:autoSpaceDN w:val="0"/>
        <w:adjustRightInd w:val="0"/>
        <w:rPr>
          <w:szCs w:val="20"/>
          <w:lang w:val="en-NZ" w:eastAsia="en-NZ"/>
        </w:rPr>
      </w:pPr>
    </w:p>
    <w:p w14:paraId="18C63533" w14:textId="366887B7" w:rsidR="00CB6EAF" w:rsidRDefault="00CB6EAF" w:rsidP="00CB6EAF">
      <w:pPr>
        <w:autoSpaceDE w:val="0"/>
        <w:autoSpaceDN w:val="0"/>
        <w:adjustRightInd w:val="0"/>
        <w:rPr>
          <w:szCs w:val="20"/>
          <w:lang w:val="en-NZ" w:eastAsia="en-NZ"/>
        </w:rPr>
      </w:pPr>
      <w:r>
        <w:rPr>
          <w:szCs w:val="20"/>
          <w:lang w:val="en-NZ" w:eastAsia="en-NZ"/>
        </w:rPr>
        <w:t xml:space="preserve">In summary, the areas used in the pre-1990 Forest Reference Level </w:t>
      </w:r>
      <w:r w:rsidR="00E4675F">
        <w:rPr>
          <w:szCs w:val="20"/>
          <w:lang w:val="en-NZ" w:eastAsia="en-NZ"/>
        </w:rPr>
        <w:t xml:space="preserve">for natural forests </w:t>
      </w:r>
      <w:r>
        <w:rPr>
          <w:szCs w:val="20"/>
          <w:lang w:val="en-NZ" w:eastAsia="en-NZ"/>
        </w:rPr>
        <w:t>(Table 3) comprise:</w:t>
      </w:r>
    </w:p>
    <w:p w14:paraId="3DDF9930" w14:textId="71D9F37F" w:rsidR="00A25399" w:rsidRPr="00AD63B7" w:rsidRDefault="00A25399" w:rsidP="00A25399">
      <w:pPr>
        <w:pStyle w:val="ListParagraph"/>
        <w:numPr>
          <w:ilvl w:val="0"/>
          <w:numId w:val="19"/>
        </w:numPr>
        <w:autoSpaceDE w:val="0"/>
        <w:autoSpaceDN w:val="0"/>
        <w:adjustRightInd w:val="0"/>
        <w:rPr>
          <w:szCs w:val="20"/>
          <w:lang w:val="en-NZ" w:eastAsia="en-NZ"/>
        </w:rPr>
      </w:pPr>
      <w:r w:rsidRPr="00233374">
        <w:rPr>
          <w:szCs w:val="20"/>
          <w:lang w:val="en-NZ" w:eastAsia="en-NZ"/>
        </w:rPr>
        <w:t xml:space="preserve">Pre-1990 natural forest area </w:t>
      </w:r>
      <w:r>
        <w:rPr>
          <w:szCs w:val="20"/>
          <w:lang w:val="en-NZ" w:eastAsia="en-NZ"/>
        </w:rPr>
        <w:t xml:space="preserve">as </w:t>
      </w:r>
      <w:r w:rsidRPr="00233374">
        <w:rPr>
          <w:szCs w:val="20"/>
          <w:lang w:val="en-NZ" w:eastAsia="en-NZ"/>
        </w:rPr>
        <w:t>at the end of 200</w:t>
      </w:r>
      <w:r>
        <w:rPr>
          <w:szCs w:val="20"/>
          <w:lang w:val="en-NZ" w:eastAsia="en-NZ"/>
        </w:rPr>
        <w:t>9:</w:t>
      </w:r>
      <w:r w:rsidRPr="00233374">
        <w:rPr>
          <w:szCs w:val="20"/>
          <w:lang w:val="en-NZ" w:eastAsia="en-NZ"/>
        </w:rPr>
        <w:br/>
        <w:t xml:space="preserve">- </w:t>
      </w:r>
      <w:r w:rsidRPr="00D27FEE">
        <w:rPr>
          <w:i/>
          <w:iCs/>
          <w:szCs w:val="20"/>
          <w:lang w:val="en-NZ" w:eastAsia="en-NZ"/>
        </w:rPr>
        <w:t>including</w:t>
      </w:r>
      <w:r w:rsidRPr="00233374">
        <w:rPr>
          <w:szCs w:val="20"/>
          <w:lang w:val="en-NZ" w:eastAsia="en-NZ"/>
        </w:rPr>
        <w:t xml:space="preserve"> pre-1990 natural forest land that had been converted from pre-1990 planted forest </w:t>
      </w:r>
      <w:r w:rsidRPr="00380378">
        <w:rPr>
          <w:i/>
          <w:iCs/>
          <w:szCs w:val="20"/>
          <w:lang w:val="en-NZ" w:eastAsia="en-NZ"/>
        </w:rPr>
        <w:t>before</w:t>
      </w:r>
      <w:r w:rsidRPr="00233374">
        <w:rPr>
          <w:szCs w:val="20"/>
          <w:lang w:val="en-NZ" w:eastAsia="en-NZ"/>
        </w:rPr>
        <w:t xml:space="preserve"> 2010</w:t>
      </w:r>
      <w:r w:rsidRPr="00233374">
        <w:rPr>
          <w:szCs w:val="20"/>
          <w:lang w:val="en-NZ" w:eastAsia="en-NZ"/>
        </w:rPr>
        <w:br/>
        <w:t xml:space="preserve">- </w:t>
      </w:r>
      <w:r w:rsidRPr="00D27FEE">
        <w:rPr>
          <w:i/>
          <w:iCs/>
          <w:szCs w:val="20"/>
          <w:lang w:val="en-NZ" w:eastAsia="en-NZ"/>
        </w:rPr>
        <w:t>excluding</w:t>
      </w:r>
      <w:r w:rsidRPr="00233374">
        <w:rPr>
          <w:szCs w:val="20"/>
          <w:lang w:val="en-NZ" w:eastAsia="en-NZ"/>
        </w:rPr>
        <w:t xml:space="preserve"> 27.4 ha of pre-1990 natural forest </w:t>
      </w:r>
      <w:r>
        <w:rPr>
          <w:szCs w:val="20"/>
          <w:lang w:val="en-NZ" w:eastAsia="en-NZ"/>
        </w:rPr>
        <w:t>established after a post-1989 deforestation event (which is therefore accounted for as Deforestation land rather than included in the FRL).</w:t>
      </w:r>
      <w:r>
        <w:rPr>
          <w:szCs w:val="20"/>
          <w:lang w:val="en-NZ" w:eastAsia="en-NZ"/>
        </w:rPr>
        <w:br/>
        <w:t xml:space="preserve">- </w:t>
      </w:r>
      <w:r w:rsidRPr="00D27FEE">
        <w:rPr>
          <w:i/>
          <w:iCs/>
          <w:szCs w:val="20"/>
          <w:lang w:val="en-NZ" w:eastAsia="en-NZ"/>
        </w:rPr>
        <w:t>ignoring</w:t>
      </w:r>
      <w:r>
        <w:rPr>
          <w:szCs w:val="20"/>
          <w:lang w:val="en-NZ" w:eastAsia="en-NZ"/>
        </w:rPr>
        <w:t xml:space="preserve"> conversion of pre-1990 natural forest to pre-1990 planted forest </w:t>
      </w:r>
      <w:r w:rsidRPr="00380378">
        <w:rPr>
          <w:i/>
          <w:iCs/>
          <w:szCs w:val="20"/>
          <w:lang w:val="en-NZ" w:eastAsia="en-NZ"/>
        </w:rPr>
        <w:t>after</w:t>
      </w:r>
      <w:r>
        <w:rPr>
          <w:szCs w:val="20"/>
          <w:lang w:val="en-NZ" w:eastAsia="en-NZ"/>
        </w:rPr>
        <w:t xml:space="preserve"> 2009 (as these areas remain as pre-1990 natural forest in the FRL)</w:t>
      </w:r>
      <w:r>
        <w:rPr>
          <w:szCs w:val="20"/>
          <w:lang w:val="en-NZ" w:eastAsia="en-NZ"/>
        </w:rPr>
        <w:br/>
        <w:t xml:space="preserve">- </w:t>
      </w:r>
      <w:r w:rsidRPr="00DB0CBD">
        <w:rPr>
          <w:i/>
          <w:iCs/>
          <w:szCs w:val="20"/>
          <w:lang w:val="en-NZ" w:eastAsia="en-NZ"/>
        </w:rPr>
        <w:t>including</w:t>
      </w:r>
      <w:r>
        <w:rPr>
          <w:szCs w:val="20"/>
          <w:lang w:val="en-NZ" w:eastAsia="en-NZ"/>
        </w:rPr>
        <w:t xml:space="preserve"> actual deforestation from 2010 to 2020 and projected deforestation from 2021-2030 based on the </w:t>
      </w:r>
      <w:r w:rsidR="00532658">
        <w:rPr>
          <w:szCs w:val="20"/>
          <w:lang w:val="en-NZ" w:eastAsia="en-NZ"/>
        </w:rPr>
        <w:t xml:space="preserve">ten-year </w:t>
      </w:r>
      <w:r>
        <w:rPr>
          <w:szCs w:val="20"/>
          <w:lang w:val="en-NZ" w:eastAsia="en-NZ"/>
        </w:rPr>
        <w:t>average deforestation rate from 2011-2020</w:t>
      </w:r>
      <w:r w:rsidR="00532658">
        <w:rPr>
          <w:szCs w:val="20"/>
          <w:lang w:val="en-NZ" w:eastAsia="en-NZ"/>
        </w:rPr>
        <w:t xml:space="preserve"> </w:t>
      </w:r>
      <w:r w:rsidR="00005CF1">
        <w:rPr>
          <w:szCs w:val="20"/>
          <w:lang w:val="en-NZ" w:eastAsia="en-NZ"/>
        </w:rPr>
        <w:t xml:space="preserve">in Table </w:t>
      </w:r>
      <w:r w:rsidR="007E770B">
        <w:rPr>
          <w:szCs w:val="20"/>
          <w:lang w:val="en-NZ" w:eastAsia="en-NZ"/>
        </w:rPr>
        <w:t>2</w:t>
      </w:r>
      <w:r w:rsidR="00005CF1">
        <w:rPr>
          <w:szCs w:val="20"/>
          <w:lang w:val="en-NZ" w:eastAsia="en-NZ"/>
        </w:rPr>
        <w:t xml:space="preserve"> (850.5 ha year</w:t>
      </w:r>
      <w:r w:rsidR="00005CF1" w:rsidRPr="00005CF1">
        <w:rPr>
          <w:szCs w:val="20"/>
          <w:vertAlign w:val="superscript"/>
          <w:lang w:val="en-NZ" w:eastAsia="en-NZ"/>
        </w:rPr>
        <w:t>-1</w:t>
      </w:r>
      <w:r w:rsidR="006D7E68" w:rsidRPr="006D7E68">
        <w:rPr>
          <w:szCs w:val="20"/>
          <w:lang w:val="en-NZ" w:eastAsia="en-NZ"/>
        </w:rPr>
        <w:t xml:space="preserve"> in total</w:t>
      </w:r>
      <w:r w:rsidR="00005CF1" w:rsidRPr="00005CF1">
        <w:rPr>
          <w:szCs w:val="20"/>
          <w:lang w:val="en-NZ" w:eastAsia="en-NZ"/>
        </w:rPr>
        <w:t>)</w:t>
      </w:r>
      <w:r w:rsidR="00005CF1">
        <w:rPr>
          <w:szCs w:val="20"/>
          <w:lang w:val="en-NZ" w:eastAsia="en-NZ"/>
        </w:rPr>
        <w:t>.</w:t>
      </w:r>
    </w:p>
    <w:p w14:paraId="4B0DA3DA" w14:textId="77777777" w:rsidR="00CB6EAF" w:rsidRDefault="00CB6EAF" w:rsidP="00CB6EAF">
      <w:pPr>
        <w:autoSpaceDE w:val="0"/>
        <w:autoSpaceDN w:val="0"/>
        <w:adjustRightInd w:val="0"/>
        <w:rPr>
          <w:szCs w:val="20"/>
          <w:lang w:val="en-NZ" w:eastAsia="en-NZ"/>
        </w:rPr>
      </w:pPr>
    </w:p>
    <w:p w14:paraId="064A9733" w14:textId="0ED9247E" w:rsidR="006D7E68" w:rsidRDefault="006D7E68">
      <w:pPr>
        <w:rPr>
          <w:szCs w:val="20"/>
          <w:lang w:val="en-NZ" w:eastAsia="en-NZ"/>
        </w:rPr>
      </w:pPr>
      <w:r>
        <w:rPr>
          <w:szCs w:val="20"/>
          <w:lang w:val="en-NZ" w:eastAsia="en-NZ"/>
        </w:rPr>
        <w:br w:type="page"/>
      </w:r>
    </w:p>
    <w:p w14:paraId="3B59A414" w14:textId="77777777" w:rsidR="00520C31" w:rsidRDefault="00520C31" w:rsidP="00AF752E">
      <w:pPr>
        <w:autoSpaceDE w:val="0"/>
        <w:autoSpaceDN w:val="0"/>
        <w:adjustRightInd w:val="0"/>
        <w:rPr>
          <w:szCs w:val="20"/>
          <w:lang w:val="en-NZ" w:eastAsia="en-NZ"/>
        </w:rPr>
      </w:pPr>
    </w:p>
    <w:p w14:paraId="06F9C4CA" w14:textId="6B0238A9" w:rsidR="003C6111" w:rsidRPr="002C4383" w:rsidRDefault="003C6111" w:rsidP="002C4383">
      <w:pPr>
        <w:pStyle w:val="ListParagraph"/>
        <w:numPr>
          <w:ilvl w:val="0"/>
          <w:numId w:val="14"/>
        </w:numPr>
        <w:rPr>
          <w:b/>
          <w:lang w:val="en-NZ" w:eastAsia="en-NZ"/>
        </w:rPr>
      </w:pPr>
      <w:r w:rsidRPr="002C4383">
        <w:rPr>
          <w:b/>
        </w:rPr>
        <w:t>Project the future carbon gains and losses in each pool and stratum</w:t>
      </w:r>
      <w:r w:rsidRPr="002C4383">
        <w:rPr>
          <w:b/>
          <w:lang w:val="en-NZ" w:eastAsia="en-NZ"/>
        </w:rPr>
        <w:t>.</w:t>
      </w:r>
    </w:p>
    <w:p w14:paraId="36FF2931" w14:textId="77777777" w:rsidR="003C6111" w:rsidRDefault="003C6111" w:rsidP="003C6111">
      <w:pPr>
        <w:pStyle w:val="ListParagraph"/>
        <w:autoSpaceDE w:val="0"/>
        <w:autoSpaceDN w:val="0"/>
        <w:adjustRightInd w:val="0"/>
        <w:rPr>
          <w:szCs w:val="20"/>
          <w:lang w:val="en-NZ" w:eastAsia="en-NZ"/>
        </w:rPr>
      </w:pPr>
    </w:p>
    <w:p w14:paraId="2144D896" w14:textId="7FB939ED" w:rsidR="00B843B1" w:rsidRDefault="0060577E" w:rsidP="00B843B1">
      <w:pPr>
        <w:autoSpaceDE w:val="0"/>
        <w:autoSpaceDN w:val="0"/>
        <w:adjustRightInd w:val="0"/>
        <w:rPr>
          <w:szCs w:val="20"/>
          <w:lang w:val="en-NZ" w:eastAsia="en-NZ"/>
        </w:rPr>
      </w:pPr>
      <w:r>
        <w:rPr>
          <w:szCs w:val="20"/>
          <w:lang w:val="en-NZ" w:eastAsia="en-NZ"/>
        </w:rPr>
        <w:t>There are two parts to this</w:t>
      </w:r>
      <w:r w:rsidR="002C7A6B">
        <w:rPr>
          <w:szCs w:val="20"/>
          <w:lang w:val="en-NZ" w:eastAsia="en-NZ"/>
        </w:rPr>
        <w:t xml:space="preserve"> </w:t>
      </w:r>
      <w:r w:rsidR="00AB7004">
        <w:rPr>
          <w:szCs w:val="20"/>
          <w:lang w:val="en-NZ" w:eastAsia="en-NZ"/>
        </w:rPr>
        <w:t xml:space="preserve">step </w:t>
      </w:r>
      <w:r w:rsidR="002C7A6B">
        <w:rPr>
          <w:szCs w:val="20"/>
          <w:lang w:val="en-NZ" w:eastAsia="en-NZ"/>
        </w:rPr>
        <w:t>in the EU approach</w:t>
      </w:r>
      <w:r>
        <w:rPr>
          <w:szCs w:val="20"/>
          <w:lang w:val="en-NZ" w:eastAsia="en-NZ"/>
        </w:rPr>
        <w:t>:</w:t>
      </w:r>
      <w:r>
        <w:rPr>
          <w:szCs w:val="20"/>
          <w:lang w:val="en-NZ" w:eastAsia="en-NZ"/>
        </w:rPr>
        <w:br/>
        <w:t>1. Determining forest carbon increment.</w:t>
      </w:r>
    </w:p>
    <w:p w14:paraId="70E4B899" w14:textId="0FFB8284" w:rsidR="0060577E" w:rsidRDefault="0060577E" w:rsidP="00B843B1">
      <w:pPr>
        <w:autoSpaceDE w:val="0"/>
        <w:autoSpaceDN w:val="0"/>
        <w:adjustRightInd w:val="0"/>
        <w:rPr>
          <w:szCs w:val="20"/>
          <w:lang w:val="en-NZ" w:eastAsia="en-NZ"/>
        </w:rPr>
      </w:pPr>
      <w:r>
        <w:rPr>
          <w:szCs w:val="20"/>
          <w:lang w:val="en-NZ" w:eastAsia="en-NZ"/>
        </w:rPr>
        <w:t xml:space="preserve">2. </w:t>
      </w:r>
      <w:r w:rsidR="002C7A6B">
        <w:rPr>
          <w:szCs w:val="20"/>
          <w:lang w:val="en-NZ" w:eastAsia="en-NZ"/>
        </w:rPr>
        <w:t>Estimating for</w:t>
      </w:r>
      <w:r w:rsidR="00774785">
        <w:rPr>
          <w:szCs w:val="20"/>
          <w:lang w:val="en-NZ" w:eastAsia="en-NZ"/>
        </w:rPr>
        <w:t>e</w:t>
      </w:r>
      <w:r w:rsidR="002C7A6B">
        <w:rPr>
          <w:szCs w:val="20"/>
          <w:lang w:val="en-NZ" w:eastAsia="en-NZ"/>
        </w:rPr>
        <w:t>st carbon losses due to the continuation of harvest practices.</w:t>
      </w:r>
    </w:p>
    <w:p w14:paraId="3572DE5B" w14:textId="77777777" w:rsidR="0027256B" w:rsidRDefault="0027256B" w:rsidP="00B843B1">
      <w:pPr>
        <w:autoSpaceDE w:val="0"/>
        <w:autoSpaceDN w:val="0"/>
        <w:adjustRightInd w:val="0"/>
        <w:rPr>
          <w:szCs w:val="20"/>
          <w:lang w:val="en-NZ" w:eastAsia="en-NZ"/>
        </w:rPr>
      </w:pPr>
    </w:p>
    <w:p w14:paraId="43E95E4B" w14:textId="573DD140" w:rsidR="00242920" w:rsidRPr="00B15BCA" w:rsidRDefault="00242920" w:rsidP="0081304E">
      <w:pPr>
        <w:pStyle w:val="Heading3"/>
        <w:rPr>
          <w:b w:val="0"/>
          <w:bCs/>
          <w:sz w:val="22"/>
          <w:szCs w:val="22"/>
          <w:lang w:val="en-NZ" w:eastAsia="en-NZ"/>
        </w:rPr>
      </w:pPr>
      <w:r w:rsidRPr="00B15BCA">
        <w:rPr>
          <w:b w:val="0"/>
          <w:bCs/>
          <w:sz w:val="22"/>
          <w:szCs w:val="22"/>
          <w:lang w:val="en-NZ" w:eastAsia="en-NZ"/>
        </w:rPr>
        <w:t>Net Stock Changes</w:t>
      </w:r>
      <w:r w:rsidR="0027256B" w:rsidRPr="00B15BCA">
        <w:rPr>
          <w:b w:val="0"/>
          <w:bCs/>
          <w:sz w:val="22"/>
          <w:szCs w:val="22"/>
          <w:lang w:val="en-NZ" w:eastAsia="en-NZ"/>
        </w:rPr>
        <w:t xml:space="preserve"> in Pre-1990 Natural Forest strata</w:t>
      </w:r>
    </w:p>
    <w:p w14:paraId="44C447B3" w14:textId="07785E2A" w:rsidR="00242920" w:rsidRPr="00991187" w:rsidRDefault="00242920" w:rsidP="00242920">
      <w:pPr>
        <w:rPr>
          <w:lang w:val="en-NZ" w:eastAsia="en-NZ"/>
        </w:rPr>
      </w:pPr>
      <w:r w:rsidRPr="00991187">
        <w:rPr>
          <w:lang w:val="en-NZ" w:eastAsia="en-NZ"/>
        </w:rPr>
        <w:t>Estimates of net carbon stocks and stock changes in New Zealand’s pre-1990 natural forests are obtained through the LUCAS Natural Forest Inventory, administered by the Ministry for the Environment (MfE</w:t>
      </w:r>
      <w:r w:rsidR="0027256B">
        <w:rPr>
          <w:lang w:val="en-NZ" w:eastAsia="en-NZ"/>
        </w:rPr>
        <w:t xml:space="preserve"> </w:t>
      </w:r>
      <w:r w:rsidR="00303487">
        <w:rPr>
          <w:lang w:val="en-NZ" w:eastAsia="en-NZ"/>
        </w:rPr>
        <w:t>2023</w:t>
      </w:r>
      <w:r w:rsidR="002540B3">
        <w:rPr>
          <w:lang w:val="en-NZ" w:eastAsia="en-NZ"/>
        </w:rPr>
        <w:t>a</w:t>
      </w:r>
      <w:r w:rsidRPr="00991187">
        <w:rPr>
          <w:lang w:val="en-NZ" w:eastAsia="en-NZ"/>
        </w:rPr>
        <w:t>).</w:t>
      </w:r>
    </w:p>
    <w:p w14:paraId="38FF722C" w14:textId="77777777" w:rsidR="00242920" w:rsidRDefault="00242920" w:rsidP="00242920">
      <w:pPr>
        <w:rPr>
          <w:highlight w:val="yellow"/>
          <w:lang w:val="en-NZ" w:eastAsia="en-NZ"/>
        </w:rPr>
      </w:pPr>
    </w:p>
    <w:p w14:paraId="3ACBDB26" w14:textId="1B686436" w:rsidR="00242920" w:rsidRPr="005B0515" w:rsidRDefault="00242920" w:rsidP="00242920">
      <w:pPr>
        <w:rPr>
          <w:lang w:val="en-NZ" w:eastAsia="en-NZ"/>
        </w:rPr>
      </w:pPr>
      <w:r w:rsidRPr="005B0515">
        <w:rPr>
          <w:lang w:val="en-NZ" w:eastAsia="en-NZ"/>
        </w:rPr>
        <w:t xml:space="preserve">Data has been analysed for the first two complete cycles of the </w:t>
      </w:r>
      <w:r w:rsidR="00820EAB">
        <w:rPr>
          <w:lang w:val="en-NZ" w:eastAsia="en-NZ"/>
        </w:rPr>
        <w:t>p</w:t>
      </w:r>
      <w:r w:rsidRPr="005B0515">
        <w:rPr>
          <w:lang w:val="en-NZ" w:eastAsia="en-NZ"/>
        </w:rPr>
        <w:t>re-1990 Natural Forest Inventory and for part of the third cycle. Measurement of the third cycle is expected to be completed in 2024</w:t>
      </w:r>
      <w:r w:rsidR="00CA273B">
        <w:rPr>
          <w:lang w:val="en-NZ" w:eastAsia="en-NZ"/>
        </w:rPr>
        <w:t xml:space="preserve"> with analysis of these data expected </w:t>
      </w:r>
      <w:r w:rsidR="009B026E">
        <w:rPr>
          <w:lang w:val="en-NZ" w:eastAsia="en-NZ"/>
        </w:rPr>
        <w:t>to be complete</w:t>
      </w:r>
      <w:r w:rsidR="006127DC">
        <w:rPr>
          <w:lang w:val="en-NZ" w:eastAsia="en-NZ"/>
        </w:rPr>
        <w:t>d in</w:t>
      </w:r>
      <w:r w:rsidR="009B026E">
        <w:rPr>
          <w:lang w:val="en-NZ" w:eastAsia="en-NZ"/>
        </w:rPr>
        <w:t xml:space="preserve"> </w:t>
      </w:r>
      <w:r w:rsidR="00CA273B">
        <w:rPr>
          <w:lang w:val="en-NZ" w:eastAsia="en-NZ"/>
        </w:rPr>
        <w:t>2025</w:t>
      </w:r>
      <w:r w:rsidRPr="005B0515">
        <w:rPr>
          <w:lang w:val="en-NZ" w:eastAsia="en-NZ"/>
        </w:rPr>
        <w:t xml:space="preserve"> (Table </w:t>
      </w:r>
      <w:r w:rsidR="006D7E68">
        <w:rPr>
          <w:lang w:val="en-NZ" w:eastAsia="en-NZ"/>
        </w:rPr>
        <w:t>4</w:t>
      </w:r>
      <w:r w:rsidRPr="005B0515">
        <w:rPr>
          <w:lang w:val="en-NZ" w:eastAsia="en-NZ"/>
        </w:rPr>
        <w:t>).</w:t>
      </w:r>
    </w:p>
    <w:p w14:paraId="567EE247" w14:textId="77777777" w:rsidR="00B269D8" w:rsidRDefault="00B269D8" w:rsidP="00242920">
      <w:pPr>
        <w:rPr>
          <w:rStyle w:val="Strong"/>
        </w:rPr>
      </w:pPr>
    </w:p>
    <w:p w14:paraId="4CB5E4D6" w14:textId="77777777" w:rsidR="00D34ABF" w:rsidRDefault="00D34ABF" w:rsidP="00242920">
      <w:pPr>
        <w:rPr>
          <w:rStyle w:val="Strong"/>
        </w:rPr>
      </w:pPr>
    </w:p>
    <w:p w14:paraId="42223387" w14:textId="3F4B9305" w:rsidR="00242920" w:rsidRPr="00962AF4" w:rsidRDefault="00242920" w:rsidP="00242920">
      <w:pPr>
        <w:rPr>
          <w:rStyle w:val="Strong"/>
        </w:rPr>
      </w:pPr>
      <w:r>
        <w:rPr>
          <w:rStyle w:val="Strong"/>
        </w:rPr>
        <w:t xml:space="preserve">Table </w:t>
      </w:r>
      <w:r w:rsidR="006D7E68">
        <w:rPr>
          <w:rStyle w:val="Strong"/>
        </w:rPr>
        <w:t>4</w:t>
      </w:r>
      <w:r>
        <w:rPr>
          <w:rStyle w:val="Strong"/>
        </w:rPr>
        <w:t>. Pre-1990 Natural Forest Inventory measurement cycles</w:t>
      </w:r>
    </w:p>
    <w:p w14:paraId="351F8CE6" w14:textId="77777777" w:rsidR="00242920" w:rsidRDefault="00242920" w:rsidP="00242920">
      <w:pPr>
        <w:rPr>
          <w:rFonts w:ascii="Calibri" w:hAnsi="Calibri"/>
          <w:szCs w:val="22"/>
        </w:rPr>
      </w:pPr>
    </w:p>
    <w:tbl>
      <w:tblPr>
        <w:tblW w:w="8931" w:type="dxa"/>
        <w:tblInd w:w="-10" w:type="dxa"/>
        <w:tblCellMar>
          <w:left w:w="0" w:type="dxa"/>
          <w:right w:w="0" w:type="dxa"/>
        </w:tblCellMar>
        <w:tblLook w:val="04A0" w:firstRow="1" w:lastRow="0" w:firstColumn="1" w:lastColumn="0" w:noHBand="0" w:noVBand="1"/>
      </w:tblPr>
      <w:tblGrid>
        <w:gridCol w:w="750"/>
        <w:gridCol w:w="2381"/>
        <w:gridCol w:w="1134"/>
        <w:gridCol w:w="1601"/>
        <w:gridCol w:w="3065"/>
      </w:tblGrid>
      <w:tr w:rsidR="00242920" w14:paraId="76C4C26C" w14:textId="77777777" w:rsidTr="00CD4A9A">
        <w:tc>
          <w:tcPr>
            <w:tcW w:w="7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6D18A4" w14:textId="77777777" w:rsidR="00242920" w:rsidRPr="002A178C" w:rsidRDefault="00242920">
            <w:pPr>
              <w:pStyle w:val="ListParagraph"/>
              <w:spacing w:after="240"/>
              <w:ind w:left="0"/>
              <w:jc w:val="center"/>
              <w:rPr>
                <w:b/>
                <w:bCs/>
              </w:rPr>
            </w:pPr>
            <w:r w:rsidRPr="002A178C">
              <w:rPr>
                <w:b/>
                <w:bCs/>
              </w:rPr>
              <w:t>Cycle</w:t>
            </w:r>
          </w:p>
        </w:tc>
        <w:tc>
          <w:tcPr>
            <w:tcW w:w="238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257112F" w14:textId="77777777" w:rsidR="00242920" w:rsidRPr="002A178C" w:rsidRDefault="00242920">
            <w:pPr>
              <w:pStyle w:val="ListParagraph"/>
              <w:ind w:left="0"/>
              <w:jc w:val="center"/>
              <w:rPr>
                <w:b/>
                <w:bCs/>
              </w:rPr>
            </w:pPr>
            <w:r w:rsidRPr="002A178C">
              <w:rPr>
                <w:b/>
                <w:bCs/>
              </w:rPr>
              <w:t>Measurement start &amp; end-year</w:t>
            </w:r>
          </w:p>
        </w:tc>
        <w:tc>
          <w:tcPr>
            <w:tcW w:w="1134"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14:paraId="113B2E77" w14:textId="77777777" w:rsidR="00242920" w:rsidRPr="002A178C" w:rsidRDefault="00242920">
            <w:pPr>
              <w:pStyle w:val="ListParagraph"/>
              <w:ind w:left="0"/>
              <w:jc w:val="center"/>
              <w:rPr>
                <w:b/>
                <w:bCs/>
              </w:rPr>
            </w:pPr>
            <w:r w:rsidRPr="002A178C">
              <w:rPr>
                <w:b/>
                <w:bCs/>
              </w:rPr>
              <w:t>Mid-point</w:t>
            </w:r>
          </w:p>
        </w:tc>
        <w:tc>
          <w:tcPr>
            <w:tcW w:w="1601" w:type="dxa"/>
            <w:tcBorders>
              <w:top w:val="single" w:sz="4" w:space="0" w:color="auto"/>
              <w:left w:val="single" w:sz="4" w:space="0" w:color="auto"/>
              <w:bottom w:val="single" w:sz="4" w:space="0" w:color="auto"/>
              <w:right w:val="single" w:sz="4" w:space="0" w:color="auto"/>
            </w:tcBorders>
          </w:tcPr>
          <w:p w14:paraId="26723E69" w14:textId="47C85C0A" w:rsidR="00242920" w:rsidRPr="0051582C" w:rsidRDefault="00242920">
            <w:pPr>
              <w:pStyle w:val="ListParagraph"/>
              <w:ind w:left="0"/>
              <w:jc w:val="center"/>
              <w:rPr>
                <w:b/>
                <w:bCs/>
              </w:rPr>
            </w:pPr>
            <w:r>
              <w:rPr>
                <w:b/>
                <w:bCs/>
              </w:rPr>
              <w:t>Plots measured</w:t>
            </w:r>
            <w:r w:rsidR="001D081C">
              <w:rPr>
                <w:b/>
                <w:bCs/>
              </w:rPr>
              <w:t xml:space="preserve"> </w:t>
            </w:r>
            <w:r w:rsidR="008435E3">
              <w:rPr>
                <w:b/>
                <w:bCs/>
              </w:rPr>
              <w:t>(</w:t>
            </w:r>
            <w:r w:rsidR="001D081C">
              <w:rPr>
                <w:b/>
                <w:bCs/>
              </w:rPr>
              <w:t>to Dec 2022</w:t>
            </w:r>
            <w:r w:rsidR="008435E3">
              <w:rPr>
                <w:b/>
                <w:bCs/>
              </w:rPr>
              <w:t>)</w:t>
            </w:r>
          </w:p>
        </w:tc>
        <w:tc>
          <w:tcPr>
            <w:tcW w:w="3065" w:type="dxa"/>
            <w:tcBorders>
              <w:top w:val="single" w:sz="8" w:space="0" w:color="auto"/>
              <w:left w:val="single" w:sz="4" w:space="0" w:color="auto"/>
              <w:bottom w:val="single" w:sz="8" w:space="0" w:color="auto"/>
              <w:right w:val="single" w:sz="8" w:space="0" w:color="auto"/>
            </w:tcBorders>
          </w:tcPr>
          <w:p w14:paraId="07D0F7F2" w14:textId="77777777" w:rsidR="00242920" w:rsidRPr="0051582C" w:rsidRDefault="00242920">
            <w:pPr>
              <w:pStyle w:val="ListParagraph"/>
              <w:ind w:left="0"/>
              <w:jc w:val="center"/>
              <w:rPr>
                <w:b/>
                <w:bCs/>
              </w:rPr>
            </w:pPr>
            <w:r w:rsidRPr="0051582C">
              <w:rPr>
                <w:b/>
                <w:bCs/>
              </w:rPr>
              <w:t>Mean time between measurements</w:t>
            </w:r>
          </w:p>
        </w:tc>
      </w:tr>
      <w:tr w:rsidR="00242920" w14:paraId="5A92A544" w14:textId="77777777" w:rsidTr="00CD4A9A">
        <w:tc>
          <w:tcPr>
            <w:tcW w:w="7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639C52" w14:textId="77777777" w:rsidR="00242920" w:rsidRDefault="00242920">
            <w:pPr>
              <w:pStyle w:val="ListParagraph"/>
              <w:ind w:left="0"/>
            </w:pPr>
            <w:r>
              <w:t>C1</w:t>
            </w:r>
          </w:p>
        </w:tc>
        <w:tc>
          <w:tcPr>
            <w:tcW w:w="2381" w:type="dxa"/>
            <w:tcBorders>
              <w:top w:val="nil"/>
              <w:left w:val="nil"/>
              <w:bottom w:val="single" w:sz="8" w:space="0" w:color="auto"/>
              <w:right w:val="single" w:sz="8" w:space="0" w:color="auto"/>
            </w:tcBorders>
            <w:tcMar>
              <w:top w:w="0" w:type="dxa"/>
              <w:left w:w="108" w:type="dxa"/>
              <w:bottom w:w="0" w:type="dxa"/>
              <w:right w:w="108" w:type="dxa"/>
            </w:tcMar>
            <w:hideMark/>
          </w:tcPr>
          <w:p w14:paraId="0970F5FF" w14:textId="77777777" w:rsidR="00242920" w:rsidRDefault="00242920">
            <w:pPr>
              <w:pStyle w:val="ListParagraph"/>
              <w:ind w:left="0"/>
            </w:pPr>
            <w:r>
              <w:t>2002 - 2007</w:t>
            </w:r>
          </w:p>
        </w:tc>
        <w:tc>
          <w:tcPr>
            <w:tcW w:w="1134" w:type="dxa"/>
            <w:tcBorders>
              <w:top w:val="nil"/>
              <w:left w:val="nil"/>
              <w:bottom w:val="single" w:sz="8" w:space="0" w:color="auto"/>
              <w:right w:val="single" w:sz="4" w:space="0" w:color="auto"/>
            </w:tcBorders>
            <w:tcMar>
              <w:top w:w="0" w:type="dxa"/>
              <w:left w:w="108" w:type="dxa"/>
              <w:bottom w:w="0" w:type="dxa"/>
              <w:right w:w="108" w:type="dxa"/>
            </w:tcMar>
            <w:hideMark/>
          </w:tcPr>
          <w:p w14:paraId="4D99E305" w14:textId="77777777" w:rsidR="00242920" w:rsidRDefault="00242920">
            <w:pPr>
              <w:pStyle w:val="ListParagraph"/>
              <w:ind w:left="0"/>
              <w:jc w:val="center"/>
            </w:pPr>
            <w:r>
              <w:t>2004</w:t>
            </w:r>
          </w:p>
        </w:tc>
        <w:tc>
          <w:tcPr>
            <w:tcW w:w="1601" w:type="dxa"/>
            <w:tcBorders>
              <w:top w:val="single" w:sz="4" w:space="0" w:color="auto"/>
              <w:left w:val="single" w:sz="4" w:space="0" w:color="auto"/>
              <w:bottom w:val="single" w:sz="4" w:space="0" w:color="auto"/>
              <w:right w:val="single" w:sz="4" w:space="0" w:color="auto"/>
            </w:tcBorders>
          </w:tcPr>
          <w:p w14:paraId="23A7172D" w14:textId="77777777" w:rsidR="00242920" w:rsidRDefault="00242920">
            <w:pPr>
              <w:pStyle w:val="ListParagraph"/>
              <w:ind w:left="0"/>
              <w:jc w:val="center"/>
            </w:pPr>
            <w:r>
              <w:t>1,028</w:t>
            </w:r>
          </w:p>
        </w:tc>
        <w:tc>
          <w:tcPr>
            <w:tcW w:w="3065" w:type="dxa"/>
            <w:tcBorders>
              <w:top w:val="nil"/>
              <w:left w:val="single" w:sz="4" w:space="0" w:color="auto"/>
              <w:bottom w:val="single" w:sz="8" w:space="0" w:color="auto"/>
              <w:right w:val="single" w:sz="8" w:space="0" w:color="auto"/>
            </w:tcBorders>
          </w:tcPr>
          <w:p w14:paraId="5C30E373" w14:textId="77777777" w:rsidR="00242920" w:rsidRDefault="00242920">
            <w:pPr>
              <w:pStyle w:val="ListParagraph"/>
              <w:ind w:left="0"/>
            </w:pPr>
          </w:p>
        </w:tc>
      </w:tr>
      <w:tr w:rsidR="00242920" w14:paraId="3A24167E" w14:textId="77777777" w:rsidTr="00CD4A9A">
        <w:tc>
          <w:tcPr>
            <w:tcW w:w="7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DB1086" w14:textId="77777777" w:rsidR="00242920" w:rsidRDefault="00242920">
            <w:pPr>
              <w:pStyle w:val="ListParagraph"/>
              <w:ind w:left="0"/>
            </w:pPr>
            <w:r>
              <w:t>C2</w:t>
            </w:r>
          </w:p>
        </w:tc>
        <w:tc>
          <w:tcPr>
            <w:tcW w:w="2381" w:type="dxa"/>
            <w:tcBorders>
              <w:top w:val="nil"/>
              <w:left w:val="nil"/>
              <w:bottom w:val="single" w:sz="8" w:space="0" w:color="auto"/>
              <w:right w:val="single" w:sz="8" w:space="0" w:color="auto"/>
            </w:tcBorders>
            <w:tcMar>
              <w:top w:w="0" w:type="dxa"/>
              <w:left w:w="108" w:type="dxa"/>
              <w:bottom w:w="0" w:type="dxa"/>
              <w:right w:w="108" w:type="dxa"/>
            </w:tcMar>
            <w:hideMark/>
          </w:tcPr>
          <w:p w14:paraId="5D15B0F5" w14:textId="77777777" w:rsidR="00242920" w:rsidRDefault="00242920">
            <w:pPr>
              <w:pStyle w:val="ListParagraph"/>
              <w:ind w:left="0"/>
            </w:pPr>
            <w:r>
              <w:t>2009 - 2014</w:t>
            </w:r>
          </w:p>
        </w:tc>
        <w:tc>
          <w:tcPr>
            <w:tcW w:w="1134" w:type="dxa"/>
            <w:tcBorders>
              <w:top w:val="nil"/>
              <w:left w:val="nil"/>
              <w:bottom w:val="single" w:sz="8" w:space="0" w:color="auto"/>
              <w:right w:val="single" w:sz="4" w:space="0" w:color="auto"/>
            </w:tcBorders>
            <w:tcMar>
              <w:top w:w="0" w:type="dxa"/>
              <w:left w:w="108" w:type="dxa"/>
              <w:bottom w:w="0" w:type="dxa"/>
              <w:right w:w="108" w:type="dxa"/>
            </w:tcMar>
            <w:hideMark/>
          </w:tcPr>
          <w:p w14:paraId="24327D66" w14:textId="77777777" w:rsidR="00242920" w:rsidRDefault="00242920">
            <w:pPr>
              <w:pStyle w:val="ListParagraph"/>
              <w:ind w:left="0"/>
              <w:jc w:val="center"/>
            </w:pPr>
            <w:r>
              <w:t>2012</w:t>
            </w:r>
          </w:p>
        </w:tc>
        <w:tc>
          <w:tcPr>
            <w:tcW w:w="1601" w:type="dxa"/>
            <w:tcBorders>
              <w:top w:val="single" w:sz="4" w:space="0" w:color="auto"/>
              <w:left w:val="single" w:sz="4" w:space="0" w:color="auto"/>
              <w:bottom w:val="single" w:sz="4" w:space="0" w:color="auto"/>
              <w:right w:val="single" w:sz="4" w:space="0" w:color="auto"/>
            </w:tcBorders>
          </w:tcPr>
          <w:p w14:paraId="40017617" w14:textId="77777777" w:rsidR="00242920" w:rsidRDefault="00242920">
            <w:pPr>
              <w:pStyle w:val="ListParagraph"/>
              <w:ind w:left="0"/>
              <w:jc w:val="center"/>
            </w:pPr>
            <w:r>
              <w:t>923</w:t>
            </w:r>
          </w:p>
        </w:tc>
        <w:tc>
          <w:tcPr>
            <w:tcW w:w="3065" w:type="dxa"/>
            <w:tcBorders>
              <w:top w:val="nil"/>
              <w:left w:val="single" w:sz="4" w:space="0" w:color="auto"/>
              <w:bottom w:val="single" w:sz="8" w:space="0" w:color="auto"/>
              <w:right w:val="single" w:sz="8" w:space="0" w:color="auto"/>
            </w:tcBorders>
          </w:tcPr>
          <w:p w14:paraId="131C2780" w14:textId="77777777" w:rsidR="00242920" w:rsidRDefault="00242920">
            <w:pPr>
              <w:pStyle w:val="ListParagraph"/>
              <w:ind w:left="0"/>
              <w:jc w:val="center"/>
            </w:pPr>
            <w:r>
              <w:t>C1 to C2: 7.7 years</w:t>
            </w:r>
          </w:p>
        </w:tc>
      </w:tr>
      <w:tr w:rsidR="00242920" w14:paraId="2910C05A" w14:textId="77777777" w:rsidTr="00CD4A9A">
        <w:tc>
          <w:tcPr>
            <w:tcW w:w="7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7FB412" w14:textId="77777777" w:rsidR="00242920" w:rsidRDefault="00242920">
            <w:pPr>
              <w:pStyle w:val="ListParagraph"/>
              <w:ind w:left="0"/>
            </w:pPr>
            <w:r>
              <w:t>C3</w:t>
            </w:r>
          </w:p>
        </w:tc>
        <w:tc>
          <w:tcPr>
            <w:tcW w:w="2381" w:type="dxa"/>
            <w:tcBorders>
              <w:top w:val="nil"/>
              <w:left w:val="nil"/>
              <w:bottom w:val="single" w:sz="8" w:space="0" w:color="auto"/>
              <w:right w:val="single" w:sz="8" w:space="0" w:color="auto"/>
            </w:tcBorders>
            <w:tcMar>
              <w:top w:w="0" w:type="dxa"/>
              <w:left w:w="108" w:type="dxa"/>
              <w:bottom w:w="0" w:type="dxa"/>
              <w:right w:w="108" w:type="dxa"/>
            </w:tcMar>
            <w:hideMark/>
          </w:tcPr>
          <w:p w14:paraId="5F2BD747" w14:textId="77777777" w:rsidR="00242920" w:rsidRDefault="00242920">
            <w:pPr>
              <w:pStyle w:val="ListParagraph"/>
              <w:ind w:left="0"/>
            </w:pPr>
            <w:r>
              <w:t>2014 – 2024 (expected)</w:t>
            </w:r>
          </w:p>
        </w:tc>
        <w:tc>
          <w:tcPr>
            <w:tcW w:w="1134" w:type="dxa"/>
            <w:tcBorders>
              <w:top w:val="nil"/>
              <w:left w:val="nil"/>
              <w:bottom w:val="single" w:sz="8" w:space="0" w:color="auto"/>
              <w:right w:val="single" w:sz="4" w:space="0" w:color="auto"/>
            </w:tcBorders>
            <w:tcMar>
              <w:top w:w="0" w:type="dxa"/>
              <w:left w:w="108" w:type="dxa"/>
              <w:bottom w:w="0" w:type="dxa"/>
              <w:right w:w="108" w:type="dxa"/>
            </w:tcMar>
            <w:hideMark/>
          </w:tcPr>
          <w:p w14:paraId="2FEE963C" w14:textId="77777777" w:rsidR="00242920" w:rsidRDefault="00242920">
            <w:pPr>
              <w:pStyle w:val="ListParagraph"/>
              <w:ind w:left="0"/>
              <w:jc w:val="center"/>
            </w:pPr>
            <w:r>
              <w:t>2019</w:t>
            </w:r>
          </w:p>
        </w:tc>
        <w:tc>
          <w:tcPr>
            <w:tcW w:w="1601" w:type="dxa"/>
            <w:tcBorders>
              <w:top w:val="single" w:sz="4" w:space="0" w:color="auto"/>
              <w:left w:val="single" w:sz="4" w:space="0" w:color="auto"/>
              <w:bottom w:val="single" w:sz="4" w:space="0" w:color="auto"/>
              <w:right w:val="single" w:sz="4" w:space="0" w:color="auto"/>
            </w:tcBorders>
          </w:tcPr>
          <w:p w14:paraId="6F0654A9" w14:textId="77777777" w:rsidR="00242920" w:rsidRDefault="00242920">
            <w:pPr>
              <w:pStyle w:val="ListParagraph"/>
              <w:ind w:left="0"/>
              <w:jc w:val="center"/>
            </w:pPr>
            <w:r>
              <w:t>662</w:t>
            </w:r>
          </w:p>
        </w:tc>
        <w:tc>
          <w:tcPr>
            <w:tcW w:w="3065" w:type="dxa"/>
            <w:tcBorders>
              <w:top w:val="nil"/>
              <w:left w:val="single" w:sz="4" w:space="0" w:color="auto"/>
              <w:bottom w:val="single" w:sz="8" w:space="0" w:color="auto"/>
              <w:right w:val="single" w:sz="8" w:space="0" w:color="auto"/>
            </w:tcBorders>
          </w:tcPr>
          <w:p w14:paraId="60EAC191" w14:textId="09D3A470" w:rsidR="00242920" w:rsidRDefault="00242920">
            <w:pPr>
              <w:pStyle w:val="ListParagraph"/>
              <w:ind w:left="0"/>
              <w:jc w:val="center"/>
            </w:pPr>
            <w:r>
              <w:t>C2 to C3: 5.7 years</w:t>
            </w:r>
            <w:r w:rsidR="00C64F72">
              <w:t xml:space="preserve"> (</w:t>
            </w:r>
            <w:r w:rsidR="00DF4C1A">
              <w:t>to Dec 2022</w:t>
            </w:r>
            <w:r w:rsidR="00C64F72">
              <w:t>)</w:t>
            </w:r>
          </w:p>
        </w:tc>
      </w:tr>
    </w:tbl>
    <w:p w14:paraId="02B00D06" w14:textId="77777777" w:rsidR="00242920" w:rsidRDefault="00242920" w:rsidP="00242920">
      <w:pPr>
        <w:rPr>
          <w:rStyle w:val="Strong"/>
        </w:rPr>
      </w:pPr>
    </w:p>
    <w:p w14:paraId="36F047DE" w14:textId="77777777" w:rsidR="00242920" w:rsidRDefault="00242920" w:rsidP="00242920">
      <w:pPr>
        <w:rPr>
          <w:lang w:val="en-NZ" w:eastAsia="en-NZ"/>
        </w:rPr>
      </w:pPr>
    </w:p>
    <w:p w14:paraId="3B01DB54" w14:textId="2405B040" w:rsidR="00242920" w:rsidRDefault="005D2A2E" w:rsidP="00242920">
      <w:pPr>
        <w:rPr>
          <w:lang w:val="en-NZ" w:eastAsia="en-NZ"/>
        </w:rPr>
      </w:pPr>
      <w:r>
        <w:rPr>
          <w:lang w:val="en-NZ" w:eastAsia="en-NZ"/>
        </w:rPr>
        <w:t>The p</w:t>
      </w:r>
      <w:r w:rsidR="00242920" w:rsidRPr="00717F59">
        <w:rPr>
          <w:lang w:val="en-NZ" w:eastAsia="en-NZ"/>
        </w:rPr>
        <w:t>ublished analysis covers the first two cycles only (Paul et al 2021). This analysis has formed the basis for the National Inventory Report (NIR) submitted in 2023 (1990-2021 inventory</w:t>
      </w:r>
      <w:r w:rsidR="00486E32">
        <w:rPr>
          <w:lang w:val="en-NZ" w:eastAsia="en-NZ"/>
        </w:rPr>
        <w:t>, MFE 2023</w:t>
      </w:r>
      <w:r w:rsidR="00242920" w:rsidRPr="00717F59">
        <w:rPr>
          <w:lang w:val="en-NZ" w:eastAsia="en-NZ"/>
        </w:rPr>
        <w:t xml:space="preserve">) and the 2024 NIR submission </w:t>
      </w:r>
      <w:r w:rsidR="00B03758">
        <w:rPr>
          <w:lang w:val="en-NZ" w:eastAsia="en-NZ"/>
        </w:rPr>
        <w:t>(MFE 2024)</w:t>
      </w:r>
      <w:r w:rsidR="00242920" w:rsidRPr="00717F59">
        <w:rPr>
          <w:lang w:val="en-NZ" w:eastAsia="en-NZ"/>
        </w:rPr>
        <w:t xml:space="preserve">. However, </w:t>
      </w:r>
      <w:r w:rsidR="00D234E2">
        <w:rPr>
          <w:lang w:val="en-NZ" w:eastAsia="en-NZ"/>
        </w:rPr>
        <w:t xml:space="preserve">for these NIR submissions </w:t>
      </w:r>
      <w:r w:rsidR="00242920" w:rsidRPr="00717F59">
        <w:rPr>
          <w:lang w:val="en-NZ" w:eastAsia="en-NZ"/>
        </w:rPr>
        <w:t xml:space="preserve">the published values </w:t>
      </w:r>
      <w:r w:rsidR="00D234E2">
        <w:rPr>
          <w:lang w:val="en-NZ" w:eastAsia="en-NZ"/>
        </w:rPr>
        <w:t xml:space="preserve">in Paul et al. (2021) </w:t>
      </w:r>
      <w:r w:rsidR="00242920" w:rsidRPr="00717F59">
        <w:rPr>
          <w:lang w:val="en-NZ" w:eastAsia="en-NZ"/>
        </w:rPr>
        <w:t>were re-</w:t>
      </w:r>
      <w:r w:rsidR="001F695C">
        <w:rPr>
          <w:lang w:val="en-NZ" w:eastAsia="en-NZ"/>
        </w:rPr>
        <w:t>stratified</w:t>
      </w:r>
      <w:r w:rsidR="001F695C" w:rsidRPr="00717F59">
        <w:rPr>
          <w:lang w:val="en-NZ" w:eastAsia="en-NZ"/>
        </w:rPr>
        <w:t xml:space="preserve"> </w:t>
      </w:r>
      <w:r w:rsidR="00242920" w:rsidRPr="00717F59">
        <w:rPr>
          <w:lang w:val="en-NZ" w:eastAsia="en-NZ"/>
        </w:rPr>
        <w:t xml:space="preserve">using the mapped Tall and </w:t>
      </w:r>
      <w:proofErr w:type="gramStart"/>
      <w:r w:rsidR="00242920" w:rsidRPr="00717F59">
        <w:rPr>
          <w:lang w:val="en-NZ" w:eastAsia="en-NZ"/>
        </w:rPr>
        <w:t>Regenerating forest</w:t>
      </w:r>
      <w:proofErr w:type="gramEnd"/>
      <w:r w:rsidR="00242920" w:rsidRPr="00717F59">
        <w:rPr>
          <w:lang w:val="en-NZ" w:eastAsia="en-NZ"/>
        </w:rPr>
        <w:t xml:space="preserve"> classes from LCDB5</w:t>
      </w:r>
      <w:r w:rsidR="00045A55">
        <w:rPr>
          <w:lang w:val="en-NZ" w:eastAsia="en-NZ"/>
        </w:rPr>
        <w:t xml:space="preserve"> to assign </w:t>
      </w:r>
      <w:r w:rsidR="00933D44">
        <w:rPr>
          <w:lang w:val="en-NZ" w:eastAsia="en-NZ"/>
        </w:rPr>
        <w:t xml:space="preserve">carbon values </w:t>
      </w:r>
      <w:r w:rsidR="00045A55">
        <w:rPr>
          <w:lang w:val="en-NZ" w:eastAsia="en-NZ"/>
        </w:rPr>
        <w:t xml:space="preserve">to </w:t>
      </w:r>
      <w:r w:rsidR="001F695C">
        <w:rPr>
          <w:lang w:val="en-NZ" w:eastAsia="en-NZ"/>
        </w:rPr>
        <w:t xml:space="preserve">mapped </w:t>
      </w:r>
      <w:r w:rsidR="00045A55">
        <w:rPr>
          <w:lang w:val="en-NZ" w:eastAsia="en-NZ"/>
        </w:rPr>
        <w:t>strata</w:t>
      </w:r>
      <w:r w:rsidR="0086022A">
        <w:rPr>
          <w:lang w:val="en-NZ" w:eastAsia="en-NZ"/>
        </w:rPr>
        <w:t>, rather than</w:t>
      </w:r>
      <w:r w:rsidR="00045A55">
        <w:rPr>
          <w:lang w:val="en-NZ" w:eastAsia="en-NZ"/>
        </w:rPr>
        <w:t xml:space="preserve"> </w:t>
      </w:r>
      <w:r w:rsidR="001F695C">
        <w:rPr>
          <w:lang w:val="en-NZ" w:eastAsia="en-NZ"/>
        </w:rPr>
        <w:t>to forest types</w:t>
      </w:r>
      <w:r w:rsidR="000B2924">
        <w:rPr>
          <w:lang w:val="en-NZ" w:eastAsia="en-NZ"/>
        </w:rPr>
        <w:t xml:space="preserve"> based on plant </w:t>
      </w:r>
      <w:r w:rsidR="00045A55">
        <w:rPr>
          <w:lang w:val="en-NZ" w:eastAsia="en-NZ"/>
        </w:rPr>
        <w:t>species composition within plots</w:t>
      </w:r>
      <w:r w:rsidR="00270DA9">
        <w:rPr>
          <w:lang w:val="en-NZ" w:eastAsia="en-NZ"/>
        </w:rPr>
        <w:t xml:space="preserve"> (which was the method followed by Paul et al 2021)</w:t>
      </w:r>
      <w:r w:rsidR="00045A55">
        <w:rPr>
          <w:lang w:val="en-NZ" w:eastAsia="en-NZ"/>
        </w:rPr>
        <w:t>.</w:t>
      </w:r>
      <w:r w:rsidR="00242920" w:rsidRPr="00717F59">
        <w:rPr>
          <w:lang w:val="en-NZ" w:eastAsia="en-NZ"/>
        </w:rPr>
        <w:t xml:space="preserve"> </w:t>
      </w:r>
    </w:p>
    <w:p w14:paraId="51480187" w14:textId="77777777" w:rsidR="00242920" w:rsidRDefault="00242920" w:rsidP="00242920">
      <w:pPr>
        <w:rPr>
          <w:lang w:val="en-NZ" w:eastAsia="en-NZ"/>
        </w:rPr>
      </w:pPr>
    </w:p>
    <w:p w14:paraId="526F73FB" w14:textId="500754E8" w:rsidR="00242920" w:rsidRPr="001C1608" w:rsidRDefault="00242920" w:rsidP="00242920">
      <w:pPr>
        <w:rPr>
          <w:rFonts w:eastAsiaTheme="minorHAnsi" w:cs="Arial"/>
          <w:szCs w:val="20"/>
        </w:rPr>
      </w:pPr>
      <w:r w:rsidRPr="00717F59">
        <w:rPr>
          <w:lang w:val="en-NZ" w:eastAsia="en-NZ"/>
        </w:rPr>
        <w:t>An unpublished report reanalysed the first two cycles and included available measurements from the third cycle as of mid-2020 (Paul and Wakelin 2023).</w:t>
      </w:r>
      <w:r>
        <w:rPr>
          <w:lang w:val="en-NZ" w:eastAsia="en-NZ"/>
        </w:rPr>
        <w:t xml:space="preserve"> </w:t>
      </w:r>
      <w:r w:rsidRPr="001C1608">
        <w:rPr>
          <w:rFonts w:eastAsiaTheme="minorHAnsi" w:cs="Arial"/>
          <w:szCs w:val="20"/>
        </w:rPr>
        <w:t xml:space="preserve">Of the 1,028 plots measured </w:t>
      </w:r>
      <w:r>
        <w:rPr>
          <w:rFonts w:eastAsiaTheme="minorHAnsi" w:cs="Arial"/>
          <w:szCs w:val="20"/>
        </w:rPr>
        <w:t>in</w:t>
      </w:r>
      <w:r w:rsidRPr="001C1608">
        <w:rPr>
          <w:rFonts w:eastAsiaTheme="minorHAnsi" w:cs="Arial"/>
          <w:szCs w:val="20"/>
        </w:rPr>
        <w:t xml:space="preserve"> C1, about half (54</w:t>
      </w:r>
      <w:r>
        <w:rPr>
          <w:rFonts w:eastAsiaTheme="minorHAnsi" w:cs="Arial"/>
          <w:szCs w:val="20"/>
        </w:rPr>
        <w:t>5</w:t>
      </w:r>
      <w:r w:rsidRPr="001C1608">
        <w:rPr>
          <w:rFonts w:eastAsiaTheme="minorHAnsi" w:cs="Arial"/>
          <w:szCs w:val="20"/>
        </w:rPr>
        <w:t>) ha</w:t>
      </w:r>
      <w:r w:rsidR="00045A55">
        <w:rPr>
          <w:rFonts w:eastAsiaTheme="minorHAnsi" w:cs="Arial"/>
          <w:szCs w:val="20"/>
        </w:rPr>
        <w:t>d</w:t>
      </w:r>
      <w:r w:rsidR="008D003C">
        <w:rPr>
          <w:rFonts w:eastAsiaTheme="minorHAnsi" w:cs="Arial"/>
          <w:szCs w:val="20"/>
        </w:rPr>
        <w:t xml:space="preserve"> been</w:t>
      </w:r>
      <w:r w:rsidRPr="001C1608">
        <w:rPr>
          <w:rFonts w:eastAsiaTheme="minorHAnsi" w:cs="Arial"/>
          <w:szCs w:val="20"/>
        </w:rPr>
        <w:t xml:space="preserve"> measured three times</w:t>
      </w:r>
      <w:r>
        <w:rPr>
          <w:rFonts w:eastAsiaTheme="minorHAnsi" w:cs="Arial"/>
          <w:szCs w:val="20"/>
        </w:rPr>
        <w:t xml:space="preserve"> </w:t>
      </w:r>
      <w:r w:rsidR="008D003C">
        <w:rPr>
          <w:rFonts w:eastAsiaTheme="minorHAnsi" w:cs="Arial"/>
          <w:szCs w:val="20"/>
        </w:rPr>
        <w:t>by</w:t>
      </w:r>
      <w:r>
        <w:rPr>
          <w:rFonts w:eastAsiaTheme="minorHAnsi" w:cs="Arial"/>
          <w:szCs w:val="20"/>
        </w:rPr>
        <w:t xml:space="preserve"> December 2023</w:t>
      </w:r>
      <w:r w:rsidRPr="001C1608">
        <w:rPr>
          <w:rFonts w:eastAsiaTheme="minorHAnsi" w:cs="Arial"/>
          <w:szCs w:val="20"/>
        </w:rPr>
        <w:t xml:space="preserve">.  Another 47 plots were added for the first time </w:t>
      </w:r>
      <w:r>
        <w:rPr>
          <w:rFonts w:eastAsiaTheme="minorHAnsi" w:cs="Arial"/>
          <w:szCs w:val="20"/>
        </w:rPr>
        <w:t>in Cycle 3</w:t>
      </w:r>
      <w:r w:rsidRPr="001C1608">
        <w:rPr>
          <w:rFonts w:eastAsiaTheme="minorHAnsi" w:cs="Arial"/>
          <w:szCs w:val="20"/>
        </w:rPr>
        <w:t>.</w:t>
      </w:r>
      <w:r>
        <w:rPr>
          <w:rFonts w:eastAsiaTheme="minorHAnsi" w:cs="Arial"/>
          <w:szCs w:val="20"/>
        </w:rPr>
        <w:t xml:space="preserve"> However, because the measurement cycle is incomplete, only the stock change estimates from Cycle 1 to Cycle 2 have been report</w:t>
      </w:r>
      <w:r w:rsidR="008D003C">
        <w:rPr>
          <w:rFonts w:eastAsiaTheme="minorHAnsi" w:cs="Arial"/>
          <w:szCs w:val="20"/>
        </w:rPr>
        <w:t>ed</w:t>
      </w:r>
      <w:r>
        <w:rPr>
          <w:rFonts w:eastAsiaTheme="minorHAnsi" w:cs="Arial"/>
          <w:szCs w:val="20"/>
        </w:rPr>
        <w:t xml:space="preserve"> in the greenhouse gas inventory. </w:t>
      </w:r>
    </w:p>
    <w:p w14:paraId="18C13928" w14:textId="77777777" w:rsidR="00242920" w:rsidRDefault="00242920" w:rsidP="00242920">
      <w:pPr>
        <w:rPr>
          <w:lang w:val="en-NZ" w:eastAsia="en-NZ"/>
        </w:rPr>
      </w:pPr>
    </w:p>
    <w:p w14:paraId="47BA6642" w14:textId="1570AD3C" w:rsidR="00242920" w:rsidRPr="00C62AB7" w:rsidRDefault="00242920" w:rsidP="00242920">
      <w:pPr>
        <w:rPr>
          <w:lang w:val="en-NZ" w:eastAsia="en-NZ"/>
        </w:rPr>
      </w:pPr>
      <w:r>
        <w:rPr>
          <w:lang w:val="en-NZ" w:eastAsia="en-NZ"/>
        </w:rPr>
        <w:t xml:space="preserve">Before 2002 there was no national, representative sampling of biomass in natural forests in New Zealand, so there are no estimates of stock change during the 2000-2009 </w:t>
      </w:r>
      <w:r w:rsidR="008A499F">
        <w:rPr>
          <w:lang w:val="en-NZ" w:eastAsia="en-NZ"/>
        </w:rPr>
        <w:t>r</w:t>
      </w:r>
      <w:r>
        <w:rPr>
          <w:lang w:val="en-NZ" w:eastAsia="en-NZ"/>
        </w:rPr>
        <w:t xml:space="preserve">eference </w:t>
      </w:r>
      <w:r w:rsidR="008A499F">
        <w:rPr>
          <w:lang w:val="en-NZ" w:eastAsia="en-NZ"/>
        </w:rPr>
        <w:t>p</w:t>
      </w:r>
      <w:r>
        <w:rPr>
          <w:lang w:val="en-NZ" w:eastAsia="en-NZ"/>
        </w:rPr>
        <w:t xml:space="preserve">eriod or earlier.  It is therefore necessary to use the stock change from Cycle 1 to Cycle 2 to represent the change during the 2000-2009 </w:t>
      </w:r>
      <w:r w:rsidR="008A499F">
        <w:rPr>
          <w:lang w:val="en-NZ" w:eastAsia="en-NZ"/>
        </w:rPr>
        <w:t>r</w:t>
      </w:r>
      <w:r>
        <w:rPr>
          <w:lang w:val="en-NZ" w:eastAsia="en-NZ"/>
        </w:rPr>
        <w:t xml:space="preserve">eference </w:t>
      </w:r>
      <w:r w:rsidR="008A499F">
        <w:rPr>
          <w:lang w:val="en-NZ" w:eastAsia="en-NZ"/>
        </w:rPr>
        <w:t>p</w:t>
      </w:r>
      <w:r>
        <w:rPr>
          <w:lang w:val="en-NZ" w:eastAsia="en-NZ"/>
        </w:rPr>
        <w:t>eriod and assume a continuation of this rate</w:t>
      </w:r>
      <w:r w:rsidR="00C95E08">
        <w:rPr>
          <w:lang w:val="en-NZ" w:eastAsia="en-NZ"/>
        </w:rPr>
        <w:t xml:space="preserve"> for the FRL. This is consistent with the approach taken for greenhouse gas inventory reporting</w:t>
      </w:r>
      <w:r>
        <w:rPr>
          <w:lang w:val="en-NZ" w:eastAsia="en-NZ"/>
        </w:rPr>
        <w:t>.</w:t>
      </w:r>
      <w:r w:rsidRPr="00C62AB7">
        <w:rPr>
          <w:lang w:val="en-NZ" w:eastAsia="en-NZ"/>
        </w:rPr>
        <w:t xml:space="preserve"> A Technical Correction to the FRL </w:t>
      </w:r>
      <w:r>
        <w:rPr>
          <w:lang w:val="en-NZ" w:eastAsia="en-NZ"/>
        </w:rPr>
        <w:t>will</w:t>
      </w:r>
      <w:r w:rsidRPr="00C62AB7">
        <w:rPr>
          <w:lang w:val="en-NZ" w:eastAsia="en-NZ"/>
        </w:rPr>
        <w:t xml:space="preserve"> be required when C</w:t>
      </w:r>
      <w:r>
        <w:rPr>
          <w:lang w:val="en-NZ" w:eastAsia="en-NZ"/>
        </w:rPr>
        <w:t xml:space="preserve">ycle </w:t>
      </w:r>
      <w:r w:rsidRPr="00C62AB7">
        <w:rPr>
          <w:lang w:val="en-NZ" w:eastAsia="en-NZ"/>
        </w:rPr>
        <w:t xml:space="preserve">3 measurements are complete, and the assumptions used in </w:t>
      </w:r>
      <w:r>
        <w:rPr>
          <w:lang w:val="en-NZ" w:eastAsia="en-NZ"/>
        </w:rPr>
        <w:t>greenhouse gas inventory</w:t>
      </w:r>
      <w:r w:rsidRPr="00C62AB7">
        <w:rPr>
          <w:lang w:val="en-NZ" w:eastAsia="en-NZ"/>
        </w:rPr>
        <w:t xml:space="preserve"> reporting should </w:t>
      </w:r>
      <w:r>
        <w:rPr>
          <w:lang w:val="en-NZ" w:eastAsia="en-NZ"/>
        </w:rPr>
        <w:t xml:space="preserve">then </w:t>
      </w:r>
      <w:r w:rsidRPr="00C62AB7">
        <w:rPr>
          <w:lang w:val="en-NZ" w:eastAsia="en-NZ"/>
        </w:rPr>
        <w:t xml:space="preserve">be changed to </w:t>
      </w:r>
      <w:r w:rsidR="00907782">
        <w:rPr>
          <w:lang w:val="en-NZ" w:eastAsia="en-NZ"/>
        </w:rPr>
        <w:t>maintain consistency.</w:t>
      </w:r>
    </w:p>
    <w:p w14:paraId="54F1CAB1" w14:textId="77777777" w:rsidR="00242920" w:rsidRDefault="00242920" w:rsidP="00242920">
      <w:pPr>
        <w:rPr>
          <w:highlight w:val="yellow"/>
          <w:lang w:val="en-NZ" w:eastAsia="en-NZ"/>
        </w:rPr>
      </w:pPr>
    </w:p>
    <w:p w14:paraId="5AF9C489" w14:textId="26462F90" w:rsidR="00242920" w:rsidRDefault="00242920" w:rsidP="00242920">
      <w:pPr>
        <w:rPr>
          <w:rStyle w:val="Strong"/>
          <w:b w:val="0"/>
          <w:bCs w:val="0"/>
        </w:rPr>
      </w:pPr>
      <w:r w:rsidRPr="00A422C8">
        <w:rPr>
          <w:rStyle w:val="Strong"/>
          <w:b w:val="0"/>
          <w:bCs w:val="0"/>
        </w:rPr>
        <w:t xml:space="preserve">Table </w:t>
      </w:r>
      <w:r w:rsidR="006D7E68">
        <w:rPr>
          <w:rStyle w:val="Strong"/>
          <w:b w:val="0"/>
          <w:bCs w:val="0"/>
        </w:rPr>
        <w:t>5</w:t>
      </w:r>
      <w:r w:rsidRPr="00A422C8">
        <w:rPr>
          <w:rStyle w:val="Strong"/>
          <w:b w:val="0"/>
          <w:bCs w:val="0"/>
        </w:rPr>
        <w:t xml:space="preserve"> </w:t>
      </w:r>
      <w:r>
        <w:rPr>
          <w:rStyle w:val="Strong"/>
          <w:b w:val="0"/>
          <w:bCs w:val="0"/>
        </w:rPr>
        <w:t xml:space="preserve">provides the plot analysis based on reassigning plots to the Tall and Regenerating strata based on the 2008 map from </w:t>
      </w:r>
      <w:r w:rsidR="00D721F3">
        <w:rPr>
          <w:rStyle w:val="Strong"/>
          <w:b w:val="0"/>
          <w:bCs w:val="0"/>
        </w:rPr>
        <w:t xml:space="preserve">the 2019 </w:t>
      </w:r>
      <w:r>
        <w:rPr>
          <w:rStyle w:val="Strong"/>
          <w:b w:val="0"/>
          <w:bCs w:val="0"/>
        </w:rPr>
        <w:t>LCDB5</w:t>
      </w:r>
      <w:r w:rsidR="00263559">
        <w:rPr>
          <w:rStyle w:val="Strong"/>
          <w:b w:val="0"/>
          <w:bCs w:val="0"/>
        </w:rPr>
        <w:t xml:space="preserve"> release</w:t>
      </w:r>
      <w:r w:rsidR="00907782">
        <w:rPr>
          <w:rStyle w:val="Strong"/>
          <w:b w:val="0"/>
          <w:bCs w:val="0"/>
        </w:rPr>
        <w:t xml:space="preserve">. </w:t>
      </w:r>
      <w:r>
        <w:rPr>
          <w:rStyle w:val="Strong"/>
          <w:b w:val="0"/>
          <w:bCs w:val="0"/>
        </w:rPr>
        <w:t xml:space="preserve">Only plots measured in both Cycle 1 and Cycle 2 were included, and </w:t>
      </w:r>
      <w:r w:rsidRPr="00E91127">
        <w:rPr>
          <w:rStyle w:val="Strong"/>
          <w:b w:val="0"/>
          <w:bCs w:val="0"/>
        </w:rPr>
        <w:t>the carbon stocks and stock change are calculated using the sum of the sub-pools rather than the total values from the plot data</w:t>
      </w:r>
      <w:r>
        <w:rPr>
          <w:rStyle w:val="Strong"/>
          <w:b w:val="0"/>
          <w:bCs w:val="0"/>
        </w:rPr>
        <w:t>.</w:t>
      </w:r>
      <w:r w:rsidR="008A5A7C">
        <w:rPr>
          <w:rStyle w:val="Strong"/>
          <w:b w:val="0"/>
          <w:bCs w:val="0"/>
        </w:rPr>
        <w:t xml:space="preserve"> Changes were not statistically different from zero.</w:t>
      </w:r>
      <w:r w:rsidR="00F915CD">
        <w:rPr>
          <w:rStyle w:val="Strong"/>
          <w:b w:val="0"/>
          <w:bCs w:val="0"/>
        </w:rPr>
        <w:t xml:space="preserve"> These annual stock changes are applied to the areas in Table 3.</w:t>
      </w:r>
    </w:p>
    <w:p w14:paraId="681A5DA6" w14:textId="77777777" w:rsidR="00907782" w:rsidRDefault="00907782" w:rsidP="00242920">
      <w:pPr>
        <w:rPr>
          <w:rStyle w:val="Strong"/>
          <w:b w:val="0"/>
          <w:bCs w:val="0"/>
        </w:rPr>
      </w:pPr>
    </w:p>
    <w:p w14:paraId="2AD8506C" w14:textId="78F876D8" w:rsidR="006D7E68" w:rsidRDefault="006D7E68">
      <w:pPr>
        <w:rPr>
          <w:rStyle w:val="Strong"/>
          <w:b w:val="0"/>
          <w:bCs w:val="0"/>
        </w:rPr>
      </w:pPr>
      <w:r>
        <w:rPr>
          <w:rStyle w:val="Strong"/>
          <w:b w:val="0"/>
          <w:bCs w:val="0"/>
        </w:rPr>
        <w:br w:type="page"/>
      </w:r>
    </w:p>
    <w:p w14:paraId="6EF425AA" w14:textId="77777777" w:rsidR="00907782" w:rsidRPr="00A422C8" w:rsidRDefault="00907782" w:rsidP="00242920">
      <w:pPr>
        <w:rPr>
          <w:rStyle w:val="Strong"/>
          <w:b w:val="0"/>
          <w:bCs w:val="0"/>
        </w:rPr>
      </w:pPr>
    </w:p>
    <w:p w14:paraId="3AF5AC9D" w14:textId="01072EBC" w:rsidR="00242920" w:rsidRDefault="00242920" w:rsidP="00242920">
      <w:pPr>
        <w:rPr>
          <w:rStyle w:val="Strong"/>
          <w:rFonts w:cs="Arial"/>
        </w:rPr>
      </w:pPr>
      <w:r>
        <w:rPr>
          <w:rStyle w:val="Strong"/>
        </w:rPr>
        <w:t xml:space="preserve">Table </w:t>
      </w:r>
      <w:r w:rsidR="006D7E68">
        <w:rPr>
          <w:rStyle w:val="Strong"/>
        </w:rPr>
        <w:t>5</w:t>
      </w:r>
      <w:r>
        <w:rPr>
          <w:rStyle w:val="Strong"/>
        </w:rPr>
        <w:t xml:space="preserve">. Annual stock change rate (negative = </w:t>
      </w:r>
      <w:r w:rsidR="00186614">
        <w:rPr>
          <w:rStyle w:val="Strong"/>
        </w:rPr>
        <w:t>a gain</w:t>
      </w:r>
      <w:r>
        <w:rPr>
          <w:rStyle w:val="Strong"/>
        </w:rPr>
        <w:t>): ~2004 to 2012 (C1 to C2)</w:t>
      </w:r>
    </w:p>
    <w:p w14:paraId="7DEBCBA3" w14:textId="77777777" w:rsidR="00242920" w:rsidRDefault="00242920" w:rsidP="00242920">
      <w:pPr>
        <w:rPr>
          <w:rStyle w:val="Strong"/>
          <w:rFonts w:ascii="Calibri" w:hAnsi="Calibri" w:cs="Calibri"/>
        </w:rPr>
      </w:pPr>
    </w:p>
    <w:tbl>
      <w:tblPr>
        <w:tblW w:w="8784" w:type="dxa"/>
        <w:tblInd w:w="-5" w:type="dxa"/>
        <w:tblCellMar>
          <w:left w:w="0" w:type="dxa"/>
          <w:right w:w="0" w:type="dxa"/>
        </w:tblCellMar>
        <w:tblLook w:val="04A0" w:firstRow="1" w:lastRow="0" w:firstColumn="1" w:lastColumn="0" w:noHBand="0" w:noVBand="1"/>
      </w:tblPr>
      <w:tblGrid>
        <w:gridCol w:w="1696"/>
        <w:gridCol w:w="1843"/>
        <w:gridCol w:w="1960"/>
        <w:gridCol w:w="948"/>
        <w:gridCol w:w="2337"/>
      </w:tblGrid>
      <w:tr w:rsidR="00242920" w14:paraId="6B4042DA" w14:textId="77777777" w:rsidTr="00CD4A9A">
        <w:trPr>
          <w:trHeight w:val="300"/>
        </w:trPr>
        <w:tc>
          <w:tcPr>
            <w:tcW w:w="1696" w:type="dxa"/>
            <w:tcBorders>
              <w:top w:val="single" w:sz="8" w:space="0" w:color="auto"/>
              <w:left w:val="single" w:sz="8" w:space="0" w:color="auto"/>
              <w:bottom w:val="nil"/>
              <w:right w:val="single" w:sz="8" w:space="0" w:color="000000"/>
            </w:tcBorders>
            <w:tcMar>
              <w:top w:w="0" w:type="dxa"/>
              <w:left w:w="108" w:type="dxa"/>
              <w:bottom w:w="0" w:type="dxa"/>
              <w:right w:w="108" w:type="dxa"/>
            </w:tcMar>
            <w:hideMark/>
          </w:tcPr>
          <w:p w14:paraId="59F02CCA" w14:textId="77777777" w:rsidR="00242920" w:rsidRDefault="00242920">
            <w:pPr>
              <w:spacing w:line="252" w:lineRule="auto"/>
              <w:jc w:val="center"/>
              <w:rPr>
                <w:color w:val="000000"/>
                <w:lang w:eastAsia="en-NZ"/>
                <w14:ligatures w14:val="standardContextual"/>
              </w:rPr>
            </w:pPr>
            <w:r>
              <w:rPr>
                <w:b/>
                <w:bCs/>
                <w:color w:val="000000"/>
                <w:lang w:eastAsia="en-NZ"/>
                <w14:ligatures w14:val="standardContextual"/>
              </w:rPr>
              <w:t>Source</w:t>
            </w:r>
          </w:p>
        </w:tc>
        <w:tc>
          <w:tcPr>
            <w:tcW w:w="1843" w:type="dxa"/>
            <w:tcBorders>
              <w:top w:val="single" w:sz="8" w:space="0" w:color="auto"/>
              <w:left w:val="nil"/>
              <w:bottom w:val="nil"/>
              <w:right w:val="single" w:sz="8" w:space="0" w:color="auto"/>
            </w:tcBorders>
            <w:tcMar>
              <w:top w:w="0" w:type="dxa"/>
              <w:left w:w="108" w:type="dxa"/>
              <w:bottom w:w="0" w:type="dxa"/>
              <w:right w:w="108" w:type="dxa"/>
            </w:tcMar>
            <w:hideMark/>
          </w:tcPr>
          <w:p w14:paraId="6DF335E5" w14:textId="6E712CBB" w:rsidR="00242920" w:rsidRDefault="00242920">
            <w:pPr>
              <w:spacing w:line="252" w:lineRule="auto"/>
              <w:jc w:val="center"/>
              <w:rPr>
                <w:b/>
                <w:bCs/>
                <w:color w:val="000000"/>
                <w:lang w:eastAsia="en-NZ"/>
                <w14:ligatures w14:val="standardContextual"/>
              </w:rPr>
            </w:pPr>
            <w:r>
              <w:rPr>
                <w:b/>
                <w:bCs/>
                <w:color w:val="000000"/>
                <w:lang w:eastAsia="en-NZ"/>
                <w14:ligatures w14:val="standardContextual"/>
              </w:rPr>
              <w:t xml:space="preserve">Pre-1990 </w:t>
            </w:r>
            <w:r w:rsidR="00054FF5">
              <w:rPr>
                <w:b/>
                <w:bCs/>
                <w:color w:val="000000"/>
                <w:lang w:eastAsia="en-NZ"/>
                <w14:ligatures w14:val="standardContextual"/>
              </w:rPr>
              <w:t>natural forest s</w:t>
            </w:r>
            <w:r>
              <w:rPr>
                <w:b/>
                <w:bCs/>
                <w:color w:val="000000"/>
                <w:lang w:eastAsia="en-NZ"/>
                <w14:ligatures w14:val="standardContextual"/>
              </w:rPr>
              <w:t>ub-category</w:t>
            </w:r>
          </w:p>
        </w:tc>
        <w:tc>
          <w:tcPr>
            <w:tcW w:w="5245" w:type="dxa"/>
            <w:gridSpan w:val="3"/>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6677D57" w14:textId="77777777" w:rsidR="00242920" w:rsidRDefault="00242920">
            <w:pPr>
              <w:spacing w:line="252" w:lineRule="auto"/>
              <w:jc w:val="center"/>
              <w:rPr>
                <w:b/>
                <w:bCs/>
                <w:color w:val="000000"/>
                <w:lang w:eastAsia="en-NZ"/>
                <w14:ligatures w14:val="standardContextual"/>
              </w:rPr>
            </w:pPr>
            <w:r>
              <w:rPr>
                <w:b/>
                <w:bCs/>
                <w:color w:val="000000"/>
                <w:lang w:eastAsia="en-NZ"/>
                <w14:ligatures w14:val="standardContextual"/>
              </w:rPr>
              <w:t>C1 to C2</w:t>
            </w:r>
          </w:p>
        </w:tc>
      </w:tr>
      <w:tr w:rsidR="00242920" w14:paraId="1AF99EED" w14:textId="77777777" w:rsidTr="00CD4A9A">
        <w:trPr>
          <w:trHeight w:val="345"/>
        </w:trPr>
        <w:tc>
          <w:tcPr>
            <w:tcW w:w="1696" w:type="dxa"/>
            <w:tcBorders>
              <w:top w:val="nil"/>
              <w:left w:val="single" w:sz="8" w:space="0" w:color="auto"/>
              <w:bottom w:val="single" w:sz="8" w:space="0" w:color="auto"/>
              <w:right w:val="nil"/>
            </w:tcBorders>
            <w:tcMar>
              <w:top w:w="0" w:type="dxa"/>
              <w:left w:w="108" w:type="dxa"/>
              <w:bottom w:w="0" w:type="dxa"/>
              <w:right w:w="108" w:type="dxa"/>
            </w:tcMar>
          </w:tcPr>
          <w:p w14:paraId="1B5193A4" w14:textId="77777777" w:rsidR="00242920" w:rsidRDefault="00242920">
            <w:pPr>
              <w:spacing w:line="252" w:lineRule="auto"/>
              <w:jc w:val="center"/>
              <w:rPr>
                <w:b/>
                <w:bCs/>
                <w:color w:val="000000"/>
                <w:lang w:eastAsia="en-NZ"/>
                <w14:ligatures w14:val="standardContextual"/>
              </w:rPr>
            </w:pPr>
          </w:p>
        </w:tc>
        <w:tc>
          <w:tcPr>
            <w:tcW w:w="1843" w:type="dxa"/>
            <w:tcBorders>
              <w:top w:val="nil"/>
              <w:left w:val="single" w:sz="8" w:space="0" w:color="auto"/>
              <w:bottom w:val="single" w:sz="8" w:space="0" w:color="auto"/>
              <w:right w:val="single" w:sz="4" w:space="0" w:color="auto"/>
            </w:tcBorders>
            <w:tcMar>
              <w:top w:w="0" w:type="dxa"/>
              <w:left w:w="108" w:type="dxa"/>
              <w:bottom w:w="0" w:type="dxa"/>
              <w:right w:w="108" w:type="dxa"/>
            </w:tcMar>
          </w:tcPr>
          <w:p w14:paraId="2399CA87" w14:textId="77777777" w:rsidR="00242920" w:rsidRDefault="00242920" w:rsidP="00CD4A9A">
            <w:pPr>
              <w:spacing w:line="252" w:lineRule="auto"/>
              <w:rPr>
                <w:b/>
                <w:bCs/>
                <w:color w:val="000000"/>
                <w:lang w:eastAsia="en-NZ"/>
                <w14:ligatures w14:val="standardContextual"/>
              </w:rPr>
            </w:pPr>
          </w:p>
        </w:tc>
        <w:tc>
          <w:tcPr>
            <w:tcW w:w="1960" w:type="dxa"/>
            <w:tcBorders>
              <w:top w:val="single" w:sz="4" w:space="0" w:color="auto"/>
              <w:left w:val="single" w:sz="4" w:space="0" w:color="auto"/>
              <w:bottom w:val="single" w:sz="8" w:space="0" w:color="auto"/>
              <w:right w:val="single" w:sz="4" w:space="0" w:color="auto"/>
            </w:tcBorders>
            <w:noWrap/>
            <w:tcMar>
              <w:top w:w="0" w:type="dxa"/>
              <w:left w:w="108" w:type="dxa"/>
              <w:bottom w:w="0" w:type="dxa"/>
              <w:right w:w="108" w:type="dxa"/>
            </w:tcMar>
            <w:vAlign w:val="bottom"/>
            <w:hideMark/>
          </w:tcPr>
          <w:p w14:paraId="5DFB6F9D" w14:textId="24CAF1C7" w:rsidR="00242920" w:rsidRDefault="00AF1857">
            <w:pPr>
              <w:spacing w:line="252" w:lineRule="auto"/>
              <w:jc w:val="center"/>
              <w:rPr>
                <w:b/>
                <w:bCs/>
                <w:color w:val="000000"/>
                <w:lang w:eastAsia="en-NZ"/>
                <w14:ligatures w14:val="standardContextual"/>
              </w:rPr>
            </w:pPr>
            <w:r>
              <w:rPr>
                <w:b/>
                <w:bCs/>
                <w:color w:val="000000"/>
                <w:lang w:eastAsia="en-NZ"/>
                <w14:ligatures w14:val="standardContextual"/>
              </w:rPr>
              <w:t>No. of plots</w:t>
            </w:r>
          </w:p>
        </w:tc>
        <w:tc>
          <w:tcPr>
            <w:tcW w:w="3285" w:type="dxa"/>
            <w:gridSpan w:val="2"/>
            <w:tcBorders>
              <w:top w:val="single" w:sz="8" w:space="0" w:color="auto"/>
              <w:left w:val="single" w:sz="4" w:space="0" w:color="auto"/>
              <w:bottom w:val="single" w:sz="8" w:space="0" w:color="auto"/>
              <w:right w:val="single" w:sz="8" w:space="0" w:color="000000"/>
            </w:tcBorders>
            <w:noWrap/>
            <w:tcMar>
              <w:top w:w="0" w:type="dxa"/>
              <w:left w:w="108" w:type="dxa"/>
              <w:bottom w:w="0" w:type="dxa"/>
              <w:right w:w="108" w:type="dxa"/>
            </w:tcMar>
            <w:vAlign w:val="bottom"/>
            <w:hideMark/>
          </w:tcPr>
          <w:p w14:paraId="11F5BA52" w14:textId="77777777" w:rsidR="00242920" w:rsidRDefault="00242920">
            <w:pPr>
              <w:spacing w:line="252" w:lineRule="auto"/>
              <w:rPr>
                <w:b/>
                <w:bCs/>
                <w:color w:val="000000"/>
                <w:lang w:eastAsia="en-NZ"/>
                <w14:ligatures w14:val="standardContextual"/>
              </w:rPr>
            </w:pPr>
            <w:r>
              <w:rPr>
                <w:b/>
                <w:bCs/>
                <w:color w:val="000000"/>
                <w:lang w:eastAsia="en-NZ"/>
                <w14:ligatures w14:val="standardContextual"/>
              </w:rPr>
              <w:t xml:space="preserve">Change in stocks </w:t>
            </w:r>
            <w:proofErr w:type="spellStart"/>
            <w:r>
              <w:rPr>
                <w:b/>
                <w:bCs/>
                <w:color w:val="000000"/>
                <w:lang w:eastAsia="en-NZ"/>
                <w14:ligatures w14:val="standardContextual"/>
              </w:rPr>
              <w:t>tC</w:t>
            </w:r>
            <w:proofErr w:type="spellEnd"/>
            <w:r>
              <w:rPr>
                <w:b/>
                <w:bCs/>
                <w:color w:val="000000"/>
                <w:lang w:eastAsia="en-NZ"/>
                <w14:ligatures w14:val="standardContextual"/>
              </w:rPr>
              <w:t xml:space="preserve"> ha</w:t>
            </w:r>
            <w:r>
              <w:rPr>
                <w:b/>
                <w:bCs/>
                <w:color w:val="000000"/>
                <w:vertAlign w:val="superscript"/>
                <w:lang w:eastAsia="en-NZ"/>
                <w14:ligatures w14:val="standardContextual"/>
              </w:rPr>
              <w:t xml:space="preserve">-1 </w:t>
            </w:r>
            <w:r>
              <w:rPr>
                <w:b/>
                <w:bCs/>
                <w:color w:val="000000"/>
                <w:lang w:eastAsia="en-NZ"/>
                <w14:ligatures w14:val="standardContextual"/>
              </w:rPr>
              <w:t>yr</w:t>
            </w:r>
            <w:r>
              <w:rPr>
                <w:b/>
                <w:bCs/>
                <w:color w:val="000000"/>
                <w:vertAlign w:val="superscript"/>
                <w:lang w:eastAsia="en-NZ"/>
                <w14:ligatures w14:val="standardContextual"/>
              </w:rPr>
              <w:t>-1</w:t>
            </w:r>
          </w:p>
        </w:tc>
      </w:tr>
      <w:tr w:rsidR="00242920" w14:paraId="36E93EDF" w14:textId="77777777" w:rsidTr="00CD4A9A">
        <w:trPr>
          <w:trHeight w:val="300"/>
        </w:trPr>
        <w:tc>
          <w:tcPr>
            <w:tcW w:w="1696" w:type="dxa"/>
            <w:tcBorders>
              <w:top w:val="nil"/>
              <w:left w:val="single" w:sz="8" w:space="0" w:color="auto"/>
              <w:bottom w:val="nil"/>
              <w:right w:val="nil"/>
            </w:tcBorders>
            <w:tcMar>
              <w:top w:w="0" w:type="dxa"/>
              <w:left w:w="108" w:type="dxa"/>
              <w:bottom w:w="0" w:type="dxa"/>
              <w:right w:w="108" w:type="dxa"/>
            </w:tcMar>
            <w:hideMark/>
          </w:tcPr>
          <w:p w14:paraId="7552BA58" w14:textId="77777777" w:rsidR="00242920" w:rsidRDefault="00242920" w:rsidP="00CD4A9A">
            <w:pPr>
              <w:spacing w:line="252" w:lineRule="auto"/>
              <w:rPr>
                <w:color w:val="000000"/>
                <w:lang w:eastAsia="en-NZ"/>
                <w14:ligatures w14:val="standardContextual"/>
              </w:rPr>
            </w:pPr>
            <w:r>
              <w:rPr>
                <w:color w:val="000000"/>
                <w:lang w:eastAsia="en-NZ"/>
                <w14:ligatures w14:val="standardContextual"/>
              </w:rPr>
              <w:t xml:space="preserve">Derived from Paul et al (2021) after remapping </w:t>
            </w:r>
          </w:p>
        </w:tc>
        <w:tc>
          <w:tcPr>
            <w:tcW w:w="1843"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01C3B06B" w14:textId="77777777" w:rsidR="00242920" w:rsidRDefault="00242920">
            <w:pPr>
              <w:spacing w:line="252" w:lineRule="auto"/>
              <w:jc w:val="right"/>
              <w:rPr>
                <w:color w:val="000000"/>
                <w:lang w:eastAsia="en-NZ"/>
                <w14:ligatures w14:val="standardContextual"/>
              </w:rPr>
            </w:pPr>
            <w:r>
              <w:rPr>
                <w:color w:val="000000"/>
                <w:lang w:eastAsia="en-NZ"/>
                <w14:ligatures w14:val="standardContextual"/>
              </w:rPr>
              <w:t>Tall</w:t>
            </w:r>
          </w:p>
        </w:tc>
        <w:tc>
          <w:tcPr>
            <w:tcW w:w="1960" w:type="dxa"/>
            <w:tcBorders>
              <w:top w:val="single" w:sz="8" w:space="0" w:color="auto"/>
              <w:left w:val="single" w:sz="4" w:space="0" w:color="auto"/>
              <w:bottom w:val="single" w:sz="8" w:space="0" w:color="auto"/>
              <w:right w:val="single" w:sz="4" w:space="0" w:color="auto"/>
            </w:tcBorders>
            <w:noWrap/>
            <w:tcMar>
              <w:top w:w="0" w:type="dxa"/>
              <w:left w:w="108" w:type="dxa"/>
              <w:bottom w:w="0" w:type="dxa"/>
              <w:right w:w="108" w:type="dxa"/>
            </w:tcMar>
            <w:vAlign w:val="bottom"/>
            <w:hideMark/>
          </w:tcPr>
          <w:p w14:paraId="4B53A275" w14:textId="77777777" w:rsidR="00242920" w:rsidRDefault="00242920">
            <w:pPr>
              <w:spacing w:line="252" w:lineRule="auto"/>
              <w:jc w:val="right"/>
              <w:rPr>
                <w:color w:val="000000"/>
                <w:lang w:eastAsia="en-NZ"/>
                <w14:ligatures w14:val="standardContextual"/>
              </w:rPr>
            </w:pPr>
            <w:r>
              <w:rPr>
                <w:color w:val="000000"/>
                <w:lang w:eastAsia="en-NZ"/>
                <w14:ligatures w14:val="standardContextual"/>
              </w:rPr>
              <w:t>815</w:t>
            </w:r>
          </w:p>
        </w:tc>
        <w:tc>
          <w:tcPr>
            <w:tcW w:w="948"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628C3513" w14:textId="0CC8D508" w:rsidR="00242920" w:rsidRDefault="00242920">
            <w:pPr>
              <w:spacing w:line="252" w:lineRule="auto"/>
              <w:jc w:val="right"/>
              <w:rPr>
                <w:color w:val="000000"/>
                <w14:ligatures w14:val="standardContextual"/>
              </w:rPr>
            </w:pPr>
            <w:r>
              <w:rPr>
                <w:color w:val="000000"/>
                <w14:ligatures w14:val="standardContextual"/>
              </w:rPr>
              <w:t>0.0115</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DD1130" w14:textId="77777777" w:rsidR="00242920" w:rsidRDefault="00242920">
            <w:pPr>
              <w:spacing w:line="252" w:lineRule="auto"/>
              <w:jc w:val="center"/>
              <w:rPr>
                <w:color w:val="000000"/>
                <w:lang w:eastAsia="en-NZ"/>
                <w14:ligatures w14:val="standardContextual"/>
              </w:rPr>
            </w:pPr>
            <w:r>
              <w:rPr>
                <w:color w:val="000000"/>
                <w:lang w:eastAsia="en-NZ"/>
                <w14:ligatures w14:val="standardContextual"/>
              </w:rPr>
              <w:t xml:space="preserve">± </w:t>
            </w:r>
            <w:r>
              <w:rPr>
                <w:color w:val="000000"/>
                <w14:ligatures w14:val="standardContextual"/>
              </w:rPr>
              <w:t>0.194</w:t>
            </w:r>
          </w:p>
        </w:tc>
      </w:tr>
      <w:tr w:rsidR="00242920" w14:paraId="265B24A5" w14:textId="77777777" w:rsidTr="00CD4A9A">
        <w:trPr>
          <w:trHeight w:val="300"/>
        </w:trPr>
        <w:tc>
          <w:tcPr>
            <w:tcW w:w="1696" w:type="dxa"/>
            <w:tcBorders>
              <w:top w:val="nil"/>
              <w:left w:val="single" w:sz="8" w:space="0" w:color="auto"/>
              <w:bottom w:val="single" w:sz="8" w:space="0" w:color="auto"/>
              <w:right w:val="nil"/>
            </w:tcBorders>
            <w:tcMar>
              <w:top w:w="0" w:type="dxa"/>
              <w:left w:w="108" w:type="dxa"/>
              <w:bottom w:w="0" w:type="dxa"/>
              <w:right w:w="108" w:type="dxa"/>
            </w:tcMar>
          </w:tcPr>
          <w:p w14:paraId="2D1DC216" w14:textId="77777777" w:rsidR="00242920" w:rsidRDefault="00242920">
            <w:pPr>
              <w:spacing w:line="252" w:lineRule="auto"/>
              <w:jc w:val="right"/>
              <w:rPr>
                <w:color w:val="000000"/>
                <w:lang w:eastAsia="en-NZ"/>
                <w14:ligatures w14:val="standardContextual"/>
              </w:rPr>
            </w:pPr>
          </w:p>
        </w:tc>
        <w:tc>
          <w:tcPr>
            <w:tcW w:w="1843"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14:paraId="69AB8DFF" w14:textId="77777777" w:rsidR="00242920" w:rsidRDefault="00242920">
            <w:pPr>
              <w:spacing w:line="252" w:lineRule="auto"/>
              <w:jc w:val="right"/>
              <w:rPr>
                <w:color w:val="000000"/>
                <w:lang w:eastAsia="en-NZ"/>
                <w14:ligatures w14:val="standardContextual"/>
              </w:rPr>
            </w:pPr>
            <w:r>
              <w:rPr>
                <w:color w:val="000000"/>
                <w:lang w:eastAsia="en-NZ"/>
                <w14:ligatures w14:val="standardContextual"/>
              </w:rPr>
              <w:t>Regenerating</w:t>
            </w:r>
          </w:p>
        </w:tc>
        <w:tc>
          <w:tcPr>
            <w:tcW w:w="1960" w:type="dxa"/>
            <w:tcBorders>
              <w:top w:val="single" w:sz="8"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5735ED4" w14:textId="77777777" w:rsidR="00242920" w:rsidRDefault="00242920">
            <w:pPr>
              <w:spacing w:line="252" w:lineRule="auto"/>
              <w:jc w:val="right"/>
              <w:rPr>
                <w:color w:val="000000"/>
                <w:lang w:eastAsia="en-NZ"/>
                <w14:ligatures w14:val="standardContextual"/>
              </w:rPr>
            </w:pPr>
            <w:r>
              <w:rPr>
                <w:color w:val="000000"/>
                <w:lang w:eastAsia="en-NZ"/>
                <w14:ligatures w14:val="standardContextual"/>
              </w:rPr>
              <w:t>93</w:t>
            </w:r>
          </w:p>
        </w:tc>
        <w:tc>
          <w:tcPr>
            <w:tcW w:w="948" w:type="dxa"/>
            <w:tcBorders>
              <w:top w:val="nil"/>
              <w:left w:val="single" w:sz="4" w:space="0" w:color="auto"/>
              <w:bottom w:val="single" w:sz="8" w:space="0" w:color="auto"/>
              <w:right w:val="single" w:sz="8" w:space="0" w:color="auto"/>
            </w:tcBorders>
            <w:noWrap/>
            <w:tcMar>
              <w:top w:w="0" w:type="dxa"/>
              <w:left w:w="108" w:type="dxa"/>
              <w:bottom w:w="0" w:type="dxa"/>
              <w:right w:w="108" w:type="dxa"/>
            </w:tcMar>
            <w:vAlign w:val="bottom"/>
            <w:hideMark/>
          </w:tcPr>
          <w:p w14:paraId="6609DA22" w14:textId="59757DC4" w:rsidR="00242920" w:rsidRDefault="00186614">
            <w:pPr>
              <w:spacing w:line="252" w:lineRule="auto"/>
              <w:jc w:val="right"/>
              <w:rPr>
                <w:color w:val="000000"/>
                <w14:ligatures w14:val="standardContextual"/>
              </w:rPr>
            </w:pPr>
            <w:r>
              <w:rPr>
                <w:color w:val="000000"/>
                <w14:ligatures w14:val="standardContextual"/>
              </w:rPr>
              <w:t>-</w:t>
            </w:r>
            <w:r w:rsidR="00242920">
              <w:rPr>
                <w:color w:val="000000"/>
                <w14:ligatures w14:val="standardContextual"/>
              </w:rPr>
              <w:t>0.427</w:t>
            </w:r>
          </w:p>
        </w:tc>
        <w:tc>
          <w:tcPr>
            <w:tcW w:w="233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023294" w14:textId="77777777" w:rsidR="00242920" w:rsidRDefault="00242920">
            <w:pPr>
              <w:spacing w:line="252" w:lineRule="auto"/>
              <w:jc w:val="center"/>
              <w:rPr>
                <w:color w:val="000000"/>
                <w:lang w:eastAsia="en-NZ"/>
                <w14:ligatures w14:val="standardContextual"/>
              </w:rPr>
            </w:pPr>
            <w:r>
              <w:rPr>
                <w:color w:val="000000"/>
                <w:lang w:eastAsia="en-NZ"/>
                <w14:ligatures w14:val="standardContextual"/>
              </w:rPr>
              <w:t xml:space="preserve">± </w:t>
            </w:r>
            <w:r>
              <w:rPr>
                <w:color w:val="000000"/>
                <w14:ligatures w14:val="standardContextual"/>
              </w:rPr>
              <w:t>0.510</w:t>
            </w:r>
          </w:p>
        </w:tc>
      </w:tr>
    </w:tbl>
    <w:p w14:paraId="11998F5B" w14:textId="3C598BE8" w:rsidR="00242920" w:rsidRPr="00A422C8" w:rsidRDefault="00242920" w:rsidP="00242920">
      <w:pPr>
        <w:rPr>
          <w:i/>
          <w:iCs/>
          <w:lang w:val="en-NZ" w:eastAsia="en-NZ"/>
        </w:rPr>
      </w:pPr>
      <w:r w:rsidRPr="00A422C8">
        <w:rPr>
          <w:i/>
          <w:iCs/>
          <w:lang w:val="en-NZ" w:eastAsia="en-NZ"/>
        </w:rPr>
        <w:t>Source: MFE Carbon Sequestration Team</w:t>
      </w:r>
      <w:r w:rsidR="002540B3">
        <w:rPr>
          <w:i/>
          <w:iCs/>
          <w:lang w:val="en-NZ" w:eastAsia="en-NZ"/>
        </w:rPr>
        <w:t>, prepared for 2024 GHG inventory submission</w:t>
      </w:r>
    </w:p>
    <w:p w14:paraId="4B1D5F7D" w14:textId="77777777" w:rsidR="00242920" w:rsidRDefault="00242920" w:rsidP="00242920">
      <w:pPr>
        <w:rPr>
          <w:highlight w:val="yellow"/>
          <w:lang w:val="en-NZ" w:eastAsia="en-NZ"/>
        </w:rPr>
      </w:pPr>
    </w:p>
    <w:p w14:paraId="3FB9E813" w14:textId="77777777" w:rsidR="001B6700" w:rsidRDefault="001B6700" w:rsidP="00242920">
      <w:pPr>
        <w:rPr>
          <w:lang w:val="en-NZ" w:eastAsia="en-NZ"/>
        </w:rPr>
      </w:pPr>
    </w:p>
    <w:p w14:paraId="2FEBA068" w14:textId="77777777" w:rsidR="00242920" w:rsidRPr="00830164" w:rsidRDefault="00242920" w:rsidP="00242920">
      <w:pPr>
        <w:rPr>
          <w:b/>
          <w:bCs/>
          <w:lang w:val="en-NZ" w:eastAsia="en-NZ"/>
        </w:rPr>
      </w:pPr>
      <w:r w:rsidRPr="00830164">
        <w:rPr>
          <w:b/>
          <w:bCs/>
          <w:lang w:val="en-NZ" w:eastAsia="en-NZ"/>
        </w:rPr>
        <w:t>Soil carbon</w:t>
      </w:r>
    </w:p>
    <w:p w14:paraId="7D757EAF" w14:textId="77777777" w:rsidR="00242920" w:rsidRPr="00D13260" w:rsidRDefault="00242920" w:rsidP="00242920">
      <w:pPr>
        <w:rPr>
          <w:lang w:val="en-NZ" w:eastAsia="en-NZ"/>
        </w:rPr>
      </w:pPr>
    </w:p>
    <w:p w14:paraId="6E88BF99" w14:textId="7515FCDD" w:rsidR="009C09FD" w:rsidRDefault="00242920" w:rsidP="00242920">
      <w:pPr>
        <w:rPr>
          <w:lang w:val="en-NZ" w:eastAsia="en-NZ"/>
        </w:rPr>
      </w:pPr>
      <w:r w:rsidRPr="00D13260">
        <w:rPr>
          <w:lang w:val="en-NZ" w:eastAsia="en-NZ"/>
        </w:rPr>
        <w:t xml:space="preserve">Soil carbon stocks in mineral and organic soils are not included </w:t>
      </w:r>
      <w:r>
        <w:rPr>
          <w:lang w:val="en-NZ" w:eastAsia="en-NZ"/>
        </w:rPr>
        <w:t>in the stock estimates derived from the LUCAS plot network. The greenhouse gas inventory assumes that soil carbon stocks are stable under a constant land use</w:t>
      </w:r>
      <w:r w:rsidR="00C1437A">
        <w:rPr>
          <w:lang w:val="en-NZ" w:eastAsia="en-NZ"/>
        </w:rPr>
        <w:t xml:space="preserve"> </w:t>
      </w:r>
      <w:r w:rsidR="00850131">
        <w:rPr>
          <w:lang w:val="en-NZ" w:eastAsia="en-NZ"/>
        </w:rPr>
        <w:t>–</w:t>
      </w:r>
      <w:r w:rsidR="003736C8">
        <w:rPr>
          <w:lang w:val="en-NZ" w:eastAsia="en-NZ"/>
        </w:rPr>
        <w:t xml:space="preserve"> </w:t>
      </w:r>
      <w:r w:rsidR="000E3B62">
        <w:rPr>
          <w:lang w:val="en-NZ" w:eastAsia="en-NZ"/>
        </w:rPr>
        <w:t xml:space="preserve">currently </w:t>
      </w:r>
      <w:r w:rsidR="00850131">
        <w:rPr>
          <w:lang w:val="en-NZ" w:eastAsia="en-NZ"/>
        </w:rPr>
        <w:t>management activities within</w:t>
      </w:r>
      <w:r w:rsidR="003736C8">
        <w:rPr>
          <w:lang w:val="en-NZ" w:eastAsia="en-NZ"/>
        </w:rPr>
        <w:t xml:space="preserve"> forest land are not considered to have a net impact of soil carbon stocks </w:t>
      </w:r>
      <w:r w:rsidR="00C1437A">
        <w:rPr>
          <w:lang w:val="en-NZ" w:eastAsia="en-NZ"/>
        </w:rPr>
        <w:t>(MFE 2023</w:t>
      </w:r>
      <w:r w:rsidR="002540B3">
        <w:rPr>
          <w:lang w:val="en-NZ" w:eastAsia="en-NZ"/>
        </w:rPr>
        <w:t>a</w:t>
      </w:r>
      <w:r w:rsidR="00C1437A">
        <w:rPr>
          <w:lang w:val="en-NZ" w:eastAsia="en-NZ"/>
        </w:rPr>
        <w:t>)</w:t>
      </w:r>
      <w:r w:rsidR="00575443">
        <w:rPr>
          <w:lang w:val="en-NZ" w:eastAsia="en-NZ"/>
        </w:rPr>
        <w:t>.</w:t>
      </w:r>
      <w:r w:rsidR="00662C8C">
        <w:rPr>
          <w:lang w:val="en-NZ" w:eastAsia="en-NZ"/>
        </w:rPr>
        <w:t xml:space="preserve"> The FRL should </w:t>
      </w:r>
      <w:r w:rsidR="00A065CE">
        <w:rPr>
          <w:lang w:val="en-NZ" w:eastAsia="en-NZ"/>
        </w:rPr>
        <w:t>be based on the same assumptions</w:t>
      </w:r>
      <w:r w:rsidR="00304F6D">
        <w:rPr>
          <w:lang w:val="en-NZ" w:eastAsia="en-NZ"/>
        </w:rPr>
        <w:t xml:space="preserve"> (Table </w:t>
      </w:r>
      <w:r w:rsidR="006D7E68">
        <w:rPr>
          <w:lang w:val="en-NZ" w:eastAsia="en-NZ"/>
        </w:rPr>
        <w:t>6</w:t>
      </w:r>
      <w:r w:rsidR="00304F6D">
        <w:rPr>
          <w:lang w:val="en-NZ" w:eastAsia="en-NZ"/>
        </w:rPr>
        <w:t>)</w:t>
      </w:r>
      <w:r>
        <w:rPr>
          <w:lang w:val="en-NZ" w:eastAsia="en-NZ"/>
        </w:rPr>
        <w:t>.</w:t>
      </w:r>
    </w:p>
    <w:p w14:paraId="7E6C3A5E" w14:textId="77777777" w:rsidR="0080595F" w:rsidRDefault="0080595F" w:rsidP="00242920">
      <w:pPr>
        <w:rPr>
          <w:lang w:val="en-NZ" w:eastAsia="en-NZ"/>
        </w:rPr>
      </w:pPr>
    </w:p>
    <w:p w14:paraId="2FEFB071" w14:textId="7D54C547" w:rsidR="00A55F62" w:rsidRDefault="00A55F62" w:rsidP="00242920">
      <w:pPr>
        <w:rPr>
          <w:lang w:val="en-NZ" w:eastAsia="en-NZ"/>
        </w:rPr>
      </w:pPr>
      <w:r w:rsidRPr="00074D6B">
        <w:rPr>
          <w:b/>
          <w:bCs/>
          <w:lang w:val="en-NZ" w:eastAsia="en-NZ"/>
        </w:rPr>
        <w:t xml:space="preserve">Table </w:t>
      </w:r>
      <w:r w:rsidR="006D7E68" w:rsidRPr="00074D6B">
        <w:rPr>
          <w:b/>
          <w:bCs/>
          <w:lang w:val="en-NZ" w:eastAsia="en-NZ"/>
        </w:rPr>
        <w:t>6</w:t>
      </w:r>
      <w:r w:rsidRPr="00074D6B">
        <w:rPr>
          <w:b/>
          <w:bCs/>
          <w:lang w:val="en-NZ" w:eastAsia="en-NZ"/>
        </w:rPr>
        <w:t xml:space="preserve">. Steady-state land use </w:t>
      </w:r>
      <w:r w:rsidR="008E286E" w:rsidRPr="00074D6B">
        <w:rPr>
          <w:b/>
          <w:bCs/>
          <w:lang w:val="en-NZ" w:eastAsia="en-NZ"/>
        </w:rPr>
        <w:t>mineral soil organic carbon stocks</w:t>
      </w:r>
      <w:r w:rsidR="008E286E">
        <w:rPr>
          <w:lang w:val="en-NZ" w:eastAsia="en-NZ"/>
        </w:rPr>
        <w:t xml:space="preserve"> (Table A3.2.6, MFE 2023b)</w:t>
      </w:r>
    </w:p>
    <w:p w14:paraId="66E81E54" w14:textId="77777777" w:rsidR="00542C4C" w:rsidRDefault="00542C4C" w:rsidP="00242920">
      <w:pPr>
        <w:rPr>
          <w:lang w:val="en-NZ" w:eastAsia="en-NZ"/>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2268"/>
        <w:gridCol w:w="1559"/>
        <w:gridCol w:w="1208"/>
      </w:tblGrid>
      <w:tr w:rsidR="00542C4C" w:rsidRPr="00542C4C" w14:paraId="1F3C1131" w14:textId="77777777" w:rsidTr="00304F6D">
        <w:trPr>
          <w:trHeight w:val="80"/>
        </w:trPr>
        <w:tc>
          <w:tcPr>
            <w:tcW w:w="3227" w:type="dxa"/>
          </w:tcPr>
          <w:p w14:paraId="1BD49B43" w14:textId="4AD92CFD" w:rsidR="00542C4C" w:rsidRPr="00542C4C" w:rsidRDefault="00542C4C" w:rsidP="00542C4C">
            <w:pPr>
              <w:rPr>
                <w:b/>
                <w:bCs/>
                <w:lang w:val="en-NZ" w:eastAsia="en-NZ"/>
              </w:rPr>
            </w:pPr>
            <w:r w:rsidRPr="00542C4C">
              <w:rPr>
                <w:b/>
                <w:bCs/>
                <w:lang w:val="en-NZ" w:eastAsia="en-NZ"/>
              </w:rPr>
              <w:t>Land Use</w:t>
            </w:r>
          </w:p>
        </w:tc>
        <w:tc>
          <w:tcPr>
            <w:tcW w:w="2268" w:type="dxa"/>
          </w:tcPr>
          <w:p w14:paraId="4655185B" w14:textId="191B9146" w:rsidR="00542C4C" w:rsidRPr="00542C4C" w:rsidRDefault="00542C4C" w:rsidP="00542C4C">
            <w:pPr>
              <w:rPr>
                <w:lang w:val="en-NZ" w:eastAsia="en-NZ"/>
              </w:rPr>
            </w:pPr>
            <w:r w:rsidRPr="00542C4C">
              <w:rPr>
                <w:b/>
                <w:bCs/>
                <w:lang w:val="en-NZ" w:eastAsia="en-NZ"/>
              </w:rPr>
              <w:t>Steady state carbon SOC stock (t C ha-1)</w:t>
            </w:r>
          </w:p>
        </w:tc>
        <w:tc>
          <w:tcPr>
            <w:tcW w:w="2767" w:type="dxa"/>
            <w:gridSpan w:val="2"/>
          </w:tcPr>
          <w:p w14:paraId="5615D93E" w14:textId="469385E5" w:rsidR="00542C4C" w:rsidRPr="00542C4C" w:rsidRDefault="00542C4C" w:rsidP="00542C4C">
            <w:pPr>
              <w:rPr>
                <w:lang w:val="en-NZ" w:eastAsia="en-NZ"/>
              </w:rPr>
            </w:pPr>
            <w:r w:rsidRPr="00542C4C">
              <w:rPr>
                <w:b/>
                <w:bCs/>
                <w:lang w:val="en-NZ" w:eastAsia="en-NZ"/>
              </w:rPr>
              <w:t>95% confidence intervals (CI)</w:t>
            </w:r>
          </w:p>
        </w:tc>
      </w:tr>
      <w:tr w:rsidR="00542C4C" w:rsidRPr="00542C4C" w14:paraId="2440C13F" w14:textId="77777777" w:rsidTr="00304F6D">
        <w:trPr>
          <w:trHeight w:val="80"/>
        </w:trPr>
        <w:tc>
          <w:tcPr>
            <w:tcW w:w="3227" w:type="dxa"/>
          </w:tcPr>
          <w:p w14:paraId="3A5AEBEC" w14:textId="77777777" w:rsidR="00542C4C" w:rsidRPr="00542C4C" w:rsidRDefault="00542C4C" w:rsidP="00542C4C">
            <w:pPr>
              <w:rPr>
                <w:lang w:val="en-NZ" w:eastAsia="en-NZ"/>
              </w:rPr>
            </w:pPr>
            <w:r w:rsidRPr="00542C4C">
              <w:rPr>
                <w:lang w:val="en-NZ" w:eastAsia="en-NZ"/>
              </w:rPr>
              <w:t xml:space="preserve">Pre-1990 natural forest </w:t>
            </w:r>
          </w:p>
        </w:tc>
        <w:tc>
          <w:tcPr>
            <w:tcW w:w="2268" w:type="dxa"/>
          </w:tcPr>
          <w:p w14:paraId="4D199B4B" w14:textId="6325E8FA" w:rsidR="00542C4C" w:rsidRPr="00542C4C" w:rsidRDefault="00542C4C" w:rsidP="00542C4C">
            <w:pPr>
              <w:jc w:val="center"/>
              <w:rPr>
                <w:lang w:val="en-NZ" w:eastAsia="en-NZ"/>
              </w:rPr>
            </w:pPr>
            <w:r w:rsidRPr="00542C4C">
              <w:rPr>
                <w:lang w:val="en-NZ" w:eastAsia="en-NZ"/>
              </w:rPr>
              <w:t>92.25</w:t>
            </w:r>
          </w:p>
        </w:tc>
        <w:tc>
          <w:tcPr>
            <w:tcW w:w="1559" w:type="dxa"/>
          </w:tcPr>
          <w:p w14:paraId="6A676EED" w14:textId="40679F1A" w:rsidR="00542C4C" w:rsidRPr="00542C4C" w:rsidRDefault="00542C4C" w:rsidP="00542C4C">
            <w:pPr>
              <w:jc w:val="center"/>
              <w:rPr>
                <w:lang w:val="en-NZ" w:eastAsia="en-NZ"/>
              </w:rPr>
            </w:pPr>
            <w:r w:rsidRPr="00542C4C">
              <w:rPr>
                <w:lang w:val="en-NZ" w:eastAsia="en-NZ"/>
              </w:rPr>
              <w:t>84.99</w:t>
            </w:r>
          </w:p>
        </w:tc>
        <w:tc>
          <w:tcPr>
            <w:tcW w:w="1208" w:type="dxa"/>
          </w:tcPr>
          <w:p w14:paraId="1D175C68" w14:textId="624F91F1" w:rsidR="00542C4C" w:rsidRPr="00542C4C" w:rsidRDefault="00542C4C" w:rsidP="00542C4C">
            <w:pPr>
              <w:jc w:val="center"/>
              <w:rPr>
                <w:lang w:val="en-NZ" w:eastAsia="en-NZ"/>
              </w:rPr>
            </w:pPr>
            <w:r w:rsidRPr="00542C4C">
              <w:rPr>
                <w:lang w:val="en-NZ" w:eastAsia="en-NZ"/>
              </w:rPr>
              <w:t>99.51</w:t>
            </w:r>
          </w:p>
        </w:tc>
      </w:tr>
      <w:tr w:rsidR="00542C4C" w:rsidRPr="00542C4C" w14:paraId="27260C23" w14:textId="77777777" w:rsidTr="00304F6D">
        <w:trPr>
          <w:trHeight w:val="80"/>
        </w:trPr>
        <w:tc>
          <w:tcPr>
            <w:tcW w:w="3227" w:type="dxa"/>
          </w:tcPr>
          <w:p w14:paraId="634261F4" w14:textId="77777777" w:rsidR="00542C4C" w:rsidRPr="00542C4C" w:rsidRDefault="00542C4C" w:rsidP="00542C4C">
            <w:pPr>
              <w:rPr>
                <w:lang w:val="en-NZ" w:eastAsia="en-NZ"/>
              </w:rPr>
            </w:pPr>
            <w:r w:rsidRPr="00542C4C">
              <w:rPr>
                <w:lang w:val="en-NZ" w:eastAsia="en-NZ"/>
              </w:rPr>
              <w:t xml:space="preserve">Pre-1990 planted forest </w:t>
            </w:r>
          </w:p>
        </w:tc>
        <w:tc>
          <w:tcPr>
            <w:tcW w:w="2268" w:type="dxa"/>
          </w:tcPr>
          <w:p w14:paraId="04B4C634" w14:textId="219EC12A" w:rsidR="00542C4C" w:rsidRPr="00542C4C" w:rsidRDefault="00542C4C" w:rsidP="00542C4C">
            <w:pPr>
              <w:jc w:val="center"/>
              <w:rPr>
                <w:lang w:val="en-NZ" w:eastAsia="en-NZ"/>
              </w:rPr>
            </w:pPr>
            <w:r w:rsidRPr="00542C4C">
              <w:rPr>
                <w:lang w:val="en-NZ" w:eastAsia="en-NZ"/>
              </w:rPr>
              <w:t>92.44</w:t>
            </w:r>
          </w:p>
        </w:tc>
        <w:tc>
          <w:tcPr>
            <w:tcW w:w="1559" w:type="dxa"/>
          </w:tcPr>
          <w:p w14:paraId="26247655" w14:textId="62653056" w:rsidR="00542C4C" w:rsidRPr="00542C4C" w:rsidRDefault="00542C4C" w:rsidP="00542C4C">
            <w:pPr>
              <w:jc w:val="center"/>
              <w:rPr>
                <w:lang w:val="en-NZ" w:eastAsia="en-NZ"/>
              </w:rPr>
            </w:pPr>
            <w:r w:rsidRPr="00542C4C">
              <w:rPr>
                <w:lang w:val="en-NZ" w:eastAsia="en-NZ"/>
              </w:rPr>
              <w:t>81.12</w:t>
            </w:r>
          </w:p>
        </w:tc>
        <w:tc>
          <w:tcPr>
            <w:tcW w:w="1208" w:type="dxa"/>
          </w:tcPr>
          <w:p w14:paraId="5FDC729E" w14:textId="5EFC4967" w:rsidR="00542C4C" w:rsidRPr="00542C4C" w:rsidRDefault="00542C4C" w:rsidP="00542C4C">
            <w:pPr>
              <w:jc w:val="center"/>
              <w:rPr>
                <w:lang w:val="en-NZ" w:eastAsia="en-NZ"/>
              </w:rPr>
            </w:pPr>
            <w:r w:rsidRPr="00542C4C">
              <w:rPr>
                <w:lang w:val="en-NZ" w:eastAsia="en-NZ"/>
              </w:rPr>
              <w:t>103.77</w:t>
            </w:r>
          </w:p>
        </w:tc>
      </w:tr>
      <w:tr w:rsidR="00542C4C" w:rsidRPr="00542C4C" w14:paraId="7482E9E3" w14:textId="77777777" w:rsidTr="00304F6D">
        <w:trPr>
          <w:trHeight w:val="80"/>
        </w:trPr>
        <w:tc>
          <w:tcPr>
            <w:tcW w:w="3227" w:type="dxa"/>
          </w:tcPr>
          <w:p w14:paraId="79AC7467" w14:textId="77777777" w:rsidR="00542C4C" w:rsidRPr="00542C4C" w:rsidRDefault="00542C4C" w:rsidP="00542C4C">
            <w:pPr>
              <w:rPr>
                <w:lang w:val="en-NZ" w:eastAsia="en-NZ"/>
              </w:rPr>
            </w:pPr>
            <w:r w:rsidRPr="00542C4C">
              <w:rPr>
                <w:lang w:val="en-NZ" w:eastAsia="en-NZ"/>
              </w:rPr>
              <w:t xml:space="preserve">Post-1989 planted forest </w:t>
            </w:r>
          </w:p>
        </w:tc>
        <w:tc>
          <w:tcPr>
            <w:tcW w:w="2268" w:type="dxa"/>
          </w:tcPr>
          <w:p w14:paraId="67FA7D84" w14:textId="0F98DF6B" w:rsidR="00542C4C" w:rsidRPr="00542C4C" w:rsidRDefault="00542C4C" w:rsidP="00542C4C">
            <w:pPr>
              <w:jc w:val="center"/>
              <w:rPr>
                <w:lang w:val="en-NZ" w:eastAsia="en-NZ"/>
              </w:rPr>
            </w:pPr>
            <w:r w:rsidRPr="00542C4C">
              <w:rPr>
                <w:lang w:val="en-NZ" w:eastAsia="en-NZ"/>
              </w:rPr>
              <w:t>91.92</w:t>
            </w:r>
          </w:p>
        </w:tc>
        <w:tc>
          <w:tcPr>
            <w:tcW w:w="1559" w:type="dxa"/>
          </w:tcPr>
          <w:p w14:paraId="0FAE1297" w14:textId="76BFCE08" w:rsidR="00542C4C" w:rsidRPr="00542C4C" w:rsidRDefault="00542C4C" w:rsidP="00542C4C">
            <w:pPr>
              <w:jc w:val="center"/>
              <w:rPr>
                <w:lang w:val="en-NZ" w:eastAsia="en-NZ"/>
              </w:rPr>
            </w:pPr>
            <w:r w:rsidRPr="00542C4C">
              <w:rPr>
                <w:lang w:val="en-NZ" w:eastAsia="en-NZ"/>
              </w:rPr>
              <w:t>82.40</w:t>
            </w:r>
          </w:p>
        </w:tc>
        <w:tc>
          <w:tcPr>
            <w:tcW w:w="1208" w:type="dxa"/>
          </w:tcPr>
          <w:p w14:paraId="240BD1F8" w14:textId="374FF1A8" w:rsidR="00542C4C" w:rsidRPr="00542C4C" w:rsidRDefault="00542C4C" w:rsidP="00542C4C">
            <w:pPr>
              <w:jc w:val="center"/>
              <w:rPr>
                <w:lang w:val="en-NZ" w:eastAsia="en-NZ"/>
              </w:rPr>
            </w:pPr>
            <w:r w:rsidRPr="00542C4C">
              <w:rPr>
                <w:lang w:val="en-NZ" w:eastAsia="en-NZ"/>
              </w:rPr>
              <w:t>101.44</w:t>
            </w:r>
          </w:p>
        </w:tc>
      </w:tr>
      <w:tr w:rsidR="00542C4C" w:rsidRPr="00542C4C" w14:paraId="3F6FB4E1" w14:textId="77777777" w:rsidTr="00304F6D">
        <w:trPr>
          <w:trHeight w:val="80"/>
        </w:trPr>
        <w:tc>
          <w:tcPr>
            <w:tcW w:w="3227" w:type="dxa"/>
          </w:tcPr>
          <w:p w14:paraId="5D539EA7" w14:textId="77777777" w:rsidR="00542C4C" w:rsidRPr="00542C4C" w:rsidRDefault="00542C4C" w:rsidP="00542C4C">
            <w:pPr>
              <w:rPr>
                <w:lang w:val="en-NZ" w:eastAsia="en-NZ"/>
              </w:rPr>
            </w:pPr>
            <w:r w:rsidRPr="00542C4C">
              <w:rPr>
                <w:lang w:val="en-NZ" w:eastAsia="en-NZ"/>
              </w:rPr>
              <w:t xml:space="preserve">Post-1989 natural forest </w:t>
            </w:r>
          </w:p>
        </w:tc>
        <w:tc>
          <w:tcPr>
            <w:tcW w:w="2268" w:type="dxa"/>
          </w:tcPr>
          <w:p w14:paraId="6BFA49CD" w14:textId="10F6917A" w:rsidR="00542C4C" w:rsidRPr="00542C4C" w:rsidRDefault="00542C4C" w:rsidP="00542C4C">
            <w:pPr>
              <w:jc w:val="center"/>
              <w:rPr>
                <w:lang w:val="en-NZ" w:eastAsia="en-NZ"/>
              </w:rPr>
            </w:pPr>
            <w:r w:rsidRPr="00542C4C">
              <w:rPr>
                <w:lang w:val="en-NZ" w:eastAsia="en-NZ"/>
              </w:rPr>
              <w:t>91.92</w:t>
            </w:r>
          </w:p>
        </w:tc>
        <w:tc>
          <w:tcPr>
            <w:tcW w:w="1559" w:type="dxa"/>
          </w:tcPr>
          <w:p w14:paraId="7BEE3534" w14:textId="5E37A7D2" w:rsidR="00542C4C" w:rsidRPr="00542C4C" w:rsidRDefault="00542C4C" w:rsidP="00542C4C">
            <w:pPr>
              <w:jc w:val="center"/>
              <w:rPr>
                <w:lang w:val="en-NZ" w:eastAsia="en-NZ"/>
              </w:rPr>
            </w:pPr>
            <w:r w:rsidRPr="00542C4C">
              <w:rPr>
                <w:lang w:val="en-NZ" w:eastAsia="en-NZ"/>
              </w:rPr>
              <w:t>82.40</w:t>
            </w:r>
          </w:p>
        </w:tc>
        <w:tc>
          <w:tcPr>
            <w:tcW w:w="1208" w:type="dxa"/>
          </w:tcPr>
          <w:p w14:paraId="7C7C1648" w14:textId="182E0D77" w:rsidR="00542C4C" w:rsidRPr="00542C4C" w:rsidRDefault="00542C4C" w:rsidP="00542C4C">
            <w:pPr>
              <w:jc w:val="center"/>
              <w:rPr>
                <w:lang w:val="en-NZ" w:eastAsia="en-NZ"/>
              </w:rPr>
            </w:pPr>
            <w:r w:rsidRPr="00542C4C">
              <w:rPr>
                <w:lang w:val="en-NZ" w:eastAsia="en-NZ"/>
              </w:rPr>
              <w:t>101.44</w:t>
            </w:r>
          </w:p>
        </w:tc>
      </w:tr>
      <w:tr w:rsidR="00542C4C" w:rsidRPr="00542C4C" w14:paraId="384BC5D1" w14:textId="77777777" w:rsidTr="00304F6D">
        <w:trPr>
          <w:trHeight w:val="80"/>
        </w:trPr>
        <w:tc>
          <w:tcPr>
            <w:tcW w:w="3227" w:type="dxa"/>
          </w:tcPr>
          <w:p w14:paraId="3B7AE4CB" w14:textId="77777777" w:rsidR="00542C4C" w:rsidRPr="00542C4C" w:rsidRDefault="00542C4C" w:rsidP="00542C4C">
            <w:pPr>
              <w:rPr>
                <w:lang w:val="en-NZ" w:eastAsia="en-NZ"/>
              </w:rPr>
            </w:pPr>
            <w:r w:rsidRPr="00542C4C">
              <w:rPr>
                <w:lang w:val="en-NZ" w:eastAsia="en-NZ"/>
              </w:rPr>
              <w:t xml:space="preserve">Grassland with woody biomass </w:t>
            </w:r>
          </w:p>
        </w:tc>
        <w:tc>
          <w:tcPr>
            <w:tcW w:w="2268" w:type="dxa"/>
          </w:tcPr>
          <w:p w14:paraId="74A81D67" w14:textId="39C75078" w:rsidR="00542C4C" w:rsidRPr="00542C4C" w:rsidRDefault="00542C4C" w:rsidP="00542C4C">
            <w:pPr>
              <w:jc w:val="center"/>
              <w:rPr>
                <w:lang w:val="en-NZ" w:eastAsia="en-NZ"/>
              </w:rPr>
            </w:pPr>
            <w:r w:rsidRPr="00542C4C">
              <w:rPr>
                <w:lang w:val="en-NZ" w:eastAsia="en-NZ"/>
              </w:rPr>
              <w:t>98.23</w:t>
            </w:r>
          </w:p>
        </w:tc>
        <w:tc>
          <w:tcPr>
            <w:tcW w:w="1559" w:type="dxa"/>
          </w:tcPr>
          <w:p w14:paraId="707CFA91" w14:textId="2E66D4F3" w:rsidR="00542C4C" w:rsidRPr="00542C4C" w:rsidRDefault="00542C4C" w:rsidP="00542C4C">
            <w:pPr>
              <w:jc w:val="center"/>
              <w:rPr>
                <w:lang w:val="en-NZ" w:eastAsia="en-NZ"/>
              </w:rPr>
            </w:pPr>
            <w:r w:rsidRPr="00542C4C">
              <w:rPr>
                <w:lang w:val="en-NZ" w:eastAsia="en-NZ"/>
              </w:rPr>
              <w:t>91.02</w:t>
            </w:r>
          </w:p>
        </w:tc>
        <w:tc>
          <w:tcPr>
            <w:tcW w:w="1208" w:type="dxa"/>
          </w:tcPr>
          <w:p w14:paraId="05A57A26" w14:textId="3A044173" w:rsidR="00542C4C" w:rsidRPr="00542C4C" w:rsidRDefault="00542C4C" w:rsidP="00542C4C">
            <w:pPr>
              <w:jc w:val="center"/>
              <w:rPr>
                <w:lang w:val="en-NZ" w:eastAsia="en-NZ"/>
              </w:rPr>
            </w:pPr>
            <w:r w:rsidRPr="00542C4C">
              <w:rPr>
                <w:lang w:val="en-NZ" w:eastAsia="en-NZ"/>
              </w:rPr>
              <w:t>105.43</w:t>
            </w:r>
          </w:p>
        </w:tc>
      </w:tr>
      <w:tr w:rsidR="00542C4C" w:rsidRPr="00542C4C" w14:paraId="4E7C3683" w14:textId="77777777" w:rsidTr="00304F6D">
        <w:trPr>
          <w:trHeight w:val="80"/>
        </w:trPr>
        <w:tc>
          <w:tcPr>
            <w:tcW w:w="3227" w:type="dxa"/>
          </w:tcPr>
          <w:p w14:paraId="4DF0BDBD" w14:textId="77777777" w:rsidR="00542C4C" w:rsidRPr="00542C4C" w:rsidRDefault="00542C4C" w:rsidP="00542C4C">
            <w:pPr>
              <w:rPr>
                <w:lang w:val="en-NZ" w:eastAsia="en-NZ"/>
              </w:rPr>
            </w:pPr>
            <w:r w:rsidRPr="00542C4C">
              <w:rPr>
                <w:lang w:val="en-NZ" w:eastAsia="en-NZ"/>
              </w:rPr>
              <w:t xml:space="preserve">High producing grassland </w:t>
            </w:r>
          </w:p>
        </w:tc>
        <w:tc>
          <w:tcPr>
            <w:tcW w:w="2268" w:type="dxa"/>
          </w:tcPr>
          <w:p w14:paraId="27ABDB32" w14:textId="504FA414" w:rsidR="00542C4C" w:rsidRPr="00542C4C" w:rsidRDefault="00542C4C" w:rsidP="00542C4C">
            <w:pPr>
              <w:jc w:val="center"/>
              <w:rPr>
                <w:lang w:val="en-NZ" w:eastAsia="en-NZ"/>
              </w:rPr>
            </w:pPr>
            <w:r w:rsidRPr="00542C4C">
              <w:rPr>
                <w:lang w:val="en-NZ" w:eastAsia="en-NZ"/>
              </w:rPr>
              <w:t>105.34</w:t>
            </w:r>
          </w:p>
        </w:tc>
        <w:tc>
          <w:tcPr>
            <w:tcW w:w="1559" w:type="dxa"/>
          </w:tcPr>
          <w:p w14:paraId="0704D759" w14:textId="1A56822A" w:rsidR="00542C4C" w:rsidRPr="00542C4C" w:rsidRDefault="00542C4C" w:rsidP="00542C4C">
            <w:pPr>
              <w:jc w:val="center"/>
              <w:rPr>
                <w:lang w:val="en-NZ" w:eastAsia="en-NZ"/>
              </w:rPr>
            </w:pPr>
            <w:r w:rsidRPr="00542C4C">
              <w:rPr>
                <w:lang w:val="en-NZ" w:eastAsia="en-NZ"/>
              </w:rPr>
              <w:t>99.21</w:t>
            </w:r>
          </w:p>
        </w:tc>
        <w:tc>
          <w:tcPr>
            <w:tcW w:w="1208" w:type="dxa"/>
          </w:tcPr>
          <w:p w14:paraId="5FC61E10" w14:textId="03CC3225" w:rsidR="00542C4C" w:rsidRPr="00542C4C" w:rsidRDefault="00542C4C" w:rsidP="00542C4C">
            <w:pPr>
              <w:jc w:val="center"/>
              <w:rPr>
                <w:lang w:val="en-NZ" w:eastAsia="en-NZ"/>
              </w:rPr>
            </w:pPr>
            <w:r w:rsidRPr="00542C4C">
              <w:rPr>
                <w:lang w:val="en-NZ" w:eastAsia="en-NZ"/>
              </w:rPr>
              <w:t>111.47</w:t>
            </w:r>
          </w:p>
        </w:tc>
      </w:tr>
      <w:tr w:rsidR="00C34CDD" w:rsidRPr="00542C4C" w14:paraId="04A8FE38" w14:textId="77777777" w:rsidTr="00304F6D">
        <w:trPr>
          <w:trHeight w:val="80"/>
        </w:trPr>
        <w:tc>
          <w:tcPr>
            <w:tcW w:w="3227" w:type="dxa"/>
          </w:tcPr>
          <w:p w14:paraId="18C1E3B1" w14:textId="3B6F431C" w:rsidR="00C34CDD" w:rsidRPr="00542C4C" w:rsidRDefault="00C34CDD" w:rsidP="00542C4C">
            <w:pPr>
              <w:rPr>
                <w:lang w:val="en-NZ" w:eastAsia="en-NZ"/>
              </w:rPr>
            </w:pPr>
            <w:r>
              <w:rPr>
                <w:lang w:val="en-NZ" w:eastAsia="en-NZ"/>
              </w:rPr>
              <w:t>Low-producing grassland</w:t>
            </w:r>
          </w:p>
        </w:tc>
        <w:tc>
          <w:tcPr>
            <w:tcW w:w="2268" w:type="dxa"/>
          </w:tcPr>
          <w:p w14:paraId="6148BF16" w14:textId="14AC84B0" w:rsidR="00C34CDD" w:rsidRPr="00542C4C" w:rsidRDefault="006756AF" w:rsidP="00542C4C">
            <w:pPr>
              <w:jc w:val="center"/>
              <w:rPr>
                <w:lang w:val="en-NZ" w:eastAsia="en-NZ"/>
              </w:rPr>
            </w:pPr>
            <w:r>
              <w:rPr>
                <w:lang w:val="en-NZ" w:eastAsia="en-NZ"/>
              </w:rPr>
              <w:t>105.98</w:t>
            </w:r>
          </w:p>
        </w:tc>
        <w:tc>
          <w:tcPr>
            <w:tcW w:w="1559" w:type="dxa"/>
          </w:tcPr>
          <w:p w14:paraId="3ED79B44" w14:textId="77777777" w:rsidR="00C34CDD" w:rsidRPr="00542C4C" w:rsidRDefault="00C34CDD" w:rsidP="00542C4C">
            <w:pPr>
              <w:jc w:val="center"/>
              <w:rPr>
                <w:lang w:val="en-NZ" w:eastAsia="en-NZ"/>
              </w:rPr>
            </w:pPr>
          </w:p>
        </w:tc>
        <w:tc>
          <w:tcPr>
            <w:tcW w:w="1208" w:type="dxa"/>
          </w:tcPr>
          <w:p w14:paraId="706C453C" w14:textId="77777777" w:rsidR="00C34CDD" w:rsidRPr="00542C4C" w:rsidRDefault="00C34CDD" w:rsidP="00542C4C">
            <w:pPr>
              <w:jc w:val="center"/>
              <w:rPr>
                <w:lang w:val="en-NZ" w:eastAsia="en-NZ"/>
              </w:rPr>
            </w:pPr>
          </w:p>
        </w:tc>
      </w:tr>
    </w:tbl>
    <w:p w14:paraId="3548D2DE" w14:textId="77777777" w:rsidR="00542C4C" w:rsidRDefault="00542C4C" w:rsidP="00242920">
      <w:pPr>
        <w:rPr>
          <w:lang w:val="en-NZ" w:eastAsia="en-NZ"/>
        </w:rPr>
      </w:pPr>
    </w:p>
    <w:p w14:paraId="25925F26" w14:textId="77777777" w:rsidR="00252C94" w:rsidRDefault="00252C94" w:rsidP="00242920">
      <w:pPr>
        <w:rPr>
          <w:lang w:val="en-NZ" w:eastAsia="en-NZ"/>
        </w:rPr>
      </w:pPr>
    </w:p>
    <w:p w14:paraId="2FB97E66" w14:textId="0ECA156E" w:rsidR="005C49E4" w:rsidRDefault="005C49E4" w:rsidP="00057401">
      <w:pPr>
        <w:rPr>
          <w:lang w:val="en-NZ" w:eastAsia="en-NZ"/>
        </w:rPr>
      </w:pPr>
      <w:r>
        <w:rPr>
          <w:lang w:val="en-NZ" w:eastAsia="en-NZ"/>
        </w:rPr>
        <w:t>Land use change can result in mineral soil carbon stock changes (and potentially associated N</w:t>
      </w:r>
      <w:r w:rsidRPr="00CF3A72">
        <w:rPr>
          <w:vertAlign w:val="subscript"/>
          <w:lang w:val="en-NZ" w:eastAsia="en-NZ"/>
        </w:rPr>
        <w:t>2</w:t>
      </w:r>
      <w:r>
        <w:rPr>
          <w:lang w:val="en-NZ" w:eastAsia="en-NZ"/>
        </w:rPr>
        <w:t xml:space="preserve">O emissions). These are modelled over the IPCC default period of 20 years in New Zealand’s greenhouse gas inventory, so during the reference period there can be emissions resulting from land use changes into pre-1990 natural forests that occurred from 1981-2009. These are not attributable to business-as-usual management practices but are essentially a legacy age class effect. Net emissions associated with land use change before 2010 should be the same in both the FRL and reporting, so no accounting quantity arises. </w:t>
      </w:r>
    </w:p>
    <w:p w14:paraId="09606171" w14:textId="77777777" w:rsidR="005C49E4" w:rsidRDefault="005C49E4" w:rsidP="00057401">
      <w:pPr>
        <w:rPr>
          <w:lang w:val="en-NZ" w:eastAsia="en-NZ"/>
        </w:rPr>
      </w:pPr>
    </w:p>
    <w:p w14:paraId="0829D1EC" w14:textId="1AFFEBA4" w:rsidR="00057401" w:rsidRDefault="00057401" w:rsidP="00057401">
      <w:pPr>
        <w:rPr>
          <w:lang w:val="en-NZ" w:eastAsia="en-NZ"/>
        </w:rPr>
      </w:pPr>
      <w:r>
        <w:rPr>
          <w:lang w:val="en-NZ" w:eastAsia="en-NZ"/>
        </w:rPr>
        <w:t xml:space="preserve">During the compliance period, there will be reporting of soil carbon changes associated with land use change into pre-1990 natural forest from 2002 onward, </w:t>
      </w:r>
      <w:r w:rsidR="00E326CA">
        <w:rPr>
          <w:lang w:val="en-NZ" w:eastAsia="en-NZ"/>
        </w:rPr>
        <w:t xml:space="preserve">because of the </w:t>
      </w:r>
      <w:r w:rsidR="00415679">
        <w:rPr>
          <w:lang w:val="en-NZ" w:eastAsia="en-NZ"/>
        </w:rPr>
        <w:t>20-year</w:t>
      </w:r>
      <w:r w:rsidR="00E326CA">
        <w:rPr>
          <w:lang w:val="en-NZ" w:eastAsia="en-NZ"/>
        </w:rPr>
        <w:t xml:space="preserve"> transition period assumed. This will include</w:t>
      </w:r>
      <w:r>
        <w:rPr>
          <w:lang w:val="en-NZ" w:eastAsia="en-NZ"/>
        </w:rPr>
        <w:t xml:space="preserve"> land use change from 2021-2030</w:t>
      </w:r>
      <w:r w:rsidRPr="00E91127">
        <w:rPr>
          <w:lang w:val="en-NZ" w:eastAsia="en-NZ"/>
        </w:rPr>
        <w:t xml:space="preserve">. </w:t>
      </w:r>
      <w:r w:rsidR="000862B9">
        <w:rPr>
          <w:lang w:val="en-NZ" w:eastAsia="en-NZ"/>
        </w:rPr>
        <w:t>Soil carbon changes associated</w:t>
      </w:r>
      <w:r w:rsidR="00C32426">
        <w:rPr>
          <w:lang w:val="en-NZ" w:eastAsia="en-NZ"/>
        </w:rPr>
        <w:t xml:space="preserve"> with land use change</w:t>
      </w:r>
      <w:r w:rsidR="000862B9">
        <w:rPr>
          <w:lang w:val="en-NZ" w:eastAsia="en-NZ"/>
        </w:rPr>
        <w:t xml:space="preserve"> into </w:t>
      </w:r>
      <w:r w:rsidR="003A36FC">
        <w:rPr>
          <w:lang w:val="en-NZ" w:eastAsia="en-NZ"/>
        </w:rPr>
        <w:t>pre-1990 natural forest before 2010 will be included in the FRL</w:t>
      </w:r>
      <w:r w:rsidR="00E23A00">
        <w:rPr>
          <w:lang w:val="en-NZ" w:eastAsia="en-NZ"/>
        </w:rPr>
        <w:t xml:space="preserve">, unless they are </w:t>
      </w:r>
      <w:r w:rsidR="006422CD">
        <w:rPr>
          <w:lang w:val="en-NZ" w:eastAsia="en-NZ"/>
        </w:rPr>
        <w:t>on land previously deforested, as discussed previo</w:t>
      </w:r>
      <w:r w:rsidR="00FB0775">
        <w:rPr>
          <w:lang w:val="en-NZ" w:eastAsia="en-NZ"/>
        </w:rPr>
        <w:t>usly</w:t>
      </w:r>
      <w:r w:rsidR="009A29A8">
        <w:rPr>
          <w:lang w:val="en-NZ" w:eastAsia="en-NZ"/>
        </w:rPr>
        <w:t xml:space="preserve">. </w:t>
      </w:r>
      <w:r w:rsidR="00814076">
        <w:rPr>
          <w:lang w:val="en-NZ" w:eastAsia="en-NZ"/>
        </w:rPr>
        <w:t>Net emissions from c</w:t>
      </w:r>
      <w:r w:rsidR="00E23A00">
        <w:rPr>
          <w:lang w:val="en-NZ" w:eastAsia="en-NZ"/>
        </w:rPr>
        <w:t>onversions into pre-1990</w:t>
      </w:r>
      <w:r w:rsidR="00FB0775">
        <w:rPr>
          <w:lang w:val="en-NZ" w:eastAsia="en-NZ"/>
        </w:rPr>
        <w:t xml:space="preserve"> natural forest after 2009 will form part of the emissions that are accounted</w:t>
      </w:r>
      <w:r w:rsidR="00A61333">
        <w:rPr>
          <w:lang w:val="en-NZ" w:eastAsia="en-NZ"/>
        </w:rPr>
        <w:t xml:space="preserve"> against the FRL. </w:t>
      </w:r>
    </w:p>
    <w:p w14:paraId="1A88763D" w14:textId="77777777" w:rsidR="00252C94" w:rsidRDefault="00252C94" w:rsidP="00242920">
      <w:pPr>
        <w:rPr>
          <w:lang w:val="en-NZ" w:eastAsia="en-NZ"/>
        </w:rPr>
      </w:pPr>
    </w:p>
    <w:p w14:paraId="3820DAC6" w14:textId="111DE1D2" w:rsidR="00D85782" w:rsidRDefault="00642A55" w:rsidP="00242920">
      <w:pPr>
        <w:rPr>
          <w:lang w:val="en-NZ" w:eastAsia="en-NZ"/>
        </w:rPr>
      </w:pPr>
      <w:r>
        <w:rPr>
          <w:lang w:val="en-NZ" w:eastAsia="en-NZ"/>
        </w:rPr>
        <w:t xml:space="preserve">As outlined in the previous section, projections of gains in pre-1990 planted forest area are not required </w:t>
      </w:r>
      <w:r w:rsidR="00F73BD1">
        <w:rPr>
          <w:lang w:val="en-NZ" w:eastAsia="en-NZ"/>
        </w:rPr>
        <w:t>and were not made for the planted forest FRL</w:t>
      </w:r>
      <w:r w:rsidR="007F3DF5">
        <w:rPr>
          <w:lang w:val="en-NZ" w:eastAsia="en-NZ"/>
        </w:rPr>
        <w:t>, so are not included here</w:t>
      </w:r>
      <w:r w:rsidR="00D85782">
        <w:rPr>
          <w:lang w:val="en-NZ" w:eastAsia="en-NZ"/>
        </w:rPr>
        <w:t xml:space="preserve">. </w:t>
      </w:r>
      <w:r w:rsidR="00834344">
        <w:rPr>
          <w:lang w:val="en-NZ" w:eastAsia="en-NZ"/>
        </w:rPr>
        <w:t>G</w:t>
      </w:r>
      <w:r w:rsidR="006C28E6">
        <w:rPr>
          <w:lang w:val="en-NZ" w:eastAsia="en-NZ"/>
        </w:rPr>
        <w:t>ains in area between 2002 and 2009 will still</w:t>
      </w:r>
      <w:r w:rsidR="00F71486">
        <w:rPr>
          <w:lang w:val="en-NZ" w:eastAsia="en-NZ"/>
        </w:rPr>
        <w:t xml:space="preserve"> be affecting </w:t>
      </w:r>
      <w:r w:rsidR="00C3316C">
        <w:rPr>
          <w:lang w:val="en-NZ" w:eastAsia="en-NZ"/>
        </w:rPr>
        <w:t xml:space="preserve">soil carbon stocks and associated nitrous oxide emissions </w:t>
      </w:r>
      <w:r w:rsidR="0001305C">
        <w:rPr>
          <w:lang w:val="en-NZ" w:eastAsia="en-NZ"/>
        </w:rPr>
        <w:t xml:space="preserve">between 2021 and 2028 </w:t>
      </w:r>
      <w:r w:rsidR="00C3316C">
        <w:rPr>
          <w:lang w:val="en-NZ" w:eastAsia="en-NZ"/>
        </w:rPr>
        <w:t>due to the 20</w:t>
      </w:r>
      <w:r w:rsidR="002E0884">
        <w:rPr>
          <w:lang w:val="en-NZ" w:eastAsia="en-NZ"/>
        </w:rPr>
        <w:t>-</w:t>
      </w:r>
      <w:r w:rsidR="00C3316C">
        <w:rPr>
          <w:lang w:val="en-NZ" w:eastAsia="en-NZ"/>
        </w:rPr>
        <w:t>year transition period.</w:t>
      </w:r>
      <w:r w:rsidR="00CB000D">
        <w:rPr>
          <w:lang w:val="en-NZ" w:eastAsia="en-NZ"/>
        </w:rPr>
        <w:t xml:space="preserve"> </w:t>
      </w:r>
      <w:r w:rsidR="0017586E">
        <w:rPr>
          <w:lang w:val="en-NZ" w:eastAsia="en-NZ"/>
        </w:rPr>
        <w:t>Area g</w:t>
      </w:r>
      <w:r w:rsidR="00AD5B54">
        <w:rPr>
          <w:lang w:val="en-NZ" w:eastAsia="en-NZ"/>
        </w:rPr>
        <w:t>ains in 2000 and 2001</w:t>
      </w:r>
      <w:r w:rsidR="0017586E">
        <w:rPr>
          <w:lang w:val="en-NZ" w:eastAsia="en-NZ"/>
        </w:rPr>
        <w:t xml:space="preserve"> will have </w:t>
      </w:r>
      <w:r w:rsidR="00A85932">
        <w:rPr>
          <w:lang w:val="en-NZ" w:eastAsia="en-NZ"/>
        </w:rPr>
        <w:t xml:space="preserve">already </w:t>
      </w:r>
      <w:r w:rsidR="0017586E">
        <w:rPr>
          <w:lang w:val="en-NZ" w:eastAsia="en-NZ"/>
        </w:rPr>
        <w:t>reached steady-state soil ca</w:t>
      </w:r>
      <w:r w:rsidR="0013542D">
        <w:rPr>
          <w:lang w:val="en-NZ" w:eastAsia="en-NZ"/>
        </w:rPr>
        <w:t>r</w:t>
      </w:r>
      <w:r w:rsidR="0017586E">
        <w:rPr>
          <w:lang w:val="en-NZ" w:eastAsia="en-NZ"/>
        </w:rPr>
        <w:t xml:space="preserve">bon stocks. </w:t>
      </w:r>
      <w:r w:rsidR="00EE60C0">
        <w:rPr>
          <w:lang w:val="en-NZ" w:eastAsia="en-NZ"/>
        </w:rPr>
        <w:t>The</w:t>
      </w:r>
      <w:r w:rsidR="0013542D">
        <w:rPr>
          <w:lang w:val="en-NZ" w:eastAsia="en-NZ"/>
        </w:rPr>
        <w:t xml:space="preserve"> relevant</w:t>
      </w:r>
      <w:r w:rsidR="00EE60C0">
        <w:rPr>
          <w:lang w:val="en-NZ" w:eastAsia="en-NZ"/>
        </w:rPr>
        <w:t xml:space="preserve"> areas and the corresponding annual soil C stock change over 20 years are given in Table 6.</w:t>
      </w:r>
      <w:r w:rsidR="00875BC1">
        <w:rPr>
          <w:lang w:val="en-NZ" w:eastAsia="en-NZ"/>
        </w:rPr>
        <w:t xml:space="preserve"> In all cases</w:t>
      </w:r>
      <w:r w:rsidR="00DD465F">
        <w:rPr>
          <w:lang w:val="en-NZ" w:eastAsia="en-NZ"/>
        </w:rPr>
        <w:t>, the source land use steady-state soil carbon stock was higher so there is a loss of soil carbon associated with conversion to pre-1990 natural forest.</w:t>
      </w:r>
    </w:p>
    <w:p w14:paraId="606002D2" w14:textId="77777777" w:rsidR="00D85782" w:rsidRDefault="00D85782" w:rsidP="00242920">
      <w:pPr>
        <w:rPr>
          <w:lang w:val="en-NZ" w:eastAsia="en-NZ"/>
        </w:rPr>
      </w:pPr>
    </w:p>
    <w:p w14:paraId="332283BF" w14:textId="70736DA9" w:rsidR="000C0ECE" w:rsidRDefault="005158E4" w:rsidP="00242920">
      <w:pPr>
        <w:rPr>
          <w:lang w:val="en-NZ" w:eastAsia="en-NZ"/>
        </w:rPr>
      </w:pPr>
      <w:r>
        <w:rPr>
          <w:lang w:val="en-NZ" w:eastAsia="en-NZ"/>
        </w:rPr>
        <w:lastRenderedPageBreak/>
        <w:t xml:space="preserve">The land converted from planted forest in Table </w:t>
      </w:r>
      <w:r w:rsidR="000F24B9">
        <w:rPr>
          <w:lang w:val="en-NZ" w:eastAsia="en-NZ"/>
        </w:rPr>
        <w:t>7</w:t>
      </w:r>
      <w:r w:rsidR="0078070B">
        <w:rPr>
          <w:lang w:val="en-NZ" w:eastAsia="en-NZ"/>
        </w:rPr>
        <w:t xml:space="preserve"> was natural forest in 2009 so is included as part of the </w:t>
      </w:r>
      <w:r w:rsidR="00340BA9">
        <w:rPr>
          <w:lang w:val="en-NZ" w:eastAsia="en-NZ"/>
        </w:rPr>
        <w:t xml:space="preserve">Forest </w:t>
      </w:r>
      <w:r w:rsidR="0078070B">
        <w:rPr>
          <w:lang w:val="en-NZ" w:eastAsia="en-NZ"/>
        </w:rPr>
        <w:t>Reference Level, with</w:t>
      </w:r>
      <w:r w:rsidR="00C14051">
        <w:rPr>
          <w:lang w:val="en-NZ" w:eastAsia="en-NZ"/>
        </w:rPr>
        <w:t xml:space="preserve"> associated soil CO</w:t>
      </w:r>
      <w:r w:rsidR="00C14051" w:rsidRPr="00C14051">
        <w:rPr>
          <w:vertAlign w:val="subscript"/>
          <w:lang w:val="en-NZ" w:eastAsia="en-NZ"/>
        </w:rPr>
        <w:t>2</w:t>
      </w:r>
      <w:r w:rsidR="00C14051">
        <w:rPr>
          <w:lang w:val="en-NZ" w:eastAsia="en-NZ"/>
        </w:rPr>
        <w:t xml:space="preserve"> and N</w:t>
      </w:r>
      <w:r w:rsidR="00C14051" w:rsidRPr="00C14051">
        <w:rPr>
          <w:vertAlign w:val="subscript"/>
          <w:lang w:val="en-NZ" w:eastAsia="en-NZ"/>
        </w:rPr>
        <w:t>2</w:t>
      </w:r>
      <w:r w:rsidR="00C14051">
        <w:rPr>
          <w:lang w:val="en-NZ" w:eastAsia="en-NZ"/>
        </w:rPr>
        <w:t>O emissions.</w:t>
      </w:r>
      <w:r w:rsidR="000202EF">
        <w:rPr>
          <w:lang w:val="en-NZ" w:eastAsia="en-NZ"/>
        </w:rPr>
        <w:t xml:space="preserve"> However</w:t>
      </w:r>
      <w:r>
        <w:rPr>
          <w:lang w:val="en-NZ" w:eastAsia="en-NZ"/>
        </w:rPr>
        <w:t xml:space="preserve">, the land converted from the grassland categories </w:t>
      </w:r>
      <w:r w:rsidR="00724212">
        <w:rPr>
          <w:lang w:val="en-NZ" w:eastAsia="en-NZ"/>
        </w:rPr>
        <w:t>must have undergone deforestation previously (or it would be classed as post-1989 natural forest)</w:t>
      </w:r>
      <w:r w:rsidR="00E578E2">
        <w:rPr>
          <w:lang w:val="en-NZ" w:eastAsia="en-NZ"/>
        </w:rPr>
        <w:t>, so the associated emissions would be reported under Deforestation land</w:t>
      </w:r>
      <w:r w:rsidR="00471E95">
        <w:rPr>
          <w:lang w:val="en-NZ" w:eastAsia="en-NZ"/>
        </w:rPr>
        <w:t>, and therefore excluded from the FRL</w:t>
      </w:r>
      <w:r w:rsidR="00E578E2">
        <w:rPr>
          <w:lang w:val="en-NZ" w:eastAsia="en-NZ"/>
        </w:rPr>
        <w:t>.</w:t>
      </w:r>
    </w:p>
    <w:p w14:paraId="1606B3C6" w14:textId="77777777" w:rsidR="00520015" w:rsidRDefault="00520015" w:rsidP="00520015">
      <w:pPr>
        <w:rPr>
          <w:lang w:val="en-NZ" w:eastAsia="en-NZ"/>
        </w:rPr>
      </w:pPr>
    </w:p>
    <w:p w14:paraId="1A2B7FCF" w14:textId="2EE3D5AF" w:rsidR="00520015" w:rsidRPr="00074D6B" w:rsidRDefault="005543AB" w:rsidP="00520015">
      <w:pPr>
        <w:rPr>
          <w:b/>
          <w:bCs/>
          <w:lang w:val="en-NZ" w:eastAsia="en-NZ"/>
        </w:rPr>
      </w:pPr>
      <w:r w:rsidRPr="00074D6B">
        <w:rPr>
          <w:b/>
          <w:bCs/>
          <w:lang w:val="en-NZ" w:eastAsia="en-NZ"/>
        </w:rPr>
        <w:t xml:space="preserve">Table </w:t>
      </w:r>
      <w:r w:rsidR="00074D6B" w:rsidRPr="00074D6B">
        <w:rPr>
          <w:b/>
          <w:bCs/>
          <w:lang w:val="en-NZ" w:eastAsia="en-NZ"/>
        </w:rPr>
        <w:t>7</w:t>
      </w:r>
      <w:r w:rsidRPr="00074D6B">
        <w:rPr>
          <w:b/>
          <w:bCs/>
          <w:lang w:val="en-NZ" w:eastAsia="en-NZ"/>
        </w:rPr>
        <w:t xml:space="preserve">. Area gain </w:t>
      </w:r>
      <w:r w:rsidR="00DE2151" w:rsidRPr="00074D6B">
        <w:rPr>
          <w:b/>
          <w:bCs/>
          <w:lang w:val="en-NZ" w:eastAsia="en-NZ"/>
        </w:rPr>
        <w:t>contributing to soil CO</w:t>
      </w:r>
      <w:r w:rsidR="00DE2151" w:rsidRPr="00074D6B">
        <w:rPr>
          <w:b/>
          <w:bCs/>
          <w:vertAlign w:val="subscript"/>
          <w:lang w:val="en-NZ" w:eastAsia="en-NZ"/>
        </w:rPr>
        <w:t>2</w:t>
      </w:r>
      <w:r w:rsidR="00DE2151" w:rsidRPr="00074D6B">
        <w:rPr>
          <w:b/>
          <w:bCs/>
          <w:lang w:val="en-NZ" w:eastAsia="en-NZ"/>
        </w:rPr>
        <w:t xml:space="preserve"> and N</w:t>
      </w:r>
      <w:r w:rsidR="00DE2151" w:rsidRPr="00074D6B">
        <w:rPr>
          <w:b/>
          <w:bCs/>
          <w:vertAlign w:val="subscript"/>
          <w:lang w:val="en-NZ" w:eastAsia="en-NZ"/>
        </w:rPr>
        <w:t>2</w:t>
      </w:r>
      <w:r w:rsidR="00DE2151" w:rsidRPr="00074D6B">
        <w:rPr>
          <w:b/>
          <w:bCs/>
          <w:lang w:val="en-NZ" w:eastAsia="en-NZ"/>
        </w:rPr>
        <w:t>O emissions during 2021-2030</w:t>
      </w:r>
    </w:p>
    <w:p w14:paraId="17BA4388" w14:textId="77777777" w:rsidR="005543AB" w:rsidRDefault="005543AB" w:rsidP="00520015">
      <w:pPr>
        <w:rPr>
          <w:lang w:val="en-NZ" w:eastAsia="en-NZ"/>
        </w:rPr>
      </w:pPr>
    </w:p>
    <w:tbl>
      <w:tblPr>
        <w:tblW w:w="8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021"/>
        <w:gridCol w:w="722"/>
        <w:gridCol w:w="722"/>
        <w:gridCol w:w="722"/>
        <w:gridCol w:w="722"/>
        <w:gridCol w:w="722"/>
        <w:gridCol w:w="722"/>
        <w:gridCol w:w="722"/>
        <w:gridCol w:w="722"/>
      </w:tblGrid>
      <w:tr w:rsidR="00520015" w:rsidRPr="004E6F65" w14:paraId="7BF3F3B1" w14:textId="77777777" w:rsidTr="00A352A5">
        <w:trPr>
          <w:trHeight w:val="300"/>
        </w:trPr>
        <w:tc>
          <w:tcPr>
            <w:tcW w:w="1980" w:type="dxa"/>
            <w:vMerge w:val="restart"/>
            <w:shd w:val="clear" w:color="auto" w:fill="auto"/>
            <w:noWrap/>
            <w:vAlign w:val="bottom"/>
          </w:tcPr>
          <w:p w14:paraId="11D2E99D" w14:textId="77777777" w:rsidR="00520015" w:rsidRPr="00541447" w:rsidRDefault="00520015" w:rsidP="00A352A5">
            <w:pPr>
              <w:rPr>
                <w:rFonts w:ascii="Calibri" w:hAnsi="Calibri" w:cs="Calibri"/>
                <w:b/>
                <w:bCs/>
                <w:color w:val="000000"/>
                <w:szCs w:val="20"/>
                <w:lang w:val="en-NZ" w:eastAsia="en-NZ"/>
              </w:rPr>
            </w:pPr>
            <w:r w:rsidRPr="00541447">
              <w:rPr>
                <w:rFonts w:ascii="Calibri" w:hAnsi="Calibri" w:cs="Calibri"/>
                <w:b/>
                <w:bCs/>
                <w:color w:val="000000"/>
                <w:szCs w:val="20"/>
                <w:lang w:val="en-NZ" w:eastAsia="en-NZ"/>
              </w:rPr>
              <w:t>Source land use</w:t>
            </w:r>
          </w:p>
        </w:tc>
        <w:tc>
          <w:tcPr>
            <w:tcW w:w="1021" w:type="dxa"/>
            <w:vMerge w:val="restart"/>
          </w:tcPr>
          <w:p w14:paraId="6358F577" w14:textId="389FB975" w:rsidR="00520015" w:rsidRPr="00541447" w:rsidRDefault="00520015" w:rsidP="00A352A5">
            <w:pPr>
              <w:jc w:val="center"/>
              <w:rPr>
                <w:rFonts w:ascii="Calibri" w:hAnsi="Calibri" w:cs="Calibri"/>
                <w:b/>
                <w:bCs/>
                <w:color w:val="000000"/>
                <w:szCs w:val="20"/>
                <w:lang w:val="en-NZ" w:eastAsia="en-NZ"/>
              </w:rPr>
            </w:pPr>
            <w:r>
              <w:rPr>
                <w:rFonts w:ascii="Calibri" w:hAnsi="Calibri" w:cs="Calibri"/>
                <w:b/>
                <w:bCs/>
                <w:color w:val="000000"/>
                <w:szCs w:val="20"/>
                <w:lang w:val="en-NZ" w:eastAsia="en-NZ"/>
              </w:rPr>
              <w:t xml:space="preserve">Soil C </w:t>
            </w:r>
            <w:r w:rsidR="00875BC1">
              <w:rPr>
                <w:rFonts w:ascii="Calibri" w:hAnsi="Calibri" w:cs="Calibri"/>
                <w:b/>
                <w:bCs/>
                <w:color w:val="000000"/>
                <w:szCs w:val="20"/>
                <w:lang w:val="en-NZ" w:eastAsia="en-NZ"/>
              </w:rPr>
              <w:t xml:space="preserve">loss </w:t>
            </w:r>
            <w:r>
              <w:rPr>
                <w:rFonts w:ascii="Calibri" w:hAnsi="Calibri" w:cs="Calibri"/>
                <w:b/>
                <w:bCs/>
                <w:color w:val="000000"/>
                <w:szCs w:val="20"/>
                <w:lang w:val="en-NZ" w:eastAsia="en-NZ"/>
              </w:rPr>
              <w:br/>
              <w:t>(t C ha</w:t>
            </w:r>
            <w:r w:rsidRPr="00541447">
              <w:rPr>
                <w:rFonts w:ascii="Calibri" w:hAnsi="Calibri" w:cs="Calibri"/>
                <w:b/>
                <w:bCs/>
                <w:color w:val="000000"/>
                <w:szCs w:val="20"/>
                <w:vertAlign w:val="superscript"/>
                <w:lang w:val="en-NZ" w:eastAsia="en-NZ"/>
              </w:rPr>
              <w:t>-1</w:t>
            </w:r>
            <w:r>
              <w:rPr>
                <w:rFonts w:ascii="Calibri" w:hAnsi="Calibri" w:cs="Calibri"/>
                <w:b/>
                <w:bCs/>
                <w:color w:val="000000"/>
                <w:szCs w:val="20"/>
                <w:lang w:val="en-NZ" w:eastAsia="en-NZ"/>
              </w:rPr>
              <w:t xml:space="preserve"> year</w:t>
            </w:r>
            <w:r w:rsidRPr="00541447">
              <w:rPr>
                <w:rFonts w:ascii="Calibri" w:hAnsi="Calibri" w:cs="Calibri"/>
                <w:b/>
                <w:bCs/>
                <w:color w:val="000000"/>
                <w:szCs w:val="20"/>
                <w:vertAlign w:val="superscript"/>
                <w:lang w:val="en-NZ" w:eastAsia="en-NZ"/>
              </w:rPr>
              <w:t>-</w:t>
            </w:r>
            <w:r w:rsidR="008330B3" w:rsidRPr="00541447">
              <w:rPr>
                <w:rFonts w:ascii="Calibri" w:hAnsi="Calibri" w:cs="Calibri"/>
                <w:b/>
                <w:bCs/>
                <w:color w:val="000000"/>
                <w:szCs w:val="20"/>
                <w:vertAlign w:val="superscript"/>
                <w:lang w:val="en-NZ" w:eastAsia="en-NZ"/>
              </w:rPr>
              <w:t>1</w:t>
            </w:r>
            <w:r w:rsidR="008330B3">
              <w:rPr>
                <w:rFonts w:ascii="Calibri" w:hAnsi="Calibri" w:cs="Calibri"/>
                <w:b/>
                <w:bCs/>
                <w:color w:val="000000"/>
                <w:szCs w:val="20"/>
                <w:lang w:val="en-NZ" w:eastAsia="en-NZ"/>
              </w:rPr>
              <w:t>) *</w:t>
            </w:r>
          </w:p>
        </w:tc>
        <w:tc>
          <w:tcPr>
            <w:tcW w:w="5776" w:type="dxa"/>
            <w:gridSpan w:val="8"/>
            <w:shd w:val="clear" w:color="auto" w:fill="auto"/>
            <w:noWrap/>
            <w:vAlign w:val="bottom"/>
          </w:tcPr>
          <w:p w14:paraId="66CDB05E" w14:textId="77777777" w:rsidR="00520015" w:rsidRDefault="00520015" w:rsidP="00A352A5">
            <w:pPr>
              <w:jc w:val="center"/>
              <w:rPr>
                <w:rFonts w:ascii="Calibri" w:hAnsi="Calibri" w:cs="Calibri"/>
                <w:b/>
                <w:bCs/>
                <w:color w:val="000000"/>
                <w:szCs w:val="20"/>
                <w:lang w:val="en-NZ" w:eastAsia="en-NZ"/>
              </w:rPr>
            </w:pPr>
            <w:r>
              <w:rPr>
                <w:rFonts w:ascii="Calibri" w:hAnsi="Calibri" w:cs="Calibri"/>
                <w:b/>
                <w:bCs/>
                <w:color w:val="000000"/>
                <w:szCs w:val="20"/>
                <w:lang w:val="en-NZ" w:eastAsia="en-NZ"/>
              </w:rPr>
              <w:t>Annual gain in area (ha)</w:t>
            </w:r>
          </w:p>
        </w:tc>
      </w:tr>
      <w:tr w:rsidR="00520015" w:rsidRPr="004E6F65" w14:paraId="5CC040D5" w14:textId="77777777" w:rsidTr="00A352A5">
        <w:trPr>
          <w:trHeight w:val="300"/>
        </w:trPr>
        <w:tc>
          <w:tcPr>
            <w:tcW w:w="1980" w:type="dxa"/>
            <w:vMerge/>
            <w:shd w:val="clear" w:color="auto" w:fill="auto"/>
            <w:noWrap/>
            <w:vAlign w:val="bottom"/>
            <w:hideMark/>
          </w:tcPr>
          <w:p w14:paraId="58D8BC91" w14:textId="77777777" w:rsidR="00520015" w:rsidRPr="004E6F65" w:rsidRDefault="00520015" w:rsidP="00A352A5">
            <w:pPr>
              <w:rPr>
                <w:rFonts w:ascii="Calibri" w:hAnsi="Calibri" w:cs="Calibri"/>
                <w:color w:val="000000"/>
                <w:szCs w:val="20"/>
                <w:lang w:val="en-NZ" w:eastAsia="en-NZ"/>
              </w:rPr>
            </w:pPr>
          </w:p>
        </w:tc>
        <w:tc>
          <w:tcPr>
            <w:tcW w:w="1021" w:type="dxa"/>
            <w:vMerge/>
          </w:tcPr>
          <w:p w14:paraId="0DC6FCD7" w14:textId="77777777" w:rsidR="00520015" w:rsidRPr="004E6F65" w:rsidRDefault="00520015" w:rsidP="00A352A5">
            <w:pPr>
              <w:jc w:val="center"/>
              <w:rPr>
                <w:rFonts w:ascii="Calibri" w:hAnsi="Calibri" w:cs="Calibri"/>
                <w:b/>
                <w:bCs/>
                <w:color w:val="000000"/>
                <w:szCs w:val="20"/>
                <w:lang w:val="en-NZ" w:eastAsia="en-NZ"/>
              </w:rPr>
            </w:pPr>
          </w:p>
        </w:tc>
        <w:tc>
          <w:tcPr>
            <w:tcW w:w="722" w:type="dxa"/>
            <w:shd w:val="clear" w:color="auto" w:fill="auto"/>
            <w:noWrap/>
            <w:vAlign w:val="bottom"/>
            <w:hideMark/>
          </w:tcPr>
          <w:p w14:paraId="25DE88BE" w14:textId="77777777" w:rsidR="00520015" w:rsidRPr="004E6F65" w:rsidRDefault="00520015" w:rsidP="00A352A5">
            <w:pPr>
              <w:jc w:val="center"/>
              <w:rPr>
                <w:rFonts w:ascii="Calibri" w:hAnsi="Calibri" w:cs="Calibri"/>
                <w:b/>
                <w:bCs/>
                <w:color w:val="000000"/>
                <w:szCs w:val="20"/>
                <w:lang w:val="en-NZ" w:eastAsia="en-NZ"/>
              </w:rPr>
            </w:pPr>
            <w:r w:rsidRPr="004E6F65">
              <w:rPr>
                <w:rFonts w:ascii="Calibri" w:hAnsi="Calibri" w:cs="Calibri"/>
                <w:b/>
                <w:bCs/>
                <w:color w:val="000000"/>
                <w:szCs w:val="20"/>
                <w:lang w:val="en-NZ" w:eastAsia="en-NZ"/>
              </w:rPr>
              <w:t>20</w:t>
            </w:r>
            <w:r>
              <w:rPr>
                <w:rFonts w:ascii="Calibri" w:hAnsi="Calibri" w:cs="Calibri"/>
                <w:b/>
                <w:bCs/>
                <w:color w:val="000000"/>
                <w:szCs w:val="20"/>
                <w:lang w:val="en-NZ" w:eastAsia="en-NZ"/>
              </w:rPr>
              <w:t>02</w:t>
            </w:r>
          </w:p>
        </w:tc>
        <w:tc>
          <w:tcPr>
            <w:tcW w:w="722" w:type="dxa"/>
            <w:shd w:val="clear" w:color="auto" w:fill="auto"/>
            <w:noWrap/>
            <w:vAlign w:val="bottom"/>
          </w:tcPr>
          <w:p w14:paraId="6530A32F" w14:textId="77777777" w:rsidR="00520015" w:rsidRPr="004E6F65" w:rsidRDefault="00520015" w:rsidP="00A352A5">
            <w:pPr>
              <w:jc w:val="center"/>
              <w:rPr>
                <w:rFonts w:ascii="Calibri" w:hAnsi="Calibri" w:cs="Calibri"/>
                <w:b/>
                <w:bCs/>
                <w:color w:val="000000"/>
                <w:szCs w:val="20"/>
                <w:lang w:val="en-NZ" w:eastAsia="en-NZ"/>
              </w:rPr>
            </w:pPr>
            <w:r>
              <w:rPr>
                <w:rFonts w:ascii="Calibri" w:hAnsi="Calibri" w:cs="Calibri"/>
                <w:b/>
                <w:bCs/>
                <w:color w:val="000000"/>
                <w:szCs w:val="20"/>
                <w:lang w:val="en-NZ" w:eastAsia="en-NZ"/>
              </w:rPr>
              <w:t>2003</w:t>
            </w:r>
          </w:p>
        </w:tc>
        <w:tc>
          <w:tcPr>
            <w:tcW w:w="722" w:type="dxa"/>
            <w:shd w:val="clear" w:color="auto" w:fill="auto"/>
            <w:noWrap/>
            <w:vAlign w:val="bottom"/>
          </w:tcPr>
          <w:p w14:paraId="15F12AD4" w14:textId="77777777" w:rsidR="00520015" w:rsidRPr="004E6F65" w:rsidRDefault="00520015" w:rsidP="00A352A5">
            <w:pPr>
              <w:jc w:val="center"/>
              <w:rPr>
                <w:rFonts w:ascii="Calibri" w:hAnsi="Calibri" w:cs="Calibri"/>
                <w:b/>
                <w:bCs/>
                <w:color w:val="000000"/>
                <w:szCs w:val="20"/>
                <w:lang w:val="en-NZ" w:eastAsia="en-NZ"/>
              </w:rPr>
            </w:pPr>
            <w:r>
              <w:rPr>
                <w:rFonts w:ascii="Calibri" w:hAnsi="Calibri" w:cs="Calibri"/>
                <w:b/>
                <w:bCs/>
                <w:color w:val="000000"/>
                <w:szCs w:val="20"/>
                <w:lang w:val="en-NZ" w:eastAsia="en-NZ"/>
              </w:rPr>
              <w:t>2004</w:t>
            </w:r>
          </w:p>
        </w:tc>
        <w:tc>
          <w:tcPr>
            <w:tcW w:w="722" w:type="dxa"/>
            <w:shd w:val="clear" w:color="auto" w:fill="auto"/>
            <w:noWrap/>
            <w:vAlign w:val="bottom"/>
          </w:tcPr>
          <w:p w14:paraId="6004B7F1" w14:textId="77777777" w:rsidR="00520015" w:rsidRPr="004E6F65" w:rsidRDefault="00520015" w:rsidP="00A352A5">
            <w:pPr>
              <w:jc w:val="center"/>
              <w:rPr>
                <w:rFonts w:ascii="Calibri" w:hAnsi="Calibri" w:cs="Calibri"/>
                <w:b/>
                <w:bCs/>
                <w:color w:val="000000"/>
                <w:szCs w:val="20"/>
                <w:lang w:val="en-NZ" w:eastAsia="en-NZ"/>
              </w:rPr>
            </w:pPr>
            <w:r>
              <w:rPr>
                <w:rFonts w:ascii="Calibri" w:hAnsi="Calibri" w:cs="Calibri"/>
                <w:b/>
                <w:bCs/>
                <w:color w:val="000000"/>
                <w:szCs w:val="20"/>
                <w:lang w:val="en-NZ" w:eastAsia="en-NZ"/>
              </w:rPr>
              <w:t>2005</w:t>
            </w:r>
          </w:p>
        </w:tc>
        <w:tc>
          <w:tcPr>
            <w:tcW w:w="722" w:type="dxa"/>
            <w:shd w:val="clear" w:color="auto" w:fill="auto"/>
            <w:noWrap/>
            <w:vAlign w:val="bottom"/>
          </w:tcPr>
          <w:p w14:paraId="301189D8" w14:textId="77777777" w:rsidR="00520015" w:rsidRPr="004E6F65" w:rsidRDefault="00520015" w:rsidP="00A352A5">
            <w:pPr>
              <w:jc w:val="center"/>
              <w:rPr>
                <w:rFonts w:ascii="Calibri" w:hAnsi="Calibri" w:cs="Calibri"/>
                <w:b/>
                <w:bCs/>
                <w:color w:val="000000"/>
                <w:szCs w:val="20"/>
                <w:lang w:val="en-NZ" w:eastAsia="en-NZ"/>
              </w:rPr>
            </w:pPr>
            <w:r>
              <w:rPr>
                <w:rFonts w:ascii="Calibri" w:hAnsi="Calibri" w:cs="Calibri"/>
                <w:b/>
                <w:bCs/>
                <w:color w:val="000000"/>
                <w:szCs w:val="20"/>
                <w:lang w:val="en-NZ" w:eastAsia="en-NZ"/>
              </w:rPr>
              <w:t>2006</w:t>
            </w:r>
          </w:p>
        </w:tc>
        <w:tc>
          <w:tcPr>
            <w:tcW w:w="722" w:type="dxa"/>
            <w:shd w:val="clear" w:color="auto" w:fill="auto"/>
            <w:noWrap/>
            <w:vAlign w:val="bottom"/>
          </w:tcPr>
          <w:p w14:paraId="2BE1EF86" w14:textId="77777777" w:rsidR="00520015" w:rsidRPr="004E6F65" w:rsidRDefault="00520015" w:rsidP="00A352A5">
            <w:pPr>
              <w:jc w:val="center"/>
              <w:rPr>
                <w:rFonts w:ascii="Calibri" w:hAnsi="Calibri" w:cs="Calibri"/>
                <w:b/>
                <w:bCs/>
                <w:color w:val="000000"/>
                <w:szCs w:val="20"/>
                <w:lang w:val="en-NZ" w:eastAsia="en-NZ"/>
              </w:rPr>
            </w:pPr>
            <w:r>
              <w:rPr>
                <w:rFonts w:ascii="Calibri" w:hAnsi="Calibri" w:cs="Calibri"/>
                <w:b/>
                <w:bCs/>
                <w:color w:val="000000"/>
                <w:szCs w:val="20"/>
                <w:lang w:val="en-NZ" w:eastAsia="en-NZ"/>
              </w:rPr>
              <w:t>2007</w:t>
            </w:r>
          </w:p>
        </w:tc>
        <w:tc>
          <w:tcPr>
            <w:tcW w:w="722" w:type="dxa"/>
            <w:shd w:val="clear" w:color="auto" w:fill="auto"/>
            <w:noWrap/>
            <w:vAlign w:val="bottom"/>
          </w:tcPr>
          <w:p w14:paraId="15AEA92C" w14:textId="77777777" w:rsidR="00520015" w:rsidRPr="004E6F65" w:rsidRDefault="00520015" w:rsidP="00A352A5">
            <w:pPr>
              <w:jc w:val="center"/>
              <w:rPr>
                <w:rFonts w:ascii="Calibri" w:hAnsi="Calibri" w:cs="Calibri"/>
                <w:b/>
                <w:bCs/>
                <w:color w:val="000000"/>
                <w:szCs w:val="20"/>
                <w:lang w:val="en-NZ" w:eastAsia="en-NZ"/>
              </w:rPr>
            </w:pPr>
            <w:r>
              <w:rPr>
                <w:rFonts w:ascii="Calibri" w:hAnsi="Calibri" w:cs="Calibri"/>
                <w:b/>
                <w:bCs/>
                <w:color w:val="000000"/>
                <w:szCs w:val="20"/>
                <w:lang w:val="en-NZ" w:eastAsia="en-NZ"/>
              </w:rPr>
              <w:t>2008</w:t>
            </w:r>
          </w:p>
        </w:tc>
        <w:tc>
          <w:tcPr>
            <w:tcW w:w="722" w:type="dxa"/>
            <w:shd w:val="clear" w:color="auto" w:fill="auto"/>
            <w:noWrap/>
            <w:vAlign w:val="bottom"/>
          </w:tcPr>
          <w:p w14:paraId="689CA704" w14:textId="77777777" w:rsidR="00520015" w:rsidRPr="004E6F65" w:rsidRDefault="00520015" w:rsidP="00A352A5">
            <w:pPr>
              <w:jc w:val="center"/>
              <w:rPr>
                <w:rFonts w:ascii="Calibri" w:hAnsi="Calibri" w:cs="Calibri"/>
                <w:b/>
                <w:bCs/>
                <w:color w:val="000000"/>
                <w:szCs w:val="20"/>
                <w:lang w:val="en-NZ" w:eastAsia="en-NZ"/>
              </w:rPr>
            </w:pPr>
            <w:r>
              <w:rPr>
                <w:rFonts w:ascii="Calibri" w:hAnsi="Calibri" w:cs="Calibri"/>
                <w:b/>
                <w:bCs/>
                <w:color w:val="000000"/>
                <w:szCs w:val="20"/>
                <w:lang w:val="en-NZ" w:eastAsia="en-NZ"/>
              </w:rPr>
              <w:t>2009</w:t>
            </w:r>
          </w:p>
        </w:tc>
      </w:tr>
      <w:tr w:rsidR="00520015" w:rsidRPr="004E6F65" w14:paraId="580B14A7" w14:textId="77777777" w:rsidTr="00A352A5">
        <w:trPr>
          <w:trHeight w:val="300"/>
        </w:trPr>
        <w:tc>
          <w:tcPr>
            <w:tcW w:w="1980" w:type="dxa"/>
            <w:shd w:val="clear" w:color="auto" w:fill="auto"/>
            <w:noWrap/>
            <w:vAlign w:val="bottom"/>
          </w:tcPr>
          <w:p w14:paraId="5684194C" w14:textId="77777777" w:rsidR="00520015" w:rsidRPr="004E6F65" w:rsidRDefault="00520015" w:rsidP="00A352A5">
            <w:pPr>
              <w:rPr>
                <w:rFonts w:ascii="Calibri" w:hAnsi="Calibri" w:cs="Calibri"/>
                <w:color w:val="000000"/>
                <w:szCs w:val="20"/>
                <w:lang w:val="en-NZ" w:eastAsia="en-NZ"/>
              </w:rPr>
            </w:pPr>
            <w:r>
              <w:rPr>
                <w:rFonts w:ascii="Calibri" w:hAnsi="Calibri" w:cs="Calibri"/>
                <w:color w:val="000000"/>
                <w:szCs w:val="20"/>
                <w:lang w:val="en-NZ" w:eastAsia="en-NZ"/>
              </w:rPr>
              <w:t>Pre-1990 planted forest</w:t>
            </w:r>
          </w:p>
        </w:tc>
        <w:tc>
          <w:tcPr>
            <w:tcW w:w="1021" w:type="dxa"/>
          </w:tcPr>
          <w:p w14:paraId="24CB645C" w14:textId="77777777" w:rsidR="00520015" w:rsidRDefault="00520015" w:rsidP="00A352A5">
            <w:pPr>
              <w:jc w:val="right"/>
              <w:rPr>
                <w:rFonts w:ascii="Calibri" w:hAnsi="Calibri" w:cs="Calibri"/>
                <w:color w:val="000000"/>
                <w:szCs w:val="20"/>
                <w:lang w:val="en-NZ" w:eastAsia="en-NZ"/>
              </w:rPr>
            </w:pPr>
            <w:r>
              <w:rPr>
                <w:rFonts w:ascii="Calibri" w:hAnsi="Calibri" w:cs="Calibri"/>
                <w:color w:val="000000"/>
                <w:szCs w:val="20"/>
                <w:lang w:val="en-NZ" w:eastAsia="en-NZ"/>
              </w:rPr>
              <w:br/>
              <w:t>0.0095</w:t>
            </w:r>
          </w:p>
        </w:tc>
        <w:tc>
          <w:tcPr>
            <w:tcW w:w="722" w:type="dxa"/>
            <w:shd w:val="clear" w:color="auto" w:fill="auto"/>
            <w:noWrap/>
            <w:vAlign w:val="bottom"/>
          </w:tcPr>
          <w:p w14:paraId="29D5D88B" w14:textId="77777777" w:rsidR="00520015" w:rsidRPr="004E6F65" w:rsidRDefault="00520015" w:rsidP="00A352A5">
            <w:pPr>
              <w:jc w:val="right"/>
              <w:rPr>
                <w:rFonts w:ascii="Calibri" w:hAnsi="Calibri" w:cs="Calibri"/>
                <w:color w:val="000000"/>
                <w:szCs w:val="20"/>
                <w:lang w:val="en-NZ" w:eastAsia="en-NZ"/>
              </w:rPr>
            </w:pPr>
            <w:r>
              <w:rPr>
                <w:rFonts w:ascii="Calibri" w:hAnsi="Calibri" w:cs="Calibri"/>
                <w:color w:val="000000"/>
                <w:szCs w:val="20"/>
                <w:lang w:val="en-NZ" w:eastAsia="en-NZ"/>
              </w:rPr>
              <w:t>81</w:t>
            </w:r>
          </w:p>
        </w:tc>
        <w:tc>
          <w:tcPr>
            <w:tcW w:w="722" w:type="dxa"/>
            <w:shd w:val="clear" w:color="auto" w:fill="auto"/>
            <w:noWrap/>
            <w:vAlign w:val="bottom"/>
          </w:tcPr>
          <w:p w14:paraId="0BE10C0A" w14:textId="77777777" w:rsidR="00520015" w:rsidRPr="004E6F65" w:rsidRDefault="00520015" w:rsidP="00A352A5">
            <w:pPr>
              <w:jc w:val="right"/>
              <w:rPr>
                <w:rFonts w:ascii="Calibri" w:hAnsi="Calibri" w:cs="Calibri"/>
                <w:color w:val="000000"/>
                <w:szCs w:val="20"/>
                <w:lang w:val="en-NZ" w:eastAsia="en-NZ"/>
              </w:rPr>
            </w:pPr>
            <w:r>
              <w:rPr>
                <w:rFonts w:ascii="Calibri" w:hAnsi="Calibri" w:cs="Calibri"/>
                <w:color w:val="000000"/>
                <w:szCs w:val="20"/>
                <w:lang w:val="en-NZ" w:eastAsia="en-NZ"/>
              </w:rPr>
              <w:t>81</w:t>
            </w:r>
          </w:p>
        </w:tc>
        <w:tc>
          <w:tcPr>
            <w:tcW w:w="722" w:type="dxa"/>
            <w:shd w:val="clear" w:color="auto" w:fill="auto"/>
            <w:noWrap/>
            <w:vAlign w:val="bottom"/>
          </w:tcPr>
          <w:p w14:paraId="5397904E" w14:textId="77777777" w:rsidR="00520015" w:rsidRPr="004E6F65" w:rsidRDefault="00520015" w:rsidP="00A352A5">
            <w:pPr>
              <w:jc w:val="right"/>
              <w:rPr>
                <w:rFonts w:ascii="Calibri" w:hAnsi="Calibri" w:cs="Calibri"/>
                <w:color w:val="000000"/>
                <w:szCs w:val="20"/>
                <w:lang w:val="en-NZ" w:eastAsia="en-NZ"/>
              </w:rPr>
            </w:pPr>
            <w:r>
              <w:rPr>
                <w:rFonts w:ascii="Calibri" w:hAnsi="Calibri" w:cs="Calibri"/>
                <w:color w:val="000000"/>
                <w:szCs w:val="20"/>
                <w:lang w:val="en-NZ" w:eastAsia="en-NZ"/>
              </w:rPr>
              <w:t>81</w:t>
            </w:r>
          </w:p>
        </w:tc>
        <w:tc>
          <w:tcPr>
            <w:tcW w:w="722" w:type="dxa"/>
            <w:shd w:val="clear" w:color="auto" w:fill="auto"/>
            <w:noWrap/>
            <w:vAlign w:val="bottom"/>
          </w:tcPr>
          <w:p w14:paraId="7887F4C5" w14:textId="77777777" w:rsidR="00520015" w:rsidRPr="004E6F65" w:rsidRDefault="00520015" w:rsidP="00A352A5">
            <w:pPr>
              <w:jc w:val="right"/>
              <w:rPr>
                <w:rFonts w:ascii="Calibri" w:hAnsi="Calibri" w:cs="Calibri"/>
                <w:color w:val="000000"/>
                <w:szCs w:val="20"/>
                <w:lang w:val="en-NZ" w:eastAsia="en-NZ"/>
              </w:rPr>
            </w:pPr>
            <w:r>
              <w:rPr>
                <w:rFonts w:ascii="Calibri" w:hAnsi="Calibri" w:cs="Calibri"/>
                <w:color w:val="000000"/>
                <w:szCs w:val="20"/>
                <w:lang w:val="en-NZ" w:eastAsia="en-NZ"/>
              </w:rPr>
              <w:t>81</w:t>
            </w:r>
          </w:p>
        </w:tc>
        <w:tc>
          <w:tcPr>
            <w:tcW w:w="722" w:type="dxa"/>
            <w:shd w:val="clear" w:color="auto" w:fill="auto"/>
            <w:noWrap/>
            <w:vAlign w:val="bottom"/>
          </w:tcPr>
          <w:p w14:paraId="12C6341D" w14:textId="77777777" w:rsidR="00520015" w:rsidRPr="004E6F65" w:rsidRDefault="00520015" w:rsidP="00A352A5">
            <w:pPr>
              <w:jc w:val="right"/>
              <w:rPr>
                <w:rFonts w:ascii="Calibri" w:hAnsi="Calibri" w:cs="Calibri"/>
                <w:color w:val="000000"/>
                <w:szCs w:val="20"/>
                <w:lang w:val="en-NZ" w:eastAsia="en-NZ"/>
              </w:rPr>
            </w:pPr>
            <w:r>
              <w:rPr>
                <w:rFonts w:ascii="Calibri" w:hAnsi="Calibri" w:cs="Calibri"/>
                <w:color w:val="000000"/>
                <w:szCs w:val="20"/>
                <w:lang w:val="en-NZ" w:eastAsia="en-NZ"/>
              </w:rPr>
              <w:t>81</w:t>
            </w:r>
          </w:p>
        </w:tc>
        <w:tc>
          <w:tcPr>
            <w:tcW w:w="722" w:type="dxa"/>
            <w:shd w:val="clear" w:color="auto" w:fill="auto"/>
            <w:noWrap/>
            <w:vAlign w:val="bottom"/>
          </w:tcPr>
          <w:p w14:paraId="58C9EA77" w14:textId="77777777" w:rsidR="00520015" w:rsidRPr="004E6F65" w:rsidRDefault="00520015" w:rsidP="00A352A5">
            <w:pPr>
              <w:jc w:val="right"/>
              <w:rPr>
                <w:rFonts w:ascii="Calibri" w:hAnsi="Calibri" w:cs="Calibri"/>
                <w:color w:val="000000"/>
                <w:szCs w:val="20"/>
                <w:lang w:val="en-NZ" w:eastAsia="en-NZ"/>
              </w:rPr>
            </w:pPr>
            <w:r>
              <w:rPr>
                <w:rFonts w:ascii="Calibri" w:hAnsi="Calibri" w:cs="Calibri"/>
                <w:color w:val="000000"/>
                <w:szCs w:val="20"/>
                <w:lang w:val="en-NZ" w:eastAsia="en-NZ"/>
              </w:rPr>
              <w:t>81</w:t>
            </w:r>
          </w:p>
        </w:tc>
        <w:tc>
          <w:tcPr>
            <w:tcW w:w="722" w:type="dxa"/>
            <w:shd w:val="clear" w:color="auto" w:fill="auto"/>
            <w:noWrap/>
            <w:vAlign w:val="bottom"/>
          </w:tcPr>
          <w:p w14:paraId="5534BE55" w14:textId="77777777" w:rsidR="00520015" w:rsidRPr="004E6F65" w:rsidRDefault="00520015" w:rsidP="00A352A5">
            <w:pPr>
              <w:jc w:val="right"/>
              <w:rPr>
                <w:rFonts w:ascii="Calibri" w:hAnsi="Calibri" w:cs="Calibri"/>
                <w:color w:val="000000"/>
                <w:szCs w:val="20"/>
                <w:lang w:val="en-NZ" w:eastAsia="en-NZ"/>
              </w:rPr>
            </w:pPr>
            <w:r>
              <w:rPr>
                <w:rFonts w:ascii="Calibri" w:hAnsi="Calibri" w:cs="Calibri"/>
                <w:color w:val="000000"/>
                <w:szCs w:val="20"/>
                <w:lang w:val="en-NZ" w:eastAsia="en-NZ"/>
              </w:rPr>
              <w:t>365</w:t>
            </w:r>
          </w:p>
        </w:tc>
        <w:tc>
          <w:tcPr>
            <w:tcW w:w="722" w:type="dxa"/>
            <w:shd w:val="clear" w:color="auto" w:fill="auto"/>
            <w:noWrap/>
            <w:vAlign w:val="bottom"/>
          </w:tcPr>
          <w:p w14:paraId="63769A52" w14:textId="77777777" w:rsidR="00520015" w:rsidRPr="004E6F65" w:rsidRDefault="00520015" w:rsidP="00A352A5">
            <w:pPr>
              <w:jc w:val="right"/>
              <w:rPr>
                <w:rFonts w:ascii="Calibri" w:hAnsi="Calibri" w:cs="Calibri"/>
                <w:color w:val="000000"/>
                <w:szCs w:val="20"/>
                <w:lang w:val="en-NZ" w:eastAsia="en-NZ"/>
              </w:rPr>
            </w:pPr>
            <w:r>
              <w:rPr>
                <w:rFonts w:ascii="Calibri" w:hAnsi="Calibri" w:cs="Calibri"/>
                <w:color w:val="000000"/>
                <w:szCs w:val="20"/>
                <w:lang w:val="en-NZ" w:eastAsia="en-NZ"/>
              </w:rPr>
              <w:t>365</w:t>
            </w:r>
          </w:p>
        </w:tc>
      </w:tr>
      <w:tr w:rsidR="00520015" w:rsidRPr="004E6F65" w14:paraId="649C02E9" w14:textId="77777777" w:rsidTr="00A352A5">
        <w:trPr>
          <w:trHeight w:val="315"/>
        </w:trPr>
        <w:tc>
          <w:tcPr>
            <w:tcW w:w="1980" w:type="dxa"/>
            <w:shd w:val="clear" w:color="auto" w:fill="auto"/>
            <w:noWrap/>
            <w:vAlign w:val="bottom"/>
          </w:tcPr>
          <w:p w14:paraId="3C2434D8" w14:textId="77777777" w:rsidR="00520015" w:rsidRDefault="00520015" w:rsidP="00A352A5">
            <w:pPr>
              <w:rPr>
                <w:rFonts w:ascii="Calibri" w:hAnsi="Calibri" w:cs="Calibri"/>
                <w:color w:val="000000"/>
                <w:szCs w:val="20"/>
                <w:lang w:val="en-NZ" w:eastAsia="en-NZ"/>
              </w:rPr>
            </w:pPr>
            <w:r w:rsidRPr="004E6F65">
              <w:rPr>
                <w:rFonts w:ascii="Calibri" w:hAnsi="Calibri" w:cs="Calibri"/>
                <w:color w:val="000000"/>
                <w:szCs w:val="20"/>
                <w:lang w:val="en-NZ" w:eastAsia="en-NZ"/>
              </w:rPr>
              <w:t>H</w:t>
            </w:r>
            <w:r>
              <w:rPr>
                <w:rFonts w:ascii="Calibri" w:hAnsi="Calibri" w:cs="Calibri"/>
                <w:color w:val="000000"/>
                <w:szCs w:val="20"/>
                <w:lang w:val="en-NZ" w:eastAsia="en-NZ"/>
              </w:rPr>
              <w:t xml:space="preserve">igh producing </w:t>
            </w:r>
          </w:p>
          <w:p w14:paraId="540C04B4" w14:textId="77777777" w:rsidR="00520015" w:rsidRPr="004E6F65" w:rsidRDefault="00520015" w:rsidP="00A352A5">
            <w:pPr>
              <w:rPr>
                <w:rFonts w:ascii="Calibri" w:hAnsi="Calibri" w:cs="Calibri"/>
                <w:color w:val="000000"/>
                <w:szCs w:val="20"/>
                <w:lang w:val="en-NZ" w:eastAsia="en-NZ"/>
              </w:rPr>
            </w:pPr>
            <w:r>
              <w:rPr>
                <w:rFonts w:ascii="Calibri" w:hAnsi="Calibri" w:cs="Calibri"/>
                <w:color w:val="000000"/>
                <w:szCs w:val="20"/>
                <w:lang w:val="en-NZ" w:eastAsia="en-NZ"/>
              </w:rPr>
              <w:t>grassland</w:t>
            </w:r>
            <w:r w:rsidRPr="004E6F65">
              <w:rPr>
                <w:rFonts w:ascii="Calibri" w:hAnsi="Calibri" w:cs="Calibri"/>
                <w:color w:val="000000"/>
                <w:szCs w:val="20"/>
                <w:lang w:val="en-NZ" w:eastAsia="en-NZ"/>
              </w:rPr>
              <w:t xml:space="preserve"> </w:t>
            </w:r>
          </w:p>
        </w:tc>
        <w:tc>
          <w:tcPr>
            <w:tcW w:w="1021" w:type="dxa"/>
          </w:tcPr>
          <w:p w14:paraId="6C1D5D1B" w14:textId="77777777" w:rsidR="00520015" w:rsidRDefault="00520015" w:rsidP="00A352A5">
            <w:pPr>
              <w:jc w:val="right"/>
              <w:rPr>
                <w:rFonts w:ascii="Calibri" w:hAnsi="Calibri" w:cs="Calibri"/>
                <w:color w:val="000000"/>
                <w:szCs w:val="20"/>
                <w:lang w:val="en-NZ" w:eastAsia="en-NZ"/>
              </w:rPr>
            </w:pPr>
            <w:r>
              <w:rPr>
                <w:rFonts w:ascii="Calibri" w:hAnsi="Calibri" w:cs="Calibri"/>
                <w:color w:val="000000"/>
                <w:szCs w:val="20"/>
                <w:lang w:val="en-NZ" w:eastAsia="en-NZ"/>
              </w:rPr>
              <w:br/>
              <w:t>0.6545</w:t>
            </w:r>
          </w:p>
        </w:tc>
        <w:tc>
          <w:tcPr>
            <w:tcW w:w="722" w:type="dxa"/>
            <w:shd w:val="clear" w:color="auto" w:fill="auto"/>
            <w:noWrap/>
            <w:vAlign w:val="bottom"/>
          </w:tcPr>
          <w:p w14:paraId="3D89CE58" w14:textId="77777777" w:rsidR="00520015" w:rsidRPr="004E6F65" w:rsidRDefault="00520015" w:rsidP="00A352A5">
            <w:pPr>
              <w:jc w:val="right"/>
              <w:rPr>
                <w:rFonts w:ascii="Calibri" w:hAnsi="Calibri" w:cs="Calibri"/>
                <w:color w:val="000000"/>
                <w:szCs w:val="20"/>
                <w:lang w:val="en-NZ" w:eastAsia="en-NZ"/>
              </w:rPr>
            </w:pPr>
            <w:r>
              <w:rPr>
                <w:rFonts w:ascii="Calibri" w:hAnsi="Calibri" w:cs="Calibri"/>
                <w:color w:val="000000"/>
                <w:szCs w:val="20"/>
                <w:lang w:val="en-NZ" w:eastAsia="en-NZ"/>
              </w:rPr>
              <w:t>0</w:t>
            </w:r>
          </w:p>
        </w:tc>
        <w:tc>
          <w:tcPr>
            <w:tcW w:w="722" w:type="dxa"/>
            <w:shd w:val="clear" w:color="auto" w:fill="auto"/>
            <w:noWrap/>
            <w:vAlign w:val="bottom"/>
          </w:tcPr>
          <w:p w14:paraId="6ABDD16B" w14:textId="77777777" w:rsidR="00520015" w:rsidRPr="004E6F65" w:rsidRDefault="00520015" w:rsidP="00A352A5">
            <w:pPr>
              <w:jc w:val="right"/>
              <w:rPr>
                <w:rFonts w:ascii="Calibri" w:hAnsi="Calibri" w:cs="Calibri"/>
                <w:color w:val="000000"/>
                <w:szCs w:val="20"/>
                <w:lang w:val="en-NZ" w:eastAsia="en-NZ"/>
              </w:rPr>
            </w:pPr>
            <w:r>
              <w:rPr>
                <w:rFonts w:ascii="Calibri" w:hAnsi="Calibri" w:cs="Calibri"/>
                <w:color w:val="000000"/>
                <w:szCs w:val="20"/>
                <w:lang w:val="en-NZ" w:eastAsia="en-NZ"/>
              </w:rPr>
              <w:t>0</w:t>
            </w:r>
          </w:p>
        </w:tc>
        <w:tc>
          <w:tcPr>
            <w:tcW w:w="722" w:type="dxa"/>
            <w:shd w:val="clear" w:color="auto" w:fill="auto"/>
            <w:noWrap/>
            <w:vAlign w:val="bottom"/>
          </w:tcPr>
          <w:p w14:paraId="0F17F2B4" w14:textId="77777777" w:rsidR="00520015" w:rsidRPr="004E6F65" w:rsidRDefault="00520015" w:rsidP="00A352A5">
            <w:pPr>
              <w:jc w:val="right"/>
              <w:rPr>
                <w:rFonts w:ascii="Calibri" w:hAnsi="Calibri" w:cs="Calibri"/>
                <w:color w:val="000000"/>
                <w:szCs w:val="20"/>
                <w:lang w:val="en-NZ" w:eastAsia="en-NZ"/>
              </w:rPr>
            </w:pPr>
            <w:r>
              <w:rPr>
                <w:rFonts w:ascii="Calibri" w:hAnsi="Calibri" w:cs="Calibri"/>
                <w:color w:val="000000"/>
                <w:szCs w:val="20"/>
                <w:lang w:val="en-NZ" w:eastAsia="en-NZ"/>
              </w:rPr>
              <w:t>0</w:t>
            </w:r>
          </w:p>
        </w:tc>
        <w:tc>
          <w:tcPr>
            <w:tcW w:w="722" w:type="dxa"/>
            <w:shd w:val="clear" w:color="auto" w:fill="auto"/>
            <w:noWrap/>
            <w:vAlign w:val="bottom"/>
          </w:tcPr>
          <w:p w14:paraId="24C6AE65" w14:textId="77777777" w:rsidR="00520015" w:rsidRPr="004E6F65" w:rsidRDefault="00520015" w:rsidP="00A352A5">
            <w:pPr>
              <w:jc w:val="right"/>
              <w:rPr>
                <w:rFonts w:ascii="Calibri" w:hAnsi="Calibri" w:cs="Calibri"/>
                <w:color w:val="000000"/>
                <w:szCs w:val="20"/>
                <w:lang w:val="en-NZ" w:eastAsia="en-NZ"/>
              </w:rPr>
            </w:pPr>
            <w:r>
              <w:rPr>
                <w:rFonts w:ascii="Calibri" w:hAnsi="Calibri" w:cs="Calibri"/>
                <w:color w:val="000000"/>
                <w:szCs w:val="20"/>
                <w:lang w:val="en-NZ" w:eastAsia="en-NZ"/>
              </w:rPr>
              <w:t>0</w:t>
            </w:r>
          </w:p>
        </w:tc>
        <w:tc>
          <w:tcPr>
            <w:tcW w:w="722" w:type="dxa"/>
            <w:shd w:val="clear" w:color="auto" w:fill="auto"/>
            <w:noWrap/>
            <w:vAlign w:val="bottom"/>
          </w:tcPr>
          <w:p w14:paraId="751D2BB6" w14:textId="77777777" w:rsidR="00520015" w:rsidRPr="004E6F65" w:rsidRDefault="00520015" w:rsidP="00A352A5">
            <w:pPr>
              <w:jc w:val="right"/>
              <w:rPr>
                <w:rFonts w:ascii="Calibri" w:hAnsi="Calibri" w:cs="Calibri"/>
                <w:color w:val="000000"/>
                <w:szCs w:val="20"/>
                <w:lang w:val="en-NZ" w:eastAsia="en-NZ"/>
              </w:rPr>
            </w:pPr>
            <w:r>
              <w:rPr>
                <w:rFonts w:ascii="Calibri" w:hAnsi="Calibri" w:cs="Calibri"/>
                <w:color w:val="000000"/>
                <w:szCs w:val="20"/>
                <w:lang w:val="en-NZ" w:eastAsia="en-NZ"/>
              </w:rPr>
              <w:t>0</w:t>
            </w:r>
          </w:p>
        </w:tc>
        <w:tc>
          <w:tcPr>
            <w:tcW w:w="722" w:type="dxa"/>
            <w:shd w:val="clear" w:color="auto" w:fill="auto"/>
            <w:noWrap/>
            <w:vAlign w:val="bottom"/>
          </w:tcPr>
          <w:p w14:paraId="7B22C8D8" w14:textId="77777777" w:rsidR="00520015" w:rsidRPr="004E6F65" w:rsidRDefault="00520015" w:rsidP="00A352A5">
            <w:pPr>
              <w:jc w:val="right"/>
              <w:rPr>
                <w:rFonts w:ascii="Calibri" w:hAnsi="Calibri" w:cs="Calibri"/>
                <w:color w:val="000000"/>
                <w:szCs w:val="20"/>
                <w:lang w:val="en-NZ" w:eastAsia="en-NZ"/>
              </w:rPr>
            </w:pPr>
            <w:r>
              <w:rPr>
                <w:rFonts w:ascii="Calibri" w:hAnsi="Calibri" w:cs="Calibri"/>
                <w:color w:val="000000"/>
                <w:szCs w:val="20"/>
                <w:lang w:val="en-NZ" w:eastAsia="en-NZ"/>
              </w:rPr>
              <w:t>0</w:t>
            </w:r>
          </w:p>
        </w:tc>
        <w:tc>
          <w:tcPr>
            <w:tcW w:w="722" w:type="dxa"/>
            <w:shd w:val="clear" w:color="auto" w:fill="auto"/>
            <w:noWrap/>
            <w:vAlign w:val="bottom"/>
          </w:tcPr>
          <w:p w14:paraId="007FFDAF" w14:textId="77777777" w:rsidR="00520015" w:rsidRPr="004E6F65" w:rsidRDefault="00520015" w:rsidP="00A352A5">
            <w:pPr>
              <w:jc w:val="right"/>
              <w:rPr>
                <w:rFonts w:ascii="Calibri" w:hAnsi="Calibri" w:cs="Calibri"/>
                <w:color w:val="000000"/>
                <w:szCs w:val="20"/>
                <w:lang w:val="en-NZ" w:eastAsia="en-NZ"/>
              </w:rPr>
            </w:pPr>
            <w:r>
              <w:rPr>
                <w:rFonts w:ascii="Calibri" w:hAnsi="Calibri" w:cs="Calibri"/>
                <w:color w:val="000000"/>
                <w:szCs w:val="20"/>
                <w:lang w:val="en-NZ" w:eastAsia="en-NZ"/>
              </w:rPr>
              <w:t>5</w:t>
            </w:r>
          </w:p>
        </w:tc>
        <w:tc>
          <w:tcPr>
            <w:tcW w:w="722" w:type="dxa"/>
            <w:shd w:val="clear" w:color="auto" w:fill="auto"/>
            <w:noWrap/>
            <w:vAlign w:val="bottom"/>
          </w:tcPr>
          <w:p w14:paraId="4933D5C0" w14:textId="77777777" w:rsidR="00520015" w:rsidRPr="004E6F65" w:rsidRDefault="00520015" w:rsidP="00A352A5">
            <w:pPr>
              <w:jc w:val="right"/>
              <w:rPr>
                <w:rFonts w:ascii="Calibri" w:hAnsi="Calibri" w:cs="Calibri"/>
                <w:color w:val="000000"/>
                <w:szCs w:val="20"/>
                <w:lang w:val="en-NZ" w:eastAsia="en-NZ"/>
              </w:rPr>
            </w:pPr>
            <w:r>
              <w:rPr>
                <w:rFonts w:ascii="Calibri" w:hAnsi="Calibri" w:cs="Calibri"/>
                <w:color w:val="000000"/>
                <w:szCs w:val="20"/>
                <w:lang w:val="en-NZ" w:eastAsia="en-NZ"/>
              </w:rPr>
              <w:t>5</w:t>
            </w:r>
          </w:p>
        </w:tc>
      </w:tr>
      <w:tr w:rsidR="00520015" w:rsidRPr="00811832" w14:paraId="1D8B7907" w14:textId="77777777" w:rsidTr="00A352A5">
        <w:trPr>
          <w:trHeight w:val="315"/>
        </w:trPr>
        <w:tc>
          <w:tcPr>
            <w:tcW w:w="1980" w:type="dxa"/>
            <w:shd w:val="clear" w:color="auto" w:fill="auto"/>
            <w:noWrap/>
            <w:vAlign w:val="bottom"/>
          </w:tcPr>
          <w:p w14:paraId="502899FB" w14:textId="77777777" w:rsidR="00520015" w:rsidRPr="004E6F65" w:rsidRDefault="00520015" w:rsidP="00A352A5">
            <w:pPr>
              <w:rPr>
                <w:rFonts w:ascii="Calibri" w:hAnsi="Calibri" w:cs="Calibri"/>
                <w:color w:val="000000"/>
                <w:szCs w:val="20"/>
                <w:lang w:val="en-NZ" w:eastAsia="en-NZ"/>
              </w:rPr>
            </w:pPr>
            <w:r w:rsidRPr="004E6F65">
              <w:rPr>
                <w:rFonts w:ascii="Calibri" w:hAnsi="Calibri" w:cs="Calibri"/>
                <w:color w:val="000000"/>
                <w:szCs w:val="20"/>
                <w:lang w:val="en-NZ" w:eastAsia="en-NZ"/>
              </w:rPr>
              <w:t>L</w:t>
            </w:r>
            <w:r>
              <w:rPr>
                <w:rFonts w:ascii="Calibri" w:hAnsi="Calibri" w:cs="Calibri"/>
                <w:color w:val="000000"/>
                <w:szCs w:val="20"/>
                <w:lang w:val="en-NZ" w:eastAsia="en-NZ"/>
              </w:rPr>
              <w:t>ow-producing grassland</w:t>
            </w:r>
            <w:r w:rsidRPr="004E6F65">
              <w:rPr>
                <w:rFonts w:ascii="Calibri" w:hAnsi="Calibri" w:cs="Calibri"/>
                <w:color w:val="000000"/>
                <w:szCs w:val="20"/>
                <w:lang w:val="en-NZ" w:eastAsia="en-NZ"/>
              </w:rPr>
              <w:t xml:space="preserve"> </w:t>
            </w:r>
          </w:p>
        </w:tc>
        <w:tc>
          <w:tcPr>
            <w:tcW w:w="1021" w:type="dxa"/>
          </w:tcPr>
          <w:p w14:paraId="40A81D42" w14:textId="77777777" w:rsidR="00520015" w:rsidRDefault="00520015" w:rsidP="00A352A5">
            <w:pPr>
              <w:jc w:val="right"/>
              <w:rPr>
                <w:rFonts w:ascii="Calibri" w:hAnsi="Calibri" w:cs="Calibri"/>
                <w:color w:val="000000"/>
                <w:szCs w:val="20"/>
                <w:lang w:val="en-NZ" w:eastAsia="en-NZ"/>
              </w:rPr>
            </w:pPr>
            <w:r>
              <w:rPr>
                <w:rFonts w:ascii="Calibri" w:hAnsi="Calibri" w:cs="Calibri"/>
                <w:color w:val="000000"/>
                <w:szCs w:val="20"/>
                <w:lang w:val="en-NZ" w:eastAsia="en-NZ"/>
              </w:rPr>
              <w:br/>
              <w:t>0.6865</w:t>
            </w:r>
          </w:p>
        </w:tc>
        <w:tc>
          <w:tcPr>
            <w:tcW w:w="722" w:type="dxa"/>
            <w:shd w:val="clear" w:color="auto" w:fill="auto"/>
            <w:noWrap/>
            <w:vAlign w:val="bottom"/>
          </w:tcPr>
          <w:p w14:paraId="0C77361C" w14:textId="77777777" w:rsidR="00520015" w:rsidRPr="00811832" w:rsidRDefault="00520015" w:rsidP="00A352A5">
            <w:pPr>
              <w:jc w:val="right"/>
              <w:rPr>
                <w:rFonts w:ascii="Calibri" w:hAnsi="Calibri" w:cs="Calibri"/>
                <w:color w:val="000000"/>
                <w:szCs w:val="20"/>
                <w:lang w:val="en-NZ" w:eastAsia="en-NZ"/>
              </w:rPr>
            </w:pPr>
            <w:r>
              <w:rPr>
                <w:rFonts w:ascii="Calibri" w:hAnsi="Calibri" w:cs="Calibri"/>
                <w:color w:val="000000"/>
                <w:szCs w:val="20"/>
                <w:lang w:val="en-NZ" w:eastAsia="en-NZ"/>
              </w:rPr>
              <w:t>0</w:t>
            </w:r>
          </w:p>
        </w:tc>
        <w:tc>
          <w:tcPr>
            <w:tcW w:w="722" w:type="dxa"/>
            <w:shd w:val="clear" w:color="auto" w:fill="auto"/>
            <w:noWrap/>
            <w:vAlign w:val="bottom"/>
          </w:tcPr>
          <w:p w14:paraId="54638E70" w14:textId="77777777" w:rsidR="00520015" w:rsidRPr="00811832" w:rsidRDefault="00520015" w:rsidP="00A352A5">
            <w:pPr>
              <w:jc w:val="right"/>
              <w:rPr>
                <w:rFonts w:ascii="Calibri" w:hAnsi="Calibri" w:cs="Calibri"/>
                <w:color w:val="000000"/>
                <w:szCs w:val="20"/>
                <w:lang w:val="en-NZ" w:eastAsia="en-NZ"/>
              </w:rPr>
            </w:pPr>
            <w:r>
              <w:rPr>
                <w:rFonts w:ascii="Calibri" w:hAnsi="Calibri" w:cs="Calibri"/>
                <w:color w:val="000000"/>
                <w:szCs w:val="20"/>
                <w:lang w:val="en-NZ" w:eastAsia="en-NZ"/>
              </w:rPr>
              <w:t>0</w:t>
            </w:r>
          </w:p>
        </w:tc>
        <w:tc>
          <w:tcPr>
            <w:tcW w:w="722" w:type="dxa"/>
            <w:shd w:val="clear" w:color="auto" w:fill="auto"/>
            <w:noWrap/>
            <w:vAlign w:val="bottom"/>
          </w:tcPr>
          <w:p w14:paraId="0A5C365B" w14:textId="77777777" w:rsidR="00520015" w:rsidRPr="00811832" w:rsidRDefault="00520015" w:rsidP="00A352A5">
            <w:pPr>
              <w:jc w:val="right"/>
              <w:rPr>
                <w:rFonts w:ascii="Calibri" w:hAnsi="Calibri" w:cs="Calibri"/>
                <w:color w:val="000000"/>
                <w:szCs w:val="20"/>
                <w:lang w:val="en-NZ" w:eastAsia="en-NZ"/>
              </w:rPr>
            </w:pPr>
            <w:r>
              <w:rPr>
                <w:rFonts w:ascii="Calibri" w:hAnsi="Calibri" w:cs="Calibri"/>
                <w:color w:val="000000"/>
                <w:szCs w:val="20"/>
                <w:lang w:val="en-NZ" w:eastAsia="en-NZ"/>
              </w:rPr>
              <w:t>0</w:t>
            </w:r>
          </w:p>
        </w:tc>
        <w:tc>
          <w:tcPr>
            <w:tcW w:w="722" w:type="dxa"/>
            <w:shd w:val="clear" w:color="auto" w:fill="auto"/>
            <w:noWrap/>
            <w:vAlign w:val="bottom"/>
          </w:tcPr>
          <w:p w14:paraId="0E9E0878" w14:textId="77777777" w:rsidR="00520015" w:rsidRPr="00811832" w:rsidRDefault="00520015" w:rsidP="00A352A5">
            <w:pPr>
              <w:jc w:val="right"/>
              <w:rPr>
                <w:rFonts w:ascii="Calibri" w:hAnsi="Calibri" w:cs="Calibri"/>
                <w:color w:val="000000"/>
                <w:szCs w:val="20"/>
                <w:lang w:val="en-NZ" w:eastAsia="en-NZ"/>
              </w:rPr>
            </w:pPr>
            <w:r>
              <w:rPr>
                <w:rFonts w:ascii="Calibri" w:hAnsi="Calibri" w:cs="Calibri"/>
                <w:color w:val="000000"/>
                <w:szCs w:val="20"/>
                <w:lang w:val="en-NZ" w:eastAsia="en-NZ"/>
              </w:rPr>
              <w:t>0</w:t>
            </w:r>
          </w:p>
        </w:tc>
        <w:tc>
          <w:tcPr>
            <w:tcW w:w="722" w:type="dxa"/>
            <w:shd w:val="clear" w:color="auto" w:fill="auto"/>
            <w:noWrap/>
            <w:vAlign w:val="bottom"/>
          </w:tcPr>
          <w:p w14:paraId="5FB79B0A" w14:textId="77777777" w:rsidR="00520015" w:rsidRPr="00811832" w:rsidRDefault="00520015" w:rsidP="00A352A5">
            <w:pPr>
              <w:jc w:val="right"/>
              <w:rPr>
                <w:rFonts w:ascii="Calibri" w:hAnsi="Calibri" w:cs="Calibri"/>
                <w:color w:val="000000"/>
                <w:szCs w:val="20"/>
                <w:lang w:val="en-NZ" w:eastAsia="en-NZ"/>
              </w:rPr>
            </w:pPr>
            <w:r>
              <w:rPr>
                <w:rFonts w:ascii="Calibri" w:hAnsi="Calibri" w:cs="Calibri"/>
                <w:color w:val="000000"/>
                <w:szCs w:val="20"/>
                <w:lang w:val="en-NZ" w:eastAsia="en-NZ"/>
              </w:rPr>
              <w:t>0</w:t>
            </w:r>
          </w:p>
        </w:tc>
        <w:tc>
          <w:tcPr>
            <w:tcW w:w="722" w:type="dxa"/>
            <w:shd w:val="clear" w:color="auto" w:fill="auto"/>
            <w:noWrap/>
            <w:vAlign w:val="bottom"/>
          </w:tcPr>
          <w:p w14:paraId="21C3B85C" w14:textId="77777777" w:rsidR="00520015" w:rsidRPr="00811832" w:rsidRDefault="00520015" w:rsidP="00A352A5">
            <w:pPr>
              <w:jc w:val="right"/>
              <w:rPr>
                <w:rFonts w:ascii="Calibri" w:hAnsi="Calibri" w:cs="Calibri"/>
                <w:color w:val="000000"/>
                <w:szCs w:val="20"/>
                <w:lang w:val="en-NZ" w:eastAsia="en-NZ"/>
              </w:rPr>
            </w:pPr>
            <w:r>
              <w:rPr>
                <w:rFonts w:ascii="Calibri" w:hAnsi="Calibri" w:cs="Calibri"/>
                <w:color w:val="000000"/>
                <w:szCs w:val="20"/>
                <w:lang w:val="en-NZ" w:eastAsia="en-NZ"/>
              </w:rPr>
              <w:t>0</w:t>
            </w:r>
          </w:p>
        </w:tc>
        <w:tc>
          <w:tcPr>
            <w:tcW w:w="722" w:type="dxa"/>
            <w:shd w:val="clear" w:color="auto" w:fill="auto"/>
            <w:noWrap/>
            <w:vAlign w:val="bottom"/>
          </w:tcPr>
          <w:p w14:paraId="6C846036" w14:textId="77777777" w:rsidR="00520015" w:rsidRPr="00811832" w:rsidRDefault="00520015" w:rsidP="00A352A5">
            <w:pPr>
              <w:jc w:val="right"/>
              <w:rPr>
                <w:rFonts w:ascii="Calibri" w:hAnsi="Calibri" w:cs="Calibri"/>
                <w:color w:val="000000"/>
                <w:szCs w:val="20"/>
                <w:lang w:val="en-NZ" w:eastAsia="en-NZ"/>
              </w:rPr>
            </w:pPr>
            <w:r>
              <w:rPr>
                <w:rFonts w:ascii="Calibri" w:hAnsi="Calibri" w:cs="Calibri"/>
                <w:color w:val="000000"/>
                <w:szCs w:val="20"/>
                <w:lang w:val="en-NZ" w:eastAsia="en-NZ"/>
              </w:rPr>
              <w:t>4</w:t>
            </w:r>
          </w:p>
        </w:tc>
        <w:tc>
          <w:tcPr>
            <w:tcW w:w="722" w:type="dxa"/>
            <w:shd w:val="clear" w:color="auto" w:fill="auto"/>
            <w:noWrap/>
            <w:vAlign w:val="bottom"/>
          </w:tcPr>
          <w:p w14:paraId="2D6BD9B3" w14:textId="77777777" w:rsidR="00520015" w:rsidRPr="00811832" w:rsidRDefault="00520015" w:rsidP="00A352A5">
            <w:pPr>
              <w:jc w:val="right"/>
              <w:rPr>
                <w:rFonts w:ascii="Calibri" w:hAnsi="Calibri" w:cs="Calibri"/>
                <w:color w:val="000000"/>
                <w:szCs w:val="20"/>
                <w:lang w:val="en-NZ" w:eastAsia="en-NZ"/>
              </w:rPr>
            </w:pPr>
            <w:r>
              <w:rPr>
                <w:rFonts w:ascii="Calibri" w:hAnsi="Calibri" w:cs="Calibri"/>
                <w:color w:val="000000"/>
                <w:szCs w:val="20"/>
                <w:lang w:val="en-NZ" w:eastAsia="en-NZ"/>
              </w:rPr>
              <w:t>4</w:t>
            </w:r>
          </w:p>
        </w:tc>
      </w:tr>
      <w:tr w:rsidR="00520015" w:rsidRPr="00811832" w14:paraId="76256836" w14:textId="77777777" w:rsidTr="00A352A5">
        <w:trPr>
          <w:trHeight w:val="315"/>
        </w:trPr>
        <w:tc>
          <w:tcPr>
            <w:tcW w:w="1980" w:type="dxa"/>
            <w:shd w:val="clear" w:color="auto" w:fill="auto"/>
            <w:noWrap/>
            <w:vAlign w:val="bottom"/>
          </w:tcPr>
          <w:p w14:paraId="0AAEC296" w14:textId="77777777" w:rsidR="00520015" w:rsidRPr="004E6F65" w:rsidRDefault="00520015" w:rsidP="00A352A5">
            <w:pPr>
              <w:rPr>
                <w:rFonts w:ascii="Calibri" w:hAnsi="Calibri" w:cs="Calibri"/>
                <w:color w:val="000000"/>
                <w:szCs w:val="20"/>
                <w:lang w:val="en-NZ" w:eastAsia="en-NZ"/>
              </w:rPr>
            </w:pPr>
            <w:r>
              <w:rPr>
                <w:rFonts w:ascii="Calibri" w:hAnsi="Calibri" w:cs="Calibri"/>
                <w:color w:val="000000"/>
                <w:szCs w:val="20"/>
                <w:lang w:val="en-NZ" w:eastAsia="en-NZ"/>
              </w:rPr>
              <w:t xml:space="preserve">Grassland with woody biomass </w:t>
            </w:r>
          </w:p>
        </w:tc>
        <w:tc>
          <w:tcPr>
            <w:tcW w:w="1021" w:type="dxa"/>
          </w:tcPr>
          <w:p w14:paraId="6D6B9B14" w14:textId="77777777" w:rsidR="00520015" w:rsidRDefault="00520015" w:rsidP="00A352A5">
            <w:pPr>
              <w:jc w:val="right"/>
              <w:rPr>
                <w:rFonts w:ascii="Calibri" w:hAnsi="Calibri" w:cs="Calibri"/>
                <w:color w:val="000000"/>
                <w:szCs w:val="20"/>
              </w:rPr>
            </w:pPr>
            <w:r>
              <w:rPr>
                <w:rFonts w:ascii="Calibri" w:hAnsi="Calibri" w:cs="Calibri"/>
                <w:color w:val="000000"/>
                <w:szCs w:val="20"/>
              </w:rPr>
              <w:br/>
              <w:t>0.2990</w:t>
            </w:r>
          </w:p>
        </w:tc>
        <w:tc>
          <w:tcPr>
            <w:tcW w:w="722" w:type="dxa"/>
            <w:shd w:val="clear" w:color="auto" w:fill="auto"/>
            <w:noWrap/>
            <w:vAlign w:val="bottom"/>
          </w:tcPr>
          <w:p w14:paraId="54293D02" w14:textId="77777777" w:rsidR="00520015" w:rsidRPr="00811832" w:rsidRDefault="00520015" w:rsidP="00A352A5">
            <w:pPr>
              <w:jc w:val="right"/>
              <w:rPr>
                <w:rFonts w:ascii="Calibri" w:hAnsi="Calibri" w:cs="Calibri"/>
                <w:color w:val="000000"/>
                <w:szCs w:val="20"/>
              </w:rPr>
            </w:pPr>
            <w:r>
              <w:rPr>
                <w:rFonts w:ascii="Calibri" w:hAnsi="Calibri" w:cs="Calibri"/>
                <w:color w:val="000000"/>
                <w:szCs w:val="20"/>
              </w:rPr>
              <w:t>0</w:t>
            </w:r>
          </w:p>
        </w:tc>
        <w:tc>
          <w:tcPr>
            <w:tcW w:w="722" w:type="dxa"/>
            <w:shd w:val="clear" w:color="auto" w:fill="auto"/>
            <w:noWrap/>
            <w:vAlign w:val="bottom"/>
          </w:tcPr>
          <w:p w14:paraId="4D16618C" w14:textId="77777777" w:rsidR="00520015" w:rsidRPr="00811832" w:rsidRDefault="00520015" w:rsidP="00A352A5">
            <w:pPr>
              <w:jc w:val="right"/>
              <w:rPr>
                <w:rFonts w:ascii="Calibri" w:hAnsi="Calibri" w:cs="Calibri"/>
                <w:color w:val="000000"/>
                <w:szCs w:val="20"/>
              </w:rPr>
            </w:pPr>
            <w:r>
              <w:rPr>
                <w:rFonts w:ascii="Calibri" w:hAnsi="Calibri" w:cs="Calibri"/>
                <w:color w:val="000000"/>
                <w:szCs w:val="20"/>
              </w:rPr>
              <w:t>0</w:t>
            </w:r>
          </w:p>
        </w:tc>
        <w:tc>
          <w:tcPr>
            <w:tcW w:w="722" w:type="dxa"/>
            <w:shd w:val="clear" w:color="auto" w:fill="auto"/>
            <w:noWrap/>
            <w:vAlign w:val="bottom"/>
          </w:tcPr>
          <w:p w14:paraId="6EA9204F" w14:textId="77777777" w:rsidR="00520015" w:rsidRPr="00811832" w:rsidRDefault="00520015" w:rsidP="00A352A5">
            <w:pPr>
              <w:jc w:val="right"/>
              <w:rPr>
                <w:rFonts w:ascii="Calibri" w:hAnsi="Calibri" w:cs="Calibri"/>
                <w:color w:val="000000"/>
                <w:szCs w:val="20"/>
              </w:rPr>
            </w:pPr>
            <w:r>
              <w:rPr>
                <w:rFonts w:ascii="Calibri" w:hAnsi="Calibri" w:cs="Calibri"/>
                <w:color w:val="000000"/>
                <w:szCs w:val="20"/>
              </w:rPr>
              <w:t>0</w:t>
            </w:r>
          </w:p>
        </w:tc>
        <w:tc>
          <w:tcPr>
            <w:tcW w:w="722" w:type="dxa"/>
            <w:shd w:val="clear" w:color="auto" w:fill="auto"/>
            <w:noWrap/>
            <w:vAlign w:val="bottom"/>
          </w:tcPr>
          <w:p w14:paraId="6949587A" w14:textId="77777777" w:rsidR="00520015" w:rsidRPr="00811832" w:rsidRDefault="00520015" w:rsidP="00A352A5">
            <w:pPr>
              <w:jc w:val="right"/>
              <w:rPr>
                <w:rFonts w:ascii="Calibri" w:hAnsi="Calibri" w:cs="Calibri"/>
                <w:color w:val="000000"/>
                <w:szCs w:val="20"/>
              </w:rPr>
            </w:pPr>
            <w:r>
              <w:rPr>
                <w:rFonts w:ascii="Calibri" w:hAnsi="Calibri" w:cs="Calibri"/>
                <w:color w:val="000000"/>
                <w:szCs w:val="20"/>
              </w:rPr>
              <w:t>0</w:t>
            </w:r>
          </w:p>
        </w:tc>
        <w:tc>
          <w:tcPr>
            <w:tcW w:w="722" w:type="dxa"/>
            <w:shd w:val="clear" w:color="auto" w:fill="auto"/>
            <w:noWrap/>
            <w:vAlign w:val="bottom"/>
          </w:tcPr>
          <w:p w14:paraId="3DD4422C" w14:textId="77777777" w:rsidR="00520015" w:rsidRPr="00811832" w:rsidRDefault="00520015" w:rsidP="00A352A5">
            <w:pPr>
              <w:jc w:val="right"/>
              <w:rPr>
                <w:rFonts w:ascii="Calibri" w:hAnsi="Calibri" w:cs="Calibri"/>
                <w:color w:val="000000"/>
                <w:szCs w:val="20"/>
              </w:rPr>
            </w:pPr>
            <w:r>
              <w:rPr>
                <w:rFonts w:ascii="Calibri" w:hAnsi="Calibri" w:cs="Calibri"/>
                <w:color w:val="000000"/>
                <w:szCs w:val="20"/>
              </w:rPr>
              <w:t>0</w:t>
            </w:r>
          </w:p>
        </w:tc>
        <w:tc>
          <w:tcPr>
            <w:tcW w:w="722" w:type="dxa"/>
            <w:shd w:val="clear" w:color="auto" w:fill="auto"/>
            <w:noWrap/>
            <w:vAlign w:val="bottom"/>
          </w:tcPr>
          <w:p w14:paraId="12FB6382" w14:textId="77777777" w:rsidR="00520015" w:rsidRPr="00811832" w:rsidRDefault="00520015" w:rsidP="00A352A5">
            <w:pPr>
              <w:jc w:val="right"/>
              <w:rPr>
                <w:rFonts w:ascii="Calibri" w:hAnsi="Calibri" w:cs="Calibri"/>
                <w:color w:val="000000"/>
                <w:szCs w:val="20"/>
              </w:rPr>
            </w:pPr>
            <w:r>
              <w:rPr>
                <w:rFonts w:ascii="Calibri" w:hAnsi="Calibri" w:cs="Calibri"/>
                <w:color w:val="000000"/>
                <w:szCs w:val="20"/>
              </w:rPr>
              <w:t>0</w:t>
            </w:r>
          </w:p>
        </w:tc>
        <w:tc>
          <w:tcPr>
            <w:tcW w:w="722" w:type="dxa"/>
            <w:shd w:val="clear" w:color="auto" w:fill="auto"/>
            <w:noWrap/>
            <w:vAlign w:val="bottom"/>
          </w:tcPr>
          <w:p w14:paraId="51253DAE" w14:textId="77777777" w:rsidR="00520015" w:rsidRPr="00811832" w:rsidRDefault="00520015" w:rsidP="00A352A5">
            <w:pPr>
              <w:jc w:val="right"/>
              <w:rPr>
                <w:rFonts w:ascii="Calibri" w:hAnsi="Calibri" w:cs="Calibri"/>
                <w:color w:val="000000"/>
                <w:szCs w:val="20"/>
              </w:rPr>
            </w:pPr>
            <w:r>
              <w:rPr>
                <w:rFonts w:ascii="Calibri" w:hAnsi="Calibri" w:cs="Calibri"/>
                <w:color w:val="000000"/>
                <w:szCs w:val="20"/>
              </w:rPr>
              <w:t>5</w:t>
            </w:r>
          </w:p>
        </w:tc>
        <w:tc>
          <w:tcPr>
            <w:tcW w:w="722" w:type="dxa"/>
            <w:shd w:val="clear" w:color="auto" w:fill="auto"/>
            <w:noWrap/>
            <w:vAlign w:val="bottom"/>
          </w:tcPr>
          <w:p w14:paraId="1CBC12AE" w14:textId="77777777" w:rsidR="00520015" w:rsidRPr="00811832" w:rsidRDefault="00520015" w:rsidP="00A352A5">
            <w:pPr>
              <w:jc w:val="right"/>
              <w:rPr>
                <w:rFonts w:ascii="Calibri" w:hAnsi="Calibri" w:cs="Calibri"/>
                <w:color w:val="000000"/>
                <w:szCs w:val="20"/>
              </w:rPr>
            </w:pPr>
            <w:r>
              <w:rPr>
                <w:rFonts w:ascii="Calibri" w:hAnsi="Calibri" w:cs="Calibri"/>
                <w:color w:val="000000"/>
                <w:szCs w:val="20"/>
              </w:rPr>
              <w:t>5</w:t>
            </w:r>
          </w:p>
        </w:tc>
      </w:tr>
    </w:tbl>
    <w:p w14:paraId="141BD901" w14:textId="2D01B9D6" w:rsidR="00520015" w:rsidRPr="00042AB7" w:rsidRDefault="00042AB7" w:rsidP="00042AB7">
      <w:pPr>
        <w:rPr>
          <w:lang w:val="en-NZ" w:eastAsia="en-NZ"/>
        </w:rPr>
      </w:pPr>
      <w:r w:rsidRPr="00042AB7">
        <w:rPr>
          <w:lang w:val="en-NZ" w:eastAsia="en-NZ"/>
        </w:rPr>
        <w:t>*</w:t>
      </w:r>
      <w:r>
        <w:rPr>
          <w:lang w:val="en-NZ" w:eastAsia="en-NZ"/>
        </w:rPr>
        <w:t xml:space="preserve"> </w:t>
      </w:r>
      <w:proofErr w:type="gramStart"/>
      <w:r>
        <w:rPr>
          <w:lang w:val="en-NZ" w:eastAsia="en-NZ"/>
        </w:rPr>
        <w:t>annual</w:t>
      </w:r>
      <w:proofErr w:type="gramEnd"/>
      <w:r>
        <w:rPr>
          <w:lang w:val="en-NZ" w:eastAsia="en-NZ"/>
        </w:rPr>
        <w:t xml:space="preserve"> loss of soil carbon over 20 years due to land use change</w:t>
      </w:r>
    </w:p>
    <w:p w14:paraId="7115637E" w14:textId="6D789FA4" w:rsidR="00252C94" w:rsidRDefault="00252C94" w:rsidP="00242920">
      <w:pPr>
        <w:rPr>
          <w:lang w:val="en-NZ" w:eastAsia="en-NZ"/>
        </w:rPr>
      </w:pPr>
    </w:p>
    <w:p w14:paraId="1F89F5AA" w14:textId="1E370A94" w:rsidR="00242920" w:rsidRDefault="00707C5E" w:rsidP="00242920">
      <w:pPr>
        <w:rPr>
          <w:lang w:val="en-NZ" w:eastAsia="en-NZ"/>
        </w:rPr>
      </w:pPr>
      <w:r>
        <w:rPr>
          <w:lang w:val="en-NZ" w:eastAsia="en-NZ"/>
        </w:rPr>
        <w:br/>
      </w:r>
      <w:r w:rsidR="00414DCA" w:rsidRPr="00414DCA">
        <w:rPr>
          <w:lang w:val="en-NZ" w:eastAsia="en-NZ"/>
        </w:rPr>
        <w:t xml:space="preserve">Drainage of pre-1990 natural forest </w:t>
      </w:r>
      <w:r w:rsidR="003F54A8">
        <w:rPr>
          <w:lang w:val="en-NZ" w:eastAsia="en-NZ"/>
        </w:rPr>
        <w:t xml:space="preserve">organic </w:t>
      </w:r>
      <w:r w:rsidR="00414DCA" w:rsidRPr="00414DCA">
        <w:rPr>
          <w:lang w:val="en-NZ" w:eastAsia="en-NZ"/>
        </w:rPr>
        <w:t xml:space="preserve">soils does not occur, </w:t>
      </w:r>
      <w:r w:rsidR="00414DCA">
        <w:rPr>
          <w:lang w:val="en-NZ" w:eastAsia="en-NZ"/>
        </w:rPr>
        <w:t>so n</w:t>
      </w:r>
      <w:r w:rsidR="00414DCA" w:rsidRPr="00414DCA">
        <w:rPr>
          <w:lang w:val="en-NZ" w:eastAsia="en-NZ"/>
        </w:rPr>
        <w:t xml:space="preserve">o emissions are estimated from </w:t>
      </w:r>
      <w:r w:rsidR="0091702E">
        <w:rPr>
          <w:lang w:val="en-NZ" w:eastAsia="en-NZ"/>
        </w:rPr>
        <w:t xml:space="preserve">organic soils </w:t>
      </w:r>
      <w:r w:rsidR="00832572">
        <w:rPr>
          <w:lang w:val="en-NZ" w:eastAsia="en-NZ"/>
        </w:rPr>
        <w:t>within natural forests</w:t>
      </w:r>
      <w:r w:rsidR="00414DCA">
        <w:rPr>
          <w:lang w:val="en-NZ" w:eastAsia="en-NZ"/>
        </w:rPr>
        <w:t xml:space="preserve"> (MFE 2023</w:t>
      </w:r>
      <w:r w:rsidR="00000104">
        <w:rPr>
          <w:lang w:val="en-NZ" w:eastAsia="en-NZ"/>
        </w:rPr>
        <w:t>b p80</w:t>
      </w:r>
      <w:r w:rsidR="00414DCA">
        <w:rPr>
          <w:lang w:val="en-NZ" w:eastAsia="en-NZ"/>
        </w:rPr>
        <w:t>)</w:t>
      </w:r>
      <w:r w:rsidR="00414DCA" w:rsidRPr="00414DCA">
        <w:rPr>
          <w:lang w:val="en-NZ" w:eastAsia="en-NZ"/>
        </w:rPr>
        <w:t>.</w:t>
      </w:r>
    </w:p>
    <w:p w14:paraId="3EA68E9F" w14:textId="77777777" w:rsidR="006A2B5A" w:rsidRDefault="006A2B5A" w:rsidP="00242920">
      <w:pPr>
        <w:rPr>
          <w:lang w:val="en-NZ" w:eastAsia="en-NZ"/>
        </w:rPr>
      </w:pPr>
    </w:p>
    <w:p w14:paraId="3C8719DC" w14:textId="77777777" w:rsidR="00677E65" w:rsidRDefault="00677E65" w:rsidP="00242920">
      <w:pPr>
        <w:rPr>
          <w:lang w:val="en-NZ" w:eastAsia="en-NZ"/>
        </w:rPr>
      </w:pPr>
    </w:p>
    <w:p w14:paraId="0C5B73E2" w14:textId="2EA6F33A" w:rsidR="00242920" w:rsidRPr="00B15BCA" w:rsidRDefault="004772CB" w:rsidP="0081304E">
      <w:pPr>
        <w:pStyle w:val="Heading3"/>
        <w:rPr>
          <w:b w:val="0"/>
          <w:bCs/>
          <w:sz w:val="22"/>
          <w:szCs w:val="22"/>
          <w:lang w:val="en-NZ" w:eastAsia="en-NZ"/>
        </w:rPr>
      </w:pPr>
      <w:r w:rsidRPr="00B15BCA">
        <w:rPr>
          <w:b w:val="0"/>
          <w:bCs/>
          <w:sz w:val="22"/>
          <w:szCs w:val="22"/>
          <w:lang w:val="en-NZ" w:eastAsia="en-NZ"/>
        </w:rPr>
        <w:t>Harvesting</w:t>
      </w:r>
      <w:r w:rsidR="0081304E" w:rsidRPr="00B15BCA">
        <w:rPr>
          <w:b w:val="0"/>
          <w:bCs/>
          <w:sz w:val="22"/>
          <w:szCs w:val="22"/>
          <w:lang w:val="en-NZ" w:eastAsia="en-NZ"/>
        </w:rPr>
        <w:t xml:space="preserve"> carbon losses</w:t>
      </w:r>
    </w:p>
    <w:p w14:paraId="47B0D452" w14:textId="52785EDD" w:rsidR="00774785" w:rsidRDefault="004772CB" w:rsidP="3CC61A2C">
      <w:pPr>
        <w:rPr>
          <w:lang w:eastAsia="en-NZ"/>
        </w:rPr>
      </w:pPr>
      <w:r w:rsidRPr="3CC61A2C">
        <w:rPr>
          <w:lang w:eastAsia="en-NZ"/>
        </w:rPr>
        <w:t xml:space="preserve">MPI roundwood removals data shows that </w:t>
      </w:r>
      <w:r w:rsidR="0094522A" w:rsidRPr="3CC61A2C">
        <w:rPr>
          <w:lang w:eastAsia="en-NZ"/>
        </w:rPr>
        <w:t xml:space="preserve">from 2000-2009, </w:t>
      </w:r>
      <w:r w:rsidR="00820EAB" w:rsidRPr="3CC61A2C">
        <w:rPr>
          <w:lang w:eastAsia="en-NZ"/>
        </w:rPr>
        <w:t>n</w:t>
      </w:r>
      <w:r w:rsidR="0094522A" w:rsidRPr="3CC61A2C">
        <w:rPr>
          <w:lang w:eastAsia="en-NZ"/>
        </w:rPr>
        <w:t xml:space="preserve">atural forests provided 0.18% of New Zealand’s annual </w:t>
      </w:r>
      <w:r w:rsidR="007F33D0" w:rsidRPr="3CC61A2C">
        <w:rPr>
          <w:lang w:eastAsia="en-NZ"/>
        </w:rPr>
        <w:t xml:space="preserve">roundwood </w:t>
      </w:r>
      <w:r w:rsidR="0094522A" w:rsidRPr="3CC61A2C">
        <w:rPr>
          <w:lang w:eastAsia="en-NZ"/>
        </w:rPr>
        <w:t>production</w:t>
      </w:r>
      <w:r w:rsidR="00204F94" w:rsidRPr="3CC61A2C">
        <w:rPr>
          <w:lang w:eastAsia="en-NZ"/>
        </w:rPr>
        <w:t xml:space="preserve"> on average</w:t>
      </w:r>
      <w:r w:rsidR="007F33D0" w:rsidRPr="3CC61A2C">
        <w:rPr>
          <w:lang w:eastAsia="en-NZ"/>
        </w:rPr>
        <w:t xml:space="preserve"> (36,000 m3 per year</w:t>
      </w:r>
      <w:r w:rsidR="00204F94" w:rsidRPr="3CC61A2C">
        <w:rPr>
          <w:lang w:eastAsia="en-NZ"/>
        </w:rPr>
        <w:t>)</w:t>
      </w:r>
      <w:r w:rsidR="00792C54" w:rsidRPr="3CC61A2C">
        <w:rPr>
          <w:lang w:eastAsia="en-NZ"/>
        </w:rPr>
        <w:t>, with a strong</w:t>
      </w:r>
      <w:r w:rsidR="00AB5E5B" w:rsidRPr="3CC61A2C">
        <w:rPr>
          <w:lang w:eastAsia="en-NZ"/>
        </w:rPr>
        <w:t xml:space="preserve"> downward</w:t>
      </w:r>
      <w:r w:rsidR="00792C54" w:rsidRPr="3CC61A2C">
        <w:rPr>
          <w:lang w:eastAsia="en-NZ"/>
        </w:rPr>
        <w:t xml:space="preserve"> trend over the period</w:t>
      </w:r>
      <w:r w:rsidR="003E2193" w:rsidRPr="3CC61A2C">
        <w:rPr>
          <w:lang w:eastAsia="en-NZ"/>
        </w:rPr>
        <w:t xml:space="preserve">. </w:t>
      </w:r>
      <w:r w:rsidR="001F1D7D" w:rsidRPr="3CC61A2C">
        <w:rPr>
          <w:lang w:eastAsia="en-NZ"/>
        </w:rPr>
        <w:t>For the</w:t>
      </w:r>
      <w:r w:rsidR="000D38C3" w:rsidRPr="3CC61A2C">
        <w:rPr>
          <w:lang w:eastAsia="en-NZ"/>
        </w:rPr>
        <w:t xml:space="preserve"> 2010 to 2018 </w:t>
      </w:r>
      <w:r w:rsidR="001F1D7D" w:rsidRPr="3CC61A2C">
        <w:rPr>
          <w:lang w:eastAsia="en-NZ"/>
        </w:rPr>
        <w:t xml:space="preserve">period, </w:t>
      </w:r>
      <w:r w:rsidR="00451132" w:rsidRPr="3CC61A2C">
        <w:rPr>
          <w:lang w:eastAsia="en-NZ"/>
        </w:rPr>
        <w:t xml:space="preserve">production </w:t>
      </w:r>
      <w:r w:rsidR="009353FD" w:rsidRPr="3CC61A2C">
        <w:rPr>
          <w:lang w:eastAsia="en-NZ"/>
        </w:rPr>
        <w:t xml:space="preserve">was more stable at an average of </w:t>
      </w:r>
      <w:r w:rsidR="006A796F" w:rsidRPr="3CC61A2C">
        <w:rPr>
          <w:lang w:eastAsia="en-NZ"/>
        </w:rPr>
        <w:t>18,000 m3 per</w:t>
      </w:r>
      <w:r w:rsidR="001F1D7D" w:rsidRPr="3CC61A2C">
        <w:rPr>
          <w:lang w:eastAsia="en-NZ"/>
        </w:rPr>
        <w:t xml:space="preserve"> year</w:t>
      </w:r>
      <w:r w:rsidR="00A23F8C" w:rsidRPr="3CC61A2C">
        <w:rPr>
          <w:lang w:eastAsia="en-NZ"/>
        </w:rPr>
        <w:t xml:space="preserve"> (Figure 1)</w:t>
      </w:r>
      <w:r w:rsidR="009353FD" w:rsidRPr="3CC61A2C">
        <w:rPr>
          <w:lang w:eastAsia="en-NZ"/>
        </w:rPr>
        <w:t>, or 0.07% of total roundwood removals</w:t>
      </w:r>
      <w:r w:rsidR="001F1D7D" w:rsidRPr="3CC61A2C">
        <w:rPr>
          <w:lang w:eastAsia="en-NZ"/>
        </w:rPr>
        <w:t>.</w:t>
      </w:r>
      <w:r w:rsidR="0094522A" w:rsidRPr="3CC61A2C">
        <w:rPr>
          <w:lang w:eastAsia="en-NZ"/>
        </w:rPr>
        <w:t xml:space="preserve"> </w:t>
      </w:r>
      <w:r w:rsidR="001A2421" w:rsidRPr="3CC61A2C">
        <w:rPr>
          <w:lang w:eastAsia="en-NZ"/>
        </w:rPr>
        <w:t xml:space="preserve"> </w:t>
      </w:r>
    </w:p>
    <w:p w14:paraId="42646570" w14:textId="77777777" w:rsidR="00137BDC" w:rsidRDefault="00137BDC" w:rsidP="00137BDC">
      <w:pPr>
        <w:autoSpaceDE w:val="0"/>
        <w:autoSpaceDN w:val="0"/>
        <w:adjustRightInd w:val="0"/>
        <w:rPr>
          <w:szCs w:val="20"/>
          <w:lang w:val="en-NZ" w:eastAsia="en-NZ"/>
        </w:rPr>
      </w:pPr>
    </w:p>
    <w:p w14:paraId="62BAF877" w14:textId="2E7CAD61" w:rsidR="00C40D41" w:rsidRDefault="00712733" w:rsidP="00137BDC">
      <w:pPr>
        <w:autoSpaceDE w:val="0"/>
        <w:autoSpaceDN w:val="0"/>
        <w:adjustRightInd w:val="0"/>
        <w:rPr>
          <w:szCs w:val="20"/>
          <w:lang w:val="en-NZ" w:eastAsia="en-NZ"/>
        </w:rPr>
      </w:pPr>
      <w:r>
        <w:rPr>
          <w:noProof/>
          <w:color w:val="2B579A"/>
          <w:szCs w:val="20"/>
          <w:shd w:val="clear" w:color="auto" w:fill="E6E6E6"/>
          <w:lang w:val="en-NZ" w:eastAsia="en-NZ"/>
        </w:rPr>
        <w:drawing>
          <wp:inline distT="0" distB="0" distL="0" distR="0" wp14:anchorId="254D1D84" wp14:editId="6CC07606">
            <wp:extent cx="5419725" cy="299974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9725" cy="2999740"/>
                    </a:xfrm>
                    <a:prstGeom prst="rect">
                      <a:avLst/>
                    </a:prstGeom>
                    <a:noFill/>
                  </pic:spPr>
                </pic:pic>
              </a:graphicData>
            </a:graphic>
          </wp:inline>
        </w:drawing>
      </w:r>
    </w:p>
    <w:p w14:paraId="1CF66277" w14:textId="77777777" w:rsidR="00C40D41" w:rsidRDefault="00C40D41" w:rsidP="00137BDC">
      <w:pPr>
        <w:autoSpaceDE w:val="0"/>
        <w:autoSpaceDN w:val="0"/>
        <w:adjustRightInd w:val="0"/>
        <w:rPr>
          <w:szCs w:val="20"/>
          <w:lang w:val="en-NZ" w:eastAsia="en-NZ"/>
        </w:rPr>
      </w:pPr>
    </w:p>
    <w:p w14:paraId="23741B63" w14:textId="411F1F13" w:rsidR="00712733" w:rsidRDefault="00712733" w:rsidP="00137BDC">
      <w:pPr>
        <w:autoSpaceDE w:val="0"/>
        <w:autoSpaceDN w:val="0"/>
        <w:adjustRightInd w:val="0"/>
        <w:rPr>
          <w:szCs w:val="20"/>
          <w:lang w:val="en-NZ" w:eastAsia="en-NZ"/>
        </w:rPr>
      </w:pPr>
      <w:r w:rsidRPr="00FA1216">
        <w:rPr>
          <w:b/>
          <w:bCs/>
          <w:szCs w:val="20"/>
          <w:lang w:val="en-NZ" w:eastAsia="en-NZ"/>
        </w:rPr>
        <w:t xml:space="preserve">Figure 1. Roundwood removals from </w:t>
      </w:r>
      <w:r w:rsidR="006D2D86" w:rsidRPr="00FA1216">
        <w:rPr>
          <w:b/>
          <w:bCs/>
          <w:szCs w:val="20"/>
          <w:lang w:val="en-NZ" w:eastAsia="en-NZ"/>
        </w:rPr>
        <w:t>Natural Forests in New Zealand.</w:t>
      </w:r>
      <w:r w:rsidR="006962FF">
        <w:rPr>
          <w:szCs w:val="20"/>
          <w:lang w:val="en-NZ" w:eastAsia="en-NZ"/>
        </w:rPr>
        <w:t xml:space="preserve"> </w:t>
      </w:r>
      <w:r w:rsidR="00494735">
        <w:rPr>
          <w:szCs w:val="20"/>
          <w:lang w:val="en-NZ" w:eastAsia="en-NZ"/>
        </w:rPr>
        <w:t>(</w:t>
      </w:r>
      <w:r w:rsidR="00494735" w:rsidRPr="006437E9">
        <w:rPr>
          <w:i/>
          <w:iCs/>
          <w:szCs w:val="20"/>
          <w:lang w:val="en-NZ" w:eastAsia="en-NZ"/>
        </w:rPr>
        <w:t>MPI website</w:t>
      </w:r>
      <w:r w:rsidR="00F70317">
        <w:rPr>
          <w:i/>
          <w:iCs/>
          <w:szCs w:val="20"/>
          <w:lang w:val="en-NZ" w:eastAsia="en-NZ"/>
        </w:rPr>
        <w:t xml:space="preserve">: </w:t>
      </w:r>
      <w:hyperlink r:id="rId31" w:history="1">
        <w:r w:rsidR="00F70317" w:rsidRPr="0094401D">
          <w:rPr>
            <w:rStyle w:val="Hyperlink"/>
            <w:i/>
            <w:iCs/>
            <w:szCs w:val="20"/>
            <w:lang w:val="en-NZ" w:eastAsia="en-NZ"/>
          </w:rPr>
          <w:t>https://www.mpi.govt.nz/forestry/forest-industry-and-workforce/forestry-wood-processing-data/wood-processing-data/</w:t>
        </w:r>
      </w:hyperlink>
      <w:r w:rsidR="00494735">
        <w:rPr>
          <w:szCs w:val="20"/>
          <w:lang w:val="en-NZ" w:eastAsia="en-NZ"/>
        </w:rPr>
        <w:t>)</w:t>
      </w:r>
    </w:p>
    <w:p w14:paraId="4B0781D0" w14:textId="77777777" w:rsidR="00F70317" w:rsidRDefault="00F70317" w:rsidP="00137BDC">
      <w:pPr>
        <w:autoSpaceDE w:val="0"/>
        <w:autoSpaceDN w:val="0"/>
        <w:adjustRightInd w:val="0"/>
        <w:rPr>
          <w:szCs w:val="20"/>
          <w:lang w:val="en-NZ" w:eastAsia="en-NZ"/>
        </w:rPr>
      </w:pPr>
    </w:p>
    <w:p w14:paraId="43F3951C" w14:textId="77777777" w:rsidR="00C40D41" w:rsidRDefault="00C40D41" w:rsidP="00137BDC">
      <w:pPr>
        <w:autoSpaceDE w:val="0"/>
        <w:autoSpaceDN w:val="0"/>
        <w:adjustRightInd w:val="0"/>
        <w:rPr>
          <w:szCs w:val="20"/>
          <w:lang w:val="en-NZ" w:eastAsia="en-NZ"/>
        </w:rPr>
      </w:pPr>
    </w:p>
    <w:p w14:paraId="3C894BD5" w14:textId="2723B30F" w:rsidR="00C42D99" w:rsidRDefault="00A23F8C" w:rsidP="00137BDC">
      <w:pPr>
        <w:autoSpaceDE w:val="0"/>
        <w:autoSpaceDN w:val="0"/>
        <w:adjustRightInd w:val="0"/>
        <w:rPr>
          <w:szCs w:val="20"/>
          <w:lang w:val="en-NZ" w:eastAsia="en-NZ"/>
        </w:rPr>
      </w:pPr>
      <w:r w:rsidRPr="001D4260">
        <w:lastRenderedPageBreak/>
        <w:t xml:space="preserve">No timber is legally harvested from natural forests in the </w:t>
      </w:r>
      <w:r w:rsidR="00925CEF" w:rsidRPr="001D4260">
        <w:t>publicly owned</w:t>
      </w:r>
      <w:r w:rsidRPr="001D4260">
        <w:t xml:space="preserve"> conservation estate other than in exceptional circumstances where legislation allows. Most other harvesting of natural forests is required by law to be undertaken on a sustainable basis</w:t>
      </w:r>
      <w:r w:rsidR="001D4260" w:rsidRPr="001D4260">
        <w:t xml:space="preserve">, as required by the </w:t>
      </w:r>
      <w:r w:rsidRPr="001D4260">
        <w:t>Forests Act 1949.</w:t>
      </w:r>
      <w:r w:rsidR="00C014E4" w:rsidRPr="001D4260">
        <w:t xml:space="preserve"> </w:t>
      </w:r>
      <w:r w:rsidR="00EC59A7">
        <w:rPr>
          <w:szCs w:val="20"/>
          <w:lang w:val="en-NZ" w:eastAsia="en-NZ"/>
        </w:rPr>
        <w:t xml:space="preserve">The area of </w:t>
      </w:r>
      <w:r w:rsidR="0009292A">
        <w:rPr>
          <w:szCs w:val="20"/>
          <w:lang w:val="en-NZ" w:eastAsia="en-NZ"/>
        </w:rPr>
        <w:t>natural forest under Sustainable For</w:t>
      </w:r>
      <w:r w:rsidR="00F65AEF">
        <w:rPr>
          <w:szCs w:val="20"/>
          <w:lang w:val="en-NZ" w:eastAsia="en-NZ"/>
        </w:rPr>
        <w:t>e</w:t>
      </w:r>
      <w:r w:rsidR="0009292A">
        <w:rPr>
          <w:szCs w:val="20"/>
          <w:lang w:val="en-NZ" w:eastAsia="en-NZ"/>
        </w:rPr>
        <w:t xml:space="preserve">st Management </w:t>
      </w:r>
      <w:r w:rsidR="00CC7579">
        <w:rPr>
          <w:szCs w:val="20"/>
          <w:lang w:val="en-NZ" w:eastAsia="en-NZ"/>
        </w:rPr>
        <w:t xml:space="preserve">(SFM) </w:t>
      </w:r>
      <w:r w:rsidR="0009292A">
        <w:rPr>
          <w:szCs w:val="20"/>
          <w:lang w:val="en-NZ" w:eastAsia="en-NZ"/>
        </w:rPr>
        <w:t>Plans and Permits is small,</w:t>
      </w:r>
      <w:r w:rsidR="00F65AEF">
        <w:rPr>
          <w:szCs w:val="20"/>
          <w:lang w:val="en-NZ" w:eastAsia="en-NZ"/>
        </w:rPr>
        <w:t xml:space="preserve"> and</w:t>
      </w:r>
      <w:r w:rsidR="0009292A">
        <w:rPr>
          <w:szCs w:val="20"/>
          <w:lang w:val="en-NZ" w:eastAsia="en-NZ"/>
        </w:rPr>
        <w:t xml:space="preserve"> </w:t>
      </w:r>
      <w:r w:rsidR="00F65AEF">
        <w:rPr>
          <w:szCs w:val="20"/>
          <w:lang w:val="en-NZ" w:eastAsia="en-NZ"/>
        </w:rPr>
        <w:t xml:space="preserve">only a small proportion of management plans are </w:t>
      </w:r>
      <w:r w:rsidR="000E6175">
        <w:rPr>
          <w:szCs w:val="20"/>
          <w:lang w:val="en-NZ" w:eastAsia="en-NZ"/>
        </w:rPr>
        <w:t>implemented to the point of timber extraction</w:t>
      </w:r>
      <w:r w:rsidR="00AD56A2">
        <w:rPr>
          <w:szCs w:val="20"/>
          <w:lang w:val="en-NZ" w:eastAsia="en-NZ"/>
        </w:rPr>
        <w:t xml:space="preserve">. In </w:t>
      </w:r>
      <w:r w:rsidR="00CC7579">
        <w:rPr>
          <w:szCs w:val="20"/>
          <w:lang w:val="en-NZ" w:eastAsia="en-NZ"/>
        </w:rPr>
        <w:t xml:space="preserve">2016, a total of 77,125 ha was covered by SFM Plans and Permits </w:t>
      </w:r>
      <w:r w:rsidR="000E409A">
        <w:rPr>
          <w:szCs w:val="20"/>
          <w:lang w:val="en-NZ" w:eastAsia="en-NZ"/>
        </w:rPr>
        <w:t>(</w:t>
      </w:r>
      <w:r w:rsidR="00CC7579">
        <w:rPr>
          <w:szCs w:val="20"/>
          <w:lang w:val="en-NZ" w:eastAsia="en-NZ"/>
        </w:rPr>
        <w:t xml:space="preserve">about </w:t>
      </w:r>
      <w:r w:rsidR="000E409A">
        <w:rPr>
          <w:szCs w:val="20"/>
          <w:lang w:val="en-NZ" w:eastAsia="en-NZ"/>
        </w:rPr>
        <w:t xml:space="preserve">1% of the total pre-1990 </w:t>
      </w:r>
      <w:r w:rsidR="00C42D99">
        <w:rPr>
          <w:szCs w:val="20"/>
          <w:lang w:val="en-NZ" w:eastAsia="en-NZ"/>
        </w:rPr>
        <w:t>natural</w:t>
      </w:r>
      <w:r w:rsidR="000E409A">
        <w:rPr>
          <w:szCs w:val="20"/>
          <w:lang w:val="en-NZ" w:eastAsia="en-NZ"/>
        </w:rPr>
        <w:t xml:space="preserve"> forest area</w:t>
      </w:r>
      <w:r w:rsidR="003A2B72">
        <w:rPr>
          <w:szCs w:val="20"/>
          <w:lang w:val="en-NZ" w:eastAsia="en-NZ"/>
        </w:rPr>
        <w:t>)</w:t>
      </w:r>
      <w:r w:rsidR="000E409A">
        <w:rPr>
          <w:szCs w:val="20"/>
          <w:lang w:val="en-NZ" w:eastAsia="en-NZ"/>
        </w:rPr>
        <w:t xml:space="preserve">, and </w:t>
      </w:r>
      <w:r w:rsidR="00373E4D">
        <w:rPr>
          <w:szCs w:val="20"/>
          <w:lang w:val="en-NZ" w:eastAsia="en-NZ"/>
        </w:rPr>
        <w:t>less than half of the permitted volume was produced</w:t>
      </w:r>
      <w:r w:rsidR="00BD636D">
        <w:rPr>
          <w:szCs w:val="20"/>
          <w:lang w:val="en-NZ" w:eastAsia="en-NZ"/>
        </w:rPr>
        <w:t xml:space="preserve"> (Griffiths 2017)</w:t>
      </w:r>
      <w:r w:rsidR="00D3516B">
        <w:rPr>
          <w:szCs w:val="20"/>
          <w:lang w:val="en-NZ" w:eastAsia="en-NZ"/>
        </w:rPr>
        <w:t xml:space="preserve">.  </w:t>
      </w:r>
    </w:p>
    <w:p w14:paraId="79EC9C90" w14:textId="77777777" w:rsidR="00C42D99" w:rsidRDefault="00C42D99" w:rsidP="00137BDC">
      <w:pPr>
        <w:autoSpaceDE w:val="0"/>
        <w:autoSpaceDN w:val="0"/>
        <w:adjustRightInd w:val="0"/>
        <w:rPr>
          <w:szCs w:val="20"/>
          <w:lang w:val="en-NZ" w:eastAsia="en-NZ"/>
        </w:rPr>
      </w:pPr>
    </w:p>
    <w:p w14:paraId="24EAE293" w14:textId="06B06A15" w:rsidR="00137BDC" w:rsidRPr="00137BDC" w:rsidRDefault="00D3516B" w:rsidP="00137BDC">
      <w:pPr>
        <w:autoSpaceDE w:val="0"/>
        <w:autoSpaceDN w:val="0"/>
        <w:adjustRightInd w:val="0"/>
        <w:rPr>
          <w:szCs w:val="20"/>
          <w:lang w:val="en-NZ" w:eastAsia="en-NZ"/>
        </w:rPr>
      </w:pPr>
      <w:r>
        <w:rPr>
          <w:szCs w:val="20"/>
          <w:lang w:val="en-NZ" w:eastAsia="en-NZ"/>
        </w:rPr>
        <w:t xml:space="preserve">It </w:t>
      </w:r>
      <w:r w:rsidR="00373E4D">
        <w:rPr>
          <w:szCs w:val="20"/>
          <w:lang w:val="en-NZ" w:eastAsia="en-NZ"/>
        </w:rPr>
        <w:t>is</w:t>
      </w:r>
      <w:r>
        <w:rPr>
          <w:szCs w:val="20"/>
          <w:lang w:val="en-NZ" w:eastAsia="en-NZ"/>
        </w:rPr>
        <w:t xml:space="preserve"> assumed </w:t>
      </w:r>
      <w:r w:rsidR="00373E4D">
        <w:rPr>
          <w:szCs w:val="20"/>
          <w:lang w:val="en-NZ" w:eastAsia="en-NZ"/>
        </w:rPr>
        <w:t xml:space="preserve">in the greenhouse gas inventory </w:t>
      </w:r>
      <w:r>
        <w:rPr>
          <w:szCs w:val="20"/>
          <w:lang w:val="en-NZ" w:eastAsia="en-NZ"/>
        </w:rPr>
        <w:t xml:space="preserve">that the net stock changes </w:t>
      </w:r>
      <w:r w:rsidR="00830214">
        <w:rPr>
          <w:szCs w:val="20"/>
          <w:lang w:val="en-NZ" w:eastAsia="en-NZ"/>
        </w:rPr>
        <w:t xml:space="preserve">derived from LUCAS plot measurement </w:t>
      </w:r>
      <w:r w:rsidR="00CE56F3">
        <w:rPr>
          <w:szCs w:val="20"/>
          <w:lang w:val="en-NZ" w:eastAsia="en-NZ"/>
        </w:rPr>
        <w:t xml:space="preserve">sufficiently describe the impact of management on carbon stocks in these forests. </w:t>
      </w:r>
      <w:r w:rsidR="00C42D99">
        <w:rPr>
          <w:szCs w:val="20"/>
          <w:lang w:val="en-NZ" w:eastAsia="en-NZ"/>
        </w:rPr>
        <w:t>The same approach is taken in the FRL</w:t>
      </w:r>
      <w:r w:rsidR="002A3A2C">
        <w:rPr>
          <w:szCs w:val="20"/>
          <w:lang w:val="en-NZ" w:eastAsia="en-NZ"/>
        </w:rPr>
        <w:t xml:space="preserve">. </w:t>
      </w:r>
      <w:r w:rsidR="00A63E7E">
        <w:rPr>
          <w:szCs w:val="20"/>
          <w:lang w:val="en-NZ" w:eastAsia="en-NZ"/>
        </w:rPr>
        <w:t>I</w:t>
      </w:r>
      <w:r w:rsidR="00CE56F3">
        <w:rPr>
          <w:szCs w:val="20"/>
          <w:lang w:val="en-NZ" w:eastAsia="en-NZ"/>
        </w:rPr>
        <w:t xml:space="preserve">f </w:t>
      </w:r>
      <w:r w:rsidR="001A37CC">
        <w:rPr>
          <w:szCs w:val="20"/>
          <w:lang w:val="en-NZ" w:eastAsia="en-NZ"/>
        </w:rPr>
        <w:t xml:space="preserve">roundwood removals from these forests increase significantly during the </w:t>
      </w:r>
      <w:r w:rsidR="00402BBE">
        <w:rPr>
          <w:szCs w:val="20"/>
          <w:lang w:val="en-NZ" w:eastAsia="en-NZ"/>
        </w:rPr>
        <w:t>c</w:t>
      </w:r>
      <w:r w:rsidR="001A37CC">
        <w:rPr>
          <w:szCs w:val="20"/>
          <w:lang w:val="en-NZ" w:eastAsia="en-NZ"/>
        </w:rPr>
        <w:t xml:space="preserve">ompliance </w:t>
      </w:r>
      <w:r w:rsidR="00402BBE">
        <w:rPr>
          <w:szCs w:val="20"/>
          <w:lang w:val="en-NZ" w:eastAsia="en-NZ"/>
        </w:rPr>
        <w:t>p</w:t>
      </w:r>
      <w:r w:rsidR="001A37CC">
        <w:rPr>
          <w:szCs w:val="20"/>
          <w:lang w:val="en-NZ" w:eastAsia="en-NZ"/>
        </w:rPr>
        <w:t xml:space="preserve">eriod, </w:t>
      </w:r>
      <w:r w:rsidR="00FA3924">
        <w:rPr>
          <w:szCs w:val="20"/>
          <w:lang w:val="en-NZ" w:eastAsia="en-NZ"/>
        </w:rPr>
        <w:t>a separate stratum</w:t>
      </w:r>
      <w:r w:rsidR="00A63E7E">
        <w:rPr>
          <w:szCs w:val="20"/>
          <w:lang w:val="en-NZ" w:eastAsia="en-NZ"/>
        </w:rPr>
        <w:t xml:space="preserve"> could be created and a </w:t>
      </w:r>
      <w:r w:rsidR="002E7A2A">
        <w:rPr>
          <w:szCs w:val="20"/>
          <w:lang w:val="en-NZ" w:eastAsia="en-NZ"/>
        </w:rPr>
        <w:t>T</w:t>
      </w:r>
      <w:r w:rsidR="00A63E7E">
        <w:rPr>
          <w:szCs w:val="20"/>
          <w:lang w:val="en-NZ" w:eastAsia="en-NZ"/>
        </w:rPr>
        <w:t>echnical Correction made to explicitly i</w:t>
      </w:r>
      <w:r w:rsidR="002E7A2A">
        <w:rPr>
          <w:szCs w:val="20"/>
          <w:lang w:val="en-NZ" w:eastAsia="en-NZ"/>
        </w:rPr>
        <w:t>n</w:t>
      </w:r>
      <w:r w:rsidR="00A63E7E">
        <w:rPr>
          <w:szCs w:val="20"/>
          <w:lang w:val="en-NZ" w:eastAsia="en-NZ"/>
        </w:rPr>
        <w:t>corp</w:t>
      </w:r>
      <w:r w:rsidR="002E7A2A">
        <w:rPr>
          <w:szCs w:val="20"/>
          <w:lang w:val="en-NZ" w:eastAsia="en-NZ"/>
        </w:rPr>
        <w:t>or</w:t>
      </w:r>
      <w:r w:rsidR="00A63E7E">
        <w:rPr>
          <w:szCs w:val="20"/>
          <w:lang w:val="en-NZ" w:eastAsia="en-NZ"/>
        </w:rPr>
        <w:t xml:space="preserve">ate </w:t>
      </w:r>
      <w:r w:rsidR="002E7A2A">
        <w:rPr>
          <w:szCs w:val="20"/>
          <w:lang w:val="en-NZ" w:eastAsia="en-NZ"/>
        </w:rPr>
        <w:t>harvest practices in the FRL</w:t>
      </w:r>
    </w:p>
    <w:p w14:paraId="53E562D3" w14:textId="77777777" w:rsidR="00596741" w:rsidRDefault="00596741" w:rsidP="00004861">
      <w:pPr>
        <w:autoSpaceDE w:val="0"/>
        <w:autoSpaceDN w:val="0"/>
        <w:adjustRightInd w:val="0"/>
        <w:rPr>
          <w:szCs w:val="20"/>
          <w:lang w:val="en-NZ" w:eastAsia="en-NZ"/>
        </w:rPr>
      </w:pPr>
    </w:p>
    <w:p w14:paraId="6A1290A3" w14:textId="40DDBEDE" w:rsidR="00596741" w:rsidRPr="00830214" w:rsidRDefault="00596741" w:rsidP="00830214">
      <w:pPr>
        <w:pStyle w:val="Heading3"/>
        <w:rPr>
          <w:b w:val="0"/>
          <w:bCs/>
          <w:sz w:val="22"/>
          <w:szCs w:val="22"/>
          <w:lang w:val="en-NZ" w:eastAsia="en-NZ"/>
        </w:rPr>
      </w:pPr>
      <w:r w:rsidRPr="00830214">
        <w:rPr>
          <w:b w:val="0"/>
          <w:bCs/>
          <w:sz w:val="22"/>
          <w:szCs w:val="22"/>
          <w:lang w:val="en-NZ" w:eastAsia="en-NZ"/>
        </w:rPr>
        <w:t>Other</w:t>
      </w:r>
      <w:r w:rsidR="00717A72">
        <w:rPr>
          <w:b w:val="0"/>
          <w:bCs/>
          <w:sz w:val="22"/>
          <w:szCs w:val="22"/>
          <w:lang w:val="en-NZ" w:eastAsia="en-NZ"/>
        </w:rPr>
        <w:t xml:space="preserve"> emissions</w:t>
      </w:r>
    </w:p>
    <w:p w14:paraId="66936BCC" w14:textId="1B813BA7" w:rsidR="000A6EC8" w:rsidRDefault="00717A72" w:rsidP="000A6EC8">
      <w:pPr>
        <w:autoSpaceDE w:val="0"/>
        <w:autoSpaceDN w:val="0"/>
        <w:adjustRightInd w:val="0"/>
        <w:rPr>
          <w:szCs w:val="20"/>
          <w:lang w:val="en-NZ" w:eastAsia="en-NZ"/>
        </w:rPr>
      </w:pPr>
      <w:r w:rsidRPr="007B6238">
        <w:rPr>
          <w:szCs w:val="20"/>
          <w:lang w:val="en-NZ" w:eastAsia="en-NZ"/>
        </w:rPr>
        <w:t>Nitrous oxide emissions</w:t>
      </w:r>
      <w:r>
        <w:rPr>
          <w:szCs w:val="20"/>
          <w:lang w:val="en-NZ" w:eastAsia="en-NZ"/>
        </w:rPr>
        <w:t xml:space="preserve"> that result</w:t>
      </w:r>
      <w:r w:rsidRPr="007B6238">
        <w:rPr>
          <w:szCs w:val="20"/>
          <w:lang w:val="en-NZ" w:eastAsia="en-NZ"/>
        </w:rPr>
        <w:t xml:space="preserve"> from nitrogen mineralisation and immobilisation associated with </w:t>
      </w:r>
      <w:r>
        <w:rPr>
          <w:szCs w:val="20"/>
          <w:lang w:val="en-NZ" w:eastAsia="en-NZ"/>
        </w:rPr>
        <w:t>soil carbon loss</w:t>
      </w:r>
      <w:r w:rsidR="00D23AD7">
        <w:rPr>
          <w:szCs w:val="20"/>
          <w:lang w:val="en-NZ" w:eastAsia="en-NZ"/>
        </w:rPr>
        <w:t xml:space="preserve"> following </w:t>
      </w:r>
      <w:r w:rsidRPr="007B6238">
        <w:rPr>
          <w:szCs w:val="20"/>
          <w:lang w:val="en-NZ" w:eastAsia="en-NZ"/>
        </w:rPr>
        <w:t>land conversion</w:t>
      </w:r>
      <w:r w:rsidR="00D23AD7">
        <w:rPr>
          <w:szCs w:val="20"/>
          <w:lang w:val="en-NZ" w:eastAsia="en-NZ"/>
        </w:rPr>
        <w:t xml:space="preserve"> are reported in the greenhouse gas inventory. </w:t>
      </w:r>
      <w:r w:rsidR="00F429D6">
        <w:rPr>
          <w:szCs w:val="20"/>
          <w:lang w:val="en-NZ" w:eastAsia="en-NZ"/>
        </w:rPr>
        <w:t>New Zealand applies equations 11.2 and 11.8 from IPCC (2006) to estimate these emissions</w:t>
      </w:r>
      <w:r w:rsidR="001D1C7C">
        <w:rPr>
          <w:szCs w:val="20"/>
          <w:lang w:val="en-NZ" w:eastAsia="en-NZ"/>
        </w:rPr>
        <w:t xml:space="preserve">, and these have been used to </w:t>
      </w:r>
      <w:r w:rsidR="00346540">
        <w:rPr>
          <w:szCs w:val="20"/>
          <w:lang w:val="en-NZ" w:eastAsia="en-NZ"/>
        </w:rPr>
        <w:t>calculate the emission values in Table 9c</w:t>
      </w:r>
      <w:r w:rsidR="000A6EC8">
        <w:rPr>
          <w:szCs w:val="20"/>
          <w:lang w:val="en-NZ" w:eastAsia="en-NZ"/>
        </w:rPr>
        <w:t xml:space="preserve">. Carbon lost from the soil </w:t>
      </w:r>
      <w:r w:rsidR="00B65162">
        <w:rPr>
          <w:szCs w:val="20"/>
          <w:lang w:val="en-NZ" w:eastAsia="en-NZ"/>
        </w:rPr>
        <w:t xml:space="preserve">(Table </w:t>
      </w:r>
      <w:r w:rsidR="001E6565">
        <w:rPr>
          <w:szCs w:val="20"/>
          <w:lang w:val="en-NZ" w:eastAsia="en-NZ"/>
        </w:rPr>
        <w:t>7</w:t>
      </w:r>
      <w:r w:rsidR="00B65162">
        <w:rPr>
          <w:szCs w:val="20"/>
          <w:lang w:val="en-NZ" w:eastAsia="en-NZ"/>
        </w:rPr>
        <w:t xml:space="preserve">) </w:t>
      </w:r>
      <w:r w:rsidR="000A6EC8">
        <w:rPr>
          <w:szCs w:val="20"/>
          <w:lang w:val="en-NZ" w:eastAsia="en-NZ"/>
        </w:rPr>
        <w:t xml:space="preserve">is </w:t>
      </w:r>
      <w:r w:rsidR="00E02720">
        <w:rPr>
          <w:szCs w:val="20"/>
          <w:lang w:val="en-NZ" w:eastAsia="en-NZ"/>
        </w:rPr>
        <w:t>divided</w:t>
      </w:r>
      <w:r w:rsidR="000A6EC8">
        <w:rPr>
          <w:szCs w:val="20"/>
          <w:lang w:val="en-NZ" w:eastAsia="en-NZ"/>
        </w:rPr>
        <w:t xml:space="preserve"> by the soil </w:t>
      </w:r>
      <w:r w:rsidR="00A67319">
        <w:rPr>
          <w:szCs w:val="20"/>
          <w:lang w:val="en-NZ" w:eastAsia="en-NZ"/>
        </w:rPr>
        <w:t>C:N</w:t>
      </w:r>
      <w:r w:rsidR="000A6EC8">
        <w:rPr>
          <w:szCs w:val="20"/>
          <w:lang w:val="en-NZ" w:eastAsia="en-NZ"/>
        </w:rPr>
        <w:t xml:space="preserve"> ratio</w:t>
      </w:r>
      <w:r w:rsidR="00E66D03">
        <w:rPr>
          <w:szCs w:val="20"/>
          <w:lang w:val="en-NZ" w:eastAsia="en-NZ"/>
        </w:rPr>
        <w:t xml:space="preserve"> (15)</w:t>
      </w:r>
      <w:r w:rsidR="00544A25">
        <w:rPr>
          <w:szCs w:val="20"/>
          <w:lang w:val="en-NZ" w:eastAsia="en-NZ"/>
        </w:rPr>
        <w:t>, an</w:t>
      </w:r>
      <w:r w:rsidR="00335A54">
        <w:rPr>
          <w:szCs w:val="20"/>
          <w:lang w:val="en-NZ" w:eastAsia="en-NZ"/>
        </w:rPr>
        <w:t xml:space="preserve"> emission factor (EF</w:t>
      </w:r>
      <w:r w:rsidR="00335A54" w:rsidRPr="00544A25">
        <w:rPr>
          <w:szCs w:val="20"/>
          <w:vertAlign w:val="subscript"/>
          <w:lang w:val="en-NZ" w:eastAsia="en-NZ"/>
        </w:rPr>
        <w:t>1</w:t>
      </w:r>
      <w:r w:rsidR="00335A54">
        <w:rPr>
          <w:szCs w:val="20"/>
          <w:lang w:val="en-NZ" w:eastAsia="en-NZ"/>
        </w:rPr>
        <w:t xml:space="preserve"> = 0.01) </w:t>
      </w:r>
      <w:r w:rsidR="00544A25">
        <w:rPr>
          <w:szCs w:val="20"/>
          <w:lang w:val="en-NZ" w:eastAsia="en-NZ"/>
        </w:rPr>
        <w:t xml:space="preserve">and the molecular ratio </w:t>
      </w:r>
      <w:r w:rsidR="003647CD">
        <w:rPr>
          <w:szCs w:val="20"/>
          <w:lang w:val="en-NZ" w:eastAsia="en-NZ"/>
        </w:rPr>
        <w:t xml:space="preserve">(44/28) </w:t>
      </w:r>
      <w:r w:rsidR="00335A54">
        <w:rPr>
          <w:szCs w:val="20"/>
          <w:lang w:val="en-NZ" w:eastAsia="en-NZ"/>
        </w:rPr>
        <w:t>to give the emission</w:t>
      </w:r>
      <w:r w:rsidR="000A6EC8">
        <w:rPr>
          <w:szCs w:val="20"/>
          <w:lang w:val="en-NZ" w:eastAsia="en-NZ"/>
        </w:rPr>
        <w:t xml:space="preserve"> </w:t>
      </w:r>
      <w:r w:rsidR="003647CD">
        <w:rPr>
          <w:szCs w:val="20"/>
          <w:lang w:val="en-NZ" w:eastAsia="en-NZ"/>
        </w:rPr>
        <w:t>in tonnes of N</w:t>
      </w:r>
      <w:r w:rsidR="003647CD" w:rsidRPr="003647CD">
        <w:rPr>
          <w:szCs w:val="20"/>
          <w:vertAlign w:val="subscript"/>
          <w:lang w:val="en-NZ" w:eastAsia="en-NZ"/>
        </w:rPr>
        <w:t>2</w:t>
      </w:r>
      <w:r w:rsidR="003647CD">
        <w:rPr>
          <w:szCs w:val="20"/>
          <w:lang w:val="en-NZ" w:eastAsia="en-NZ"/>
        </w:rPr>
        <w:t xml:space="preserve">O. </w:t>
      </w:r>
      <w:r w:rsidR="000A6EC8">
        <w:rPr>
          <w:szCs w:val="20"/>
          <w:lang w:val="en-NZ" w:eastAsia="en-NZ"/>
        </w:rPr>
        <w:t xml:space="preserve"> </w:t>
      </w:r>
      <w:r w:rsidR="00A20E26">
        <w:rPr>
          <w:szCs w:val="20"/>
          <w:lang w:val="en-NZ" w:eastAsia="en-NZ"/>
        </w:rPr>
        <w:t xml:space="preserve">These estimates </w:t>
      </w:r>
      <w:r w:rsidR="00C20EE5">
        <w:rPr>
          <w:szCs w:val="20"/>
          <w:lang w:val="en-NZ" w:eastAsia="en-NZ"/>
        </w:rPr>
        <w:t>are</w:t>
      </w:r>
      <w:r w:rsidR="00A20E26">
        <w:rPr>
          <w:szCs w:val="20"/>
          <w:lang w:val="en-NZ" w:eastAsia="en-NZ"/>
        </w:rPr>
        <w:t xml:space="preserve"> converted to </w:t>
      </w:r>
      <w:r w:rsidR="0016551F">
        <w:rPr>
          <w:szCs w:val="20"/>
          <w:lang w:val="en-NZ" w:eastAsia="en-NZ"/>
        </w:rPr>
        <w:t xml:space="preserve">carbon dioxide equivalents using the GWP </w:t>
      </w:r>
      <w:r w:rsidR="00D0501F">
        <w:rPr>
          <w:szCs w:val="20"/>
          <w:lang w:val="en-NZ" w:eastAsia="en-NZ"/>
        </w:rPr>
        <w:t>factor of 2</w:t>
      </w:r>
      <w:r w:rsidR="00A67319">
        <w:rPr>
          <w:szCs w:val="20"/>
          <w:lang w:val="en-NZ" w:eastAsia="en-NZ"/>
        </w:rPr>
        <w:t>65</w:t>
      </w:r>
      <w:r w:rsidR="00D0501F">
        <w:rPr>
          <w:szCs w:val="20"/>
          <w:lang w:val="en-NZ" w:eastAsia="en-NZ"/>
        </w:rPr>
        <w:t xml:space="preserve"> from the </w:t>
      </w:r>
      <w:r w:rsidR="00C20EE5">
        <w:rPr>
          <w:szCs w:val="20"/>
          <w:lang w:val="en-NZ" w:eastAsia="en-NZ"/>
        </w:rPr>
        <w:t>5</w:t>
      </w:r>
      <w:r w:rsidR="00D0501F" w:rsidRPr="00D0501F">
        <w:rPr>
          <w:szCs w:val="20"/>
          <w:vertAlign w:val="superscript"/>
          <w:lang w:val="en-NZ" w:eastAsia="en-NZ"/>
        </w:rPr>
        <w:t>th</w:t>
      </w:r>
      <w:r w:rsidR="00D0501F">
        <w:rPr>
          <w:szCs w:val="20"/>
          <w:lang w:val="en-NZ" w:eastAsia="en-NZ"/>
        </w:rPr>
        <w:t xml:space="preserve"> Assessment Report.</w:t>
      </w:r>
      <w:r w:rsidR="00CF7516">
        <w:rPr>
          <w:szCs w:val="20"/>
          <w:lang w:val="en-NZ" w:eastAsia="en-NZ"/>
        </w:rPr>
        <w:t xml:space="preserve"> As described above, the </w:t>
      </w:r>
      <w:r w:rsidR="000A2B04">
        <w:rPr>
          <w:szCs w:val="20"/>
          <w:lang w:val="en-NZ" w:eastAsia="en-NZ"/>
        </w:rPr>
        <w:t xml:space="preserve">soil </w:t>
      </w:r>
      <w:r w:rsidR="009A5F06">
        <w:rPr>
          <w:szCs w:val="20"/>
          <w:lang w:val="en-NZ" w:eastAsia="en-NZ"/>
        </w:rPr>
        <w:t>CO</w:t>
      </w:r>
      <w:r w:rsidR="009A5F06" w:rsidRPr="009A5F06">
        <w:rPr>
          <w:szCs w:val="20"/>
          <w:vertAlign w:val="subscript"/>
          <w:lang w:val="en-NZ" w:eastAsia="en-NZ"/>
        </w:rPr>
        <w:t>2</w:t>
      </w:r>
      <w:r w:rsidR="009A5F06">
        <w:rPr>
          <w:szCs w:val="20"/>
          <w:lang w:val="en-NZ" w:eastAsia="en-NZ"/>
        </w:rPr>
        <w:t xml:space="preserve"> and N</w:t>
      </w:r>
      <w:r w:rsidR="009A5F06" w:rsidRPr="009A5F06">
        <w:rPr>
          <w:szCs w:val="20"/>
          <w:vertAlign w:val="subscript"/>
          <w:lang w:val="en-NZ" w:eastAsia="en-NZ"/>
        </w:rPr>
        <w:t>2</w:t>
      </w:r>
      <w:r w:rsidR="009A5F06">
        <w:rPr>
          <w:szCs w:val="20"/>
          <w:lang w:val="en-NZ" w:eastAsia="en-NZ"/>
        </w:rPr>
        <w:t>O</w:t>
      </w:r>
      <w:r w:rsidR="000A2B04">
        <w:rPr>
          <w:szCs w:val="20"/>
          <w:lang w:val="en-NZ" w:eastAsia="en-NZ"/>
        </w:rPr>
        <w:t xml:space="preserve"> </w:t>
      </w:r>
      <w:r w:rsidR="00CF7516">
        <w:rPr>
          <w:szCs w:val="20"/>
          <w:lang w:val="en-NZ" w:eastAsia="en-NZ"/>
        </w:rPr>
        <w:t xml:space="preserve">emissions from converting planted forest to natural forest </w:t>
      </w:r>
      <w:r w:rsidR="00121172">
        <w:rPr>
          <w:szCs w:val="20"/>
          <w:lang w:val="en-NZ" w:eastAsia="en-NZ"/>
        </w:rPr>
        <w:t xml:space="preserve">before 2010 are included in the FRL, but emissions associated with </w:t>
      </w:r>
      <w:r w:rsidR="008425E4">
        <w:rPr>
          <w:szCs w:val="20"/>
          <w:lang w:val="en-NZ" w:eastAsia="en-NZ"/>
        </w:rPr>
        <w:t>conversions from grassland would be reported against Deforestation land instead.</w:t>
      </w:r>
    </w:p>
    <w:p w14:paraId="729AEC83" w14:textId="21DC7E5B" w:rsidR="001B5C0D" w:rsidRDefault="001B5C0D" w:rsidP="00004861">
      <w:pPr>
        <w:autoSpaceDE w:val="0"/>
        <w:autoSpaceDN w:val="0"/>
        <w:adjustRightInd w:val="0"/>
        <w:rPr>
          <w:szCs w:val="20"/>
          <w:lang w:val="en-NZ" w:eastAsia="en-NZ"/>
        </w:rPr>
      </w:pPr>
    </w:p>
    <w:p w14:paraId="7457143E" w14:textId="77777777" w:rsidR="001E6196" w:rsidRDefault="001E6196" w:rsidP="002A3A2C">
      <w:pPr>
        <w:autoSpaceDE w:val="0"/>
        <w:autoSpaceDN w:val="0"/>
        <w:adjustRightInd w:val="0"/>
        <w:rPr>
          <w:szCs w:val="20"/>
          <w:lang w:val="en-NZ" w:eastAsia="en-NZ"/>
        </w:rPr>
      </w:pPr>
    </w:p>
    <w:p w14:paraId="6ADC673E" w14:textId="7B1CB2FF" w:rsidR="001E6196" w:rsidRDefault="001E6196" w:rsidP="001E6196">
      <w:pPr>
        <w:autoSpaceDE w:val="0"/>
        <w:autoSpaceDN w:val="0"/>
        <w:adjustRightInd w:val="0"/>
        <w:rPr>
          <w:szCs w:val="20"/>
          <w:lang w:val="en-NZ" w:eastAsia="en-NZ"/>
        </w:rPr>
      </w:pPr>
      <w:r>
        <w:rPr>
          <w:szCs w:val="20"/>
          <w:lang w:val="en-NZ" w:eastAsia="en-NZ"/>
        </w:rPr>
        <w:t xml:space="preserve">Table </w:t>
      </w:r>
      <w:r w:rsidR="001E6565">
        <w:rPr>
          <w:szCs w:val="20"/>
          <w:lang w:val="en-NZ" w:eastAsia="en-NZ"/>
        </w:rPr>
        <w:t>8</w:t>
      </w:r>
      <w:r>
        <w:rPr>
          <w:szCs w:val="20"/>
          <w:lang w:val="en-NZ" w:eastAsia="en-NZ"/>
        </w:rPr>
        <w:t>. Wildfire emissions from natural forests</w:t>
      </w:r>
      <w:r w:rsidR="005E32C7">
        <w:rPr>
          <w:szCs w:val="20"/>
          <w:lang w:val="en-NZ" w:eastAsia="en-NZ"/>
        </w:rPr>
        <w:t xml:space="preserve"> (</w:t>
      </w:r>
      <w:r w:rsidR="00E01846">
        <w:rPr>
          <w:szCs w:val="20"/>
          <w:lang w:val="en-NZ" w:eastAsia="en-NZ"/>
        </w:rPr>
        <w:t xml:space="preserve">GWP </w:t>
      </w:r>
      <w:r w:rsidR="00EF14A1">
        <w:rPr>
          <w:szCs w:val="20"/>
          <w:lang w:val="en-NZ" w:eastAsia="en-NZ"/>
        </w:rPr>
        <w:t>CH</w:t>
      </w:r>
      <w:r w:rsidR="00EF14A1" w:rsidRPr="00E01846">
        <w:rPr>
          <w:szCs w:val="20"/>
          <w:vertAlign w:val="subscript"/>
          <w:lang w:val="en-NZ" w:eastAsia="en-NZ"/>
        </w:rPr>
        <w:t>4</w:t>
      </w:r>
      <w:r w:rsidR="00EF14A1">
        <w:rPr>
          <w:szCs w:val="20"/>
          <w:vertAlign w:val="subscript"/>
          <w:lang w:val="en-NZ" w:eastAsia="en-NZ"/>
        </w:rPr>
        <w:t xml:space="preserve"> </w:t>
      </w:r>
      <w:r w:rsidR="00EF14A1">
        <w:rPr>
          <w:szCs w:val="20"/>
          <w:lang w:val="en-NZ" w:eastAsia="en-NZ"/>
        </w:rPr>
        <w:t xml:space="preserve">= </w:t>
      </w:r>
      <w:r w:rsidR="00E01846">
        <w:rPr>
          <w:szCs w:val="20"/>
          <w:lang w:val="en-NZ" w:eastAsia="en-NZ"/>
        </w:rPr>
        <w:t>28</w:t>
      </w:r>
      <w:r w:rsidR="00EF14A1">
        <w:rPr>
          <w:szCs w:val="20"/>
          <w:lang w:val="en-NZ" w:eastAsia="en-NZ"/>
        </w:rPr>
        <w:t>, N</w:t>
      </w:r>
      <w:r w:rsidR="00EF14A1" w:rsidRPr="00E01846">
        <w:rPr>
          <w:szCs w:val="20"/>
          <w:vertAlign w:val="subscript"/>
          <w:lang w:val="en-NZ" w:eastAsia="en-NZ"/>
        </w:rPr>
        <w:t>2</w:t>
      </w:r>
      <w:r w:rsidR="00EF14A1">
        <w:rPr>
          <w:szCs w:val="20"/>
          <w:lang w:val="en-NZ" w:eastAsia="en-NZ"/>
        </w:rPr>
        <w:t>O =</w:t>
      </w:r>
      <w:r w:rsidR="00E01846">
        <w:rPr>
          <w:szCs w:val="20"/>
          <w:lang w:val="en-NZ" w:eastAsia="en-NZ"/>
        </w:rPr>
        <w:t xml:space="preserve"> 265</w:t>
      </w:r>
      <w:r w:rsidR="00EF14A1">
        <w:rPr>
          <w:szCs w:val="20"/>
          <w:lang w:val="en-NZ" w:eastAsia="en-NZ"/>
        </w:rPr>
        <w:t>)</w:t>
      </w:r>
      <w:r w:rsidR="00E01846">
        <w:rPr>
          <w:szCs w:val="20"/>
          <w:lang w:val="en-NZ" w:eastAsia="en-NZ"/>
        </w:rPr>
        <w:t>.</w:t>
      </w:r>
    </w:p>
    <w:p w14:paraId="2471B833" w14:textId="77777777" w:rsidR="001E6196" w:rsidRDefault="001E6196" w:rsidP="001E6196">
      <w:pPr>
        <w:autoSpaceDE w:val="0"/>
        <w:autoSpaceDN w:val="0"/>
        <w:adjustRightInd w:val="0"/>
        <w:rPr>
          <w:szCs w:val="20"/>
          <w:lang w:val="en-NZ" w:eastAsia="en-NZ"/>
        </w:rPr>
      </w:pPr>
    </w:p>
    <w:tbl>
      <w:tblPr>
        <w:tblStyle w:val="TableGrid"/>
        <w:tblW w:w="0" w:type="auto"/>
        <w:tblLook w:val="04A0" w:firstRow="1" w:lastRow="0" w:firstColumn="1" w:lastColumn="0" w:noHBand="0" w:noVBand="1"/>
      </w:tblPr>
      <w:tblGrid>
        <w:gridCol w:w="846"/>
        <w:gridCol w:w="1417"/>
        <w:gridCol w:w="1276"/>
        <w:gridCol w:w="1276"/>
      </w:tblGrid>
      <w:tr w:rsidR="001E6196" w:rsidRPr="00F0128A" w14:paraId="4F836EEC" w14:textId="77777777" w:rsidTr="00AA4216">
        <w:trPr>
          <w:trHeight w:val="314"/>
        </w:trPr>
        <w:tc>
          <w:tcPr>
            <w:tcW w:w="846" w:type="dxa"/>
            <w:noWrap/>
            <w:hideMark/>
          </w:tcPr>
          <w:p w14:paraId="39B44DFA" w14:textId="77777777" w:rsidR="001E6196" w:rsidRPr="00F0128A" w:rsidRDefault="001E6196" w:rsidP="00AA4216">
            <w:pPr>
              <w:autoSpaceDE w:val="0"/>
              <w:autoSpaceDN w:val="0"/>
              <w:adjustRightInd w:val="0"/>
              <w:rPr>
                <w:szCs w:val="20"/>
                <w:lang w:val="en-NZ" w:eastAsia="en-NZ"/>
              </w:rPr>
            </w:pPr>
          </w:p>
        </w:tc>
        <w:tc>
          <w:tcPr>
            <w:tcW w:w="3969" w:type="dxa"/>
            <w:gridSpan w:val="3"/>
            <w:noWrap/>
            <w:hideMark/>
          </w:tcPr>
          <w:p w14:paraId="5520344E" w14:textId="77777777" w:rsidR="001E6196" w:rsidRPr="00F0128A" w:rsidRDefault="001E6196" w:rsidP="00AA4216">
            <w:pPr>
              <w:autoSpaceDE w:val="0"/>
              <w:autoSpaceDN w:val="0"/>
              <w:adjustRightInd w:val="0"/>
              <w:jc w:val="center"/>
              <w:rPr>
                <w:szCs w:val="20"/>
                <w:lang w:eastAsia="en-NZ"/>
              </w:rPr>
            </w:pPr>
            <w:r w:rsidRPr="00F0128A">
              <w:rPr>
                <w:szCs w:val="20"/>
                <w:lang w:eastAsia="en-NZ"/>
              </w:rPr>
              <w:t>Wildfire Emissions</w:t>
            </w:r>
          </w:p>
        </w:tc>
      </w:tr>
      <w:tr w:rsidR="001E6196" w:rsidRPr="00F0128A" w14:paraId="24AE84E7" w14:textId="77777777" w:rsidTr="00AA4216">
        <w:trPr>
          <w:trHeight w:val="288"/>
        </w:trPr>
        <w:tc>
          <w:tcPr>
            <w:tcW w:w="846" w:type="dxa"/>
            <w:noWrap/>
            <w:hideMark/>
          </w:tcPr>
          <w:p w14:paraId="004344BB" w14:textId="77777777" w:rsidR="001E6196" w:rsidRPr="00F0128A" w:rsidRDefault="001E6196" w:rsidP="00AA4216">
            <w:pPr>
              <w:autoSpaceDE w:val="0"/>
              <w:autoSpaceDN w:val="0"/>
              <w:adjustRightInd w:val="0"/>
              <w:rPr>
                <w:szCs w:val="20"/>
                <w:lang w:eastAsia="en-NZ"/>
              </w:rPr>
            </w:pPr>
          </w:p>
        </w:tc>
        <w:tc>
          <w:tcPr>
            <w:tcW w:w="1417" w:type="dxa"/>
            <w:noWrap/>
            <w:hideMark/>
          </w:tcPr>
          <w:p w14:paraId="2FB06A1D" w14:textId="77777777" w:rsidR="001E6196" w:rsidRPr="00012B8A" w:rsidRDefault="001E6196" w:rsidP="00AA4216">
            <w:pPr>
              <w:autoSpaceDE w:val="0"/>
              <w:autoSpaceDN w:val="0"/>
              <w:adjustRightInd w:val="0"/>
              <w:jc w:val="center"/>
              <w:rPr>
                <w:szCs w:val="20"/>
                <w:vertAlign w:val="subscript"/>
                <w:lang w:eastAsia="en-NZ"/>
              </w:rPr>
            </w:pPr>
            <w:r w:rsidRPr="00F0128A">
              <w:rPr>
                <w:szCs w:val="20"/>
                <w:lang w:eastAsia="en-NZ"/>
              </w:rPr>
              <w:t>CH</w:t>
            </w:r>
            <w:r w:rsidRPr="00012B8A">
              <w:rPr>
                <w:szCs w:val="20"/>
                <w:vertAlign w:val="subscript"/>
                <w:lang w:eastAsia="en-NZ"/>
              </w:rPr>
              <w:t>4</w:t>
            </w:r>
            <w:r>
              <w:rPr>
                <w:szCs w:val="20"/>
                <w:vertAlign w:val="subscript"/>
                <w:lang w:eastAsia="en-NZ"/>
              </w:rPr>
              <w:br/>
            </w:r>
            <w:r>
              <w:rPr>
                <w:szCs w:val="20"/>
                <w:lang w:eastAsia="en-NZ"/>
              </w:rPr>
              <w:t>(</w:t>
            </w:r>
            <w:r w:rsidRPr="00012B8A">
              <w:rPr>
                <w:szCs w:val="20"/>
                <w:lang w:eastAsia="en-NZ"/>
              </w:rPr>
              <w:t>kt</w:t>
            </w:r>
            <w:r>
              <w:rPr>
                <w:szCs w:val="20"/>
                <w:lang w:eastAsia="en-NZ"/>
              </w:rPr>
              <w:t>)</w:t>
            </w:r>
          </w:p>
        </w:tc>
        <w:tc>
          <w:tcPr>
            <w:tcW w:w="1276" w:type="dxa"/>
            <w:noWrap/>
            <w:hideMark/>
          </w:tcPr>
          <w:p w14:paraId="1DE3AC83" w14:textId="77777777" w:rsidR="001E6196" w:rsidRPr="00F0128A" w:rsidRDefault="001E6196" w:rsidP="00AA4216">
            <w:pPr>
              <w:autoSpaceDE w:val="0"/>
              <w:autoSpaceDN w:val="0"/>
              <w:adjustRightInd w:val="0"/>
              <w:jc w:val="center"/>
              <w:rPr>
                <w:szCs w:val="20"/>
                <w:lang w:eastAsia="en-NZ"/>
              </w:rPr>
            </w:pPr>
            <w:r w:rsidRPr="00F0128A">
              <w:rPr>
                <w:szCs w:val="20"/>
                <w:lang w:eastAsia="en-NZ"/>
              </w:rPr>
              <w:t>N</w:t>
            </w:r>
            <w:r w:rsidRPr="00012B8A">
              <w:rPr>
                <w:szCs w:val="20"/>
                <w:vertAlign w:val="subscript"/>
                <w:lang w:eastAsia="en-NZ"/>
              </w:rPr>
              <w:t>2</w:t>
            </w:r>
            <w:r w:rsidRPr="00F0128A">
              <w:rPr>
                <w:szCs w:val="20"/>
                <w:lang w:eastAsia="en-NZ"/>
              </w:rPr>
              <w:t>O</w:t>
            </w:r>
            <w:r>
              <w:rPr>
                <w:szCs w:val="20"/>
                <w:lang w:eastAsia="en-NZ"/>
              </w:rPr>
              <w:br/>
              <w:t>(</w:t>
            </w:r>
            <w:r w:rsidRPr="00A352A5">
              <w:rPr>
                <w:szCs w:val="20"/>
                <w:lang w:eastAsia="en-NZ"/>
              </w:rPr>
              <w:t>kt</w:t>
            </w:r>
            <w:r>
              <w:rPr>
                <w:szCs w:val="20"/>
                <w:lang w:eastAsia="en-NZ"/>
              </w:rPr>
              <w:t>)</w:t>
            </w:r>
          </w:p>
        </w:tc>
        <w:tc>
          <w:tcPr>
            <w:tcW w:w="1276" w:type="dxa"/>
            <w:noWrap/>
            <w:hideMark/>
          </w:tcPr>
          <w:p w14:paraId="425DD483" w14:textId="77777777" w:rsidR="001E6196" w:rsidRPr="00F0128A" w:rsidRDefault="001E6196" w:rsidP="00AA4216">
            <w:pPr>
              <w:autoSpaceDE w:val="0"/>
              <w:autoSpaceDN w:val="0"/>
              <w:adjustRightInd w:val="0"/>
              <w:jc w:val="center"/>
              <w:rPr>
                <w:szCs w:val="20"/>
                <w:lang w:eastAsia="en-NZ"/>
              </w:rPr>
            </w:pPr>
            <w:r w:rsidRPr="00F0128A">
              <w:rPr>
                <w:szCs w:val="20"/>
                <w:lang w:eastAsia="en-NZ"/>
              </w:rPr>
              <w:t>CO</w:t>
            </w:r>
            <w:r w:rsidRPr="00012B8A">
              <w:rPr>
                <w:szCs w:val="20"/>
                <w:vertAlign w:val="subscript"/>
                <w:lang w:eastAsia="en-NZ"/>
              </w:rPr>
              <w:t>2</w:t>
            </w:r>
            <w:r w:rsidRPr="00F0128A">
              <w:rPr>
                <w:szCs w:val="20"/>
                <w:lang w:eastAsia="en-NZ"/>
              </w:rPr>
              <w:t>-e</w:t>
            </w:r>
            <w:r>
              <w:rPr>
                <w:szCs w:val="20"/>
                <w:lang w:eastAsia="en-NZ"/>
              </w:rPr>
              <w:br/>
              <w:t>(</w:t>
            </w:r>
            <w:r w:rsidRPr="00A352A5">
              <w:rPr>
                <w:szCs w:val="20"/>
                <w:lang w:eastAsia="en-NZ"/>
              </w:rPr>
              <w:t>kt</w:t>
            </w:r>
            <w:r>
              <w:rPr>
                <w:szCs w:val="20"/>
                <w:lang w:eastAsia="en-NZ"/>
              </w:rPr>
              <w:t>)</w:t>
            </w:r>
          </w:p>
        </w:tc>
      </w:tr>
      <w:tr w:rsidR="001E6196" w:rsidRPr="00F0128A" w14:paraId="2869CA04" w14:textId="77777777" w:rsidTr="00AA4216">
        <w:trPr>
          <w:trHeight w:val="288"/>
        </w:trPr>
        <w:tc>
          <w:tcPr>
            <w:tcW w:w="846" w:type="dxa"/>
            <w:noWrap/>
            <w:hideMark/>
          </w:tcPr>
          <w:p w14:paraId="562D4731" w14:textId="77777777" w:rsidR="001E6196" w:rsidRPr="00F0128A" w:rsidRDefault="001E6196" w:rsidP="00AA4216">
            <w:pPr>
              <w:autoSpaceDE w:val="0"/>
              <w:autoSpaceDN w:val="0"/>
              <w:adjustRightInd w:val="0"/>
              <w:rPr>
                <w:szCs w:val="20"/>
                <w:lang w:eastAsia="en-NZ"/>
              </w:rPr>
            </w:pPr>
            <w:r w:rsidRPr="00F0128A">
              <w:rPr>
                <w:szCs w:val="20"/>
                <w:lang w:eastAsia="en-NZ"/>
              </w:rPr>
              <w:t>1990</w:t>
            </w:r>
          </w:p>
        </w:tc>
        <w:tc>
          <w:tcPr>
            <w:tcW w:w="1417" w:type="dxa"/>
            <w:noWrap/>
            <w:vAlign w:val="bottom"/>
            <w:hideMark/>
          </w:tcPr>
          <w:p w14:paraId="22110243"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0.02676</w:t>
            </w:r>
          </w:p>
        </w:tc>
        <w:tc>
          <w:tcPr>
            <w:tcW w:w="1276" w:type="dxa"/>
            <w:noWrap/>
            <w:vAlign w:val="bottom"/>
            <w:hideMark/>
          </w:tcPr>
          <w:p w14:paraId="0190878E"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0.00158</w:t>
            </w:r>
          </w:p>
        </w:tc>
        <w:tc>
          <w:tcPr>
            <w:tcW w:w="1276" w:type="dxa"/>
            <w:noWrap/>
            <w:vAlign w:val="bottom"/>
            <w:hideMark/>
          </w:tcPr>
          <w:p w14:paraId="20AD0371"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1.16713</w:t>
            </w:r>
          </w:p>
        </w:tc>
      </w:tr>
      <w:tr w:rsidR="001E6196" w:rsidRPr="00F0128A" w14:paraId="22FCFC54" w14:textId="77777777" w:rsidTr="00AA4216">
        <w:trPr>
          <w:trHeight w:val="288"/>
        </w:trPr>
        <w:tc>
          <w:tcPr>
            <w:tcW w:w="846" w:type="dxa"/>
            <w:noWrap/>
            <w:hideMark/>
          </w:tcPr>
          <w:p w14:paraId="7D77B0C3" w14:textId="77777777" w:rsidR="001E6196" w:rsidRPr="00F0128A" w:rsidRDefault="001E6196" w:rsidP="00AA4216">
            <w:pPr>
              <w:autoSpaceDE w:val="0"/>
              <w:autoSpaceDN w:val="0"/>
              <w:adjustRightInd w:val="0"/>
              <w:rPr>
                <w:szCs w:val="20"/>
                <w:lang w:eastAsia="en-NZ"/>
              </w:rPr>
            </w:pPr>
            <w:r w:rsidRPr="00F0128A">
              <w:rPr>
                <w:szCs w:val="20"/>
                <w:lang w:eastAsia="en-NZ"/>
              </w:rPr>
              <w:t>1991</w:t>
            </w:r>
          </w:p>
        </w:tc>
        <w:tc>
          <w:tcPr>
            <w:tcW w:w="1417" w:type="dxa"/>
            <w:noWrap/>
            <w:vAlign w:val="bottom"/>
            <w:hideMark/>
          </w:tcPr>
          <w:p w14:paraId="73C51EF6"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0.01428</w:t>
            </w:r>
          </w:p>
        </w:tc>
        <w:tc>
          <w:tcPr>
            <w:tcW w:w="1276" w:type="dxa"/>
            <w:noWrap/>
            <w:vAlign w:val="bottom"/>
            <w:hideMark/>
          </w:tcPr>
          <w:p w14:paraId="6C41BE2C"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0.00084</w:t>
            </w:r>
          </w:p>
        </w:tc>
        <w:tc>
          <w:tcPr>
            <w:tcW w:w="1276" w:type="dxa"/>
            <w:noWrap/>
            <w:vAlign w:val="bottom"/>
            <w:hideMark/>
          </w:tcPr>
          <w:p w14:paraId="31299319"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0.62268</w:t>
            </w:r>
          </w:p>
        </w:tc>
      </w:tr>
      <w:tr w:rsidR="001E6196" w:rsidRPr="00F0128A" w14:paraId="58C1A6FB" w14:textId="77777777" w:rsidTr="00AA4216">
        <w:trPr>
          <w:trHeight w:val="288"/>
        </w:trPr>
        <w:tc>
          <w:tcPr>
            <w:tcW w:w="846" w:type="dxa"/>
            <w:noWrap/>
            <w:hideMark/>
          </w:tcPr>
          <w:p w14:paraId="5E68D89D" w14:textId="77777777" w:rsidR="001E6196" w:rsidRPr="00F0128A" w:rsidRDefault="001E6196" w:rsidP="00AA4216">
            <w:pPr>
              <w:autoSpaceDE w:val="0"/>
              <w:autoSpaceDN w:val="0"/>
              <w:adjustRightInd w:val="0"/>
              <w:rPr>
                <w:szCs w:val="20"/>
                <w:lang w:eastAsia="en-NZ"/>
              </w:rPr>
            </w:pPr>
            <w:r w:rsidRPr="00F0128A">
              <w:rPr>
                <w:szCs w:val="20"/>
                <w:lang w:eastAsia="en-NZ"/>
              </w:rPr>
              <w:t>1992</w:t>
            </w:r>
          </w:p>
        </w:tc>
        <w:tc>
          <w:tcPr>
            <w:tcW w:w="1417" w:type="dxa"/>
            <w:noWrap/>
            <w:vAlign w:val="bottom"/>
            <w:hideMark/>
          </w:tcPr>
          <w:p w14:paraId="774ADE6A"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0.00800</w:t>
            </w:r>
          </w:p>
        </w:tc>
        <w:tc>
          <w:tcPr>
            <w:tcW w:w="1276" w:type="dxa"/>
            <w:noWrap/>
            <w:vAlign w:val="bottom"/>
            <w:hideMark/>
          </w:tcPr>
          <w:p w14:paraId="0E43917B"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0.00047</w:t>
            </w:r>
          </w:p>
        </w:tc>
        <w:tc>
          <w:tcPr>
            <w:tcW w:w="1276" w:type="dxa"/>
            <w:noWrap/>
            <w:vAlign w:val="bottom"/>
            <w:hideMark/>
          </w:tcPr>
          <w:p w14:paraId="5130D0A8"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0.34872</w:t>
            </w:r>
          </w:p>
        </w:tc>
      </w:tr>
      <w:tr w:rsidR="001E6196" w:rsidRPr="00F0128A" w14:paraId="2BD77636" w14:textId="77777777" w:rsidTr="00AA4216">
        <w:trPr>
          <w:trHeight w:val="288"/>
        </w:trPr>
        <w:tc>
          <w:tcPr>
            <w:tcW w:w="846" w:type="dxa"/>
            <w:noWrap/>
            <w:hideMark/>
          </w:tcPr>
          <w:p w14:paraId="182FBEE2" w14:textId="77777777" w:rsidR="001E6196" w:rsidRPr="00F0128A" w:rsidRDefault="001E6196" w:rsidP="00AA4216">
            <w:pPr>
              <w:autoSpaceDE w:val="0"/>
              <w:autoSpaceDN w:val="0"/>
              <w:adjustRightInd w:val="0"/>
              <w:rPr>
                <w:szCs w:val="20"/>
                <w:lang w:eastAsia="en-NZ"/>
              </w:rPr>
            </w:pPr>
            <w:r w:rsidRPr="00F0128A">
              <w:rPr>
                <w:szCs w:val="20"/>
                <w:lang w:eastAsia="en-NZ"/>
              </w:rPr>
              <w:t>1993</w:t>
            </w:r>
          </w:p>
        </w:tc>
        <w:tc>
          <w:tcPr>
            <w:tcW w:w="1417" w:type="dxa"/>
            <w:noWrap/>
            <w:vAlign w:val="bottom"/>
            <w:hideMark/>
          </w:tcPr>
          <w:p w14:paraId="7ABA9374"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0.00890</w:t>
            </w:r>
          </w:p>
        </w:tc>
        <w:tc>
          <w:tcPr>
            <w:tcW w:w="1276" w:type="dxa"/>
            <w:noWrap/>
            <w:vAlign w:val="bottom"/>
            <w:hideMark/>
          </w:tcPr>
          <w:p w14:paraId="62B7C18C"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0.00052</w:t>
            </w:r>
          </w:p>
        </w:tc>
        <w:tc>
          <w:tcPr>
            <w:tcW w:w="1276" w:type="dxa"/>
            <w:noWrap/>
            <w:vAlign w:val="bottom"/>
            <w:hideMark/>
          </w:tcPr>
          <w:p w14:paraId="3E89142A"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0.38811</w:t>
            </w:r>
          </w:p>
        </w:tc>
      </w:tr>
      <w:tr w:rsidR="001E6196" w:rsidRPr="00F0128A" w14:paraId="6ADC59C6" w14:textId="77777777" w:rsidTr="00AA4216">
        <w:trPr>
          <w:trHeight w:val="288"/>
        </w:trPr>
        <w:tc>
          <w:tcPr>
            <w:tcW w:w="846" w:type="dxa"/>
            <w:noWrap/>
            <w:hideMark/>
          </w:tcPr>
          <w:p w14:paraId="03DEBF20" w14:textId="77777777" w:rsidR="001E6196" w:rsidRPr="00F0128A" w:rsidRDefault="001E6196" w:rsidP="00AA4216">
            <w:pPr>
              <w:autoSpaceDE w:val="0"/>
              <w:autoSpaceDN w:val="0"/>
              <w:adjustRightInd w:val="0"/>
              <w:rPr>
                <w:szCs w:val="20"/>
                <w:lang w:eastAsia="en-NZ"/>
              </w:rPr>
            </w:pPr>
            <w:r w:rsidRPr="00F0128A">
              <w:rPr>
                <w:szCs w:val="20"/>
                <w:lang w:eastAsia="en-NZ"/>
              </w:rPr>
              <w:t>1994</w:t>
            </w:r>
          </w:p>
        </w:tc>
        <w:tc>
          <w:tcPr>
            <w:tcW w:w="1417" w:type="dxa"/>
            <w:noWrap/>
            <w:vAlign w:val="bottom"/>
            <w:hideMark/>
          </w:tcPr>
          <w:p w14:paraId="1356E95F"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0.01953</w:t>
            </w:r>
          </w:p>
        </w:tc>
        <w:tc>
          <w:tcPr>
            <w:tcW w:w="1276" w:type="dxa"/>
            <w:noWrap/>
            <w:vAlign w:val="bottom"/>
            <w:hideMark/>
          </w:tcPr>
          <w:p w14:paraId="0843A494"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0.00115</w:t>
            </w:r>
          </w:p>
        </w:tc>
        <w:tc>
          <w:tcPr>
            <w:tcW w:w="1276" w:type="dxa"/>
            <w:noWrap/>
            <w:vAlign w:val="bottom"/>
            <w:hideMark/>
          </w:tcPr>
          <w:p w14:paraId="260D64AF"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0.85184</w:t>
            </w:r>
          </w:p>
        </w:tc>
      </w:tr>
      <w:tr w:rsidR="001E6196" w:rsidRPr="00F0128A" w14:paraId="62B1F93D" w14:textId="77777777" w:rsidTr="00AA4216">
        <w:trPr>
          <w:trHeight w:val="288"/>
        </w:trPr>
        <w:tc>
          <w:tcPr>
            <w:tcW w:w="846" w:type="dxa"/>
            <w:noWrap/>
            <w:hideMark/>
          </w:tcPr>
          <w:p w14:paraId="226CF6B8" w14:textId="77777777" w:rsidR="001E6196" w:rsidRPr="00F0128A" w:rsidRDefault="001E6196" w:rsidP="00AA4216">
            <w:pPr>
              <w:autoSpaceDE w:val="0"/>
              <w:autoSpaceDN w:val="0"/>
              <w:adjustRightInd w:val="0"/>
              <w:rPr>
                <w:szCs w:val="20"/>
                <w:lang w:eastAsia="en-NZ"/>
              </w:rPr>
            </w:pPr>
            <w:r w:rsidRPr="00F0128A">
              <w:rPr>
                <w:szCs w:val="20"/>
                <w:lang w:eastAsia="en-NZ"/>
              </w:rPr>
              <w:t>1995</w:t>
            </w:r>
          </w:p>
        </w:tc>
        <w:tc>
          <w:tcPr>
            <w:tcW w:w="1417" w:type="dxa"/>
            <w:noWrap/>
            <w:vAlign w:val="bottom"/>
            <w:hideMark/>
          </w:tcPr>
          <w:p w14:paraId="4941B900"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0.02047</w:t>
            </w:r>
          </w:p>
        </w:tc>
        <w:tc>
          <w:tcPr>
            <w:tcW w:w="1276" w:type="dxa"/>
            <w:noWrap/>
            <w:vAlign w:val="bottom"/>
            <w:hideMark/>
          </w:tcPr>
          <w:p w14:paraId="79630BC4"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0.00121</w:t>
            </w:r>
          </w:p>
        </w:tc>
        <w:tc>
          <w:tcPr>
            <w:tcW w:w="1276" w:type="dxa"/>
            <w:noWrap/>
            <w:vAlign w:val="bottom"/>
            <w:hideMark/>
          </w:tcPr>
          <w:p w14:paraId="67C74514"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0.89262</w:t>
            </w:r>
          </w:p>
        </w:tc>
      </w:tr>
      <w:tr w:rsidR="001E6196" w:rsidRPr="00F0128A" w14:paraId="7E084F19" w14:textId="77777777" w:rsidTr="00AA4216">
        <w:trPr>
          <w:trHeight w:val="288"/>
        </w:trPr>
        <w:tc>
          <w:tcPr>
            <w:tcW w:w="846" w:type="dxa"/>
            <w:noWrap/>
            <w:hideMark/>
          </w:tcPr>
          <w:p w14:paraId="60B3855B" w14:textId="77777777" w:rsidR="001E6196" w:rsidRPr="00F0128A" w:rsidRDefault="001E6196" w:rsidP="00AA4216">
            <w:pPr>
              <w:autoSpaceDE w:val="0"/>
              <w:autoSpaceDN w:val="0"/>
              <w:adjustRightInd w:val="0"/>
              <w:rPr>
                <w:szCs w:val="20"/>
                <w:lang w:eastAsia="en-NZ"/>
              </w:rPr>
            </w:pPr>
            <w:r w:rsidRPr="00F0128A">
              <w:rPr>
                <w:szCs w:val="20"/>
                <w:lang w:eastAsia="en-NZ"/>
              </w:rPr>
              <w:t>1996</w:t>
            </w:r>
          </w:p>
        </w:tc>
        <w:tc>
          <w:tcPr>
            <w:tcW w:w="1417" w:type="dxa"/>
            <w:noWrap/>
            <w:vAlign w:val="bottom"/>
            <w:hideMark/>
          </w:tcPr>
          <w:p w14:paraId="620FD8FC"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0.03239</w:t>
            </w:r>
          </w:p>
        </w:tc>
        <w:tc>
          <w:tcPr>
            <w:tcW w:w="1276" w:type="dxa"/>
            <w:noWrap/>
            <w:vAlign w:val="bottom"/>
            <w:hideMark/>
          </w:tcPr>
          <w:p w14:paraId="15042F17"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0.00191</w:t>
            </w:r>
          </w:p>
        </w:tc>
        <w:tc>
          <w:tcPr>
            <w:tcW w:w="1276" w:type="dxa"/>
            <w:noWrap/>
            <w:vAlign w:val="bottom"/>
            <w:hideMark/>
          </w:tcPr>
          <w:p w14:paraId="5C8F3C47"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1.41263</w:t>
            </w:r>
          </w:p>
        </w:tc>
      </w:tr>
      <w:tr w:rsidR="001E6196" w:rsidRPr="00F0128A" w14:paraId="77B23C2B" w14:textId="77777777" w:rsidTr="00AA4216">
        <w:trPr>
          <w:trHeight w:val="288"/>
        </w:trPr>
        <w:tc>
          <w:tcPr>
            <w:tcW w:w="846" w:type="dxa"/>
            <w:noWrap/>
            <w:hideMark/>
          </w:tcPr>
          <w:p w14:paraId="1FCF7416" w14:textId="77777777" w:rsidR="001E6196" w:rsidRPr="00F0128A" w:rsidRDefault="001E6196" w:rsidP="00AA4216">
            <w:pPr>
              <w:autoSpaceDE w:val="0"/>
              <w:autoSpaceDN w:val="0"/>
              <w:adjustRightInd w:val="0"/>
              <w:rPr>
                <w:szCs w:val="20"/>
                <w:lang w:eastAsia="en-NZ"/>
              </w:rPr>
            </w:pPr>
            <w:r w:rsidRPr="00F0128A">
              <w:rPr>
                <w:szCs w:val="20"/>
                <w:lang w:eastAsia="en-NZ"/>
              </w:rPr>
              <w:t>1997</w:t>
            </w:r>
          </w:p>
        </w:tc>
        <w:tc>
          <w:tcPr>
            <w:tcW w:w="1417" w:type="dxa"/>
            <w:noWrap/>
            <w:vAlign w:val="bottom"/>
            <w:hideMark/>
          </w:tcPr>
          <w:p w14:paraId="74A52929"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0.05876</w:t>
            </w:r>
          </w:p>
        </w:tc>
        <w:tc>
          <w:tcPr>
            <w:tcW w:w="1276" w:type="dxa"/>
            <w:noWrap/>
            <w:vAlign w:val="bottom"/>
            <w:hideMark/>
          </w:tcPr>
          <w:p w14:paraId="7F28FA6F"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0.00346</w:t>
            </w:r>
          </w:p>
        </w:tc>
        <w:tc>
          <w:tcPr>
            <w:tcW w:w="1276" w:type="dxa"/>
            <w:noWrap/>
            <w:vAlign w:val="bottom"/>
            <w:hideMark/>
          </w:tcPr>
          <w:p w14:paraId="621C6DEE"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2.56279</w:t>
            </w:r>
          </w:p>
        </w:tc>
      </w:tr>
      <w:tr w:rsidR="001E6196" w:rsidRPr="00F0128A" w14:paraId="7D47EF25" w14:textId="77777777" w:rsidTr="00AA4216">
        <w:trPr>
          <w:trHeight w:val="288"/>
        </w:trPr>
        <w:tc>
          <w:tcPr>
            <w:tcW w:w="846" w:type="dxa"/>
            <w:noWrap/>
            <w:hideMark/>
          </w:tcPr>
          <w:p w14:paraId="0BBB2F5E" w14:textId="77777777" w:rsidR="001E6196" w:rsidRPr="00F0128A" w:rsidRDefault="001E6196" w:rsidP="00AA4216">
            <w:pPr>
              <w:autoSpaceDE w:val="0"/>
              <w:autoSpaceDN w:val="0"/>
              <w:adjustRightInd w:val="0"/>
              <w:rPr>
                <w:szCs w:val="20"/>
                <w:lang w:eastAsia="en-NZ"/>
              </w:rPr>
            </w:pPr>
            <w:r w:rsidRPr="00F0128A">
              <w:rPr>
                <w:szCs w:val="20"/>
                <w:lang w:eastAsia="en-NZ"/>
              </w:rPr>
              <w:t>1998</w:t>
            </w:r>
          </w:p>
        </w:tc>
        <w:tc>
          <w:tcPr>
            <w:tcW w:w="1417" w:type="dxa"/>
            <w:noWrap/>
            <w:vAlign w:val="bottom"/>
            <w:hideMark/>
          </w:tcPr>
          <w:p w14:paraId="2714D270"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0.03019</w:t>
            </w:r>
          </w:p>
        </w:tc>
        <w:tc>
          <w:tcPr>
            <w:tcW w:w="1276" w:type="dxa"/>
            <w:noWrap/>
            <w:vAlign w:val="bottom"/>
            <w:hideMark/>
          </w:tcPr>
          <w:p w14:paraId="64D9C962"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0.00178</w:t>
            </w:r>
          </w:p>
        </w:tc>
        <w:tc>
          <w:tcPr>
            <w:tcW w:w="1276" w:type="dxa"/>
            <w:noWrap/>
            <w:vAlign w:val="bottom"/>
            <w:hideMark/>
          </w:tcPr>
          <w:p w14:paraId="120FA55F"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1.31674</w:t>
            </w:r>
          </w:p>
        </w:tc>
      </w:tr>
      <w:tr w:rsidR="001E6196" w:rsidRPr="00F0128A" w14:paraId="41E8807D" w14:textId="77777777" w:rsidTr="00AA4216">
        <w:trPr>
          <w:trHeight w:val="288"/>
        </w:trPr>
        <w:tc>
          <w:tcPr>
            <w:tcW w:w="846" w:type="dxa"/>
            <w:noWrap/>
            <w:hideMark/>
          </w:tcPr>
          <w:p w14:paraId="4BAE6324" w14:textId="77777777" w:rsidR="001E6196" w:rsidRPr="00F0128A" w:rsidRDefault="001E6196" w:rsidP="00AA4216">
            <w:pPr>
              <w:autoSpaceDE w:val="0"/>
              <w:autoSpaceDN w:val="0"/>
              <w:adjustRightInd w:val="0"/>
              <w:rPr>
                <w:szCs w:val="20"/>
                <w:lang w:eastAsia="en-NZ"/>
              </w:rPr>
            </w:pPr>
            <w:r w:rsidRPr="00F0128A">
              <w:rPr>
                <w:szCs w:val="20"/>
                <w:lang w:eastAsia="en-NZ"/>
              </w:rPr>
              <w:t>1999</w:t>
            </w:r>
          </w:p>
        </w:tc>
        <w:tc>
          <w:tcPr>
            <w:tcW w:w="1417" w:type="dxa"/>
            <w:noWrap/>
            <w:vAlign w:val="bottom"/>
            <w:hideMark/>
          </w:tcPr>
          <w:p w14:paraId="7C1E29ED"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0.00867</w:t>
            </w:r>
          </w:p>
        </w:tc>
        <w:tc>
          <w:tcPr>
            <w:tcW w:w="1276" w:type="dxa"/>
            <w:noWrap/>
            <w:vAlign w:val="bottom"/>
            <w:hideMark/>
          </w:tcPr>
          <w:p w14:paraId="2C3B5EBD"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0.00051</w:t>
            </w:r>
          </w:p>
        </w:tc>
        <w:tc>
          <w:tcPr>
            <w:tcW w:w="1276" w:type="dxa"/>
            <w:noWrap/>
            <w:vAlign w:val="bottom"/>
            <w:hideMark/>
          </w:tcPr>
          <w:p w14:paraId="7CAE3307"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0.37805</w:t>
            </w:r>
          </w:p>
        </w:tc>
      </w:tr>
      <w:tr w:rsidR="001E6196" w:rsidRPr="00F0128A" w14:paraId="7797849C" w14:textId="77777777" w:rsidTr="00AA4216">
        <w:trPr>
          <w:trHeight w:val="288"/>
        </w:trPr>
        <w:tc>
          <w:tcPr>
            <w:tcW w:w="846" w:type="dxa"/>
            <w:noWrap/>
            <w:hideMark/>
          </w:tcPr>
          <w:p w14:paraId="0F961973" w14:textId="77777777" w:rsidR="001E6196" w:rsidRPr="00F0128A" w:rsidRDefault="001E6196" w:rsidP="00AA4216">
            <w:pPr>
              <w:autoSpaceDE w:val="0"/>
              <w:autoSpaceDN w:val="0"/>
              <w:adjustRightInd w:val="0"/>
              <w:rPr>
                <w:szCs w:val="20"/>
                <w:lang w:eastAsia="en-NZ"/>
              </w:rPr>
            </w:pPr>
            <w:r w:rsidRPr="00F0128A">
              <w:rPr>
                <w:szCs w:val="20"/>
                <w:lang w:eastAsia="en-NZ"/>
              </w:rPr>
              <w:t>2000</w:t>
            </w:r>
          </w:p>
        </w:tc>
        <w:tc>
          <w:tcPr>
            <w:tcW w:w="1417" w:type="dxa"/>
            <w:noWrap/>
            <w:vAlign w:val="bottom"/>
            <w:hideMark/>
          </w:tcPr>
          <w:p w14:paraId="0C5B02AF"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0.01787</w:t>
            </w:r>
          </w:p>
        </w:tc>
        <w:tc>
          <w:tcPr>
            <w:tcW w:w="1276" w:type="dxa"/>
            <w:noWrap/>
            <w:vAlign w:val="bottom"/>
            <w:hideMark/>
          </w:tcPr>
          <w:p w14:paraId="1A82A601"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0.00105</w:t>
            </w:r>
          </w:p>
        </w:tc>
        <w:tc>
          <w:tcPr>
            <w:tcW w:w="1276" w:type="dxa"/>
            <w:noWrap/>
            <w:vAlign w:val="bottom"/>
            <w:hideMark/>
          </w:tcPr>
          <w:p w14:paraId="21273135"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0.77921</w:t>
            </w:r>
          </w:p>
        </w:tc>
      </w:tr>
      <w:tr w:rsidR="001E6196" w:rsidRPr="00F0128A" w14:paraId="5F720FF4" w14:textId="77777777" w:rsidTr="00AA4216">
        <w:trPr>
          <w:trHeight w:val="288"/>
        </w:trPr>
        <w:tc>
          <w:tcPr>
            <w:tcW w:w="846" w:type="dxa"/>
            <w:noWrap/>
            <w:hideMark/>
          </w:tcPr>
          <w:p w14:paraId="0AC74405" w14:textId="77777777" w:rsidR="001E6196" w:rsidRPr="00F0128A" w:rsidRDefault="001E6196" w:rsidP="00AA4216">
            <w:pPr>
              <w:autoSpaceDE w:val="0"/>
              <w:autoSpaceDN w:val="0"/>
              <w:adjustRightInd w:val="0"/>
              <w:rPr>
                <w:szCs w:val="20"/>
                <w:lang w:eastAsia="en-NZ"/>
              </w:rPr>
            </w:pPr>
            <w:r w:rsidRPr="00F0128A">
              <w:rPr>
                <w:szCs w:val="20"/>
                <w:lang w:eastAsia="en-NZ"/>
              </w:rPr>
              <w:t>2001</w:t>
            </w:r>
          </w:p>
        </w:tc>
        <w:tc>
          <w:tcPr>
            <w:tcW w:w="1417" w:type="dxa"/>
            <w:noWrap/>
            <w:vAlign w:val="bottom"/>
            <w:hideMark/>
          </w:tcPr>
          <w:p w14:paraId="1989244C"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0.01188</w:t>
            </w:r>
          </w:p>
        </w:tc>
        <w:tc>
          <w:tcPr>
            <w:tcW w:w="1276" w:type="dxa"/>
            <w:noWrap/>
            <w:vAlign w:val="bottom"/>
            <w:hideMark/>
          </w:tcPr>
          <w:p w14:paraId="3D423F17"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0.00070</w:t>
            </w:r>
          </w:p>
        </w:tc>
        <w:tc>
          <w:tcPr>
            <w:tcW w:w="1276" w:type="dxa"/>
            <w:noWrap/>
            <w:vAlign w:val="bottom"/>
            <w:hideMark/>
          </w:tcPr>
          <w:p w14:paraId="317B3A23"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0.51797</w:t>
            </w:r>
          </w:p>
        </w:tc>
      </w:tr>
      <w:tr w:rsidR="001E6196" w:rsidRPr="00F0128A" w14:paraId="2602DAAE" w14:textId="77777777" w:rsidTr="00AA4216">
        <w:trPr>
          <w:trHeight w:val="288"/>
        </w:trPr>
        <w:tc>
          <w:tcPr>
            <w:tcW w:w="846" w:type="dxa"/>
            <w:noWrap/>
            <w:hideMark/>
          </w:tcPr>
          <w:p w14:paraId="35DAE92B" w14:textId="77777777" w:rsidR="001E6196" w:rsidRPr="00F0128A" w:rsidRDefault="001E6196" w:rsidP="00AA4216">
            <w:pPr>
              <w:autoSpaceDE w:val="0"/>
              <w:autoSpaceDN w:val="0"/>
              <w:adjustRightInd w:val="0"/>
              <w:rPr>
                <w:szCs w:val="20"/>
                <w:lang w:eastAsia="en-NZ"/>
              </w:rPr>
            </w:pPr>
            <w:r w:rsidRPr="00F0128A">
              <w:rPr>
                <w:szCs w:val="20"/>
                <w:lang w:eastAsia="en-NZ"/>
              </w:rPr>
              <w:t>2002</w:t>
            </w:r>
          </w:p>
        </w:tc>
        <w:tc>
          <w:tcPr>
            <w:tcW w:w="1417" w:type="dxa"/>
            <w:noWrap/>
            <w:vAlign w:val="bottom"/>
            <w:hideMark/>
          </w:tcPr>
          <w:p w14:paraId="2A2FF52F"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0.01756</w:t>
            </w:r>
          </w:p>
        </w:tc>
        <w:tc>
          <w:tcPr>
            <w:tcW w:w="1276" w:type="dxa"/>
            <w:noWrap/>
            <w:vAlign w:val="bottom"/>
            <w:hideMark/>
          </w:tcPr>
          <w:p w14:paraId="0CDDC865"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0.00103</w:t>
            </w:r>
          </w:p>
        </w:tc>
        <w:tc>
          <w:tcPr>
            <w:tcW w:w="1276" w:type="dxa"/>
            <w:noWrap/>
            <w:vAlign w:val="bottom"/>
            <w:hideMark/>
          </w:tcPr>
          <w:p w14:paraId="335D86A3"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0.76574</w:t>
            </w:r>
          </w:p>
        </w:tc>
      </w:tr>
      <w:tr w:rsidR="001E6196" w:rsidRPr="00F0128A" w14:paraId="4AF71BF9" w14:textId="77777777" w:rsidTr="00AA4216">
        <w:trPr>
          <w:trHeight w:val="288"/>
        </w:trPr>
        <w:tc>
          <w:tcPr>
            <w:tcW w:w="846" w:type="dxa"/>
            <w:noWrap/>
            <w:hideMark/>
          </w:tcPr>
          <w:p w14:paraId="568C1948" w14:textId="77777777" w:rsidR="001E6196" w:rsidRPr="00F0128A" w:rsidRDefault="001E6196" w:rsidP="00AA4216">
            <w:pPr>
              <w:autoSpaceDE w:val="0"/>
              <w:autoSpaceDN w:val="0"/>
              <w:adjustRightInd w:val="0"/>
              <w:rPr>
                <w:szCs w:val="20"/>
                <w:lang w:eastAsia="en-NZ"/>
              </w:rPr>
            </w:pPr>
            <w:r w:rsidRPr="00F0128A">
              <w:rPr>
                <w:szCs w:val="20"/>
                <w:lang w:eastAsia="en-NZ"/>
              </w:rPr>
              <w:t>2003</w:t>
            </w:r>
          </w:p>
        </w:tc>
        <w:tc>
          <w:tcPr>
            <w:tcW w:w="1417" w:type="dxa"/>
            <w:noWrap/>
            <w:vAlign w:val="bottom"/>
            <w:hideMark/>
          </w:tcPr>
          <w:p w14:paraId="57B2B15A"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0.01275</w:t>
            </w:r>
          </w:p>
        </w:tc>
        <w:tc>
          <w:tcPr>
            <w:tcW w:w="1276" w:type="dxa"/>
            <w:noWrap/>
            <w:vAlign w:val="bottom"/>
            <w:hideMark/>
          </w:tcPr>
          <w:p w14:paraId="7D4AAD7F"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0.00075</w:t>
            </w:r>
          </w:p>
        </w:tc>
        <w:tc>
          <w:tcPr>
            <w:tcW w:w="1276" w:type="dxa"/>
            <w:noWrap/>
            <w:vAlign w:val="bottom"/>
            <w:hideMark/>
          </w:tcPr>
          <w:p w14:paraId="34EEDF3E"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0.55621</w:t>
            </w:r>
          </w:p>
        </w:tc>
      </w:tr>
      <w:tr w:rsidR="001E6196" w:rsidRPr="00F0128A" w14:paraId="2691F853" w14:textId="77777777" w:rsidTr="00AA4216">
        <w:trPr>
          <w:trHeight w:val="288"/>
        </w:trPr>
        <w:tc>
          <w:tcPr>
            <w:tcW w:w="846" w:type="dxa"/>
            <w:noWrap/>
            <w:hideMark/>
          </w:tcPr>
          <w:p w14:paraId="04F9001E" w14:textId="77777777" w:rsidR="001E6196" w:rsidRPr="00F0128A" w:rsidRDefault="001E6196" w:rsidP="00AA4216">
            <w:pPr>
              <w:autoSpaceDE w:val="0"/>
              <w:autoSpaceDN w:val="0"/>
              <w:adjustRightInd w:val="0"/>
              <w:rPr>
                <w:szCs w:val="20"/>
                <w:lang w:eastAsia="en-NZ"/>
              </w:rPr>
            </w:pPr>
            <w:r w:rsidRPr="00F0128A">
              <w:rPr>
                <w:szCs w:val="20"/>
                <w:lang w:eastAsia="en-NZ"/>
              </w:rPr>
              <w:t>2004</w:t>
            </w:r>
          </w:p>
        </w:tc>
        <w:tc>
          <w:tcPr>
            <w:tcW w:w="1417" w:type="dxa"/>
            <w:noWrap/>
            <w:vAlign w:val="bottom"/>
            <w:hideMark/>
          </w:tcPr>
          <w:p w14:paraId="5F863E83"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0.01726</w:t>
            </w:r>
          </w:p>
        </w:tc>
        <w:tc>
          <w:tcPr>
            <w:tcW w:w="1276" w:type="dxa"/>
            <w:noWrap/>
            <w:vAlign w:val="bottom"/>
            <w:hideMark/>
          </w:tcPr>
          <w:p w14:paraId="3C190999"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0.00102</w:t>
            </w:r>
          </w:p>
        </w:tc>
        <w:tc>
          <w:tcPr>
            <w:tcW w:w="1276" w:type="dxa"/>
            <w:noWrap/>
            <w:vAlign w:val="bottom"/>
            <w:hideMark/>
          </w:tcPr>
          <w:p w14:paraId="2791FC8A"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0.75301</w:t>
            </w:r>
          </w:p>
        </w:tc>
      </w:tr>
      <w:tr w:rsidR="001E6196" w:rsidRPr="00F0128A" w14:paraId="4A1ADE0C" w14:textId="77777777" w:rsidTr="00AA4216">
        <w:trPr>
          <w:trHeight w:val="288"/>
        </w:trPr>
        <w:tc>
          <w:tcPr>
            <w:tcW w:w="846" w:type="dxa"/>
            <w:noWrap/>
            <w:hideMark/>
          </w:tcPr>
          <w:p w14:paraId="48F058DA" w14:textId="77777777" w:rsidR="001E6196" w:rsidRPr="00F0128A" w:rsidRDefault="001E6196" w:rsidP="00AA4216">
            <w:pPr>
              <w:autoSpaceDE w:val="0"/>
              <w:autoSpaceDN w:val="0"/>
              <w:adjustRightInd w:val="0"/>
              <w:rPr>
                <w:szCs w:val="20"/>
                <w:lang w:eastAsia="en-NZ"/>
              </w:rPr>
            </w:pPr>
            <w:r w:rsidRPr="00F0128A">
              <w:rPr>
                <w:szCs w:val="20"/>
                <w:lang w:eastAsia="en-NZ"/>
              </w:rPr>
              <w:t>2005</w:t>
            </w:r>
          </w:p>
        </w:tc>
        <w:tc>
          <w:tcPr>
            <w:tcW w:w="1417" w:type="dxa"/>
            <w:noWrap/>
            <w:vAlign w:val="bottom"/>
            <w:hideMark/>
          </w:tcPr>
          <w:p w14:paraId="478D6EB9"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0.02037</w:t>
            </w:r>
          </w:p>
        </w:tc>
        <w:tc>
          <w:tcPr>
            <w:tcW w:w="1276" w:type="dxa"/>
            <w:noWrap/>
            <w:vAlign w:val="bottom"/>
            <w:hideMark/>
          </w:tcPr>
          <w:p w14:paraId="17DD8CA5"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0.00120</w:t>
            </w:r>
          </w:p>
        </w:tc>
        <w:tc>
          <w:tcPr>
            <w:tcW w:w="1276" w:type="dxa"/>
            <w:noWrap/>
            <w:vAlign w:val="bottom"/>
            <w:hideMark/>
          </w:tcPr>
          <w:p w14:paraId="29695CD3"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0.88835</w:t>
            </w:r>
          </w:p>
        </w:tc>
      </w:tr>
      <w:tr w:rsidR="001E6196" w:rsidRPr="00F0128A" w14:paraId="31578BC6" w14:textId="77777777" w:rsidTr="00AA4216">
        <w:trPr>
          <w:trHeight w:val="288"/>
        </w:trPr>
        <w:tc>
          <w:tcPr>
            <w:tcW w:w="846" w:type="dxa"/>
            <w:noWrap/>
            <w:hideMark/>
          </w:tcPr>
          <w:p w14:paraId="03C55292" w14:textId="77777777" w:rsidR="001E6196" w:rsidRPr="00F0128A" w:rsidRDefault="001E6196" w:rsidP="00AA4216">
            <w:pPr>
              <w:autoSpaceDE w:val="0"/>
              <w:autoSpaceDN w:val="0"/>
              <w:adjustRightInd w:val="0"/>
              <w:rPr>
                <w:szCs w:val="20"/>
                <w:lang w:eastAsia="en-NZ"/>
              </w:rPr>
            </w:pPr>
            <w:r w:rsidRPr="00F0128A">
              <w:rPr>
                <w:szCs w:val="20"/>
                <w:lang w:eastAsia="en-NZ"/>
              </w:rPr>
              <w:t>2006</w:t>
            </w:r>
          </w:p>
        </w:tc>
        <w:tc>
          <w:tcPr>
            <w:tcW w:w="1417" w:type="dxa"/>
            <w:noWrap/>
            <w:vAlign w:val="bottom"/>
            <w:hideMark/>
          </w:tcPr>
          <w:p w14:paraId="43FD6735"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0.02672</w:t>
            </w:r>
          </w:p>
        </w:tc>
        <w:tc>
          <w:tcPr>
            <w:tcW w:w="1276" w:type="dxa"/>
            <w:noWrap/>
            <w:vAlign w:val="bottom"/>
            <w:hideMark/>
          </w:tcPr>
          <w:p w14:paraId="6B6D309F"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0.00157</w:t>
            </w:r>
          </w:p>
        </w:tc>
        <w:tc>
          <w:tcPr>
            <w:tcW w:w="1276" w:type="dxa"/>
            <w:noWrap/>
            <w:vAlign w:val="bottom"/>
            <w:hideMark/>
          </w:tcPr>
          <w:p w14:paraId="56EF31D5"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1.16543</w:t>
            </w:r>
          </w:p>
        </w:tc>
      </w:tr>
      <w:tr w:rsidR="001E6196" w:rsidRPr="00F0128A" w14:paraId="2284F8E6" w14:textId="77777777" w:rsidTr="00AA4216">
        <w:trPr>
          <w:trHeight w:val="288"/>
        </w:trPr>
        <w:tc>
          <w:tcPr>
            <w:tcW w:w="846" w:type="dxa"/>
            <w:noWrap/>
            <w:hideMark/>
          </w:tcPr>
          <w:p w14:paraId="069A0B24" w14:textId="77777777" w:rsidR="001E6196" w:rsidRPr="00F0128A" w:rsidRDefault="001E6196" w:rsidP="00AA4216">
            <w:pPr>
              <w:autoSpaceDE w:val="0"/>
              <w:autoSpaceDN w:val="0"/>
              <w:adjustRightInd w:val="0"/>
              <w:rPr>
                <w:szCs w:val="20"/>
                <w:lang w:eastAsia="en-NZ"/>
              </w:rPr>
            </w:pPr>
            <w:r w:rsidRPr="00F0128A">
              <w:rPr>
                <w:szCs w:val="20"/>
                <w:lang w:eastAsia="en-NZ"/>
              </w:rPr>
              <w:t>2007</w:t>
            </w:r>
          </w:p>
        </w:tc>
        <w:tc>
          <w:tcPr>
            <w:tcW w:w="1417" w:type="dxa"/>
            <w:noWrap/>
            <w:vAlign w:val="bottom"/>
            <w:hideMark/>
          </w:tcPr>
          <w:p w14:paraId="5EAA203E"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0.01778</w:t>
            </w:r>
          </w:p>
        </w:tc>
        <w:tc>
          <w:tcPr>
            <w:tcW w:w="1276" w:type="dxa"/>
            <w:noWrap/>
            <w:vAlign w:val="bottom"/>
            <w:hideMark/>
          </w:tcPr>
          <w:p w14:paraId="3FA3E542"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0.00105</w:t>
            </w:r>
          </w:p>
        </w:tc>
        <w:tc>
          <w:tcPr>
            <w:tcW w:w="1276" w:type="dxa"/>
            <w:noWrap/>
            <w:vAlign w:val="bottom"/>
            <w:hideMark/>
          </w:tcPr>
          <w:p w14:paraId="0D9EDCB0"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0.77528</w:t>
            </w:r>
          </w:p>
        </w:tc>
      </w:tr>
      <w:tr w:rsidR="001E6196" w:rsidRPr="00F0128A" w14:paraId="67598546" w14:textId="77777777" w:rsidTr="00AA4216">
        <w:trPr>
          <w:trHeight w:val="288"/>
        </w:trPr>
        <w:tc>
          <w:tcPr>
            <w:tcW w:w="846" w:type="dxa"/>
            <w:noWrap/>
            <w:hideMark/>
          </w:tcPr>
          <w:p w14:paraId="624D426E" w14:textId="77777777" w:rsidR="001E6196" w:rsidRPr="00F0128A" w:rsidRDefault="001E6196" w:rsidP="00AA4216">
            <w:pPr>
              <w:autoSpaceDE w:val="0"/>
              <w:autoSpaceDN w:val="0"/>
              <w:adjustRightInd w:val="0"/>
              <w:rPr>
                <w:szCs w:val="20"/>
                <w:lang w:eastAsia="en-NZ"/>
              </w:rPr>
            </w:pPr>
            <w:r w:rsidRPr="00F0128A">
              <w:rPr>
                <w:szCs w:val="20"/>
                <w:lang w:eastAsia="en-NZ"/>
              </w:rPr>
              <w:t>2008</w:t>
            </w:r>
          </w:p>
        </w:tc>
        <w:tc>
          <w:tcPr>
            <w:tcW w:w="1417" w:type="dxa"/>
            <w:noWrap/>
            <w:vAlign w:val="bottom"/>
            <w:hideMark/>
          </w:tcPr>
          <w:p w14:paraId="48FA5C9D"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0.09488</w:t>
            </w:r>
          </w:p>
        </w:tc>
        <w:tc>
          <w:tcPr>
            <w:tcW w:w="1276" w:type="dxa"/>
            <w:noWrap/>
            <w:vAlign w:val="bottom"/>
            <w:hideMark/>
          </w:tcPr>
          <w:p w14:paraId="47BFC708"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0.00559</w:t>
            </w:r>
          </w:p>
        </w:tc>
        <w:tc>
          <w:tcPr>
            <w:tcW w:w="1276" w:type="dxa"/>
            <w:noWrap/>
            <w:vAlign w:val="bottom"/>
            <w:hideMark/>
          </w:tcPr>
          <w:p w14:paraId="23434923"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4.13814</w:t>
            </w:r>
          </w:p>
        </w:tc>
      </w:tr>
      <w:tr w:rsidR="001E6196" w:rsidRPr="00F0128A" w14:paraId="4C64D5AB" w14:textId="77777777" w:rsidTr="00AA4216">
        <w:trPr>
          <w:trHeight w:val="288"/>
        </w:trPr>
        <w:tc>
          <w:tcPr>
            <w:tcW w:w="846" w:type="dxa"/>
            <w:noWrap/>
            <w:hideMark/>
          </w:tcPr>
          <w:p w14:paraId="705ACC28" w14:textId="77777777" w:rsidR="001E6196" w:rsidRPr="00F0128A" w:rsidRDefault="001E6196" w:rsidP="00AA4216">
            <w:pPr>
              <w:autoSpaceDE w:val="0"/>
              <w:autoSpaceDN w:val="0"/>
              <w:adjustRightInd w:val="0"/>
              <w:rPr>
                <w:szCs w:val="20"/>
                <w:lang w:eastAsia="en-NZ"/>
              </w:rPr>
            </w:pPr>
            <w:r w:rsidRPr="00F0128A">
              <w:rPr>
                <w:szCs w:val="20"/>
                <w:lang w:eastAsia="en-NZ"/>
              </w:rPr>
              <w:t>2009</w:t>
            </w:r>
          </w:p>
        </w:tc>
        <w:tc>
          <w:tcPr>
            <w:tcW w:w="1417" w:type="dxa"/>
            <w:noWrap/>
            <w:vAlign w:val="bottom"/>
            <w:hideMark/>
          </w:tcPr>
          <w:p w14:paraId="665712CA"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0.07295</w:t>
            </w:r>
          </w:p>
        </w:tc>
        <w:tc>
          <w:tcPr>
            <w:tcW w:w="1276" w:type="dxa"/>
            <w:noWrap/>
            <w:vAlign w:val="bottom"/>
            <w:hideMark/>
          </w:tcPr>
          <w:p w14:paraId="3578BDC1"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0.00430</w:t>
            </w:r>
          </w:p>
        </w:tc>
        <w:tc>
          <w:tcPr>
            <w:tcW w:w="1276" w:type="dxa"/>
            <w:noWrap/>
            <w:vAlign w:val="bottom"/>
            <w:hideMark/>
          </w:tcPr>
          <w:p w14:paraId="74145DF1" w14:textId="77777777" w:rsidR="001E6196" w:rsidRPr="00F0128A" w:rsidRDefault="001E6196" w:rsidP="00AA4216">
            <w:pPr>
              <w:autoSpaceDE w:val="0"/>
              <w:autoSpaceDN w:val="0"/>
              <w:adjustRightInd w:val="0"/>
              <w:jc w:val="right"/>
              <w:rPr>
                <w:szCs w:val="20"/>
                <w:lang w:eastAsia="en-NZ"/>
              </w:rPr>
            </w:pPr>
            <w:r>
              <w:rPr>
                <w:rFonts w:ascii="Calibri" w:hAnsi="Calibri" w:cs="Calibri"/>
                <w:color w:val="000000"/>
                <w:sz w:val="22"/>
                <w:szCs w:val="22"/>
              </w:rPr>
              <w:t>3.18182</w:t>
            </w:r>
          </w:p>
        </w:tc>
      </w:tr>
    </w:tbl>
    <w:p w14:paraId="5365E958" w14:textId="77777777" w:rsidR="001E6196" w:rsidRDefault="001E6196" w:rsidP="001E6196">
      <w:pPr>
        <w:autoSpaceDE w:val="0"/>
        <w:autoSpaceDN w:val="0"/>
        <w:adjustRightInd w:val="0"/>
        <w:rPr>
          <w:szCs w:val="20"/>
          <w:lang w:val="en-NZ" w:eastAsia="en-NZ"/>
        </w:rPr>
      </w:pPr>
    </w:p>
    <w:p w14:paraId="054A78F9" w14:textId="77777777" w:rsidR="001E6196" w:rsidRDefault="001E6196" w:rsidP="002A3A2C">
      <w:pPr>
        <w:autoSpaceDE w:val="0"/>
        <w:autoSpaceDN w:val="0"/>
        <w:adjustRightInd w:val="0"/>
        <w:rPr>
          <w:szCs w:val="20"/>
          <w:lang w:val="en-NZ" w:eastAsia="en-NZ"/>
        </w:rPr>
      </w:pPr>
    </w:p>
    <w:p w14:paraId="1A98EEE8" w14:textId="77777777" w:rsidR="002E7E48" w:rsidRDefault="002E7E48" w:rsidP="002E7E48">
      <w:pPr>
        <w:autoSpaceDE w:val="0"/>
        <w:autoSpaceDN w:val="0"/>
        <w:adjustRightInd w:val="0"/>
        <w:rPr>
          <w:szCs w:val="20"/>
          <w:lang w:val="en-NZ" w:eastAsia="en-NZ"/>
        </w:rPr>
      </w:pPr>
      <w:r w:rsidRPr="00F4332F">
        <w:rPr>
          <w:szCs w:val="20"/>
          <w:lang w:val="en-NZ" w:eastAsia="en-NZ"/>
        </w:rPr>
        <w:t xml:space="preserve">Wildfire emissions are also a minor component of net emissions in pre-1990 natural forests, and </w:t>
      </w:r>
      <w:r>
        <w:rPr>
          <w:szCs w:val="20"/>
          <w:lang w:val="en-NZ" w:eastAsia="en-NZ"/>
        </w:rPr>
        <w:t>CO</w:t>
      </w:r>
      <w:r w:rsidRPr="00B97852">
        <w:rPr>
          <w:szCs w:val="20"/>
          <w:vertAlign w:val="subscript"/>
          <w:lang w:val="en-NZ" w:eastAsia="en-NZ"/>
        </w:rPr>
        <w:t>2</w:t>
      </w:r>
      <w:r>
        <w:rPr>
          <w:szCs w:val="20"/>
          <w:lang w:val="en-NZ" w:eastAsia="en-NZ"/>
        </w:rPr>
        <w:t xml:space="preserve"> emissions from wildfires </w:t>
      </w:r>
      <w:r w:rsidRPr="00F4332F">
        <w:rPr>
          <w:szCs w:val="20"/>
          <w:lang w:val="en-NZ" w:eastAsia="en-NZ"/>
        </w:rPr>
        <w:t xml:space="preserve">are implicitly captured in the stock change data (see </w:t>
      </w:r>
      <w:r w:rsidRPr="002E7E48">
        <w:rPr>
          <w:i/>
          <w:iCs/>
          <w:szCs w:val="20"/>
          <w:lang w:val="en-NZ" w:eastAsia="en-NZ"/>
        </w:rPr>
        <w:t>Natural Disturbance Background Level</w:t>
      </w:r>
      <w:r w:rsidRPr="00F4332F">
        <w:rPr>
          <w:szCs w:val="20"/>
          <w:lang w:val="en-NZ" w:eastAsia="en-NZ"/>
        </w:rPr>
        <w:t xml:space="preserve"> below).</w:t>
      </w:r>
      <w:r>
        <w:rPr>
          <w:szCs w:val="20"/>
          <w:lang w:val="en-NZ" w:eastAsia="en-NZ"/>
        </w:rPr>
        <w:t xml:space="preserve"> Non-CO</w:t>
      </w:r>
      <w:r w:rsidRPr="00B97852">
        <w:rPr>
          <w:szCs w:val="20"/>
          <w:vertAlign w:val="subscript"/>
          <w:lang w:val="en-NZ" w:eastAsia="en-NZ"/>
        </w:rPr>
        <w:t>2</w:t>
      </w:r>
      <w:r>
        <w:rPr>
          <w:szCs w:val="20"/>
          <w:lang w:val="en-NZ" w:eastAsia="en-NZ"/>
        </w:rPr>
        <w:t xml:space="preserve"> wildfire emissions (CH</w:t>
      </w:r>
      <w:r w:rsidRPr="00B97852">
        <w:rPr>
          <w:szCs w:val="20"/>
          <w:vertAlign w:val="subscript"/>
          <w:lang w:val="en-NZ" w:eastAsia="en-NZ"/>
        </w:rPr>
        <w:t>4</w:t>
      </w:r>
      <w:r>
        <w:rPr>
          <w:szCs w:val="20"/>
          <w:lang w:val="en-NZ" w:eastAsia="en-NZ"/>
        </w:rPr>
        <w:t xml:space="preserve"> and N</w:t>
      </w:r>
      <w:r w:rsidRPr="00B97852">
        <w:rPr>
          <w:szCs w:val="20"/>
          <w:vertAlign w:val="subscript"/>
          <w:lang w:val="en-NZ" w:eastAsia="en-NZ"/>
        </w:rPr>
        <w:t>2</w:t>
      </w:r>
      <w:r>
        <w:rPr>
          <w:szCs w:val="20"/>
          <w:lang w:val="en-NZ" w:eastAsia="en-NZ"/>
        </w:rPr>
        <w:t>O) expressed in carbon dioxide equivalents were obtained for 1990 to 2009 from CRA outputs for Natural Forest Wildfire (Table 8). These were divided by the reported area for pre-1990 natural forests (including pre-1990 natural forest on land accounted for as Deforestation land because it has been established on previously cleared pre-1990 forest land) to estimate emissions per hectare. The average rate of emissions per hectare over this period (mean of ratios; 0.000151 t CO</w:t>
      </w:r>
      <w:r w:rsidRPr="00005CF1">
        <w:rPr>
          <w:szCs w:val="20"/>
          <w:vertAlign w:val="subscript"/>
          <w:lang w:val="en-NZ" w:eastAsia="en-NZ"/>
        </w:rPr>
        <w:t>2</w:t>
      </w:r>
      <w:r>
        <w:rPr>
          <w:szCs w:val="20"/>
          <w:lang w:val="en-NZ" w:eastAsia="en-NZ"/>
        </w:rPr>
        <w:t>-e ha</w:t>
      </w:r>
      <w:r w:rsidRPr="00005CF1">
        <w:rPr>
          <w:szCs w:val="20"/>
          <w:vertAlign w:val="superscript"/>
          <w:lang w:val="en-NZ" w:eastAsia="en-NZ"/>
        </w:rPr>
        <w:t>-1</w:t>
      </w:r>
      <w:r>
        <w:rPr>
          <w:szCs w:val="20"/>
          <w:lang w:val="en-NZ" w:eastAsia="en-NZ"/>
        </w:rPr>
        <w:t xml:space="preserve">) was calculated and applied to the projected areas in 2021-2030 (Table 3) to estimate wildfire emissions for the compliance period. The longer period of 1990-2009 was used to calculate the average wildfire emissions because annual wildfire emissions are highly variable and dominated by sporadic very large events, and this pattern is unlikely to be represented well over a ten-year reference period. </w:t>
      </w:r>
    </w:p>
    <w:p w14:paraId="29897D4E" w14:textId="77777777" w:rsidR="002E7E48" w:rsidRDefault="002E7E48" w:rsidP="002A3A2C">
      <w:pPr>
        <w:autoSpaceDE w:val="0"/>
        <w:autoSpaceDN w:val="0"/>
        <w:adjustRightInd w:val="0"/>
        <w:rPr>
          <w:szCs w:val="20"/>
          <w:lang w:val="en-NZ" w:eastAsia="en-NZ"/>
        </w:rPr>
      </w:pPr>
    </w:p>
    <w:p w14:paraId="4027DE42" w14:textId="4CE7BB11" w:rsidR="002A3A2C" w:rsidRDefault="002A3A2C" w:rsidP="002A3A2C">
      <w:pPr>
        <w:autoSpaceDE w:val="0"/>
        <w:autoSpaceDN w:val="0"/>
        <w:adjustRightInd w:val="0"/>
        <w:rPr>
          <w:szCs w:val="20"/>
          <w:lang w:val="en-NZ" w:eastAsia="en-NZ"/>
        </w:rPr>
      </w:pPr>
      <w:r w:rsidRPr="000A45A2">
        <w:rPr>
          <w:szCs w:val="20"/>
          <w:lang w:val="en-NZ" w:eastAsia="en-NZ"/>
        </w:rPr>
        <w:t>New Zealand’s activity data on nitrogen fertilisation are not currently disaggregated by land use</w:t>
      </w:r>
      <w:r w:rsidRPr="002A3A2C">
        <w:rPr>
          <w:szCs w:val="20"/>
          <w:lang w:val="en-NZ" w:eastAsia="en-NZ"/>
        </w:rPr>
        <w:t xml:space="preserve">, so are reported under the </w:t>
      </w:r>
      <w:proofErr w:type="gramStart"/>
      <w:r w:rsidRPr="002A3A2C">
        <w:rPr>
          <w:szCs w:val="20"/>
          <w:lang w:val="en-NZ" w:eastAsia="en-NZ"/>
        </w:rPr>
        <w:t>Agriculture</w:t>
      </w:r>
      <w:proofErr w:type="gramEnd"/>
      <w:r w:rsidRPr="002A3A2C">
        <w:rPr>
          <w:szCs w:val="20"/>
          <w:lang w:val="en-NZ" w:eastAsia="en-NZ"/>
        </w:rPr>
        <w:t xml:space="preserve"> sector.</w:t>
      </w:r>
    </w:p>
    <w:p w14:paraId="5D9E4AC3" w14:textId="77777777" w:rsidR="000E346C" w:rsidRPr="002A3A2C" w:rsidRDefault="000E346C" w:rsidP="002A3A2C">
      <w:pPr>
        <w:autoSpaceDE w:val="0"/>
        <w:autoSpaceDN w:val="0"/>
        <w:adjustRightInd w:val="0"/>
        <w:rPr>
          <w:szCs w:val="20"/>
          <w:lang w:val="en-NZ" w:eastAsia="en-NZ"/>
        </w:rPr>
      </w:pPr>
    </w:p>
    <w:p w14:paraId="3B3741C7" w14:textId="77777777" w:rsidR="00596741" w:rsidRDefault="00596741" w:rsidP="00004861">
      <w:pPr>
        <w:autoSpaceDE w:val="0"/>
        <w:autoSpaceDN w:val="0"/>
        <w:adjustRightInd w:val="0"/>
        <w:rPr>
          <w:sz w:val="22"/>
          <w:szCs w:val="22"/>
        </w:rPr>
      </w:pPr>
    </w:p>
    <w:p w14:paraId="3A06FBE8" w14:textId="77777777" w:rsidR="009D6472" w:rsidRPr="00273E66" w:rsidRDefault="009D6472" w:rsidP="000E346C">
      <w:pPr>
        <w:pStyle w:val="ListParagraph"/>
        <w:numPr>
          <w:ilvl w:val="0"/>
          <w:numId w:val="14"/>
        </w:numPr>
        <w:rPr>
          <w:b/>
        </w:rPr>
      </w:pPr>
      <w:r w:rsidRPr="00273E66">
        <w:rPr>
          <w:b/>
        </w:rPr>
        <w:t>Estimate the HWP pool by applying the same HWP category proportions as during the reference period.</w:t>
      </w:r>
    </w:p>
    <w:p w14:paraId="2504F5D2" w14:textId="77777777" w:rsidR="00774785" w:rsidRDefault="00774785" w:rsidP="00242920">
      <w:pPr>
        <w:rPr>
          <w:lang w:val="en-NZ" w:eastAsia="en-NZ"/>
        </w:rPr>
      </w:pPr>
    </w:p>
    <w:p w14:paraId="652E37F1" w14:textId="07A803A4" w:rsidR="006D2D86" w:rsidRDefault="00523243" w:rsidP="00242920">
      <w:pPr>
        <w:rPr>
          <w:lang w:val="en-NZ" w:eastAsia="en-NZ"/>
        </w:rPr>
      </w:pPr>
      <w:r>
        <w:rPr>
          <w:lang w:val="en-NZ" w:eastAsia="en-NZ"/>
        </w:rPr>
        <w:t xml:space="preserve">Harvested wood products </w:t>
      </w:r>
      <w:r w:rsidR="002540B3">
        <w:rPr>
          <w:lang w:val="en-NZ" w:eastAsia="en-NZ"/>
        </w:rPr>
        <w:t xml:space="preserve">(HWPs) from pre-1990 natural forests </w:t>
      </w:r>
      <w:r>
        <w:rPr>
          <w:lang w:val="en-NZ" w:eastAsia="en-NZ"/>
        </w:rPr>
        <w:t xml:space="preserve">form a very small proportion of total </w:t>
      </w:r>
      <w:r w:rsidR="008D41D4">
        <w:rPr>
          <w:lang w:val="en-NZ" w:eastAsia="en-NZ"/>
        </w:rPr>
        <w:t xml:space="preserve">production </w:t>
      </w:r>
      <w:r w:rsidR="001C5D8C">
        <w:rPr>
          <w:lang w:val="en-NZ" w:eastAsia="en-NZ"/>
        </w:rPr>
        <w:t xml:space="preserve">from New Zealand’s forests </w:t>
      </w:r>
      <w:r w:rsidR="002540B3">
        <w:rPr>
          <w:lang w:val="en-NZ" w:eastAsia="en-NZ"/>
        </w:rPr>
        <w:t xml:space="preserve">(less than 0.1%) </w:t>
      </w:r>
      <w:r w:rsidR="008D41D4">
        <w:rPr>
          <w:lang w:val="en-NZ" w:eastAsia="en-NZ"/>
        </w:rPr>
        <w:t xml:space="preserve">and are captured within the HWP pool from planted forests. No specific information on the end uses and </w:t>
      </w:r>
      <w:r w:rsidR="007A086F">
        <w:rPr>
          <w:lang w:val="en-NZ" w:eastAsia="en-NZ"/>
        </w:rPr>
        <w:t xml:space="preserve">lifespans of products made from these forests is </w:t>
      </w:r>
      <w:r w:rsidR="009A12E3">
        <w:rPr>
          <w:lang w:val="en-NZ" w:eastAsia="en-NZ"/>
        </w:rPr>
        <w:t>currently used in greenhouse gas inventory reporting.</w:t>
      </w:r>
    </w:p>
    <w:p w14:paraId="562E952C" w14:textId="77777777" w:rsidR="00DF7EA1" w:rsidRPr="00DF7EA1" w:rsidRDefault="00DF7EA1">
      <w:pPr>
        <w:rPr>
          <w:lang w:val="en-NZ" w:eastAsia="en-NZ"/>
        </w:rPr>
      </w:pPr>
    </w:p>
    <w:p w14:paraId="6E905DE6" w14:textId="3E55BF71" w:rsidR="00242920" w:rsidRDefault="00DF7EA1" w:rsidP="00242920">
      <w:pPr>
        <w:rPr>
          <w:lang w:val="en-NZ" w:eastAsia="en-NZ"/>
        </w:rPr>
      </w:pPr>
      <w:r w:rsidRPr="00DF7EA1">
        <w:rPr>
          <w:lang w:val="en-NZ" w:eastAsia="en-NZ"/>
        </w:rPr>
        <w:t>In</w:t>
      </w:r>
      <w:r w:rsidR="003949F0">
        <w:rPr>
          <w:lang w:val="en-NZ" w:eastAsia="en-NZ"/>
        </w:rPr>
        <w:t xml:space="preserve"> the</w:t>
      </w:r>
      <w:r w:rsidRPr="00DF7EA1">
        <w:rPr>
          <w:lang w:val="en-NZ" w:eastAsia="en-NZ"/>
        </w:rPr>
        <w:t xml:space="preserve"> future it would be useful to review the likely extent of annual emissions result</w:t>
      </w:r>
      <w:r w:rsidR="00D137DE">
        <w:rPr>
          <w:lang w:val="en-NZ" w:eastAsia="en-NZ"/>
        </w:rPr>
        <w:t>ing</w:t>
      </w:r>
      <w:r w:rsidRPr="00DF7EA1">
        <w:rPr>
          <w:lang w:val="en-NZ" w:eastAsia="en-NZ"/>
        </w:rPr>
        <w:t xml:space="preserve"> from harvesting in pre-1990 natural forests</w:t>
      </w:r>
      <w:r w:rsidR="00D137DE">
        <w:rPr>
          <w:lang w:val="en-NZ" w:eastAsia="en-NZ"/>
        </w:rPr>
        <w:t>,</w:t>
      </w:r>
      <w:r w:rsidRPr="00DF7EA1">
        <w:rPr>
          <w:lang w:val="en-NZ" w:eastAsia="en-NZ"/>
        </w:rPr>
        <w:t xml:space="preserve"> conversion to HWPs and their </w:t>
      </w:r>
      <w:r w:rsidR="00491765">
        <w:rPr>
          <w:lang w:val="en-NZ" w:eastAsia="en-NZ"/>
        </w:rPr>
        <w:t xml:space="preserve">end </w:t>
      </w:r>
      <w:r w:rsidRPr="00DF7EA1">
        <w:rPr>
          <w:lang w:val="en-NZ" w:eastAsia="en-NZ"/>
        </w:rPr>
        <w:t>use</w:t>
      </w:r>
      <w:r w:rsidR="00491765">
        <w:rPr>
          <w:lang w:val="en-NZ" w:eastAsia="en-NZ"/>
        </w:rPr>
        <w:t xml:space="preserve"> and lifespans</w:t>
      </w:r>
      <w:r w:rsidRPr="00DF7EA1">
        <w:rPr>
          <w:lang w:val="en-NZ" w:eastAsia="en-NZ"/>
        </w:rPr>
        <w:t xml:space="preserve">, and the extent to which this is captured in greenhouse gas inventory reporting and the FRL. </w:t>
      </w:r>
    </w:p>
    <w:p w14:paraId="400C1212" w14:textId="77777777" w:rsidR="00DF7EA1" w:rsidRPr="00DF7EA1" w:rsidRDefault="00DF7EA1" w:rsidP="00242920">
      <w:pPr>
        <w:rPr>
          <w:lang w:val="en-NZ" w:eastAsia="en-NZ"/>
        </w:rPr>
      </w:pPr>
    </w:p>
    <w:p w14:paraId="32CE55F0" w14:textId="3329FE5F" w:rsidR="00276AAD" w:rsidRDefault="00276AAD" w:rsidP="00276AAD">
      <w:pPr>
        <w:pStyle w:val="Heading2"/>
      </w:pPr>
      <w:bookmarkStart w:id="8" w:name="_Toc169253092"/>
      <w:r>
        <w:t>Natural disturbance</w:t>
      </w:r>
      <w:r w:rsidR="004133B7">
        <w:t xml:space="preserve"> accounting provision</w:t>
      </w:r>
      <w:bookmarkEnd w:id="8"/>
    </w:p>
    <w:p w14:paraId="30C3B566" w14:textId="29D158A2" w:rsidR="00276AAD" w:rsidRDefault="00276AAD" w:rsidP="00276AAD">
      <w:pPr>
        <w:rPr>
          <w:color w:val="FF0000"/>
        </w:rPr>
      </w:pPr>
    </w:p>
    <w:p w14:paraId="5F41FA1E" w14:textId="45592DBE" w:rsidR="00C319AD" w:rsidRPr="00C319AD" w:rsidRDefault="00C319AD" w:rsidP="00276AAD">
      <w:r w:rsidRPr="00C319AD">
        <w:t>Pre-1990 natural forests are subject to natural disturbances including extreme weather events, wildfires, pests and diseases and geological disturbances.</w:t>
      </w:r>
      <w:r w:rsidR="00DF7EA1">
        <w:t xml:space="preserve"> </w:t>
      </w:r>
      <w:r w:rsidR="004133B7">
        <w:t xml:space="preserve">The Kyoto Protocol introduced a natural disturbance accounting provision which allows emissions from disturbances that fall well outside historic levels to be excluded from accounting (IPCC 2014). </w:t>
      </w:r>
      <w:r w:rsidR="00DF7EA1">
        <w:t xml:space="preserve">New Zealand </w:t>
      </w:r>
      <w:r w:rsidR="004133B7">
        <w:t xml:space="preserve">has declared </w:t>
      </w:r>
      <w:r w:rsidR="00DF7EA1">
        <w:t xml:space="preserve">a background level </w:t>
      </w:r>
      <w:r w:rsidR="004133B7">
        <w:t xml:space="preserve">of zero </w:t>
      </w:r>
      <w:r w:rsidR="00DF7EA1">
        <w:t xml:space="preserve">between </w:t>
      </w:r>
      <w:r w:rsidR="00236567">
        <w:t>1990</w:t>
      </w:r>
      <w:r w:rsidR="00DF7EA1">
        <w:t xml:space="preserve"> and 2009 </w:t>
      </w:r>
      <w:r w:rsidR="00236567">
        <w:t>for</w:t>
      </w:r>
      <w:r w:rsidR="00DF7EA1">
        <w:t xml:space="preserve"> Kyoto Protocol </w:t>
      </w:r>
      <w:r w:rsidR="004133B7">
        <w:t xml:space="preserve">accounting </w:t>
      </w:r>
      <w:r w:rsidR="00DF7EA1">
        <w:t>for disturbances other than fire. I</w:t>
      </w:r>
      <w:r w:rsidR="00236567">
        <w:t>t</w:t>
      </w:r>
      <w:r w:rsidR="00DF7EA1">
        <w:t xml:space="preserve"> was assumed that </w:t>
      </w:r>
      <w:r w:rsidR="004133B7">
        <w:t>a low level of disturbance</w:t>
      </w:r>
      <w:r w:rsidR="00DF7EA1">
        <w:t xml:space="preserve"> </w:t>
      </w:r>
      <w:r w:rsidR="004133B7">
        <w:t xml:space="preserve">is </w:t>
      </w:r>
      <w:r w:rsidR="00DF7EA1">
        <w:t xml:space="preserve">captured implicitly </w:t>
      </w:r>
      <w:r w:rsidR="00236567">
        <w:t>in LUCAS forest inventory (MFE 2023</w:t>
      </w:r>
      <w:r w:rsidR="002540B3">
        <w:t>a</w:t>
      </w:r>
      <w:r w:rsidR="00236567">
        <w:t>).</w:t>
      </w:r>
    </w:p>
    <w:p w14:paraId="50AB8C48" w14:textId="59564186" w:rsidR="00C319AD" w:rsidRPr="00C319AD" w:rsidRDefault="00C319AD" w:rsidP="00276AAD"/>
    <w:p w14:paraId="5D1C9DF3" w14:textId="5C5ABE13" w:rsidR="00C319AD" w:rsidRDefault="004133B7" w:rsidP="00276AAD">
      <w:r>
        <w:t>For wildfires, a</w:t>
      </w:r>
      <w:r w:rsidR="00236567" w:rsidRPr="00236567">
        <w:t xml:space="preserve"> background level for pre-1990 forests </w:t>
      </w:r>
      <w:proofErr w:type="gramStart"/>
      <w:r w:rsidR="00236567" w:rsidRPr="00236567">
        <w:t>was</w:t>
      </w:r>
      <w:proofErr w:type="gramEnd"/>
      <w:r w:rsidR="00236567" w:rsidRPr="00236567">
        <w:t xml:space="preserve"> calculated as 9.34 kt CO</w:t>
      </w:r>
      <w:r w:rsidR="00236567" w:rsidRPr="00236567">
        <w:rPr>
          <w:vertAlign w:val="subscript"/>
        </w:rPr>
        <w:t>2</w:t>
      </w:r>
      <w:r w:rsidR="00236567" w:rsidRPr="00236567">
        <w:t>-e for the purposes of Kyoto Protocol accounting</w:t>
      </w:r>
      <w:r>
        <w:t xml:space="preserve"> (MFE 2023</w:t>
      </w:r>
      <w:r w:rsidR="002540B3">
        <w:t>a</w:t>
      </w:r>
      <w:r>
        <w:t>)</w:t>
      </w:r>
      <w:r w:rsidR="00236567" w:rsidRPr="00236567">
        <w:t>. This covers direct oxidation of biomass in wildfires in both pre-1990 planted and natural forests. This is included implicitly within the FRL and will be retained for the initial Paris Agreement FRL, pending further research to update this estimate.</w:t>
      </w:r>
    </w:p>
    <w:p w14:paraId="265BCF5E" w14:textId="550564A1" w:rsidR="004A4214" w:rsidRDefault="004A4214"/>
    <w:p w14:paraId="4E79E9C1" w14:textId="5623AAE7" w:rsidR="00F6661E" w:rsidRDefault="00F6661E">
      <w:r>
        <w:br w:type="page"/>
      </w:r>
    </w:p>
    <w:p w14:paraId="316042F9" w14:textId="77777777" w:rsidR="001E6196" w:rsidRDefault="001E6196"/>
    <w:p w14:paraId="3567AF41" w14:textId="77777777" w:rsidR="004A4214" w:rsidRPr="00236567" w:rsidRDefault="004A4214" w:rsidP="00276AAD"/>
    <w:p w14:paraId="5099B86F" w14:textId="71B7977B" w:rsidR="00E10308" w:rsidRPr="009621BB" w:rsidRDefault="00E10308" w:rsidP="00E10308">
      <w:pPr>
        <w:pStyle w:val="Heading1"/>
      </w:pPr>
      <w:bookmarkStart w:id="9" w:name="_Toc169253093"/>
      <w:r w:rsidRPr="00CE76B6">
        <w:t>Results</w:t>
      </w:r>
      <w:bookmarkEnd w:id="9"/>
    </w:p>
    <w:p w14:paraId="299BD858" w14:textId="77777777" w:rsidR="00A04321" w:rsidRPr="00AD6CE5" w:rsidRDefault="00A04321" w:rsidP="00A04321">
      <w:pPr>
        <w:pStyle w:val="Heading2"/>
      </w:pPr>
      <w:bookmarkStart w:id="10" w:name="_Toc169253094"/>
      <w:r>
        <w:t>P</w:t>
      </w:r>
      <w:r w:rsidRPr="00AD6CE5">
        <w:t>re-1990 Natural Forest Reference Level</w:t>
      </w:r>
      <w:bookmarkEnd w:id="10"/>
    </w:p>
    <w:p w14:paraId="5AC77C90" w14:textId="77777777" w:rsidR="00A04321" w:rsidRDefault="00A04321" w:rsidP="00A04321">
      <w:pPr>
        <w:rPr>
          <w:rFonts w:cs="Arial"/>
          <w:highlight w:val="yellow"/>
        </w:rPr>
      </w:pPr>
    </w:p>
    <w:p w14:paraId="32027CED" w14:textId="2F7BF1F4" w:rsidR="00A04321" w:rsidRPr="00BE099A" w:rsidRDefault="00A04321" w:rsidP="00A04321">
      <w:pPr>
        <w:rPr>
          <w:rFonts w:cs="Arial"/>
        </w:rPr>
      </w:pPr>
      <w:r w:rsidRPr="00BE099A">
        <w:rPr>
          <w:rFonts w:cs="Arial"/>
        </w:rPr>
        <w:t>The Forest Reference Level is expressed as the average annual net emission in tonnes CO</w:t>
      </w:r>
      <w:r w:rsidRPr="00BE099A">
        <w:rPr>
          <w:rFonts w:cs="Arial"/>
          <w:vertAlign w:val="subscript"/>
        </w:rPr>
        <w:t>2</w:t>
      </w:r>
      <w:r w:rsidRPr="00BE099A">
        <w:rPr>
          <w:rFonts w:cs="Arial"/>
        </w:rPr>
        <w:t xml:space="preserve">-equivalent </w:t>
      </w:r>
      <w:r>
        <w:rPr>
          <w:rFonts w:cs="Arial"/>
        </w:rPr>
        <w:t xml:space="preserve">over the 2021-2030 </w:t>
      </w:r>
      <w:proofErr w:type="gramStart"/>
      <w:r>
        <w:rPr>
          <w:rFonts w:cs="Arial"/>
        </w:rPr>
        <w:t>period;</w:t>
      </w:r>
      <w:proofErr w:type="gramEnd"/>
      <w:r>
        <w:rPr>
          <w:rFonts w:cs="Arial"/>
        </w:rPr>
        <w:t xml:space="preserve"> in this case </w:t>
      </w:r>
      <w:r w:rsidR="004F2799" w:rsidRPr="00952489">
        <w:rPr>
          <w:rFonts w:cs="Arial"/>
        </w:rPr>
        <w:t>-</w:t>
      </w:r>
      <w:r w:rsidR="003E3FEA" w:rsidRPr="00952489">
        <w:rPr>
          <w:rFonts w:cs="Arial"/>
        </w:rPr>
        <w:t>1,</w:t>
      </w:r>
      <w:r w:rsidR="00001E02" w:rsidRPr="00952489">
        <w:rPr>
          <w:rFonts w:cs="Arial"/>
        </w:rPr>
        <w:t>399,</w:t>
      </w:r>
      <w:r w:rsidR="00952489">
        <w:rPr>
          <w:rFonts w:cs="Arial"/>
        </w:rPr>
        <w:t>534</w:t>
      </w:r>
      <w:r w:rsidRPr="00A92A16">
        <w:rPr>
          <w:rFonts w:cs="Arial"/>
        </w:rPr>
        <w:t xml:space="preserve"> </w:t>
      </w:r>
      <w:r w:rsidR="003E3FEA" w:rsidRPr="00A92A16">
        <w:rPr>
          <w:rFonts w:cs="Arial"/>
        </w:rPr>
        <w:t xml:space="preserve">t </w:t>
      </w:r>
      <w:r w:rsidRPr="00A92A16">
        <w:rPr>
          <w:rFonts w:cs="Arial"/>
        </w:rPr>
        <w:t>CO</w:t>
      </w:r>
      <w:r w:rsidRPr="00A92A16">
        <w:rPr>
          <w:rFonts w:cs="Arial"/>
          <w:vertAlign w:val="subscript"/>
        </w:rPr>
        <w:t>2</w:t>
      </w:r>
      <w:r w:rsidRPr="00A92A16">
        <w:rPr>
          <w:rFonts w:cs="Arial"/>
        </w:rPr>
        <w:t xml:space="preserve"> year</w:t>
      </w:r>
      <w:r w:rsidRPr="00A92A16">
        <w:rPr>
          <w:rFonts w:cs="Arial"/>
          <w:vertAlign w:val="superscript"/>
        </w:rPr>
        <w:t>-1</w:t>
      </w:r>
      <w:r w:rsidR="00236567">
        <w:rPr>
          <w:rFonts w:cs="Arial"/>
        </w:rPr>
        <w:t xml:space="preserve"> (Table </w:t>
      </w:r>
      <w:r w:rsidR="006D57AD">
        <w:rPr>
          <w:rFonts w:cs="Arial"/>
        </w:rPr>
        <w:t>1</w:t>
      </w:r>
      <w:r w:rsidR="008C17B2">
        <w:rPr>
          <w:rFonts w:cs="Arial"/>
        </w:rPr>
        <w:t>1</w:t>
      </w:r>
      <w:r w:rsidR="00236567">
        <w:rPr>
          <w:rFonts w:cs="Arial"/>
        </w:rPr>
        <w:t>)</w:t>
      </w:r>
      <w:r w:rsidR="004F2799">
        <w:rPr>
          <w:rFonts w:cs="Arial"/>
        </w:rPr>
        <w:t>, a net carbon sink</w:t>
      </w:r>
      <w:r w:rsidR="000B1A73">
        <w:rPr>
          <w:rFonts w:cs="Arial"/>
        </w:rPr>
        <w:t>.</w:t>
      </w:r>
    </w:p>
    <w:p w14:paraId="7CC0E8DA" w14:textId="77777777" w:rsidR="005215DD" w:rsidRDefault="005215DD" w:rsidP="00276AAD">
      <w:pPr>
        <w:rPr>
          <w:sz w:val="22"/>
          <w:szCs w:val="22"/>
        </w:rPr>
      </w:pPr>
    </w:p>
    <w:p w14:paraId="386906AA" w14:textId="5E892701" w:rsidR="005215DD" w:rsidRPr="00915E0F" w:rsidRDefault="005215DD" w:rsidP="00276AAD">
      <w:pPr>
        <w:rPr>
          <w:rFonts w:cs="Arial"/>
        </w:rPr>
      </w:pPr>
      <w:r w:rsidRPr="00915E0F">
        <w:rPr>
          <w:rFonts w:cs="Arial"/>
        </w:rPr>
        <w:t xml:space="preserve">Table </w:t>
      </w:r>
      <w:r w:rsidR="008C17B2">
        <w:rPr>
          <w:rFonts w:cs="Arial"/>
        </w:rPr>
        <w:t>9</w:t>
      </w:r>
      <w:r w:rsidRPr="00915E0F">
        <w:rPr>
          <w:rFonts w:cs="Arial"/>
        </w:rPr>
        <w:t xml:space="preserve"> provides the forest area assumed in</w:t>
      </w:r>
      <w:r w:rsidR="00B40496" w:rsidRPr="00915E0F">
        <w:rPr>
          <w:rFonts w:cs="Arial"/>
        </w:rPr>
        <w:t xml:space="preserve"> the FRL and the stock changes in the combined above-ground biomass, below-ground biomass, dead wood and litter pools, based on analysis of pre-1990 natural forest inventory plots.</w:t>
      </w:r>
    </w:p>
    <w:p w14:paraId="1A8B4F63" w14:textId="77777777" w:rsidR="00B628AD" w:rsidRDefault="00B628AD" w:rsidP="00565740"/>
    <w:p w14:paraId="4F64E908" w14:textId="39549EEC" w:rsidR="00196E00" w:rsidRDefault="00B628AD" w:rsidP="00565740">
      <w:r>
        <w:t xml:space="preserve">Table </w:t>
      </w:r>
      <w:r w:rsidR="008C17B2">
        <w:t>10</w:t>
      </w:r>
      <w:r>
        <w:t xml:space="preserve"> provides the </w:t>
      </w:r>
      <w:r w:rsidR="00DF0E2F">
        <w:t>emissions due to soil carbon loss (CO</w:t>
      </w:r>
      <w:r w:rsidR="00DF0E2F" w:rsidRPr="00196E00">
        <w:rPr>
          <w:vertAlign w:val="subscript"/>
        </w:rPr>
        <w:t>2</w:t>
      </w:r>
      <w:r w:rsidR="00DF0E2F">
        <w:t xml:space="preserve"> and N</w:t>
      </w:r>
      <w:r w:rsidR="00DF0E2F" w:rsidRPr="00196E00">
        <w:rPr>
          <w:vertAlign w:val="subscript"/>
        </w:rPr>
        <w:t>2</w:t>
      </w:r>
      <w:r w:rsidR="00DF0E2F">
        <w:t xml:space="preserve">O) </w:t>
      </w:r>
      <w:proofErr w:type="gramStart"/>
      <w:r w:rsidR="00DF0E2F">
        <w:t>as a result of</w:t>
      </w:r>
      <w:proofErr w:type="gramEnd"/>
      <w:r w:rsidR="00DF0E2F">
        <w:t xml:space="preserve"> past land use change.</w:t>
      </w:r>
      <w:r w:rsidR="00503428">
        <w:t xml:space="preserve"> Non-CO</w:t>
      </w:r>
      <w:r w:rsidR="00503428" w:rsidRPr="00196E00">
        <w:rPr>
          <w:vertAlign w:val="subscript"/>
        </w:rPr>
        <w:t>2</w:t>
      </w:r>
      <w:r w:rsidR="00503428">
        <w:t xml:space="preserve"> emissions (CH</w:t>
      </w:r>
      <w:r w:rsidR="00503428" w:rsidRPr="00196E00">
        <w:rPr>
          <w:vertAlign w:val="subscript"/>
        </w:rPr>
        <w:t>4</w:t>
      </w:r>
      <w:r w:rsidR="00503428">
        <w:t xml:space="preserve"> and N</w:t>
      </w:r>
      <w:r w:rsidR="00503428" w:rsidRPr="00196E00">
        <w:rPr>
          <w:vertAlign w:val="subscript"/>
        </w:rPr>
        <w:t>2</w:t>
      </w:r>
      <w:r w:rsidR="00503428">
        <w:t xml:space="preserve">O) from wildfire are also provided in </w:t>
      </w:r>
      <w:r w:rsidR="00196E00">
        <w:t>carbon dioxide equivalents based on the 5</w:t>
      </w:r>
      <w:r w:rsidR="00196E00" w:rsidRPr="00196E00">
        <w:rPr>
          <w:vertAlign w:val="superscript"/>
        </w:rPr>
        <w:t>th</w:t>
      </w:r>
      <w:r w:rsidR="00196E00">
        <w:t xml:space="preserve"> Assessment Report Global Warming Potentials.</w:t>
      </w:r>
    </w:p>
    <w:p w14:paraId="1451A960" w14:textId="77777777" w:rsidR="00196E00" w:rsidRDefault="00196E00" w:rsidP="00565740"/>
    <w:p w14:paraId="76127908" w14:textId="01B8E426" w:rsidR="00196E00" w:rsidRDefault="00102F1F" w:rsidP="00565740">
      <w:r>
        <w:rPr>
          <w:rFonts w:cs="Arial"/>
        </w:rPr>
        <w:t>Results are combined in Table 1</w:t>
      </w:r>
      <w:r w:rsidR="008C17B2">
        <w:rPr>
          <w:rFonts w:cs="Arial"/>
        </w:rPr>
        <w:t>1</w:t>
      </w:r>
      <w:r>
        <w:rPr>
          <w:rFonts w:cs="Arial"/>
        </w:rPr>
        <w:t xml:space="preserve">. </w:t>
      </w:r>
      <w:r w:rsidR="00583ED3">
        <w:rPr>
          <w:rFonts w:cs="Arial"/>
        </w:rPr>
        <w:t>New Zealand’s official natural forest FRL will be produced from the LUCAS Calculation and Reporting application managed by MfE.</w:t>
      </w:r>
    </w:p>
    <w:p w14:paraId="5950CDBA" w14:textId="744148B0" w:rsidR="00196E00" w:rsidRDefault="00196E00" w:rsidP="00565740">
      <w:pPr>
        <w:sectPr w:rsidR="00196E00" w:rsidSect="0023520A">
          <w:headerReference w:type="even" r:id="rId32"/>
          <w:headerReference w:type="default" r:id="rId33"/>
          <w:footerReference w:type="even" r:id="rId34"/>
          <w:footerReference w:type="default" r:id="rId35"/>
          <w:headerReference w:type="first" r:id="rId36"/>
          <w:footerReference w:type="first" r:id="rId37"/>
          <w:pgSz w:w="11906" w:h="16838" w:code="9"/>
          <w:pgMar w:top="1418" w:right="1418" w:bottom="1134" w:left="1701" w:header="567" w:footer="567" w:gutter="0"/>
          <w:cols w:space="720"/>
        </w:sectPr>
      </w:pPr>
    </w:p>
    <w:p w14:paraId="6A3A42DD" w14:textId="77777777" w:rsidR="00FE3AB7" w:rsidRDefault="00FE3AB7" w:rsidP="00126154">
      <w:pPr>
        <w:rPr>
          <w:rFonts w:cs="Arial"/>
          <w:highlight w:val="yellow"/>
        </w:rPr>
      </w:pPr>
    </w:p>
    <w:p w14:paraId="264AB59B" w14:textId="2099E3F9" w:rsidR="008E5004" w:rsidRDefault="00F3772F" w:rsidP="008E5004">
      <w:pPr>
        <w:rPr>
          <w:rFonts w:cs="Arial"/>
        </w:rPr>
      </w:pPr>
      <w:r>
        <w:rPr>
          <w:rFonts w:cs="Arial"/>
        </w:rPr>
        <w:t xml:space="preserve">Table </w:t>
      </w:r>
      <w:r w:rsidR="008C17B2">
        <w:rPr>
          <w:rFonts w:cs="Arial"/>
        </w:rPr>
        <w:t>9</w:t>
      </w:r>
      <w:r>
        <w:rPr>
          <w:rFonts w:cs="Arial"/>
        </w:rPr>
        <w:t xml:space="preserve">. </w:t>
      </w:r>
      <w:r w:rsidR="004133B7">
        <w:rPr>
          <w:rFonts w:cs="Arial"/>
        </w:rPr>
        <w:t xml:space="preserve">(a) </w:t>
      </w:r>
      <w:r>
        <w:rPr>
          <w:rFonts w:cs="Arial"/>
        </w:rPr>
        <w:t xml:space="preserve">Pre-1990 natural forest area by strata, </w:t>
      </w:r>
      <w:r w:rsidR="004133B7">
        <w:rPr>
          <w:rFonts w:cs="Arial"/>
        </w:rPr>
        <w:t xml:space="preserve">(b) </w:t>
      </w:r>
      <w:r>
        <w:rPr>
          <w:rFonts w:cs="Arial"/>
        </w:rPr>
        <w:t xml:space="preserve">emissions in </w:t>
      </w:r>
      <w:r w:rsidR="008D545F">
        <w:rPr>
          <w:rFonts w:cs="Arial"/>
        </w:rPr>
        <w:t>k</w:t>
      </w:r>
      <w:r w:rsidR="00267B30">
        <w:rPr>
          <w:rFonts w:cs="Arial"/>
        </w:rPr>
        <w:t>t C</w:t>
      </w:r>
      <w:r w:rsidR="004133B7">
        <w:rPr>
          <w:rFonts w:cs="Arial"/>
        </w:rPr>
        <w:t>,</w:t>
      </w:r>
      <w:r w:rsidR="00267B30">
        <w:rPr>
          <w:rFonts w:cs="Arial"/>
        </w:rPr>
        <w:t xml:space="preserve"> and </w:t>
      </w:r>
      <w:r w:rsidR="004133B7">
        <w:rPr>
          <w:rFonts w:cs="Arial"/>
        </w:rPr>
        <w:t xml:space="preserve">(c) </w:t>
      </w:r>
      <w:r w:rsidR="00236567">
        <w:rPr>
          <w:rFonts w:cs="Arial"/>
        </w:rPr>
        <w:t xml:space="preserve">emissions in </w:t>
      </w:r>
      <w:r w:rsidR="004547CC">
        <w:rPr>
          <w:rFonts w:cs="Arial"/>
        </w:rPr>
        <w:t>k</w:t>
      </w:r>
      <w:r w:rsidR="00267B30">
        <w:rPr>
          <w:rFonts w:cs="Arial"/>
        </w:rPr>
        <w:t>t CO</w:t>
      </w:r>
      <w:r w:rsidR="00267B30" w:rsidRPr="00267B30">
        <w:rPr>
          <w:rFonts w:cs="Arial"/>
          <w:vertAlign w:val="subscript"/>
        </w:rPr>
        <w:t>2</w:t>
      </w:r>
    </w:p>
    <w:tbl>
      <w:tblPr>
        <w:tblW w:w="14940" w:type="dxa"/>
        <w:tblLook w:val="04A0" w:firstRow="1" w:lastRow="0" w:firstColumn="1" w:lastColumn="0" w:noHBand="0" w:noVBand="1"/>
      </w:tblPr>
      <w:tblGrid>
        <w:gridCol w:w="1637"/>
        <w:gridCol w:w="1339"/>
        <w:gridCol w:w="997"/>
        <w:gridCol w:w="997"/>
        <w:gridCol w:w="997"/>
        <w:gridCol w:w="997"/>
        <w:gridCol w:w="997"/>
        <w:gridCol w:w="997"/>
        <w:gridCol w:w="997"/>
        <w:gridCol w:w="997"/>
        <w:gridCol w:w="997"/>
        <w:gridCol w:w="997"/>
        <w:gridCol w:w="997"/>
        <w:gridCol w:w="997"/>
      </w:tblGrid>
      <w:tr w:rsidR="00042739" w:rsidRPr="00042739" w14:paraId="22DA81E1" w14:textId="77777777" w:rsidTr="00351127">
        <w:trPr>
          <w:trHeight w:val="315"/>
        </w:trPr>
        <w:tc>
          <w:tcPr>
            <w:tcW w:w="1637" w:type="dxa"/>
            <w:tcBorders>
              <w:top w:val="nil"/>
              <w:left w:val="nil"/>
              <w:bottom w:val="nil"/>
              <w:right w:val="nil"/>
            </w:tcBorders>
            <w:shd w:val="clear" w:color="auto" w:fill="auto"/>
            <w:noWrap/>
            <w:vAlign w:val="bottom"/>
            <w:hideMark/>
          </w:tcPr>
          <w:p w14:paraId="013CBF23" w14:textId="77777777" w:rsidR="004133B7" w:rsidRPr="001A4BC0" w:rsidRDefault="004133B7" w:rsidP="00042739">
            <w:pPr>
              <w:rPr>
                <w:rFonts w:ascii="Calibri" w:hAnsi="Calibri" w:cs="Calibri"/>
                <w:color w:val="000000"/>
                <w:sz w:val="18"/>
                <w:szCs w:val="18"/>
                <w:lang w:val="en-NZ" w:eastAsia="en-NZ"/>
              </w:rPr>
            </w:pPr>
          </w:p>
          <w:p w14:paraId="0864BA39" w14:textId="2A325F48" w:rsidR="00042739" w:rsidRPr="001A4BC0" w:rsidRDefault="004133B7" w:rsidP="00042739">
            <w:pPr>
              <w:rPr>
                <w:rFonts w:ascii="Calibri" w:hAnsi="Calibri" w:cs="Calibri"/>
                <w:color w:val="000000"/>
                <w:sz w:val="18"/>
                <w:szCs w:val="18"/>
                <w:lang w:val="en-NZ" w:eastAsia="en-NZ"/>
              </w:rPr>
            </w:pPr>
            <w:r w:rsidRPr="001A4BC0">
              <w:rPr>
                <w:rFonts w:ascii="Calibri" w:hAnsi="Calibri" w:cs="Calibri"/>
                <w:color w:val="000000"/>
                <w:sz w:val="18"/>
                <w:szCs w:val="18"/>
                <w:lang w:val="en-NZ" w:eastAsia="en-NZ"/>
              </w:rPr>
              <w:t xml:space="preserve">(a) </w:t>
            </w:r>
            <w:r w:rsidR="00042739" w:rsidRPr="001A4BC0">
              <w:rPr>
                <w:rFonts w:ascii="Calibri" w:hAnsi="Calibri" w:cs="Calibri"/>
                <w:color w:val="000000"/>
                <w:sz w:val="18"/>
                <w:szCs w:val="18"/>
                <w:lang w:val="en-NZ" w:eastAsia="en-NZ"/>
              </w:rPr>
              <w:t>Area</w:t>
            </w:r>
            <w:r w:rsidR="003E3FEA" w:rsidRPr="001A4BC0">
              <w:rPr>
                <w:rFonts w:ascii="Calibri" w:hAnsi="Calibri" w:cs="Calibri"/>
                <w:color w:val="000000"/>
                <w:sz w:val="18"/>
                <w:szCs w:val="18"/>
                <w:lang w:val="en-NZ" w:eastAsia="en-NZ"/>
              </w:rPr>
              <w:t>*</w:t>
            </w:r>
            <w:r w:rsidR="00042739" w:rsidRPr="001A4BC0">
              <w:rPr>
                <w:rFonts w:ascii="Calibri" w:hAnsi="Calibri" w:cs="Calibri"/>
                <w:color w:val="000000"/>
                <w:sz w:val="18"/>
                <w:szCs w:val="18"/>
                <w:lang w:val="en-NZ" w:eastAsia="en-NZ"/>
              </w:rPr>
              <w:t xml:space="preserve"> (</w:t>
            </w:r>
            <w:r w:rsidR="008166A9">
              <w:rPr>
                <w:rFonts w:ascii="Calibri" w:hAnsi="Calibri" w:cs="Calibri"/>
                <w:color w:val="000000"/>
                <w:sz w:val="18"/>
                <w:szCs w:val="18"/>
                <w:lang w:val="en-NZ" w:eastAsia="en-NZ"/>
              </w:rPr>
              <w:t>k</w:t>
            </w:r>
            <w:r w:rsidR="00042739" w:rsidRPr="001A4BC0">
              <w:rPr>
                <w:rFonts w:ascii="Calibri" w:hAnsi="Calibri" w:cs="Calibri"/>
                <w:color w:val="000000"/>
                <w:sz w:val="18"/>
                <w:szCs w:val="18"/>
                <w:lang w:val="en-NZ" w:eastAsia="en-NZ"/>
              </w:rPr>
              <w:t>ha)</w:t>
            </w:r>
          </w:p>
        </w:tc>
        <w:tc>
          <w:tcPr>
            <w:tcW w:w="1339" w:type="dxa"/>
            <w:tcBorders>
              <w:top w:val="nil"/>
              <w:left w:val="nil"/>
              <w:bottom w:val="nil"/>
              <w:right w:val="nil"/>
            </w:tcBorders>
            <w:shd w:val="clear" w:color="auto" w:fill="auto"/>
            <w:noWrap/>
            <w:vAlign w:val="bottom"/>
            <w:hideMark/>
          </w:tcPr>
          <w:p w14:paraId="1B48DD5F" w14:textId="77777777" w:rsidR="00042739" w:rsidRPr="00042739" w:rsidRDefault="00042739" w:rsidP="00042739">
            <w:pPr>
              <w:rPr>
                <w:rFonts w:ascii="Calibri" w:hAnsi="Calibri" w:cs="Calibri"/>
                <w:color w:val="000000"/>
                <w:sz w:val="22"/>
                <w:szCs w:val="22"/>
                <w:lang w:val="en-NZ" w:eastAsia="en-NZ"/>
              </w:rPr>
            </w:pPr>
          </w:p>
        </w:tc>
        <w:tc>
          <w:tcPr>
            <w:tcW w:w="997" w:type="dxa"/>
            <w:tcBorders>
              <w:top w:val="nil"/>
              <w:left w:val="nil"/>
              <w:bottom w:val="nil"/>
              <w:right w:val="nil"/>
            </w:tcBorders>
            <w:shd w:val="clear" w:color="auto" w:fill="auto"/>
            <w:noWrap/>
            <w:vAlign w:val="bottom"/>
            <w:hideMark/>
          </w:tcPr>
          <w:p w14:paraId="556155FC" w14:textId="77777777" w:rsidR="00042739" w:rsidRPr="00042739" w:rsidRDefault="00042739" w:rsidP="00042739">
            <w:pPr>
              <w:rPr>
                <w:rFonts w:ascii="Times New Roman" w:hAnsi="Times New Roman"/>
                <w:szCs w:val="20"/>
                <w:lang w:val="en-NZ" w:eastAsia="en-NZ"/>
              </w:rPr>
            </w:pPr>
          </w:p>
        </w:tc>
        <w:tc>
          <w:tcPr>
            <w:tcW w:w="997" w:type="dxa"/>
            <w:tcBorders>
              <w:top w:val="nil"/>
              <w:left w:val="nil"/>
              <w:bottom w:val="nil"/>
              <w:right w:val="nil"/>
            </w:tcBorders>
            <w:shd w:val="clear" w:color="auto" w:fill="auto"/>
            <w:noWrap/>
            <w:vAlign w:val="bottom"/>
            <w:hideMark/>
          </w:tcPr>
          <w:p w14:paraId="122C8189" w14:textId="77777777" w:rsidR="00042739" w:rsidRPr="00042739" w:rsidRDefault="00042739" w:rsidP="00042739">
            <w:pPr>
              <w:rPr>
                <w:rFonts w:ascii="Times New Roman" w:hAnsi="Times New Roman"/>
                <w:szCs w:val="20"/>
                <w:lang w:val="en-NZ" w:eastAsia="en-NZ"/>
              </w:rPr>
            </w:pPr>
          </w:p>
        </w:tc>
        <w:tc>
          <w:tcPr>
            <w:tcW w:w="997" w:type="dxa"/>
            <w:tcBorders>
              <w:top w:val="nil"/>
              <w:left w:val="nil"/>
              <w:bottom w:val="nil"/>
              <w:right w:val="nil"/>
            </w:tcBorders>
            <w:shd w:val="clear" w:color="auto" w:fill="auto"/>
            <w:noWrap/>
            <w:vAlign w:val="bottom"/>
            <w:hideMark/>
          </w:tcPr>
          <w:p w14:paraId="50722834" w14:textId="77777777" w:rsidR="00042739" w:rsidRPr="00042739" w:rsidRDefault="00042739" w:rsidP="00042739">
            <w:pPr>
              <w:rPr>
                <w:rFonts w:ascii="Times New Roman" w:hAnsi="Times New Roman"/>
                <w:szCs w:val="20"/>
                <w:lang w:val="en-NZ" w:eastAsia="en-NZ"/>
              </w:rPr>
            </w:pPr>
          </w:p>
        </w:tc>
        <w:tc>
          <w:tcPr>
            <w:tcW w:w="997" w:type="dxa"/>
            <w:tcBorders>
              <w:top w:val="nil"/>
              <w:left w:val="nil"/>
              <w:bottom w:val="nil"/>
              <w:right w:val="nil"/>
            </w:tcBorders>
            <w:shd w:val="clear" w:color="auto" w:fill="auto"/>
            <w:noWrap/>
            <w:vAlign w:val="bottom"/>
            <w:hideMark/>
          </w:tcPr>
          <w:p w14:paraId="467D3F03" w14:textId="77777777" w:rsidR="00042739" w:rsidRPr="00042739" w:rsidRDefault="00042739" w:rsidP="00042739">
            <w:pPr>
              <w:rPr>
                <w:rFonts w:ascii="Times New Roman" w:hAnsi="Times New Roman"/>
                <w:szCs w:val="20"/>
                <w:lang w:val="en-NZ" w:eastAsia="en-NZ"/>
              </w:rPr>
            </w:pPr>
          </w:p>
        </w:tc>
        <w:tc>
          <w:tcPr>
            <w:tcW w:w="997" w:type="dxa"/>
            <w:tcBorders>
              <w:top w:val="nil"/>
              <w:left w:val="nil"/>
              <w:bottom w:val="nil"/>
              <w:right w:val="nil"/>
            </w:tcBorders>
            <w:shd w:val="clear" w:color="auto" w:fill="auto"/>
            <w:noWrap/>
            <w:vAlign w:val="bottom"/>
            <w:hideMark/>
          </w:tcPr>
          <w:p w14:paraId="4DE7340D" w14:textId="77777777" w:rsidR="00042739" w:rsidRPr="00042739" w:rsidRDefault="00042739" w:rsidP="00042739">
            <w:pPr>
              <w:rPr>
                <w:rFonts w:ascii="Times New Roman" w:hAnsi="Times New Roman"/>
                <w:szCs w:val="20"/>
                <w:lang w:val="en-NZ" w:eastAsia="en-NZ"/>
              </w:rPr>
            </w:pPr>
          </w:p>
        </w:tc>
        <w:tc>
          <w:tcPr>
            <w:tcW w:w="997" w:type="dxa"/>
            <w:tcBorders>
              <w:top w:val="nil"/>
              <w:left w:val="nil"/>
              <w:bottom w:val="nil"/>
              <w:right w:val="nil"/>
            </w:tcBorders>
            <w:shd w:val="clear" w:color="auto" w:fill="auto"/>
            <w:noWrap/>
            <w:vAlign w:val="bottom"/>
            <w:hideMark/>
          </w:tcPr>
          <w:p w14:paraId="39C4A805" w14:textId="77777777" w:rsidR="00042739" w:rsidRPr="00042739" w:rsidRDefault="00042739" w:rsidP="00042739">
            <w:pPr>
              <w:rPr>
                <w:rFonts w:ascii="Times New Roman" w:hAnsi="Times New Roman"/>
                <w:szCs w:val="20"/>
                <w:lang w:val="en-NZ" w:eastAsia="en-NZ"/>
              </w:rPr>
            </w:pPr>
          </w:p>
        </w:tc>
        <w:tc>
          <w:tcPr>
            <w:tcW w:w="997" w:type="dxa"/>
            <w:tcBorders>
              <w:top w:val="nil"/>
              <w:left w:val="nil"/>
              <w:bottom w:val="nil"/>
              <w:right w:val="nil"/>
            </w:tcBorders>
            <w:shd w:val="clear" w:color="auto" w:fill="auto"/>
            <w:noWrap/>
            <w:vAlign w:val="bottom"/>
            <w:hideMark/>
          </w:tcPr>
          <w:p w14:paraId="486EA4BA" w14:textId="77777777" w:rsidR="00042739" w:rsidRPr="00042739" w:rsidRDefault="00042739" w:rsidP="00042739">
            <w:pPr>
              <w:rPr>
                <w:rFonts w:ascii="Times New Roman" w:hAnsi="Times New Roman"/>
                <w:szCs w:val="20"/>
                <w:lang w:val="en-NZ" w:eastAsia="en-NZ"/>
              </w:rPr>
            </w:pPr>
          </w:p>
        </w:tc>
        <w:tc>
          <w:tcPr>
            <w:tcW w:w="997" w:type="dxa"/>
            <w:tcBorders>
              <w:top w:val="nil"/>
              <w:left w:val="nil"/>
              <w:bottom w:val="nil"/>
              <w:right w:val="nil"/>
            </w:tcBorders>
            <w:shd w:val="clear" w:color="auto" w:fill="auto"/>
            <w:noWrap/>
            <w:vAlign w:val="bottom"/>
            <w:hideMark/>
          </w:tcPr>
          <w:p w14:paraId="57B25666" w14:textId="77777777" w:rsidR="00042739" w:rsidRPr="00042739" w:rsidRDefault="00042739" w:rsidP="00042739">
            <w:pPr>
              <w:rPr>
                <w:rFonts w:ascii="Times New Roman" w:hAnsi="Times New Roman"/>
                <w:szCs w:val="20"/>
                <w:lang w:val="en-NZ" w:eastAsia="en-NZ"/>
              </w:rPr>
            </w:pPr>
          </w:p>
        </w:tc>
        <w:tc>
          <w:tcPr>
            <w:tcW w:w="997" w:type="dxa"/>
            <w:tcBorders>
              <w:top w:val="nil"/>
              <w:left w:val="nil"/>
              <w:bottom w:val="nil"/>
              <w:right w:val="nil"/>
            </w:tcBorders>
            <w:shd w:val="clear" w:color="auto" w:fill="auto"/>
            <w:noWrap/>
            <w:vAlign w:val="bottom"/>
            <w:hideMark/>
          </w:tcPr>
          <w:p w14:paraId="6FA9774B" w14:textId="77777777" w:rsidR="00042739" w:rsidRPr="00042739" w:rsidRDefault="00042739" w:rsidP="00042739">
            <w:pPr>
              <w:rPr>
                <w:rFonts w:ascii="Times New Roman" w:hAnsi="Times New Roman"/>
                <w:szCs w:val="20"/>
                <w:lang w:val="en-NZ" w:eastAsia="en-NZ"/>
              </w:rPr>
            </w:pPr>
          </w:p>
        </w:tc>
        <w:tc>
          <w:tcPr>
            <w:tcW w:w="997" w:type="dxa"/>
            <w:tcBorders>
              <w:top w:val="nil"/>
              <w:left w:val="nil"/>
              <w:bottom w:val="nil"/>
              <w:right w:val="nil"/>
            </w:tcBorders>
            <w:shd w:val="clear" w:color="auto" w:fill="auto"/>
            <w:noWrap/>
            <w:vAlign w:val="bottom"/>
            <w:hideMark/>
          </w:tcPr>
          <w:p w14:paraId="53527C32" w14:textId="77777777" w:rsidR="00042739" w:rsidRPr="00042739" w:rsidRDefault="00042739" w:rsidP="00042739">
            <w:pPr>
              <w:rPr>
                <w:rFonts w:ascii="Times New Roman" w:hAnsi="Times New Roman"/>
                <w:szCs w:val="20"/>
                <w:lang w:val="en-NZ" w:eastAsia="en-NZ"/>
              </w:rPr>
            </w:pPr>
          </w:p>
        </w:tc>
        <w:tc>
          <w:tcPr>
            <w:tcW w:w="997" w:type="dxa"/>
            <w:tcBorders>
              <w:top w:val="nil"/>
              <w:left w:val="nil"/>
              <w:bottom w:val="nil"/>
              <w:right w:val="nil"/>
            </w:tcBorders>
            <w:shd w:val="clear" w:color="auto" w:fill="auto"/>
            <w:noWrap/>
            <w:vAlign w:val="bottom"/>
            <w:hideMark/>
          </w:tcPr>
          <w:p w14:paraId="1E735F0F" w14:textId="77777777" w:rsidR="00042739" w:rsidRPr="00042739" w:rsidRDefault="00042739" w:rsidP="00042739">
            <w:pPr>
              <w:rPr>
                <w:rFonts w:ascii="Times New Roman" w:hAnsi="Times New Roman"/>
                <w:szCs w:val="20"/>
                <w:lang w:val="en-NZ" w:eastAsia="en-NZ"/>
              </w:rPr>
            </w:pPr>
          </w:p>
        </w:tc>
        <w:tc>
          <w:tcPr>
            <w:tcW w:w="997" w:type="dxa"/>
            <w:tcBorders>
              <w:top w:val="nil"/>
              <w:left w:val="nil"/>
              <w:bottom w:val="nil"/>
              <w:right w:val="nil"/>
            </w:tcBorders>
            <w:shd w:val="clear" w:color="auto" w:fill="auto"/>
            <w:noWrap/>
            <w:vAlign w:val="bottom"/>
            <w:hideMark/>
          </w:tcPr>
          <w:p w14:paraId="4B129492" w14:textId="77777777" w:rsidR="00042739" w:rsidRPr="00042739" w:rsidRDefault="00042739" w:rsidP="00042739">
            <w:pPr>
              <w:rPr>
                <w:rFonts w:ascii="Times New Roman" w:hAnsi="Times New Roman"/>
                <w:szCs w:val="20"/>
                <w:lang w:val="en-NZ" w:eastAsia="en-NZ"/>
              </w:rPr>
            </w:pPr>
          </w:p>
        </w:tc>
      </w:tr>
      <w:tr w:rsidR="00042739" w:rsidRPr="00042739" w14:paraId="69A0DB05" w14:textId="77777777" w:rsidTr="00351127">
        <w:trPr>
          <w:trHeight w:val="300"/>
        </w:trPr>
        <w:tc>
          <w:tcPr>
            <w:tcW w:w="1637" w:type="dxa"/>
            <w:tcBorders>
              <w:top w:val="single" w:sz="8" w:space="0" w:color="auto"/>
              <w:left w:val="single" w:sz="8" w:space="0" w:color="auto"/>
              <w:bottom w:val="nil"/>
              <w:right w:val="single" w:sz="8" w:space="0" w:color="auto"/>
            </w:tcBorders>
            <w:shd w:val="clear" w:color="auto" w:fill="auto"/>
            <w:noWrap/>
            <w:vAlign w:val="bottom"/>
            <w:hideMark/>
          </w:tcPr>
          <w:p w14:paraId="33B54A3D" w14:textId="77777777" w:rsidR="00042739" w:rsidRPr="00042739" w:rsidRDefault="00042739" w:rsidP="00042739">
            <w:pPr>
              <w:rPr>
                <w:rFonts w:ascii="Calibri" w:hAnsi="Calibri" w:cs="Calibri"/>
                <w:color w:val="000000"/>
                <w:sz w:val="18"/>
                <w:szCs w:val="18"/>
                <w:lang w:val="en-NZ" w:eastAsia="en-NZ"/>
              </w:rPr>
            </w:pPr>
            <w:r w:rsidRPr="00042739">
              <w:rPr>
                <w:rFonts w:ascii="Calibri" w:hAnsi="Calibri" w:cs="Calibri"/>
                <w:color w:val="000000"/>
                <w:sz w:val="18"/>
                <w:szCs w:val="18"/>
                <w:lang w:val="en-NZ" w:eastAsia="en-NZ"/>
              </w:rPr>
              <w:t> </w:t>
            </w:r>
          </w:p>
        </w:tc>
        <w:tc>
          <w:tcPr>
            <w:tcW w:w="1339" w:type="dxa"/>
            <w:tcBorders>
              <w:top w:val="single" w:sz="8" w:space="0" w:color="auto"/>
              <w:left w:val="nil"/>
              <w:bottom w:val="nil"/>
              <w:right w:val="nil"/>
            </w:tcBorders>
            <w:shd w:val="clear" w:color="auto" w:fill="auto"/>
            <w:noWrap/>
            <w:vAlign w:val="bottom"/>
            <w:hideMark/>
          </w:tcPr>
          <w:p w14:paraId="4CEDD429" w14:textId="77777777" w:rsidR="00042739" w:rsidRPr="00042739" w:rsidRDefault="00042739" w:rsidP="00042739">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2021</w:t>
            </w:r>
          </w:p>
        </w:tc>
        <w:tc>
          <w:tcPr>
            <w:tcW w:w="997" w:type="dxa"/>
            <w:tcBorders>
              <w:top w:val="single" w:sz="8" w:space="0" w:color="auto"/>
              <w:left w:val="nil"/>
              <w:bottom w:val="nil"/>
              <w:right w:val="nil"/>
            </w:tcBorders>
            <w:shd w:val="clear" w:color="auto" w:fill="auto"/>
            <w:noWrap/>
            <w:vAlign w:val="bottom"/>
            <w:hideMark/>
          </w:tcPr>
          <w:p w14:paraId="5AF1061B" w14:textId="77777777" w:rsidR="00042739" w:rsidRPr="00042739" w:rsidRDefault="00042739" w:rsidP="00042739">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2022</w:t>
            </w:r>
          </w:p>
        </w:tc>
        <w:tc>
          <w:tcPr>
            <w:tcW w:w="997" w:type="dxa"/>
            <w:tcBorders>
              <w:top w:val="single" w:sz="8" w:space="0" w:color="auto"/>
              <w:left w:val="nil"/>
              <w:bottom w:val="nil"/>
              <w:right w:val="nil"/>
            </w:tcBorders>
            <w:shd w:val="clear" w:color="auto" w:fill="auto"/>
            <w:noWrap/>
            <w:vAlign w:val="bottom"/>
            <w:hideMark/>
          </w:tcPr>
          <w:p w14:paraId="6B841226" w14:textId="77777777" w:rsidR="00042739" w:rsidRPr="00042739" w:rsidRDefault="00042739" w:rsidP="00042739">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2023</w:t>
            </w:r>
          </w:p>
        </w:tc>
        <w:tc>
          <w:tcPr>
            <w:tcW w:w="997" w:type="dxa"/>
            <w:tcBorders>
              <w:top w:val="single" w:sz="8" w:space="0" w:color="auto"/>
              <w:left w:val="nil"/>
              <w:bottom w:val="nil"/>
              <w:right w:val="nil"/>
            </w:tcBorders>
            <w:shd w:val="clear" w:color="auto" w:fill="auto"/>
            <w:noWrap/>
            <w:vAlign w:val="bottom"/>
            <w:hideMark/>
          </w:tcPr>
          <w:p w14:paraId="44B91B90" w14:textId="77777777" w:rsidR="00042739" w:rsidRPr="00042739" w:rsidRDefault="00042739" w:rsidP="00042739">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2024</w:t>
            </w:r>
          </w:p>
        </w:tc>
        <w:tc>
          <w:tcPr>
            <w:tcW w:w="997" w:type="dxa"/>
            <w:tcBorders>
              <w:top w:val="single" w:sz="8" w:space="0" w:color="auto"/>
              <w:left w:val="nil"/>
              <w:bottom w:val="nil"/>
              <w:right w:val="nil"/>
            </w:tcBorders>
            <w:shd w:val="clear" w:color="auto" w:fill="auto"/>
            <w:noWrap/>
            <w:vAlign w:val="bottom"/>
            <w:hideMark/>
          </w:tcPr>
          <w:p w14:paraId="0C63428D" w14:textId="77777777" w:rsidR="00042739" w:rsidRPr="00042739" w:rsidRDefault="00042739" w:rsidP="00042739">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2025</w:t>
            </w:r>
          </w:p>
        </w:tc>
        <w:tc>
          <w:tcPr>
            <w:tcW w:w="997" w:type="dxa"/>
            <w:tcBorders>
              <w:top w:val="single" w:sz="8" w:space="0" w:color="auto"/>
              <w:left w:val="nil"/>
              <w:bottom w:val="nil"/>
              <w:right w:val="nil"/>
            </w:tcBorders>
            <w:shd w:val="clear" w:color="auto" w:fill="auto"/>
            <w:noWrap/>
            <w:vAlign w:val="bottom"/>
            <w:hideMark/>
          </w:tcPr>
          <w:p w14:paraId="56FCC987" w14:textId="77777777" w:rsidR="00042739" w:rsidRPr="00042739" w:rsidRDefault="00042739" w:rsidP="00042739">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2026</w:t>
            </w:r>
          </w:p>
        </w:tc>
        <w:tc>
          <w:tcPr>
            <w:tcW w:w="997" w:type="dxa"/>
            <w:tcBorders>
              <w:top w:val="single" w:sz="8" w:space="0" w:color="auto"/>
              <w:left w:val="nil"/>
              <w:bottom w:val="nil"/>
              <w:right w:val="nil"/>
            </w:tcBorders>
            <w:shd w:val="clear" w:color="auto" w:fill="auto"/>
            <w:noWrap/>
            <w:vAlign w:val="bottom"/>
            <w:hideMark/>
          </w:tcPr>
          <w:p w14:paraId="3ACC23A0" w14:textId="77777777" w:rsidR="00042739" w:rsidRPr="00042739" w:rsidRDefault="00042739" w:rsidP="00042739">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2027</w:t>
            </w:r>
          </w:p>
        </w:tc>
        <w:tc>
          <w:tcPr>
            <w:tcW w:w="997" w:type="dxa"/>
            <w:tcBorders>
              <w:top w:val="single" w:sz="8" w:space="0" w:color="auto"/>
              <w:left w:val="nil"/>
              <w:bottom w:val="nil"/>
              <w:right w:val="nil"/>
            </w:tcBorders>
            <w:shd w:val="clear" w:color="auto" w:fill="auto"/>
            <w:noWrap/>
            <w:vAlign w:val="bottom"/>
            <w:hideMark/>
          </w:tcPr>
          <w:p w14:paraId="447F73F6" w14:textId="77777777" w:rsidR="00042739" w:rsidRPr="00042739" w:rsidRDefault="00042739" w:rsidP="00042739">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2028</w:t>
            </w:r>
          </w:p>
        </w:tc>
        <w:tc>
          <w:tcPr>
            <w:tcW w:w="997" w:type="dxa"/>
            <w:tcBorders>
              <w:top w:val="single" w:sz="8" w:space="0" w:color="auto"/>
              <w:left w:val="nil"/>
              <w:bottom w:val="nil"/>
              <w:right w:val="nil"/>
            </w:tcBorders>
            <w:shd w:val="clear" w:color="auto" w:fill="auto"/>
            <w:noWrap/>
            <w:vAlign w:val="bottom"/>
            <w:hideMark/>
          </w:tcPr>
          <w:p w14:paraId="68907F1A" w14:textId="77777777" w:rsidR="00042739" w:rsidRPr="00042739" w:rsidRDefault="00042739" w:rsidP="00042739">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2029</w:t>
            </w:r>
          </w:p>
        </w:tc>
        <w:tc>
          <w:tcPr>
            <w:tcW w:w="997" w:type="dxa"/>
            <w:tcBorders>
              <w:top w:val="single" w:sz="8" w:space="0" w:color="auto"/>
              <w:left w:val="nil"/>
              <w:bottom w:val="nil"/>
              <w:right w:val="single" w:sz="8" w:space="0" w:color="auto"/>
            </w:tcBorders>
            <w:shd w:val="clear" w:color="auto" w:fill="auto"/>
            <w:noWrap/>
            <w:vAlign w:val="bottom"/>
            <w:hideMark/>
          </w:tcPr>
          <w:p w14:paraId="0A690761" w14:textId="77777777" w:rsidR="00042739" w:rsidRPr="00042739" w:rsidRDefault="00042739" w:rsidP="00042739">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2030</w:t>
            </w:r>
          </w:p>
        </w:tc>
        <w:tc>
          <w:tcPr>
            <w:tcW w:w="997" w:type="dxa"/>
            <w:tcBorders>
              <w:top w:val="nil"/>
              <w:left w:val="nil"/>
              <w:bottom w:val="nil"/>
              <w:right w:val="nil"/>
            </w:tcBorders>
            <w:shd w:val="clear" w:color="auto" w:fill="auto"/>
            <w:noWrap/>
            <w:vAlign w:val="bottom"/>
            <w:hideMark/>
          </w:tcPr>
          <w:p w14:paraId="7A4CBC2C" w14:textId="77777777" w:rsidR="00042739" w:rsidRPr="00042739" w:rsidRDefault="00042739" w:rsidP="00042739">
            <w:pPr>
              <w:jc w:val="center"/>
              <w:rPr>
                <w:rFonts w:ascii="Calibri" w:hAnsi="Calibri" w:cs="Calibri"/>
                <w:b/>
                <w:bCs/>
                <w:color w:val="000000"/>
                <w:sz w:val="18"/>
                <w:szCs w:val="18"/>
                <w:lang w:val="en-NZ" w:eastAsia="en-NZ"/>
              </w:rPr>
            </w:pPr>
          </w:p>
        </w:tc>
        <w:tc>
          <w:tcPr>
            <w:tcW w:w="997" w:type="dxa"/>
            <w:tcBorders>
              <w:top w:val="nil"/>
              <w:left w:val="nil"/>
              <w:bottom w:val="nil"/>
              <w:right w:val="nil"/>
            </w:tcBorders>
            <w:shd w:val="clear" w:color="auto" w:fill="auto"/>
            <w:noWrap/>
            <w:vAlign w:val="bottom"/>
            <w:hideMark/>
          </w:tcPr>
          <w:p w14:paraId="6CDBDD11" w14:textId="77777777" w:rsidR="00042739" w:rsidRPr="00042739" w:rsidRDefault="00042739" w:rsidP="00042739">
            <w:pPr>
              <w:rPr>
                <w:rFonts w:ascii="Times New Roman" w:hAnsi="Times New Roman"/>
                <w:sz w:val="18"/>
                <w:szCs w:val="18"/>
                <w:lang w:val="en-NZ" w:eastAsia="en-NZ"/>
              </w:rPr>
            </w:pPr>
          </w:p>
        </w:tc>
        <w:tc>
          <w:tcPr>
            <w:tcW w:w="997" w:type="dxa"/>
            <w:tcBorders>
              <w:top w:val="nil"/>
              <w:left w:val="nil"/>
              <w:bottom w:val="nil"/>
              <w:right w:val="nil"/>
            </w:tcBorders>
            <w:shd w:val="clear" w:color="auto" w:fill="auto"/>
            <w:noWrap/>
            <w:vAlign w:val="bottom"/>
            <w:hideMark/>
          </w:tcPr>
          <w:p w14:paraId="49BCC365" w14:textId="77777777" w:rsidR="00042739" w:rsidRPr="00042739" w:rsidRDefault="00042739" w:rsidP="00042739">
            <w:pPr>
              <w:rPr>
                <w:rFonts w:ascii="Times New Roman" w:hAnsi="Times New Roman"/>
                <w:sz w:val="18"/>
                <w:szCs w:val="18"/>
                <w:lang w:val="en-NZ" w:eastAsia="en-NZ"/>
              </w:rPr>
            </w:pPr>
          </w:p>
        </w:tc>
      </w:tr>
      <w:tr w:rsidR="008C67D1" w:rsidRPr="00042739" w14:paraId="73CFDEFD" w14:textId="77777777" w:rsidTr="00351127">
        <w:trPr>
          <w:trHeight w:val="300"/>
        </w:trPr>
        <w:tc>
          <w:tcPr>
            <w:tcW w:w="1637" w:type="dxa"/>
            <w:tcBorders>
              <w:top w:val="nil"/>
              <w:left w:val="single" w:sz="8" w:space="0" w:color="auto"/>
              <w:bottom w:val="nil"/>
              <w:right w:val="single" w:sz="8" w:space="0" w:color="auto"/>
            </w:tcBorders>
            <w:shd w:val="clear" w:color="auto" w:fill="auto"/>
            <w:noWrap/>
            <w:vAlign w:val="bottom"/>
            <w:hideMark/>
          </w:tcPr>
          <w:p w14:paraId="5AFF4D25" w14:textId="77777777" w:rsidR="008C67D1" w:rsidRPr="00042739" w:rsidRDefault="008C67D1" w:rsidP="008C67D1">
            <w:pPr>
              <w:rPr>
                <w:rFonts w:ascii="Calibri" w:hAnsi="Calibri" w:cs="Calibri"/>
                <w:color w:val="000000"/>
                <w:sz w:val="18"/>
                <w:szCs w:val="18"/>
                <w:lang w:val="en-NZ" w:eastAsia="en-NZ"/>
              </w:rPr>
            </w:pPr>
            <w:r w:rsidRPr="00042739">
              <w:rPr>
                <w:rFonts w:ascii="Calibri" w:hAnsi="Calibri" w:cs="Calibri"/>
                <w:color w:val="000000"/>
                <w:sz w:val="18"/>
                <w:szCs w:val="18"/>
                <w:lang w:val="en-NZ" w:eastAsia="en-NZ"/>
              </w:rPr>
              <w:t>Tall</w:t>
            </w:r>
          </w:p>
        </w:tc>
        <w:tc>
          <w:tcPr>
            <w:tcW w:w="1339" w:type="dxa"/>
            <w:tcBorders>
              <w:top w:val="nil"/>
              <w:left w:val="nil"/>
              <w:bottom w:val="nil"/>
              <w:right w:val="nil"/>
            </w:tcBorders>
            <w:shd w:val="clear" w:color="auto" w:fill="auto"/>
            <w:noWrap/>
            <w:hideMark/>
          </w:tcPr>
          <w:p w14:paraId="0F3F67BA" w14:textId="19CF4612" w:rsidR="008C67D1" w:rsidRPr="008C67D1" w:rsidRDefault="008C67D1" w:rsidP="008C67D1">
            <w:pPr>
              <w:jc w:val="right"/>
              <w:rPr>
                <w:rFonts w:asciiTheme="minorHAnsi" w:hAnsiTheme="minorHAnsi" w:cstheme="minorHAnsi"/>
                <w:color w:val="000000"/>
                <w:sz w:val="18"/>
                <w:szCs w:val="18"/>
                <w:lang w:val="en-NZ" w:eastAsia="en-NZ"/>
              </w:rPr>
            </w:pPr>
            <w:r w:rsidRPr="008C67D1">
              <w:rPr>
                <w:rFonts w:asciiTheme="minorHAnsi" w:hAnsiTheme="minorHAnsi" w:cstheme="minorHAnsi"/>
                <w:sz w:val="18"/>
                <w:szCs w:val="18"/>
              </w:rPr>
              <w:t>6669.294</w:t>
            </w:r>
          </w:p>
        </w:tc>
        <w:tc>
          <w:tcPr>
            <w:tcW w:w="997" w:type="dxa"/>
            <w:tcBorders>
              <w:top w:val="nil"/>
              <w:left w:val="nil"/>
              <w:bottom w:val="nil"/>
              <w:right w:val="nil"/>
            </w:tcBorders>
            <w:shd w:val="clear" w:color="auto" w:fill="auto"/>
            <w:noWrap/>
            <w:hideMark/>
          </w:tcPr>
          <w:p w14:paraId="0E7AF189" w14:textId="3DD667E2" w:rsidR="008C67D1" w:rsidRPr="008C67D1" w:rsidRDefault="008C67D1" w:rsidP="008C67D1">
            <w:pPr>
              <w:jc w:val="right"/>
              <w:rPr>
                <w:rFonts w:asciiTheme="minorHAnsi" w:hAnsiTheme="minorHAnsi" w:cstheme="minorHAnsi"/>
                <w:color w:val="000000"/>
                <w:sz w:val="18"/>
                <w:szCs w:val="18"/>
                <w:lang w:val="en-NZ" w:eastAsia="en-NZ"/>
              </w:rPr>
            </w:pPr>
            <w:r w:rsidRPr="008C67D1">
              <w:rPr>
                <w:rFonts w:asciiTheme="minorHAnsi" w:hAnsiTheme="minorHAnsi" w:cstheme="minorHAnsi"/>
                <w:sz w:val="18"/>
                <w:szCs w:val="18"/>
              </w:rPr>
              <w:t>6668.931</w:t>
            </w:r>
          </w:p>
        </w:tc>
        <w:tc>
          <w:tcPr>
            <w:tcW w:w="997" w:type="dxa"/>
            <w:tcBorders>
              <w:top w:val="nil"/>
              <w:left w:val="nil"/>
              <w:bottom w:val="nil"/>
              <w:right w:val="nil"/>
            </w:tcBorders>
            <w:shd w:val="clear" w:color="auto" w:fill="auto"/>
            <w:noWrap/>
            <w:hideMark/>
          </w:tcPr>
          <w:p w14:paraId="1D90D9A2" w14:textId="1A8D0B09" w:rsidR="008C67D1" w:rsidRPr="008C67D1" w:rsidRDefault="008C67D1" w:rsidP="008C67D1">
            <w:pPr>
              <w:jc w:val="right"/>
              <w:rPr>
                <w:rFonts w:asciiTheme="minorHAnsi" w:hAnsiTheme="minorHAnsi" w:cstheme="minorHAnsi"/>
                <w:color w:val="000000"/>
                <w:sz w:val="18"/>
                <w:szCs w:val="18"/>
                <w:lang w:val="en-NZ" w:eastAsia="en-NZ"/>
              </w:rPr>
            </w:pPr>
            <w:r w:rsidRPr="008C67D1">
              <w:rPr>
                <w:rFonts w:asciiTheme="minorHAnsi" w:hAnsiTheme="minorHAnsi" w:cstheme="minorHAnsi"/>
                <w:sz w:val="18"/>
                <w:szCs w:val="18"/>
              </w:rPr>
              <w:t>6668.567</w:t>
            </w:r>
          </w:p>
        </w:tc>
        <w:tc>
          <w:tcPr>
            <w:tcW w:w="997" w:type="dxa"/>
            <w:tcBorders>
              <w:top w:val="nil"/>
              <w:left w:val="nil"/>
              <w:bottom w:val="nil"/>
              <w:right w:val="nil"/>
            </w:tcBorders>
            <w:shd w:val="clear" w:color="auto" w:fill="auto"/>
            <w:noWrap/>
            <w:hideMark/>
          </w:tcPr>
          <w:p w14:paraId="58F9CC8E" w14:textId="36BCCF78" w:rsidR="008C67D1" w:rsidRPr="008C67D1" w:rsidRDefault="008C67D1" w:rsidP="008C67D1">
            <w:pPr>
              <w:jc w:val="right"/>
              <w:rPr>
                <w:rFonts w:asciiTheme="minorHAnsi" w:hAnsiTheme="minorHAnsi" w:cstheme="minorHAnsi"/>
                <w:color w:val="000000"/>
                <w:sz w:val="18"/>
                <w:szCs w:val="18"/>
                <w:lang w:val="en-NZ" w:eastAsia="en-NZ"/>
              </w:rPr>
            </w:pPr>
            <w:r w:rsidRPr="008C67D1">
              <w:rPr>
                <w:rFonts w:asciiTheme="minorHAnsi" w:hAnsiTheme="minorHAnsi" w:cstheme="minorHAnsi"/>
                <w:sz w:val="18"/>
                <w:szCs w:val="18"/>
              </w:rPr>
              <w:t>6668.204</w:t>
            </w:r>
          </w:p>
        </w:tc>
        <w:tc>
          <w:tcPr>
            <w:tcW w:w="997" w:type="dxa"/>
            <w:tcBorders>
              <w:top w:val="nil"/>
              <w:left w:val="nil"/>
              <w:bottom w:val="nil"/>
              <w:right w:val="nil"/>
            </w:tcBorders>
            <w:shd w:val="clear" w:color="auto" w:fill="auto"/>
            <w:noWrap/>
            <w:hideMark/>
          </w:tcPr>
          <w:p w14:paraId="02293FFA" w14:textId="5887A16D" w:rsidR="008C67D1" w:rsidRPr="008C67D1" w:rsidRDefault="008C67D1" w:rsidP="008C67D1">
            <w:pPr>
              <w:jc w:val="right"/>
              <w:rPr>
                <w:rFonts w:asciiTheme="minorHAnsi" w:hAnsiTheme="minorHAnsi" w:cstheme="minorHAnsi"/>
                <w:color w:val="000000"/>
                <w:sz w:val="18"/>
                <w:szCs w:val="18"/>
                <w:lang w:val="en-NZ" w:eastAsia="en-NZ"/>
              </w:rPr>
            </w:pPr>
            <w:r w:rsidRPr="008C67D1">
              <w:rPr>
                <w:rFonts w:asciiTheme="minorHAnsi" w:hAnsiTheme="minorHAnsi" w:cstheme="minorHAnsi"/>
                <w:sz w:val="18"/>
                <w:szCs w:val="18"/>
              </w:rPr>
              <w:t>6667.841</w:t>
            </w:r>
          </w:p>
        </w:tc>
        <w:tc>
          <w:tcPr>
            <w:tcW w:w="997" w:type="dxa"/>
            <w:tcBorders>
              <w:top w:val="nil"/>
              <w:left w:val="nil"/>
              <w:bottom w:val="nil"/>
              <w:right w:val="nil"/>
            </w:tcBorders>
            <w:shd w:val="clear" w:color="auto" w:fill="auto"/>
            <w:noWrap/>
            <w:hideMark/>
          </w:tcPr>
          <w:p w14:paraId="03880BE0" w14:textId="0FEBF541" w:rsidR="008C67D1" w:rsidRPr="008C67D1" w:rsidRDefault="008C67D1" w:rsidP="008C67D1">
            <w:pPr>
              <w:jc w:val="right"/>
              <w:rPr>
                <w:rFonts w:asciiTheme="minorHAnsi" w:hAnsiTheme="minorHAnsi" w:cstheme="minorHAnsi"/>
                <w:color w:val="000000"/>
                <w:sz w:val="18"/>
                <w:szCs w:val="18"/>
                <w:lang w:val="en-NZ" w:eastAsia="en-NZ"/>
              </w:rPr>
            </w:pPr>
            <w:r w:rsidRPr="008C67D1">
              <w:rPr>
                <w:rFonts w:asciiTheme="minorHAnsi" w:hAnsiTheme="minorHAnsi" w:cstheme="minorHAnsi"/>
                <w:sz w:val="18"/>
                <w:szCs w:val="18"/>
              </w:rPr>
              <w:t>6667.477</w:t>
            </w:r>
          </w:p>
        </w:tc>
        <w:tc>
          <w:tcPr>
            <w:tcW w:w="997" w:type="dxa"/>
            <w:tcBorders>
              <w:top w:val="nil"/>
              <w:left w:val="nil"/>
              <w:bottom w:val="nil"/>
              <w:right w:val="nil"/>
            </w:tcBorders>
            <w:shd w:val="clear" w:color="auto" w:fill="auto"/>
            <w:noWrap/>
            <w:hideMark/>
          </w:tcPr>
          <w:p w14:paraId="153C50BE" w14:textId="48F04DB2" w:rsidR="008C67D1" w:rsidRPr="008C67D1" w:rsidRDefault="008C67D1" w:rsidP="008C67D1">
            <w:pPr>
              <w:jc w:val="right"/>
              <w:rPr>
                <w:rFonts w:asciiTheme="minorHAnsi" w:hAnsiTheme="minorHAnsi" w:cstheme="minorHAnsi"/>
                <w:color w:val="000000"/>
                <w:sz w:val="18"/>
                <w:szCs w:val="18"/>
                <w:lang w:val="en-NZ" w:eastAsia="en-NZ"/>
              </w:rPr>
            </w:pPr>
            <w:r w:rsidRPr="008C67D1">
              <w:rPr>
                <w:rFonts w:asciiTheme="minorHAnsi" w:hAnsiTheme="minorHAnsi" w:cstheme="minorHAnsi"/>
                <w:sz w:val="18"/>
                <w:szCs w:val="18"/>
              </w:rPr>
              <w:t>6667.114</w:t>
            </w:r>
          </w:p>
        </w:tc>
        <w:tc>
          <w:tcPr>
            <w:tcW w:w="997" w:type="dxa"/>
            <w:tcBorders>
              <w:top w:val="nil"/>
              <w:left w:val="nil"/>
              <w:bottom w:val="nil"/>
              <w:right w:val="nil"/>
            </w:tcBorders>
            <w:shd w:val="clear" w:color="auto" w:fill="auto"/>
            <w:noWrap/>
            <w:hideMark/>
          </w:tcPr>
          <w:p w14:paraId="45F2549E" w14:textId="77A8C0BD" w:rsidR="008C67D1" w:rsidRPr="008C67D1" w:rsidRDefault="008C67D1" w:rsidP="008C67D1">
            <w:pPr>
              <w:jc w:val="right"/>
              <w:rPr>
                <w:rFonts w:asciiTheme="minorHAnsi" w:hAnsiTheme="minorHAnsi" w:cstheme="minorHAnsi"/>
                <w:color w:val="000000"/>
                <w:sz w:val="18"/>
                <w:szCs w:val="18"/>
                <w:lang w:val="en-NZ" w:eastAsia="en-NZ"/>
              </w:rPr>
            </w:pPr>
            <w:r w:rsidRPr="008C67D1">
              <w:rPr>
                <w:rFonts w:asciiTheme="minorHAnsi" w:hAnsiTheme="minorHAnsi" w:cstheme="minorHAnsi"/>
                <w:sz w:val="18"/>
                <w:szCs w:val="18"/>
              </w:rPr>
              <w:t>6666.751</w:t>
            </w:r>
          </w:p>
        </w:tc>
        <w:tc>
          <w:tcPr>
            <w:tcW w:w="997" w:type="dxa"/>
            <w:tcBorders>
              <w:top w:val="nil"/>
              <w:left w:val="nil"/>
              <w:bottom w:val="nil"/>
              <w:right w:val="nil"/>
            </w:tcBorders>
            <w:shd w:val="clear" w:color="auto" w:fill="auto"/>
            <w:noWrap/>
            <w:hideMark/>
          </w:tcPr>
          <w:p w14:paraId="7CA5068D" w14:textId="62C9CEFB" w:rsidR="008C67D1" w:rsidRPr="008C67D1" w:rsidRDefault="008C67D1" w:rsidP="008C67D1">
            <w:pPr>
              <w:jc w:val="right"/>
              <w:rPr>
                <w:rFonts w:asciiTheme="minorHAnsi" w:hAnsiTheme="minorHAnsi" w:cstheme="minorHAnsi"/>
                <w:color w:val="000000"/>
                <w:sz w:val="18"/>
                <w:szCs w:val="18"/>
                <w:lang w:val="en-NZ" w:eastAsia="en-NZ"/>
              </w:rPr>
            </w:pPr>
            <w:r w:rsidRPr="008C67D1">
              <w:rPr>
                <w:rFonts w:asciiTheme="minorHAnsi" w:hAnsiTheme="minorHAnsi" w:cstheme="minorHAnsi"/>
                <w:sz w:val="18"/>
                <w:szCs w:val="18"/>
              </w:rPr>
              <w:t>6666.387</w:t>
            </w:r>
          </w:p>
        </w:tc>
        <w:tc>
          <w:tcPr>
            <w:tcW w:w="997" w:type="dxa"/>
            <w:tcBorders>
              <w:top w:val="nil"/>
              <w:left w:val="nil"/>
              <w:bottom w:val="nil"/>
              <w:right w:val="single" w:sz="8" w:space="0" w:color="auto"/>
            </w:tcBorders>
            <w:shd w:val="clear" w:color="auto" w:fill="auto"/>
            <w:noWrap/>
            <w:hideMark/>
          </w:tcPr>
          <w:p w14:paraId="61F94CF3" w14:textId="3CDFEAF6" w:rsidR="008C67D1" w:rsidRPr="008C67D1" w:rsidRDefault="008C67D1" w:rsidP="008C67D1">
            <w:pPr>
              <w:jc w:val="right"/>
              <w:rPr>
                <w:rFonts w:asciiTheme="minorHAnsi" w:hAnsiTheme="minorHAnsi" w:cstheme="minorHAnsi"/>
                <w:color w:val="000000"/>
                <w:sz w:val="18"/>
                <w:szCs w:val="18"/>
                <w:lang w:val="en-NZ" w:eastAsia="en-NZ"/>
              </w:rPr>
            </w:pPr>
            <w:r w:rsidRPr="008C67D1">
              <w:rPr>
                <w:rFonts w:asciiTheme="minorHAnsi" w:hAnsiTheme="minorHAnsi" w:cstheme="minorHAnsi"/>
                <w:sz w:val="18"/>
                <w:szCs w:val="18"/>
              </w:rPr>
              <w:t>6666.024</w:t>
            </w:r>
          </w:p>
        </w:tc>
        <w:tc>
          <w:tcPr>
            <w:tcW w:w="997" w:type="dxa"/>
            <w:tcBorders>
              <w:top w:val="nil"/>
              <w:left w:val="nil"/>
              <w:bottom w:val="nil"/>
              <w:right w:val="nil"/>
            </w:tcBorders>
            <w:shd w:val="clear" w:color="auto" w:fill="auto"/>
            <w:noWrap/>
            <w:vAlign w:val="bottom"/>
            <w:hideMark/>
          </w:tcPr>
          <w:p w14:paraId="3409FEB0" w14:textId="77777777" w:rsidR="008C67D1" w:rsidRPr="00042739" w:rsidRDefault="008C67D1" w:rsidP="008C67D1">
            <w:pPr>
              <w:jc w:val="right"/>
              <w:rPr>
                <w:rFonts w:ascii="Calibri" w:hAnsi="Calibri" w:cs="Calibri"/>
                <w:color w:val="000000"/>
                <w:sz w:val="18"/>
                <w:szCs w:val="18"/>
                <w:lang w:val="en-NZ" w:eastAsia="en-NZ"/>
              </w:rPr>
            </w:pPr>
          </w:p>
        </w:tc>
        <w:tc>
          <w:tcPr>
            <w:tcW w:w="997" w:type="dxa"/>
            <w:tcBorders>
              <w:top w:val="nil"/>
              <w:left w:val="nil"/>
              <w:bottom w:val="nil"/>
              <w:right w:val="nil"/>
            </w:tcBorders>
            <w:shd w:val="clear" w:color="auto" w:fill="auto"/>
            <w:noWrap/>
            <w:vAlign w:val="bottom"/>
            <w:hideMark/>
          </w:tcPr>
          <w:p w14:paraId="7E7C7BCD" w14:textId="77777777" w:rsidR="008C67D1" w:rsidRPr="00042739" w:rsidRDefault="008C67D1" w:rsidP="008C67D1">
            <w:pPr>
              <w:rPr>
                <w:rFonts w:ascii="Times New Roman" w:hAnsi="Times New Roman"/>
                <w:sz w:val="18"/>
                <w:szCs w:val="18"/>
                <w:lang w:val="en-NZ" w:eastAsia="en-NZ"/>
              </w:rPr>
            </w:pPr>
          </w:p>
        </w:tc>
        <w:tc>
          <w:tcPr>
            <w:tcW w:w="997" w:type="dxa"/>
            <w:tcBorders>
              <w:top w:val="nil"/>
              <w:left w:val="nil"/>
              <w:bottom w:val="nil"/>
              <w:right w:val="nil"/>
            </w:tcBorders>
            <w:shd w:val="clear" w:color="auto" w:fill="auto"/>
            <w:noWrap/>
            <w:vAlign w:val="bottom"/>
            <w:hideMark/>
          </w:tcPr>
          <w:p w14:paraId="08A66DD3" w14:textId="77777777" w:rsidR="008C67D1" w:rsidRPr="00042739" w:rsidRDefault="008C67D1" w:rsidP="008C67D1">
            <w:pPr>
              <w:rPr>
                <w:rFonts w:ascii="Times New Roman" w:hAnsi="Times New Roman"/>
                <w:sz w:val="18"/>
                <w:szCs w:val="18"/>
                <w:lang w:val="en-NZ" w:eastAsia="en-NZ"/>
              </w:rPr>
            </w:pPr>
          </w:p>
        </w:tc>
      </w:tr>
      <w:tr w:rsidR="008C67D1" w:rsidRPr="004F0CEF" w14:paraId="2547B274" w14:textId="77777777" w:rsidTr="00351127">
        <w:trPr>
          <w:trHeight w:val="315"/>
        </w:trPr>
        <w:tc>
          <w:tcPr>
            <w:tcW w:w="1637" w:type="dxa"/>
            <w:tcBorders>
              <w:top w:val="nil"/>
              <w:left w:val="single" w:sz="8" w:space="0" w:color="auto"/>
              <w:bottom w:val="nil"/>
              <w:right w:val="single" w:sz="8" w:space="0" w:color="auto"/>
            </w:tcBorders>
            <w:shd w:val="clear" w:color="auto" w:fill="auto"/>
            <w:noWrap/>
            <w:vAlign w:val="bottom"/>
            <w:hideMark/>
          </w:tcPr>
          <w:p w14:paraId="08AA779D" w14:textId="77777777" w:rsidR="008C67D1" w:rsidRPr="004F0CEF" w:rsidRDefault="008C67D1" w:rsidP="008C67D1">
            <w:pPr>
              <w:rPr>
                <w:rFonts w:ascii="Calibri" w:hAnsi="Calibri" w:cs="Calibri"/>
                <w:color w:val="000000"/>
                <w:sz w:val="16"/>
                <w:szCs w:val="16"/>
                <w:lang w:val="en-NZ" w:eastAsia="en-NZ"/>
              </w:rPr>
            </w:pPr>
            <w:r w:rsidRPr="004F0CEF">
              <w:rPr>
                <w:rFonts w:ascii="Calibri" w:hAnsi="Calibri" w:cs="Calibri"/>
                <w:color w:val="000000"/>
                <w:sz w:val="16"/>
                <w:szCs w:val="16"/>
                <w:lang w:val="en-NZ" w:eastAsia="en-NZ"/>
              </w:rPr>
              <w:t>Regenerating</w:t>
            </w:r>
          </w:p>
        </w:tc>
        <w:tc>
          <w:tcPr>
            <w:tcW w:w="1339" w:type="dxa"/>
            <w:tcBorders>
              <w:top w:val="nil"/>
              <w:left w:val="nil"/>
              <w:bottom w:val="nil"/>
              <w:right w:val="nil"/>
            </w:tcBorders>
            <w:shd w:val="clear" w:color="auto" w:fill="auto"/>
            <w:noWrap/>
            <w:hideMark/>
          </w:tcPr>
          <w:p w14:paraId="0EBB8480" w14:textId="0C161801" w:rsidR="008C67D1" w:rsidRPr="008C67D1" w:rsidRDefault="008C67D1" w:rsidP="008C67D1">
            <w:pPr>
              <w:jc w:val="right"/>
              <w:rPr>
                <w:rFonts w:asciiTheme="minorHAnsi" w:hAnsiTheme="minorHAnsi" w:cstheme="minorHAnsi"/>
                <w:color w:val="000000"/>
                <w:sz w:val="18"/>
                <w:szCs w:val="18"/>
                <w:lang w:val="en-NZ" w:eastAsia="en-NZ"/>
              </w:rPr>
            </w:pPr>
            <w:r w:rsidRPr="008C67D1">
              <w:rPr>
                <w:rFonts w:asciiTheme="minorHAnsi" w:hAnsiTheme="minorHAnsi" w:cstheme="minorHAnsi"/>
                <w:sz w:val="18"/>
                <w:szCs w:val="18"/>
              </w:rPr>
              <w:t>1076.420</w:t>
            </w:r>
          </w:p>
        </w:tc>
        <w:tc>
          <w:tcPr>
            <w:tcW w:w="997" w:type="dxa"/>
            <w:tcBorders>
              <w:top w:val="nil"/>
              <w:left w:val="nil"/>
              <w:bottom w:val="nil"/>
              <w:right w:val="nil"/>
            </w:tcBorders>
            <w:shd w:val="clear" w:color="auto" w:fill="auto"/>
            <w:noWrap/>
            <w:hideMark/>
          </w:tcPr>
          <w:p w14:paraId="4AD6DA65" w14:textId="0A024F18" w:rsidR="008C67D1" w:rsidRPr="008C67D1" w:rsidRDefault="008C67D1" w:rsidP="008C67D1">
            <w:pPr>
              <w:jc w:val="right"/>
              <w:rPr>
                <w:rFonts w:asciiTheme="minorHAnsi" w:hAnsiTheme="minorHAnsi" w:cstheme="minorHAnsi"/>
                <w:color w:val="000000"/>
                <w:sz w:val="18"/>
                <w:szCs w:val="18"/>
                <w:lang w:val="en-NZ" w:eastAsia="en-NZ"/>
              </w:rPr>
            </w:pPr>
            <w:r w:rsidRPr="008C67D1">
              <w:rPr>
                <w:rFonts w:asciiTheme="minorHAnsi" w:hAnsiTheme="minorHAnsi" w:cstheme="minorHAnsi"/>
                <w:sz w:val="18"/>
                <w:szCs w:val="18"/>
              </w:rPr>
              <w:t>1075.932</w:t>
            </w:r>
          </w:p>
        </w:tc>
        <w:tc>
          <w:tcPr>
            <w:tcW w:w="997" w:type="dxa"/>
            <w:tcBorders>
              <w:top w:val="nil"/>
              <w:left w:val="nil"/>
              <w:bottom w:val="nil"/>
              <w:right w:val="nil"/>
            </w:tcBorders>
            <w:shd w:val="clear" w:color="auto" w:fill="auto"/>
            <w:noWrap/>
            <w:hideMark/>
          </w:tcPr>
          <w:p w14:paraId="2F8541DD" w14:textId="5D7926AE" w:rsidR="008C67D1" w:rsidRPr="008C67D1" w:rsidRDefault="008C67D1" w:rsidP="008C67D1">
            <w:pPr>
              <w:jc w:val="right"/>
              <w:rPr>
                <w:rFonts w:asciiTheme="minorHAnsi" w:hAnsiTheme="minorHAnsi" w:cstheme="minorHAnsi"/>
                <w:color w:val="000000"/>
                <w:sz w:val="18"/>
                <w:szCs w:val="18"/>
                <w:lang w:val="en-NZ" w:eastAsia="en-NZ"/>
              </w:rPr>
            </w:pPr>
            <w:r w:rsidRPr="008C67D1">
              <w:rPr>
                <w:rFonts w:asciiTheme="minorHAnsi" w:hAnsiTheme="minorHAnsi" w:cstheme="minorHAnsi"/>
                <w:sz w:val="18"/>
                <w:szCs w:val="18"/>
              </w:rPr>
              <w:t>1075.445</w:t>
            </w:r>
          </w:p>
        </w:tc>
        <w:tc>
          <w:tcPr>
            <w:tcW w:w="997" w:type="dxa"/>
            <w:tcBorders>
              <w:top w:val="nil"/>
              <w:left w:val="nil"/>
              <w:bottom w:val="nil"/>
              <w:right w:val="nil"/>
            </w:tcBorders>
            <w:shd w:val="clear" w:color="auto" w:fill="auto"/>
            <w:noWrap/>
            <w:hideMark/>
          </w:tcPr>
          <w:p w14:paraId="263C87B7" w14:textId="6DECBAA2" w:rsidR="008C67D1" w:rsidRPr="008C67D1" w:rsidRDefault="008C67D1" w:rsidP="008C67D1">
            <w:pPr>
              <w:jc w:val="right"/>
              <w:rPr>
                <w:rFonts w:asciiTheme="minorHAnsi" w:hAnsiTheme="minorHAnsi" w:cstheme="minorHAnsi"/>
                <w:color w:val="000000"/>
                <w:sz w:val="18"/>
                <w:szCs w:val="18"/>
                <w:lang w:val="en-NZ" w:eastAsia="en-NZ"/>
              </w:rPr>
            </w:pPr>
            <w:r w:rsidRPr="008C67D1">
              <w:rPr>
                <w:rFonts w:asciiTheme="minorHAnsi" w:hAnsiTheme="minorHAnsi" w:cstheme="minorHAnsi"/>
                <w:sz w:val="18"/>
                <w:szCs w:val="18"/>
              </w:rPr>
              <w:t>1074.958</w:t>
            </w:r>
          </w:p>
        </w:tc>
        <w:tc>
          <w:tcPr>
            <w:tcW w:w="997" w:type="dxa"/>
            <w:tcBorders>
              <w:top w:val="nil"/>
              <w:left w:val="nil"/>
              <w:bottom w:val="nil"/>
              <w:right w:val="nil"/>
            </w:tcBorders>
            <w:shd w:val="clear" w:color="auto" w:fill="auto"/>
            <w:noWrap/>
            <w:hideMark/>
          </w:tcPr>
          <w:p w14:paraId="7B2F3571" w14:textId="5A597F93" w:rsidR="008C67D1" w:rsidRPr="008C67D1" w:rsidRDefault="008C67D1" w:rsidP="008C67D1">
            <w:pPr>
              <w:jc w:val="right"/>
              <w:rPr>
                <w:rFonts w:asciiTheme="minorHAnsi" w:hAnsiTheme="minorHAnsi" w:cstheme="minorHAnsi"/>
                <w:color w:val="000000"/>
                <w:sz w:val="18"/>
                <w:szCs w:val="18"/>
                <w:lang w:val="en-NZ" w:eastAsia="en-NZ"/>
              </w:rPr>
            </w:pPr>
            <w:r w:rsidRPr="008C67D1">
              <w:rPr>
                <w:rFonts w:asciiTheme="minorHAnsi" w:hAnsiTheme="minorHAnsi" w:cstheme="minorHAnsi"/>
                <w:sz w:val="18"/>
                <w:szCs w:val="18"/>
              </w:rPr>
              <w:t>1074.471</w:t>
            </w:r>
          </w:p>
        </w:tc>
        <w:tc>
          <w:tcPr>
            <w:tcW w:w="997" w:type="dxa"/>
            <w:tcBorders>
              <w:top w:val="nil"/>
              <w:left w:val="nil"/>
              <w:bottom w:val="nil"/>
              <w:right w:val="nil"/>
            </w:tcBorders>
            <w:shd w:val="clear" w:color="auto" w:fill="auto"/>
            <w:noWrap/>
            <w:hideMark/>
          </w:tcPr>
          <w:p w14:paraId="5D223892" w14:textId="67ED732B" w:rsidR="008C67D1" w:rsidRPr="008C67D1" w:rsidRDefault="008C67D1" w:rsidP="008C67D1">
            <w:pPr>
              <w:jc w:val="right"/>
              <w:rPr>
                <w:rFonts w:asciiTheme="minorHAnsi" w:hAnsiTheme="minorHAnsi" w:cstheme="minorHAnsi"/>
                <w:color w:val="000000"/>
                <w:sz w:val="18"/>
                <w:szCs w:val="18"/>
                <w:lang w:val="en-NZ" w:eastAsia="en-NZ"/>
              </w:rPr>
            </w:pPr>
            <w:r w:rsidRPr="008C67D1">
              <w:rPr>
                <w:rFonts w:asciiTheme="minorHAnsi" w:hAnsiTheme="minorHAnsi" w:cstheme="minorHAnsi"/>
                <w:sz w:val="18"/>
                <w:szCs w:val="18"/>
              </w:rPr>
              <w:t>1073.984</w:t>
            </w:r>
          </w:p>
        </w:tc>
        <w:tc>
          <w:tcPr>
            <w:tcW w:w="997" w:type="dxa"/>
            <w:tcBorders>
              <w:top w:val="nil"/>
              <w:left w:val="nil"/>
              <w:bottom w:val="nil"/>
              <w:right w:val="nil"/>
            </w:tcBorders>
            <w:shd w:val="clear" w:color="auto" w:fill="auto"/>
            <w:noWrap/>
            <w:hideMark/>
          </w:tcPr>
          <w:p w14:paraId="04E11115" w14:textId="053C8C27" w:rsidR="008C67D1" w:rsidRPr="008C67D1" w:rsidRDefault="008C67D1" w:rsidP="008C67D1">
            <w:pPr>
              <w:jc w:val="right"/>
              <w:rPr>
                <w:rFonts w:asciiTheme="minorHAnsi" w:hAnsiTheme="minorHAnsi" w:cstheme="minorHAnsi"/>
                <w:color w:val="000000"/>
                <w:sz w:val="18"/>
                <w:szCs w:val="18"/>
                <w:lang w:val="en-NZ" w:eastAsia="en-NZ"/>
              </w:rPr>
            </w:pPr>
            <w:r w:rsidRPr="008C67D1">
              <w:rPr>
                <w:rFonts w:asciiTheme="minorHAnsi" w:hAnsiTheme="minorHAnsi" w:cstheme="minorHAnsi"/>
                <w:sz w:val="18"/>
                <w:szCs w:val="18"/>
              </w:rPr>
              <w:t>1073.497</w:t>
            </w:r>
          </w:p>
        </w:tc>
        <w:tc>
          <w:tcPr>
            <w:tcW w:w="997" w:type="dxa"/>
            <w:tcBorders>
              <w:top w:val="nil"/>
              <w:left w:val="nil"/>
              <w:bottom w:val="nil"/>
              <w:right w:val="nil"/>
            </w:tcBorders>
            <w:shd w:val="clear" w:color="auto" w:fill="auto"/>
            <w:noWrap/>
            <w:hideMark/>
          </w:tcPr>
          <w:p w14:paraId="49591684" w14:textId="73F1678D" w:rsidR="008C67D1" w:rsidRPr="008C67D1" w:rsidRDefault="008C67D1" w:rsidP="008C67D1">
            <w:pPr>
              <w:jc w:val="right"/>
              <w:rPr>
                <w:rFonts w:asciiTheme="minorHAnsi" w:hAnsiTheme="minorHAnsi" w:cstheme="minorHAnsi"/>
                <w:color w:val="000000"/>
                <w:sz w:val="18"/>
                <w:szCs w:val="18"/>
                <w:lang w:val="en-NZ" w:eastAsia="en-NZ"/>
              </w:rPr>
            </w:pPr>
            <w:r w:rsidRPr="008C67D1">
              <w:rPr>
                <w:rFonts w:asciiTheme="minorHAnsi" w:hAnsiTheme="minorHAnsi" w:cstheme="minorHAnsi"/>
                <w:sz w:val="18"/>
                <w:szCs w:val="18"/>
              </w:rPr>
              <w:t>1073.009</w:t>
            </w:r>
          </w:p>
        </w:tc>
        <w:tc>
          <w:tcPr>
            <w:tcW w:w="997" w:type="dxa"/>
            <w:tcBorders>
              <w:top w:val="nil"/>
              <w:left w:val="nil"/>
              <w:bottom w:val="nil"/>
              <w:right w:val="nil"/>
            </w:tcBorders>
            <w:shd w:val="clear" w:color="auto" w:fill="auto"/>
            <w:noWrap/>
            <w:hideMark/>
          </w:tcPr>
          <w:p w14:paraId="79C18F28" w14:textId="2259FF35" w:rsidR="008C67D1" w:rsidRPr="008C67D1" w:rsidRDefault="008C67D1" w:rsidP="008C67D1">
            <w:pPr>
              <w:jc w:val="right"/>
              <w:rPr>
                <w:rFonts w:asciiTheme="minorHAnsi" w:hAnsiTheme="minorHAnsi" w:cstheme="minorHAnsi"/>
                <w:color w:val="000000"/>
                <w:sz w:val="18"/>
                <w:szCs w:val="18"/>
                <w:lang w:val="en-NZ" w:eastAsia="en-NZ"/>
              </w:rPr>
            </w:pPr>
            <w:r w:rsidRPr="008C67D1">
              <w:rPr>
                <w:rFonts w:asciiTheme="minorHAnsi" w:hAnsiTheme="minorHAnsi" w:cstheme="minorHAnsi"/>
                <w:sz w:val="18"/>
                <w:szCs w:val="18"/>
              </w:rPr>
              <w:t>1072.522</w:t>
            </w:r>
          </w:p>
        </w:tc>
        <w:tc>
          <w:tcPr>
            <w:tcW w:w="997" w:type="dxa"/>
            <w:tcBorders>
              <w:top w:val="nil"/>
              <w:left w:val="nil"/>
              <w:bottom w:val="nil"/>
              <w:right w:val="single" w:sz="8" w:space="0" w:color="auto"/>
            </w:tcBorders>
            <w:shd w:val="clear" w:color="auto" w:fill="auto"/>
            <w:noWrap/>
            <w:hideMark/>
          </w:tcPr>
          <w:p w14:paraId="119DDD22" w14:textId="3122921C" w:rsidR="008C67D1" w:rsidRPr="008C67D1" w:rsidRDefault="008C67D1" w:rsidP="008C67D1">
            <w:pPr>
              <w:jc w:val="right"/>
              <w:rPr>
                <w:rFonts w:asciiTheme="minorHAnsi" w:hAnsiTheme="minorHAnsi" w:cstheme="minorHAnsi"/>
                <w:color w:val="000000"/>
                <w:sz w:val="18"/>
                <w:szCs w:val="18"/>
                <w:lang w:val="en-NZ" w:eastAsia="en-NZ"/>
              </w:rPr>
            </w:pPr>
            <w:r w:rsidRPr="008C67D1">
              <w:rPr>
                <w:rFonts w:asciiTheme="minorHAnsi" w:hAnsiTheme="minorHAnsi" w:cstheme="minorHAnsi"/>
                <w:sz w:val="18"/>
                <w:szCs w:val="18"/>
              </w:rPr>
              <w:t>1072.035</w:t>
            </w:r>
          </w:p>
        </w:tc>
        <w:tc>
          <w:tcPr>
            <w:tcW w:w="997" w:type="dxa"/>
            <w:tcBorders>
              <w:top w:val="nil"/>
              <w:left w:val="nil"/>
              <w:bottom w:val="nil"/>
              <w:right w:val="nil"/>
            </w:tcBorders>
            <w:shd w:val="clear" w:color="auto" w:fill="auto"/>
            <w:noWrap/>
            <w:vAlign w:val="bottom"/>
            <w:hideMark/>
          </w:tcPr>
          <w:p w14:paraId="70390E88" w14:textId="77777777" w:rsidR="008C67D1" w:rsidRPr="004F0CEF" w:rsidRDefault="008C67D1" w:rsidP="008C67D1">
            <w:pPr>
              <w:jc w:val="right"/>
              <w:rPr>
                <w:rFonts w:ascii="Calibri" w:hAnsi="Calibri" w:cs="Calibri"/>
                <w:color w:val="000000"/>
                <w:sz w:val="16"/>
                <w:szCs w:val="16"/>
                <w:lang w:val="en-NZ" w:eastAsia="en-NZ"/>
              </w:rPr>
            </w:pPr>
          </w:p>
        </w:tc>
        <w:tc>
          <w:tcPr>
            <w:tcW w:w="997" w:type="dxa"/>
            <w:tcBorders>
              <w:top w:val="nil"/>
              <w:left w:val="nil"/>
              <w:bottom w:val="nil"/>
              <w:right w:val="nil"/>
            </w:tcBorders>
            <w:shd w:val="clear" w:color="auto" w:fill="auto"/>
            <w:noWrap/>
            <w:vAlign w:val="bottom"/>
            <w:hideMark/>
          </w:tcPr>
          <w:p w14:paraId="57EF658D" w14:textId="77777777" w:rsidR="008C67D1" w:rsidRPr="004F0CEF" w:rsidRDefault="008C67D1" w:rsidP="008C67D1">
            <w:pPr>
              <w:rPr>
                <w:rFonts w:ascii="Times New Roman" w:hAnsi="Times New Roman"/>
                <w:sz w:val="16"/>
                <w:szCs w:val="16"/>
                <w:lang w:val="en-NZ" w:eastAsia="en-NZ"/>
              </w:rPr>
            </w:pPr>
          </w:p>
        </w:tc>
        <w:tc>
          <w:tcPr>
            <w:tcW w:w="997" w:type="dxa"/>
            <w:tcBorders>
              <w:top w:val="nil"/>
              <w:left w:val="nil"/>
              <w:bottom w:val="nil"/>
              <w:right w:val="nil"/>
            </w:tcBorders>
            <w:shd w:val="clear" w:color="auto" w:fill="auto"/>
            <w:noWrap/>
            <w:vAlign w:val="bottom"/>
            <w:hideMark/>
          </w:tcPr>
          <w:p w14:paraId="1617ACAA" w14:textId="77777777" w:rsidR="008C67D1" w:rsidRPr="004F0CEF" w:rsidRDefault="008C67D1" w:rsidP="008C67D1">
            <w:pPr>
              <w:rPr>
                <w:rFonts w:ascii="Times New Roman" w:hAnsi="Times New Roman"/>
                <w:sz w:val="16"/>
                <w:szCs w:val="16"/>
                <w:lang w:val="en-NZ" w:eastAsia="en-NZ"/>
              </w:rPr>
            </w:pPr>
          </w:p>
        </w:tc>
      </w:tr>
      <w:tr w:rsidR="008C67D1" w:rsidRPr="00042739" w14:paraId="4EA199F9" w14:textId="77777777" w:rsidTr="00351127">
        <w:trPr>
          <w:trHeight w:val="315"/>
        </w:trPr>
        <w:tc>
          <w:tcPr>
            <w:tcW w:w="163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A95C490" w14:textId="77777777" w:rsidR="008C67D1" w:rsidRPr="00042739" w:rsidRDefault="008C67D1" w:rsidP="008C67D1">
            <w:pPr>
              <w:rPr>
                <w:rFonts w:ascii="Calibri" w:hAnsi="Calibri" w:cs="Calibri"/>
                <w:color w:val="000000"/>
                <w:sz w:val="18"/>
                <w:szCs w:val="18"/>
                <w:lang w:val="en-NZ" w:eastAsia="en-NZ"/>
              </w:rPr>
            </w:pPr>
            <w:r w:rsidRPr="00042739">
              <w:rPr>
                <w:rFonts w:ascii="Calibri" w:hAnsi="Calibri" w:cs="Calibri"/>
                <w:color w:val="000000"/>
                <w:sz w:val="18"/>
                <w:szCs w:val="18"/>
                <w:lang w:val="en-NZ" w:eastAsia="en-NZ"/>
              </w:rPr>
              <w:t>Total</w:t>
            </w:r>
          </w:p>
        </w:tc>
        <w:tc>
          <w:tcPr>
            <w:tcW w:w="1339" w:type="dxa"/>
            <w:tcBorders>
              <w:top w:val="single" w:sz="8" w:space="0" w:color="auto"/>
              <w:left w:val="nil"/>
              <w:bottom w:val="single" w:sz="8" w:space="0" w:color="auto"/>
              <w:right w:val="nil"/>
            </w:tcBorders>
            <w:shd w:val="clear" w:color="auto" w:fill="auto"/>
            <w:noWrap/>
            <w:hideMark/>
          </w:tcPr>
          <w:p w14:paraId="6EA29988" w14:textId="7E461628" w:rsidR="008C67D1" w:rsidRPr="008C67D1" w:rsidRDefault="008C67D1" w:rsidP="008C67D1">
            <w:pPr>
              <w:jc w:val="right"/>
              <w:rPr>
                <w:rFonts w:asciiTheme="minorHAnsi" w:hAnsiTheme="minorHAnsi" w:cstheme="minorHAnsi"/>
                <w:color w:val="000000"/>
                <w:sz w:val="18"/>
                <w:szCs w:val="18"/>
                <w:lang w:val="en-NZ" w:eastAsia="en-NZ"/>
              </w:rPr>
            </w:pPr>
            <w:r w:rsidRPr="008C67D1">
              <w:rPr>
                <w:rFonts w:asciiTheme="minorHAnsi" w:hAnsiTheme="minorHAnsi" w:cstheme="minorHAnsi"/>
                <w:sz w:val="18"/>
                <w:szCs w:val="18"/>
              </w:rPr>
              <w:t>7745.714</w:t>
            </w:r>
          </w:p>
        </w:tc>
        <w:tc>
          <w:tcPr>
            <w:tcW w:w="997" w:type="dxa"/>
            <w:tcBorders>
              <w:top w:val="single" w:sz="8" w:space="0" w:color="auto"/>
              <w:left w:val="nil"/>
              <w:bottom w:val="single" w:sz="8" w:space="0" w:color="auto"/>
              <w:right w:val="nil"/>
            </w:tcBorders>
            <w:shd w:val="clear" w:color="auto" w:fill="auto"/>
            <w:noWrap/>
            <w:hideMark/>
          </w:tcPr>
          <w:p w14:paraId="6EE8F2B6" w14:textId="109E0352" w:rsidR="008C67D1" w:rsidRPr="008C67D1" w:rsidRDefault="008C67D1" w:rsidP="008C67D1">
            <w:pPr>
              <w:jc w:val="right"/>
              <w:rPr>
                <w:rFonts w:asciiTheme="minorHAnsi" w:hAnsiTheme="minorHAnsi" w:cstheme="minorHAnsi"/>
                <w:color w:val="000000"/>
                <w:sz w:val="18"/>
                <w:szCs w:val="18"/>
                <w:lang w:val="en-NZ" w:eastAsia="en-NZ"/>
              </w:rPr>
            </w:pPr>
            <w:r w:rsidRPr="008C67D1">
              <w:rPr>
                <w:rFonts w:asciiTheme="minorHAnsi" w:hAnsiTheme="minorHAnsi" w:cstheme="minorHAnsi"/>
                <w:sz w:val="18"/>
                <w:szCs w:val="18"/>
              </w:rPr>
              <w:t>7744.863</w:t>
            </w:r>
          </w:p>
        </w:tc>
        <w:tc>
          <w:tcPr>
            <w:tcW w:w="997" w:type="dxa"/>
            <w:tcBorders>
              <w:top w:val="single" w:sz="8" w:space="0" w:color="auto"/>
              <w:left w:val="nil"/>
              <w:bottom w:val="single" w:sz="8" w:space="0" w:color="auto"/>
              <w:right w:val="nil"/>
            </w:tcBorders>
            <w:shd w:val="clear" w:color="auto" w:fill="auto"/>
            <w:noWrap/>
            <w:hideMark/>
          </w:tcPr>
          <w:p w14:paraId="79B41724" w14:textId="1D5BBFB5" w:rsidR="008C67D1" w:rsidRPr="008C67D1" w:rsidRDefault="008C67D1" w:rsidP="008C67D1">
            <w:pPr>
              <w:jc w:val="right"/>
              <w:rPr>
                <w:rFonts w:asciiTheme="minorHAnsi" w:hAnsiTheme="minorHAnsi" w:cstheme="minorHAnsi"/>
                <w:color w:val="000000"/>
                <w:sz w:val="18"/>
                <w:szCs w:val="18"/>
                <w:lang w:val="en-NZ" w:eastAsia="en-NZ"/>
              </w:rPr>
            </w:pPr>
            <w:r w:rsidRPr="008C67D1">
              <w:rPr>
                <w:rFonts w:asciiTheme="minorHAnsi" w:hAnsiTheme="minorHAnsi" w:cstheme="minorHAnsi"/>
                <w:sz w:val="18"/>
                <w:szCs w:val="18"/>
              </w:rPr>
              <w:t>7744.013</w:t>
            </w:r>
          </w:p>
        </w:tc>
        <w:tc>
          <w:tcPr>
            <w:tcW w:w="997" w:type="dxa"/>
            <w:tcBorders>
              <w:top w:val="single" w:sz="8" w:space="0" w:color="auto"/>
              <w:left w:val="nil"/>
              <w:bottom w:val="single" w:sz="8" w:space="0" w:color="auto"/>
              <w:right w:val="nil"/>
            </w:tcBorders>
            <w:shd w:val="clear" w:color="auto" w:fill="auto"/>
            <w:noWrap/>
            <w:hideMark/>
          </w:tcPr>
          <w:p w14:paraId="0CE8B6FE" w14:textId="30EA6D8F" w:rsidR="008C67D1" w:rsidRPr="008C67D1" w:rsidRDefault="008C67D1" w:rsidP="008C67D1">
            <w:pPr>
              <w:jc w:val="right"/>
              <w:rPr>
                <w:rFonts w:asciiTheme="minorHAnsi" w:hAnsiTheme="minorHAnsi" w:cstheme="minorHAnsi"/>
                <w:color w:val="000000"/>
                <w:sz w:val="18"/>
                <w:szCs w:val="18"/>
                <w:lang w:val="en-NZ" w:eastAsia="en-NZ"/>
              </w:rPr>
            </w:pPr>
            <w:r w:rsidRPr="008C67D1">
              <w:rPr>
                <w:rFonts w:asciiTheme="minorHAnsi" w:hAnsiTheme="minorHAnsi" w:cstheme="minorHAnsi"/>
                <w:sz w:val="18"/>
                <w:szCs w:val="18"/>
              </w:rPr>
              <w:t>7743.162</w:t>
            </w:r>
          </w:p>
        </w:tc>
        <w:tc>
          <w:tcPr>
            <w:tcW w:w="997" w:type="dxa"/>
            <w:tcBorders>
              <w:top w:val="single" w:sz="8" w:space="0" w:color="auto"/>
              <w:left w:val="nil"/>
              <w:bottom w:val="single" w:sz="8" w:space="0" w:color="auto"/>
              <w:right w:val="nil"/>
            </w:tcBorders>
            <w:shd w:val="clear" w:color="auto" w:fill="auto"/>
            <w:noWrap/>
            <w:hideMark/>
          </w:tcPr>
          <w:p w14:paraId="56C0EBF0" w14:textId="5602CCFC" w:rsidR="008C67D1" w:rsidRPr="008C67D1" w:rsidRDefault="008C67D1" w:rsidP="008C67D1">
            <w:pPr>
              <w:jc w:val="right"/>
              <w:rPr>
                <w:rFonts w:asciiTheme="minorHAnsi" w:hAnsiTheme="minorHAnsi" w:cstheme="minorHAnsi"/>
                <w:color w:val="000000"/>
                <w:sz w:val="18"/>
                <w:szCs w:val="18"/>
                <w:lang w:val="en-NZ" w:eastAsia="en-NZ"/>
              </w:rPr>
            </w:pPr>
            <w:r w:rsidRPr="008C67D1">
              <w:rPr>
                <w:rFonts w:asciiTheme="minorHAnsi" w:hAnsiTheme="minorHAnsi" w:cstheme="minorHAnsi"/>
                <w:sz w:val="18"/>
                <w:szCs w:val="18"/>
              </w:rPr>
              <w:t>7742.312</w:t>
            </w:r>
          </w:p>
        </w:tc>
        <w:tc>
          <w:tcPr>
            <w:tcW w:w="997" w:type="dxa"/>
            <w:tcBorders>
              <w:top w:val="single" w:sz="8" w:space="0" w:color="auto"/>
              <w:left w:val="nil"/>
              <w:bottom w:val="single" w:sz="8" w:space="0" w:color="auto"/>
              <w:right w:val="nil"/>
            </w:tcBorders>
            <w:shd w:val="clear" w:color="auto" w:fill="auto"/>
            <w:noWrap/>
            <w:hideMark/>
          </w:tcPr>
          <w:p w14:paraId="422842D5" w14:textId="4B5BCAFE" w:rsidR="008C67D1" w:rsidRPr="008C67D1" w:rsidRDefault="008C67D1" w:rsidP="008C67D1">
            <w:pPr>
              <w:jc w:val="right"/>
              <w:rPr>
                <w:rFonts w:asciiTheme="minorHAnsi" w:hAnsiTheme="minorHAnsi" w:cstheme="minorHAnsi"/>
                <w:color w:val="000000"/>
                <w:sz w:val="18"/>
                <w:szCs w:val="18"/>
                <w:lang w:val="en-NZ" w:eastAsia="en-NZ"/>
              </w:rPr>
            </w:pPr>
            <w:r w:rsidRPr="008C67D1">
              <w:rPr>
                <w:rFonts w:asciiTheme="minorHAnsi" w:hAnsiTheme="minorHAnsi" w:cstheme="minorHAnsi"/>
                <w:sz w:val="18"/>
                <w:szCs w:val="18"/>
              </w:rPr>
              <w:t>7741.461</w:t>
            </w:r>
          </w:p>
        </w:tc>
        <w:tc>
          <w:tcPr>
            <w:tcW w:w="997" w:type="dxa"/>
            <w:tcBorders>
              <w:top w:val="single" w:sz="8" w:space="0" w:color="auto"/>
              <w:left w:val="nil"/>
              <w:bottom w:val="single" w:sz="8" w:space="0" w:color="auto"/>
              <w:right w:val="nil"/>
            </w:tcBorders>
            <w:shd w:val="clear" w:color="auto" w:fill="auto"/>
            <w:noWrap/>
            <w:hideMark/>
          </w:tcPr>
          <w:p w14:paraId="1D98CDC2" w14:textId="2FFE6C07" w:rsidR="008C67D1" w:rsidRPr="008C67D1" w:rsidRDefault="008C67D1" w:rsidP="008C67D1">
            <w:pPr>
              <w:jc w:val="right"/>
              <w:rPr>
                <w:rFonts w:asciiTheme="minorHAnsi" w:hAnsiTheme="minorHAnsi" w:cstheme="minorHAnsi"/>
                <w:color w:val="000000"/>
                <w:sz w:val="18"/>
                <w:szCs w:val="18"/>
                <w:lang w:val="en-NZ" w:eastAsia="en-NZ"/>
              </w:rPr>
            </w:pPr>
            <w:r w:rsidRPr="008C67D1">
              <w:rPr>
                <w:rFonts w:asciiTheme="minorHAnsi" w:hAnsiTheme="minorHAnsi" w:cstheme="minorHAnsi"/>
                <w:sz w:val="18"/>
                <w:szCs w:val="18"/>
              </w:rPr>
              <w:t>7740.611</w:t>
            </w:r>
          </w:p>
        </w:tc>
        <w:tc>
          <w:tcPr>
            <w:tcW w:w="997" w:type="dxa"/>
            <w:tcBorders>
              <w:top w:val="single" w:sz="8" w:space="0" w:color="auto"/>
              <w:left w:val="nil"/>
              <w:bottom w:val="single" w:sz="8" w:space="0" w:color="auto"/>
              <w:right w:val="nil"/>
            </w:tcBorders>
            <w:shd w:val="clear" w:color="auto" w:fill="auto"/>
            <w:noWrap/>
            <w:hideMark/>
          </w:tcPr>
          <w:p w14:paraId="0A1A3FEE" w14:textId="16C5470B" w:rsidR="008C67D1" w:rsidRPr="008C67D1" w:rsidRDefault="008C67D1" w:rsidP="008C67D1">
            <w:pPr>
              <w:jc w:val="right"/>
              <w:rPr>
                <w:rFonts w:asciiTheme="minorHAnsi" w:hAnsiTheme="minorHAnsi" w:cstheme="minorHAnsi"/>
                <w:color w:val="000000"/>
                <w:sz w:val="18"/>
                <w:szCs w:val="18"/>
                <w:lang w:val="en-NZ" w:eastAsia="en-NZ"/>
              </w:rPr>
            </w:pPr>
            <w:r w:rsidRPr="008C67D1">
              <w:rPr>
                <w:rFonts w:asciiTheme="minorHAnsi" w:hAnsiTheme="minorHAnsi" w:cstheme="minorHAnsi"/>
                <w:sz w:val="18"/>
                <w:szCs w:val="18"/>
              </w:rPr>
              <w:t>7739.760</w:t>
            </w:r>
          </w:p>
        </w:tc>
        <w:tc>
          <w:tcPr>
            <w:tcW w:w="997" w:type="dxa"/>
            <w:tcBorders>
              <w:top w:val="single" w:sz="8" w:space="0" w:color="auto"/>
              <w:left w:val="nil"/>
              <w:bottom w:val="single" w:sz="8" w:space="0" w:color="auto"/>
              <w:right w:val="nil"/>
            </w:tcBorders>
            <w:shd w:val="clear" w:color="auto" w:fill="auto"/>
            <w:noWrap/>
            <w:hideMark/>
          </w:tcPr>
          <w:p w14:paraId="2C1346A2" w14:textId="143EF511" w:rsidR="008C67D1" w:rsidRPr="008C67D1" w:rsidRDefault="008C67D1" w:rsidP="008C67D1">
            <w:pPr>
              <w:jc w:val="right"/>
              <w:rPr>
                <w:rFonts w:asciiTheme="minorHAnsi" w:hAnsiTheme="minorHAnsi" w:cstheme="minorHAnsi"/>
                <w:color w:val="000000"/>
                <w:sz w:val="18"/>
                <w:szCs w:val="18"/>
                <w:lang w:val="en-NZ" w:eastAsia="en-NZ"/>
              </w:rPr>
            </w:pPr>
            <w:r w:rsidRPr="008C67D1">
              <w:rPr>
                <w:rFonts w:asciiTheme="minorHAnsi" w:hAnsiTheme="minorHAnsi" w:cstheme="minorHAnsi"/>
                <w:sz w:val="18"/>
                <w:szCs w:val="18"/>
              </w:rPr>
              <w:t>7738.910</w:t>
            </w:r>
          </w:p>
        </w:tc>
        <w:tc>
          <w:tcPr>
            <w:tcW w:w="997" w:type="dxa"/>
            <w:tcBorders>
              <w:top w:val="single" w:sz="8" w:space="0" w:color="auto"/>
              <w:left w:val="nil"/>
              <w:bottom w:val="single" w:sz="8" w:space="0" w:color="auto"/>
              <w:right w:val="single" w:sz="8" w:space="0" w:color="auto"/>
            </w:tcBorders>
            <w:shd w:val="clear" w:color="auto" w:fill="auto"/>
            <w:noWrap/>
            <w:hideMark/>
          </w:tcPr>
          <w:p w14:paraId="7A897F07" w14:textId="5E44F93E" w:rsidR="008C67D1" w:rsidRPr="008C67D1" w:rsidRDefault="008C67D1" w:rsidP="008C67D1">
            <w:pPr>
              <w:jc w:val="right"/>
              <w:rPr>
                <w:rFonts w:asciiTheme="minorHAnsi" w:hAnsiTheme="minorHAnsi" w:cstheme="minorHAnsi"/>
                <w:color w:val="000000"/>
                <w:sz w:val="18"/>
                <w:szCs w:val="18"/>
                <w:lang w:val="en-NZ" w:eastAsia="en-NZ"/>
              </w:rPr>
            </w:pPr>
            <w:r w:rsidRPr="008C67D1">
              <w:rPr>
                <w:rFonts w:asciiTheme="minorHAnsi" w:hAnsiTheme="minorHAnsi" w:cstheme="minorHAnsi"/>
                <w:sz w:val="18"/>
                <w:szCs w:val="18"/>
              </w:rPr>
              <w:t>7738.059</w:t>
            </w:r>
          </w:p>
        </w:tc>
        <w:tc>
          <w:tcPr>
            <w:tcW w:w="997" w:type="dxa"/>
            <w:tcBorders>
              <w:top w:val="nil"/>
              <w:left w:val="nil"/>
              <w:bottom w:val="nil"/>
              <w:right w:val="nil"/>
            </w:tcBorders>
            <w:shd w:val="clear" w:color="auto" w:fill="auto"/>
            <w:noWrap/>
            <w:vAlign w:val="bottom"/>
            <w:hideMark/>
          </w:tcPr>
          <w:p w14:paraId="07DB2901" w14:textId="77777777" w:rsidR="008C67D1" w:rsidRPr="00042739" w:rsidRDefault="008C67D1" w:rsidP="008C67D1">
            <w:pPr>
              <w:jc w:val="right"/>
              <w:rPr>
                <w:rFonts w:ascii="Calibri" w:hAnsi="Calibri" w:cs="Calibri"/>
                <w:color w:val="000000"/>
                <w:sz w:val="18"/>
                <w:szCs w:val="18"/>
                <w:lang w:val="en-NZ" w:eastAsia="en-NZ"/>
              </w:rPr>
            </w:pPr>
          </w:p>
        </w:tc>
        <w:tc>
          <w:tcPr>
            <w:tcW w:w="997" w:type="dxa"/>
            <w:tcBorders>
              <w:top w:val="nil"/>
              <w:left w:val="nil"/>
              <w:bottom w:val="nil"/>
              <w:right w:val="nil"/>
            </w:tcBorders>
            <w:shd w:val="clear" w:color="auto" w:fill="auto"/>
            <w:noWrap/>
            <w:vAlign w:val="bottom"/>
            <w:hideMark/>
          </w:tcPr>
          <w:p w14:paraId="7DC0CFC5" w14:textId="77777777" w:rsidR="008C67D1" w:rsidRPr="00042739" w:rsidRDefault="008C67D1" w:rsidP="008C67D1">
            <w:pPr>
              <w:rPr>
                <w:rFonts w:ascii="Times New Roman" w:hAnsi="Times New Roman"/>
                <w:sz w:val="18"/>
                <w:szCs w:val="18"/>
                <w:lang w:val="en-NZ" w:eastAsia="en-NZ"/>
              </w:rPr>
            </w:pPr>
          </w:p>
        </w:tc>
        <w:tc>
          <w:tcPr>
            <w:tcW w:w="997" w:type="dxa"/>
            <w:tcBorders>
              <w:top w:val="nil"/>
              <w:left w:val="nil"/>
              <w:bottom w:val="nil"/>
              <w:right w:val="nil"/>
            </w:tcBorders>
            <w:shd w:val="clear" w:color="auto" w:fill="auto"/>
            <w:noWrap/>
            <w:vAlign w:val="bottom"/>
            <w:hideMark/>
          </w:tcPr>
          <w:p w14:paraId="68EFB28C" w14:textId="77777777" w:rsidR="008C67D1" w:rsidRPr="00042739" w:rsidRDefault="008C67D1" w:rsidP="008C67D1">
            <w:pPr>
              <w:rPr>
                <w:rFonts w:ascii="Times New Roman" w:hAnsi="Times New Roman"/>
                <w:sz w:val="18"/>
                <w:szCs w:val="18"/>
                <w:lang w:val="en-NZ" w:eastAsia="en-NZ"/>
              </w:rPr>
            </w:pPr>
          </w:p>
        </w:tc>
      </w:tr>
      <w:tr w:rsidR="00042739" w:rsidRPr="00042739" w14:paraId="75CD7834" w14:textId="77777777" w:rsidTr="00351127">
        <w:trPr>
          <w:trHeight w:val="315"/>
        </w:trPr>
        <w:tc>
          <w:tcPr>
            <w:tcW w:w="1637" w:type="dxa"/>
            <w:tcBorders>
              <w:top w:val="nil"/>
              <w:left w:val="nil"/>
              <w:bottom w:val="nil"/>
              <w:right w:val="nil"/>
            </w:tcBorders>
            <w:shd w:val="clear" w:color="auto" w:fill="auto"/>
            <w:noWrap/>
            <w:vAlign w:val="bottom"/>
            <w:hideMark/>
          </w:tcPr>
          <w:p w14:paraId="289CBBA0" w14:textId="77777777" w:rsidR="00042739" w:rsidRPr="00042739" w:rsidRDefault="00042739" w:rsidP="00042739">
            <w:pPr>
              <w:rPr>
                <w:rFonts w:ascii="Times New Roman" w:hAnsi="Times New Roman"/>
                <w:sz w:val="18"/>
                <w:szCs w:val="18"/>
                <w:lang w:val="en-NZ" w:eastAsia="en-NZ"/>
              </w:rPr>
            </w:pPr>
          </w:p>
        </w:tc>
        <w:tc>
          <w:tcPr>
            <w:tcW w:w="1339" w:type="dxa"/>
            <w:tcBorders>
              <w:top w:val="nil"/>
              <w:left w:val="nil"/>
              <w:bottom w:val="nil"/>
              <w:right w:val="nil"/>
            </w:tcBorders>
            <w:shd w:val="clear" w:color="auto" w:fill="auto"/>
            <w:noWrap/>
            <w:vAlign w:val="bottom"/>
            <w:hideMark/>
          </w:tcPr>
          <w:p w14:paraId="1FD6BE9F" w14:textId="77777777" w:rsidR="00042739" w:rsidRPr="00042739" w:rsidRDefault="00042739" w:rsidP="00042739">
            <w:pPr>
              <w:rPr>
                <w:rFonts w:ascii="Times New Roman" w:hAnsi="Times New Roman"/>
                <w:sz w:val="18"/>
                <w:szCs w:val="18"/>
                <w:lang w:val="en-NZ" w:eastAsia="en-NZ"/>
              </w:rPr>
            </w:pPr>
          </w:p>
        </w:tc>
        <w:tc>
          <w:tcPr>
            <w:tcW w:w="997" w:type="dxa"/>
            <w:tcBorders>
              <w:top w:val="nil"/>
              <w:left w:val="nil"/>
              <w:bottom w:val="nil"/>
              <w:right w:val="nil"/>
            </w:tcBorders>
            <w:shd w:val="clear" w:color="auto" w:fill="auto"/>
            <w:noWrap/>
            <w:vAlign w:val="bottom"/>
            <w:hideMark/>
          </w:tcPr>
          <w:p w14:paraId="0C5B96E8" w14:textId="77777777" w:rsidR="00042739" w:rsidRPr="00042739" w:rsidRDefault="00042739" w:rsidP="00042739">
            <w:pPr>
              <w:rPr>
                <w:rFonts w:ascii="Times New Roman" w:hAnsi="Times New Roman"/>
                <w:sz w:val="18"/>
                <w:szCs w:val="18"/>
                <w:lang w:val="en-NZ" w:eastAsia="en-NZ"/>
              </w:rPr>
            </w:pPr>
          </w:p>
        </w:tc>
        <w:tc>
          <w:tcPr>
            <w:tcW w:w="997" w:type="dxa"/>
            <w:tcBorders>
              <w:top w:val="nil"/>
              <w:left w:val="nil"/>
              <w:bottom w:val="nil"/>
              <w:right w:val="nil"/>
            </w:tcBorders>
            <w:shd w:val="clear" w:color="auto" w:fill="auto"/>
            <w:noWrap/>
            <w:vAlign w:val="bottom"/>
            <w:hideMark/>
          </w:tcPr>
          <w:p w14:paraId="30B8FE26" w14:textId="77777777" w:rsidR="00042739" w:rsidRPr="00042739" w:rsidRDefault="00042739" w:rsidP="00042739">
            <w:pPr>
              <w:rPr>
                <w:rFonts w:ascii="Times New Roman" w:hAnsi="Times New Roman"/>
                <w:sz w:val="18"/>
                <w:szCs w:val="18"/>
                <w:lang w:val="en-NZ" w:eastAsia="en-NZ"/>
              </w:rPr>
            </w:pPr>
          </w:p>
        </w:tc>
        <w:tc>
          <w:tcPr>
            <w:tcW w:w="997" w:type="dxa"/>
            <w:tcBorders>
              <w:top w:val="nil"/>
              <w:left w:val="nil"/>
              <w:bottom w:val="nil"/>
              <w:right w:val="nil"/>
            </w:tcBorders>
            <w:shd w:val="clear" w:color="auto" w:fill="auto"/>
            <w:noWrap/>
            <w:vAlign w:val="bottom"/>
            <w:hideMark/>
          </w:tcPr>
          <w:p w14:paraId="43FAD6AA" w14:textId="77777777" w:rsidR="00042739" w:rsidRPr="00042739" w:rsidRDefault="00042739" w:rsidP="00042739">
            <w:pPr>
              <w:rPr>
                <w:rFonts w:ascii="Times New Roman" w:hAnsi="Times New Roman"/>
                <w:sz w:val="18"/>
                <w:szCs w:val="18"/>
                <w:lang w:val="en-NZ" w:eastAsia="en-NZ"/>
              </w:rPr>
            </w:pPr>
          </w:p>
        </w:tc>
        <w:tc>
          <w:tcPr>
            <w:tcW w:w="997" w:type="dxa"/>
            <w:tcBorders>
              <w:top w:val="nil"/>
              <w:left w:val="nil"/>
              <w:bottom w:val="nil"/>
              <w:right w:val="nil"/>
            </w:tcBorders>
            <w:shd w:val="clear" w:color="auto" w:fill="auto"/>
            <w:noWrap/>
            <w:vAlign w:val="bottom"/>
            <w:hideMark/>
          </w:tcPr>
          <w:p w14:paraId="090A0FF4" w14:textId="77777777" w:rsidR="00042739" w:rsidRPr="00042739" w:rsidRDefault="00042739" w:rsidP="00042739">
            <w:pPr>
              <w:rPr>
                <w:rFonts w:ascii="Times New Roman" w:hAnsi="Times New Roman"/>
                <w:sz w:val="18"/>
                <w:szCs w:val="18"/>
                <w:lang w:val="en-NZ" w:eastAsia="en-NZ"/>
              </w:rPr>
            </w:pPr>
          </w:p>
        </w:tc>
        <w:tc>
          <w:tcPr>
            <w:tcW w:w="997" w:type="dxa"/>
            <w:tcBorders>
              <w:top w:val="nil"/>
              <w:left w:val="nil"/>
              <w:bottom w:val="nil"/>
              <w:right w:val="nil"/>
            </w:tcBorders>
            <w:shd w:val="clear" w:color="auto" w:fill="auto"/>
            <w:noWrap/>
            <w:vAlign w:val="bottom"/>
            <w:hideMark/>
          </w:tcPr>
          <w:p w14:paraId="6212AF19" w14:textId="77777777" w:rsidR="00042739" w:rsidRPr="00042739" w:rsidRDefault="00042739" w:rsidP="00042739">
            <w:pPr>
              <w:rPr>
                <w:rFonts w:ascii="Times New Roman" w:hAnsi="Times New Roman"/>
                <w:sz w:val="18"/>
                <w:szCs w:val="18"/>
                <w:lang w:val="en-NZ" w:eastAsia="en-NZ"/>
              </w:rPr>
            </w:pPr>
          </w:p>
        </w:tc>
        <w:tc>
          <w:tcPr>
            <w:tcW w:w="997" w:type="dxa"/>
            <w:tcBorders>
              <w:top w:val="nil"/>
              <w:left w:val="nil"/>
              <w:bottom w:val="nil"/>
              <w:right w:val="nil"/>
            </w:tcBorders>
            <w:shd w:val="clear" w:color="auto" w:fill="auto"/>
            <w:noWrap/>
            <w:vAlign w:val="bottom"/>
            <w:hideMark/>
          </w:tcPr>
          <w:p w14:paraId="01D4396A" w14:textId="77777777" w:rsidR="00042739" w:rsidRPr="00042739" w:rsidRDefault="00042739" w:rsidP="00042739">
            <w:pPr>
              <w:rPr>
                <w:rFonts w:ascii="Times New Roman" w:hAnsi="Times New Roman"/>
                <w:sz w:val="18"/>
                <w:szCs w:val="18"/>
                <w:lang w:val="en-NZ" w:eastAsia="en-NZ"/>
              </w:rPr>
            </w:pPr>
          </w:p>
        </w:tc>
        <w:tc>
          <w:tcPr>
            <w:tcW w:w="997" w:type="dxa"/>
            <w:tcBorders>
              <w:top w:val="nil"/>
              <w:left w:val="nil"/>
              <w:bottom w:val="nil"/>
              <w:right w:val="nil"/>
            </w:tcBorders>
            <w:shd w:val="clear" w:color="auto" w:fill="auto"/>
            <w:noWrap/>
            <w:vAlign w:val="bottom"/>
            <w:hideMark/>
          </w:tcPr>
          <w:p w14:paraId="45AB3721" w14:textId="77777777" w:rsidR="00042739" w:rsidRPr="00042739" w:rsidRDefault="00042739" w:rsidP="00042739">
            <w:pPr>
              <w:rPr>
                <w:rFonts w:ascii="Times New Roman" w:hAnsi="Times New Roman"/>
                <w:sz w:val="18"/>
                <w:szCs w:val="18"/>
                <w:lang w:val="en-NZ" w:eastAsia="en-NZ"/>
              </w:rPr>
            </w:pPr>
          </w:p>
        </w:tc>
        <w:tc>
          <w:tcPr>
            <w:tcW w:w="997" w:type="dxa"/>
            <w:tcBorders>
              <w:top w:val="nil"/>
              <w:left w:val="nil"/>
              <w:bottom w:val="nil"/>
              <w:right w:val="nil"/>
            </w:tcBorders>
            <w:shd w:val="clear" w:color="auto" w:fill="auto"/>
            <w:noWrap/>
            <w:vAlign w:val="bottom"/>
            <w:hideMark/>
          </w:tcPr>
          <w:p w14:paraId="546EB97E" w14:textId="77777777" w:rsidR="00042739" w:rsidRPr="00042739" w:rsidRDefault="00042739" w:rsidP="00042739">
            <w:pPr>
              <w:rPr>
                <w:rFonts w:ascii="Times New Roman" w:hAnsi="Times New Roman"/>
                <w:sz w:val="18"/>
                <w:szCs w:val="18"/>
                <w:lang w:val="en-NZ" w:eastAsia="en-NZ"/>
              </w:rPr>
            </w:pPr>
          </w:p>
        </w:tc>
        <w:tc>
          <w:tcPr>
            <w:tcW w:w="997" w:type="dxa"/>
            <w:tcBorders>
              <w:top w:val="nil"/>
              <w:left w:val="nil"/>
              <w:bottom w:val="nil"/>
              <w:right w:val="nil"/>
            </w:tcBorders>
            <w:shd w:val="clear" w:color="auto" w:fill="auto"/>
            <w:noWrap/>
            <w:vAlign w:val="bottom"/>
            <w:hideMark/>
          </w:tcPr>
          <w:p w14:paraId="36CEF2B6" w14:textId="77777777" w:rsidR="00042739" w:rsidRPr="00042739" w:rsidRDefault="00042739" w:rsidP="00042739">
            <w:pPr>
              <w:rPr>
                <w:rFonts w:ascii="Times New Roman" w:hAnsi="Times New Roman"/>
                <w:sz w:val="18"/>
                <w:szCs w:val="18"/>
                <w:lang w:val="en-NZ" w:eastAsia="en-NZ"/>
              </w:rPr>
            </w:pPr>
          </w:p>
        </w:tc>
        <w:tc>
          <w:tcPr>
            <w:tcW w:w="997" w:type="dxa"/>
            <w:tcBorders>
              <w:top w:val="nil"/>
              <w:left w:val="nil"/>
              <w:bottom w:val="nil"/>
              <w:right w:val="nil"/>
            </w:tcBorders>
            <w:shd w:val="clear" w:color="auto" w:fill="auto"/>
            <w:noWrap/>
            <w:vAlign w:val="bottom"/>
            <w:hideMark/>
          </w:tcPr>
          <w:p w14:paraId="3C420516" w14:textId="77777777" w:rsidR="00042739" w:rsidRPr="00042739" w:rsidRDefault="00042739" w:rsidP="00042739">
            <w:pPr>
              <w:rPr>
                <w:rFonts w:ascii="Times New Roman" w:hAnsi="Times New Roman"/>
                <w:sz w:val="18"/>
                <w:szCs w:val="18"/>
                <w:lang w:val="en-NZ" w:eastAsia="en-NZ"/>
              </w:rPr>
            </w:pPr>
          </w:p>
        </w:tc>
        <w:tc>
          <w:tcPr>
            <w:tcW w:w="997" w:type="dxa"/>
            <w:tcBorders>
              <w:top w:val="nil"/>
              <w:left w:val="nil"/>
              <w:bottom w:val="nil"/>
              <w:right w:val="nil"/>
            </w:tcBorders>
            <w:shd w:val="clear" w:color="auto" w:fill="auto"/>
            <w:noWrap/>
            <w:vAlign w:val="bottom"/>
            <w:hideMark/>
          </w:tcPr>
          <w:p w14:paraId="4BC9F615" w14:textId="77777777" w:rsidR="00042739" w:rsidRPr="00042739" w:rsidRDefault="00042739" w:rsidP="00042739">
            <w:pPr>
              <w:rPr>
                <w:rFonts w:ascii="Times New Roman" w:hAnsi="Times New Roman"/>
                <w:sz w:val="18"/>
                <w:szCs w:val="18"/>
                <w:lang w:val="en-NZ" w:eastAsia="en-NZ"/>
              </w:rPr>
            </w:pPr>
          </w:p>
        </w:tc>
        <w:tc>
          <w:tcPr>
            <w:tcW w:w="997" w:type="dxa"/>
            <w:tcBorders>
              <w:top w:val="nil"/>
              <w:left w:val="nil"/>
              <w:bottom w:val="nil"/>
              <w:right w:val="nil"/>
            </w:tcBorders>
            <w:shd w:val="clear" w:color="auto" w:fill="auto"/>
            <w:noWrap/>
            <w:vAlign w:val="bottom"/>
            <w:hideMark/>
          </w:tcPr>
          <w:p w14:paraId="1DF25C59" w14:textId="77777777" w:rsidR="00042739" w:rsidRPr="00042739" w:rsidRDefault="00042739" w:rsidP="00042739">
            <w:pPr>
              <w:rPr>
                <w:rFonts w:ascii="Times New Roman" w:hAnsi="Times New Roman"/>
                <w:sz w:val="18"/>
                <w:szCs w:val="18"/>
                <w:lang w:val="en-NZ" w:eastAsia="en-NZ"/>
              </w:rPr>
            </w:pPr>
          </w:p>
        </w:tc>
      </w:tr>
      <w:tr w:rsidR="00912104" w:rsidRPr="00042739" w14:paraId="587511FE" w14:textId="77777777" w:rsidTr="00351127">
        <w:trPr>
          <w:trHeight w:val="315"/>
        </w:trPr>
        <w:tc>
          <w:tcPr>
            <w:tcW w:w="11949" w:type="dxa"/>
            <w:gridSpan w:val="11"/>
            <w:tcBorders>
              <w:top w:val="nil"/>
              <w:left w:val="nil"/>
              <w:bottom w:val="nil"/>
              <w:right w:val="nil"/>
            </w:tcBorders>
            <w:shd w:val="clear" w:color="auto" w:fill="auto"/>
            <w:noWrap/>
            <w:vAlign w:val="bottom"/>
            <w:hideMark/>
          </w:tcPr>
          <w:p w14:paraId="5BC9AFBF" w14:textId="7286A15A" w:rsidR="00912104" w:rsidRPr="00042739" w:rsidRDefault="00912104" w:rsidP="00042739">
            <w:pPr>
              <w:rPr>
                <w:rFonts w:ascii="Calibri" w:hAnsi="Calibri" w:cs="Calibri"/>
                <w:color w:val="000000"/>
                <w:sz w:val="18"/>
                <w:szCs w:val="18"/>
                <w:lang w:val="en-NZ" w:eastAsia="en-NZ"/>
              </w:rPr>
            </w:pPr>
            <w:r>
              <w:rPr>
                <w:rFonts w:ascii="Calibri" w:hAnsi="Calibri" w:cs="Calibri"/>
                <w:color w:val="000000"/>
                <w:sz w:val="18"/>
                <w:szCs w:val="18"/>
                <w:lang w:val="en-NZ" w:eastAsia="en-NZ"/>
              </w:rPr>
              <w:t xml:space="preserve">(b) </w:t>
            </w:r>
            <w:r w:rsidRPr="00042739">
              <w:rPr>
                <w:rFonts w:ascii="Calibri" w:hAnsi="Calibri" w:cs="Calibri"/>
                <w:color w:val="000000"/>
                <w:sz w:val="18"/>
                <w:szCs w:val="18"/>
                <w:lang w:val="en-NZ" w:eastAsia="en-NZ"/>
              </w:rPr>
              <w:t>Emission (</w:t>
            </w:r>
            <w:r>
              <w:rPr>
                <w:rFonts w:ascii="Calibri" w:hAnsi="Calibri" w:cs="Calibri"/>
                <w:color w:val="000000"/>
                <w:sz w:val="18"/>
                <w:szCs w:val="18"/>
                <w:lang w:val="en-NZ" w:eastAsia="en-NZ"/>
              </w:rPr>
              <w:t>k</w:t>
            </w:r>
            <w:r w:rsidRPr="00042739">
              <w:rPr>
                <w:rFonts w:ascii="Calibri" w:hAnsi="Calibri" w:cs="Calibri"/>
                <w:color w:val="000000"/>
                <w:sz w:val="18"/>
                <w:szCs w:val="18"/>
                <w:lang w:val="en-NZ" w:eastAsia="en-NZ"/>
              </w:rPr>
              <w:t>t C)</w:t>
            </w:r>
            <w:r>
              <w:rPr>
                <w:rFonts w:ascii="Calibri" w:hAnsi="Calibri" w:cs="Calibri"/>
                <w:color w:val="000000"/>
                <w:sz w:val="18"/>
                <w:szCs w:val="18"/>
                <w:lang w:val="en-NZ" w:eastAsia="en-NZ"/>
              </w:rPr>
              <w:t xml:space="preserve"> (positive = emission)</w:t>
            </w:r>
          </w:p>
          <w:p w14:paraId="37CBE567" w14:textId="77777777" w:rsidR="00912104" w:rsidRPr="00042739" w:rsidRDefault="00912104" w:rsidP="00042739">
            <w:pPr>
              <w:rPr>
                <w:rFonts w:ascii="Times New Roman" w:hAnsi="Times New Roman"/>
                <w:sz w:val="18"/>
                <w:szCs w:val="18"/>
                <w:lang w:val="en-NZ" w:eastAsia="en-NZ"/>
              </w:rPr>
            </w:pPr>
          </w:p>
        </w:tc>
        <w:tc>
          <w:tcPr>
            <w:tcW w:w="2991" w:type="dxa"/>
            <w:gridSpan w:val="3"/>
            <w:tcBorders>
              <w:top w:val="single" w:sz="8" w:space="0" w:color="auto"/>
              <w:left w:val="single" w:sz="8" w:space="0" w:color="auto"/>
              <w:bottom w:val="single" w:sz="8" w:space="0" w:color="auto"/>
              <w:right w:val="single" w:sz="8" w:space="0" w:color="000000"/>
            </w:tcBorders>
            <w:shd w:val="clear" w:color="000000" w:fill="F2F2F2"/>
            <w:noWrap/>
            <w:vAlign w:val="bottom"/>
            <w:hideMark/>
          </w:tcPr>
          <w:p w14:paraId="242C7444" w14:textId="67F00763" w:rsidR="00912104" w:rsidRPr="00042739" w:rsidRDefault="00912104" w:rsidP="00042739">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Annual average</w:t>
            </w:r>
            <w:r>
              <w:rPr>
                <w:rFonts w:ascii="Calibri" w:hAnsi="Calibri" w:cs="Calibri"/>
                <w:b/>
                <w:bCs/>
                <w:color w:val="000000"/>
                <w:sz w:val="18"/>
                <w:szCs w:val="18"/>
                <w:lang w:val="en-NZ" w:eastAsia="en-NZ"/>
              </w:rPr>
              <w:t xml:space="preserve"> kt C</w:t>
            </w:r>
          </w:p>
        </w:tc>
      </w:tr>
      <w:tr w:rsidR="00042739" w:rsidRPr="00042739" w14:paraId="451DD1B7" w14:textId="77777777" w:rsidTr="00351127">
        <w:trPr>
          <w:trHeight w:val="300"/>
        </w:trPr>
        <w:tc>
          <w:tcPr>
            <w:tcW w:w="1637" w:type="dxa"/>
            <w:tcBorders>
              <w:top w:val="single" w:sz="8" w:space="0" w:color="auto"/>
              <w:left w:val="single" w:sz="8" w:space="0" w:color="auto"/>
              <w:bottom w:val="nil"/>
              <w:right w:val="single" w:sz="8" w:space="0" w:color="auto"/>
            </w:tcBorders>
            <w:shd w:val="clear" w:color="auto" w:fill="auto"/>
            <w:noWrap/>
            <w:vAlign w:val="bottom"/>
            <w:hideMark/>
          </w:tcPr>
          <w:p w14:paraId="1E402D72" w14:textId="77777777" w:rsidR="00042739" w:rsidRPr="00042739" w:rsidRDefault="00042739" w:rsidP="00042739">
            <w:pPr>
              <w:rPr>
                <w:rFonts w:ascii="Calibri" w:hAnsi="Calibri" w:cs="Calibri"/>
                <w:color w:val="000000"/>
                <w:sz w:val="18"/>
                <w:szCs w:val="18"/>
                <w:lang w:val="en-NZ" w:eastAsia="en-NZ"/>
              </w:rPr>
            </w:pPr>
            <w:r w:rsidRPr="00042739">
              <w:rPr>
                <w:rFonts w:ascii="Calibri" w:hAnsi="Calibri" w:cs="Calibri"/>
                <w:color w:val="000000"/>
                <w:sz w:val="18"/>
                <w:szCs w:val="18"/>
                <w:lang w:val="en-NZ" w:eastAsia="en-NZ"/>
              </w:rPr>
              <w:t> </w:t>
            </w:r>
          </w:p>
        </w:tc>
        <w:tc>
          <w:tcPr>
            <w:tcW w:w="1339" w:type="dxa"/>
            <w:tcBorders>
              <w:top w:val="single" w:sz="8" w:space="0" w:color="auto"/>
              <w:left w:val="nil"/>
              <w:bottom w:val="nil"/>
              <w:right w:val="nil"/>
            </w:tcBorders>
            <w:shd w:val="clear" w:color="auto" w:fill="auto"/>
            <w:noWrap/>
            <w:vAlign w:val="bottom"/>
            <w:hideMark/>
          </w:tcPr>
          <w:p w14:paraId="1F1C1EAC" w14:textId="77777777" w:rsidR="00042739" w:rsidRPr="00042739" w:rsidRDefault="00042739" w:rsidP="00042739">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2021</w:t>
            </w:r>
          </w:p>
        </w:tc>
        <w:tc>
          <w:tcPr>
            <w:tcW w:w="997" w:type="dxa"/>
            <w:tcBorders>
              <w:top w:val="single" w:sz="8" w:space="0" w:color="auto"/>
              <w:left w:val="nil"/>
              <w:bottom w:val="nil"/>
              <w:right w:val="nil"/>
            </w:tcBorders>
            <w:shd w:val="clear" w:color="auto" w:fill="auto"/>
            <w:noWrap/>
            <w:vAlign w:val="bottom"/>
            <w:hideMark/>
          </w:tcPr>
          <w:p w14:paraId="14D15F10" w14:textId="77777777" w:rsidR="00042739" w:rsidRPr="00042739" w:rsidRDefault="00042739" w:rsidP="00042739">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2022</w:t>
            </w:r>
          </w:p>
        </w:tc>
        <w:tc>
          <w:tcPr>
            <w:tcW w:w="997" w:type="dxa"/>
            <w:tcBorders>
              <w:top w:val="single" w:sz="8" w:space="0" w:color="auto"/>
              <w:left w:val="nil"/>
              <w:bottom w:val="nil"/>
              <w:right w:val="nil"/>
            </w:tcBorders>
            <w:shd w:val="clear" w:color="auto" w:fill="auto"/>
            <w:noWrap/>
            <w:vAlign w:val="bottom"/>
            <w:hideMark/>
          </w:tcPr>
          <w:p w14:paraId="3F38B397" w14:textId="77777777" w:rsidR="00042739" w:rsidRPr="00042739" w:rsidRDefault="00042739" w:rsidP="00042739">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2023</w:t>
            </w:r>
          </w:p>
        </w:tc>
        <w:tc>
          <w:tcPr>
            <w:tcW w:w="997" w:type="dxa"/>
            <w:tcBorders>
              <w:top w:val="single" w:sz="8" w:space="0" w:color="auto"/>
              <w:left w:val="nil"/>
              <w:bottom w:val="nil"/>
              <w:right w:val="nil"/>
            </w:tcBorders>
            <w:shd w:val="clear" w:color="auto" w:fill="auto"/>
            <w:noWrap/>
            <w:vAlign w:val="bottom"/>
            <w:hideMark/>
          </w:tcPr>
          <w:p w14:paraId="7D4E8C55" w14:textId="77777777" w:rsidR="00042739" w:rsidRPr="00042739" w:rsidRDefault="00042739" w:rsidP="00042739">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2024</w:t>
            </w:r>
          </w:p>
        </w:tc>
        <w:tc>
          <w:tcPr>
            <w:tcW w:w="997" w:type="dxa"/>
            <w:tcBorders>
              <w:top w:val="single" w:sz="8" w:space="0" w:color="auto"/>
              <w:left w:val="nil"/>
              <w:bottom w:val="nil"/>
              <w:right w:val="nil"/>
            </w:tcBorders>
            <w:shd w:val="clear" w:color="auto" w:fill="auto"/>
            <w:noWrap/>
            <w:vAlign w:val="bottom"/>
            <w:hideMark/>
          </w:tcPr>
          <w:p w14:paraId="496A88F9" w14:textId="77777777" w:rsidR="00042739" w:rsidRPr="00042739" w:rsidRDefault="00042739" w:rsidP="00042739">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2025</w:t>
            </w:r>
          </w:p>
        </w:tc>
        <w:tc>
          <w:tcPr>
            <w:tcW w:w="997" w:type="dxa"/>
            <w:tcBorders>
              <w:top w:val="single" w:sz="8" w:space="0" w:color="auto"/>
              <w:left w:val="nil"/>
              <w:bottom w:val="nil"/>
              <w:right w:val="nil"/>
            </w:tcBorders>
            <w:shd w:val="clear" w:color="auto" w:fill="auto"/>
            <w:noWrap/>
            <w:vAlign w:val="bottom"/>
            <w:hideMark/>
          </w:tcPr>
          <w:p w14:paraId="1715881C" w14:textId="77777777" w:rsidR="00042739" w:rsidRPr="00042739" w:rsidRDefault="00042739" w:rsidP="00042739">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2026</w:t>
            </w:r>
          </w:p>
        </w:tc>
        <w:tc>
          <w:tcPr>
            <w:tcW w:w="997" w:type="dxa"/>
            <w:tcBorders>
              <w:top w:val="single" w:sz="8" w:space="0" w:color="auto"/>
              <w:left w:val="nil"/>
              <w:bottom w:val="nil"/>
              <w:right w:val="nil"/>
            </w:tcBorders>
            <w:shd w:val="clear" w:color="auto" w:fill="auto"/>
            <w:noWrap/>
            <w:vAlign w:val="bottom"/>
            <w:hideMark/>
          </w:tcPr>
          <w:p w14:paraId="301350DF" w14:textId="77777777" w:rsidR="00042739" w:rsidRPr="00042739" w:rsidRDefault="00042739" w:rsidP="00042739">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2027</w:t>
            </w:r>
          </w:p>
        </w:tc>
        <w:tc>
          <w:tcPr>
            <w:tcW w:w="997" w:type="dxa"/>
            <w:tcBorders>
              <w:top w:val="single" w:sz="8" w:space="0" w:color="auto"/>
              <w:left w:val="nil"/>
              <w:bottom w:val="nil"/>
              <w:right w:val="nil"/>
            </w:tcBorders>
            <w:shd w:val="clear" w:color="auto" w:fill="auto"/>
            <w:noWrap/>
            <w:vAlign w:val="bottom"/>
            <w:hideMark/>
          </w:tcPr>
          <w:p w14:paraId="7012456A" w14:textId="77777777" w:rsidR="00042739" w:rsidRPr="00042739" w:rsidRDefault="00042739" w:rsidP="00042739">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2028</w:t>
            </w:r>
          </w:p>
        </w:tc>
        <w:tc>
          <w:tcPr>
            <w:tcW w:w="997" w:type="dxa"/>
            <w:tcBorders>
              <w:top w:val="single" w:sz="8" w:space="0" w:color="auto"/>
              <w:left w:val="nil"/>
              <w:bottom w:val="nil"/>
              <w:right w:val="nil"/>
            </w:tcBorders>
            <w:shd w:val="clear" w:color="auto" w:fill="auto"/>
            <w:noWrap/>
            <w:vAlign w:val="bottom"/>
            <w:hideMark/>
          </w:tcPr>
          <w:p w14:paraId="07FDDB83" w14:textId="77777777" w:rsidR="00042739" w:rsidRPr="00042739" w:rsidRDefault="00042739" w:rsidP="00042739">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2029</w:t>
            </w:r>
          </w:p>
        </w:tc>
        <w:tc>
          <w:tcPr>
            <w:tcW w:w="997" w:type="dxa"/>
            <w:tcBorders>
              <w:top w:val="single" w:sz="8" w:space="0" w:color="auto"/>
              <w:left w:val="nil"/>
              <w:bottom w:val="nil"/>
              <w:right w:val="single" w:sz="8" w:space="0" w:color="auto"/>
            </w:tcBorders>
            <w:shd w:val="clear" w:color="auto" w:fill="auto"/>
            <w:noWrap/>
            <w:vAlign w:val="bottom"/>
            <w:hideMark/>
          </w:tcPr>
          <w:p w14:paraId="30DAE890" w14:textId="77777777" w:rsidR="00042739" w:rsidRPr="00042739" w:rsidRDefault="00042739" w:rsidP="00042739">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2030</w:t>
            </w:r>
          </w:p>
        </w:tc>
        <w:tc>
          <w:tcPr>
            <w:tcW w:w="997" w:type="dxa"/>
            <w:tcBorders>
              <w:top w:val="nil"/>
              <w:left w:val="nil"/>
              <w:bottom w:val="nil"/>
              <w:right w:val="nil"/>
            </w:tcBorders>
            <w:shd w:val="clear" w:color="000000" w:fill="F2F2F2"/>
            <w:noWrap/>
            <w:vAlign w:val="bottom"/>
            <w:hideMark/>
          </w:tcPr>
          <w:p w14:paraId="5918AA16" w14:textId="77777777" w:rsidR="00042739" w:rsidRPr="00042739" w:rsidRDefault="00042739" w:rsidP="00042739">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2021-25</w:t>
            </w:r>
          </w:p>
        </w:tc>
        <w:tc>
          <w:tcPr>
            <w:tcW w:w="997" w:type="dxa"/>
            <w:tcBorders>
              <w:top w:val="nil"/>
              <w:left w:val="single" w:sz="8" w:space="0" w:color="auto"/>
              <w:bottom w:val="nil"/>
              <w:right w:val="single" w:sz="8" w:space="0" w:color="auto"/>
            </w:tcBorders>
            <w:shd w:val="clear" w:color="000000" w:fill="F2F2F2"/>
            <w:noWrap/>
            <w:vAlign w:val="bottom"/>
            <w:hideMark/>
          </w:tcPr>
          <w:p w14:paraId="2241FCAA" w14:textId="77777777" w:rsidR="00042739" w:rsidRPr="00042739" w:rsidRDefault="00042739" w:rsidP="00042739">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2026-30</w:t>
            </w:r>
          </w:p>
        </w:tc>
        <w:tc>
          <w:tcPr>
            <w:tcW w:w="997" w:type="dxa"/>
            <w:tcBorders>
              <w:top w:val="nil"/>
              <w:left w:val="nil"/>
              <w:bottom w:val="nil"/>
              <w:right w:val="single" w:sz="8" w:space="0" w:color="auto"/>
            </w:tcBorders>
            <w:shd w:val="clear" w:color="000000" w:fill="F2F2F2"/>
            <w:noWrap/>
            <w:vAlign w:val="bottom"/>
            <w:hideMark/>
          </w:tcPr>
          <w:p w14:paraId="5886C419" w14:textId="77777777" w:rsidR="00042739" w:rsidRPr="00042739" w:rsidRDefault="00042739" w:rsidP="00042739">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2021-30</w:t>
            </w:r>
          </w:p>
        </w:tc>
      </w:tr>
      <w:tr w:rsidR="00B47C71" w:rsidRPr="00042739" w14:paraId="40E90516" w14:textId="77777777" w:rsidTr="00981D34">
        <w:trPr>
          <w:trHeight w:val="300"/>
        </w:trPr>
        <w:tc>
          <w:tcPr>
            <w:tcW w:w="1637" w:type="dxa"/>
            <w:tcBorders>
              <w:top w:val="nil"/>
              <w:left w:val="single" w:sz="8" w:space="0" w:color="auto"/>
              <w:bottom w:val="nil"/>
              <w:right w:val="single" w:sz="8" w:space="0" w:color="auto"/>
            </w:tcBorders>
            <w:shd w:val="clear" w:color="auto" w:fill="auto"/>
            <w:noWrap/>
            <w:vAlign w:val="bottom"/>
            <w:hideMark/>
          </w:tcPr>
          <w:p w14:paraId="24034322" w14:textId="77777777" w:rsidR="00B47C71" w:rsidRPr="00042739" w:rsidRDefault="00B47C71" w:rsidP="00B47C71">
            <w:pPr>
              <w:rPr>
                <w:rFonts w:ascii="Calibri" w:hAnsi="Calibri" w:cs="Calibri"/>
                <w:color w:val="000000"/>
                <w:sz w:val="18"/>
                <w:szCs w:val="18"/>
                <w:lang w:val="en-NZ" w:eastAsia="en-NZ"/>
              </w:rPr>
            </w:pPr>
            <w:r w:rsidRPr="00042739">
              <w:rPr>
                <w:rFonts w:ascii="Calibri" w:hAnsi="Calibri" w:cs="Calibri"/>
                <w:color w:val="000000"/>
                <w:sz w:val="18"/>
                <w:szCs w:val="18"/>
                <w:lang w:val="en-NZ" w:eastAsia="en-NZ"/>
              </w:rPr>
              <w:t>Tall</w:t>
            </w:r>
          </w:p>
        </w:tc>
        <w:tc>
          <w:tcPr>
            <w:tcW w:w="1339" w:type="dxa"/>
            <w:tcBorders>
              <w:top w:val="nil"/>
              <w:left w:val="nil"/>
              <w:bottom w:val="nil"/>
              <w:right w:val="nil"/>
            </w:tcBorders>
            <w:shd w:val="clear" w:color="auto" w:fill="auto"/>
            <w:noWrap/>
            <w:vAlign w:val="center"/>
            <w:hideMark/>
          </w:tcPr>
          <w:p w14:paraId="2C33272D" w14:textId="063DEC52" w:rsidR="00B47C71" w:rsidRPr="00351127" w:rsidRDefault="00B47C71" w:rsidP="00B47C71">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76.697</w:t>
            </w:r>
          </w:p>
        </w:tc>
        <w:tc>
          <w:tcPr>
            <w:tcW w:w="997" w:type="dxa"/>
            <w:tcBorders>
              <w:top w:val="nil"/>
              <w:left w:val="nil"/>
              <w:bottom w:val="nil"/>
              <w:right w:val="nil"/>
            </w:tcBorders>
            <w:shd w:val="clear" w:color="auto" w:fill="auto"/>
            <w:noWrap/>
            <w:vAlign w:val="center"/>
            <w:hideMark/>
          </w:tcPr>
          <w:p w14:paraId="4172A930" w14:textId="5CBB1E8B" w:rsidR="00B47C71" w:rsidRPr="00351127" w:rsidRDefault="00B47C71" w:rsidP="00B47C71">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76.693</w:t>
            </w:r>
          </w:p>
        </w:tc>
        <w:tc>
          <w:tcPr>
            <w:tcW w:w="997" w:type="dxa"/>
            <w:tcBorders>
              <w:top w:val="nil"/>
              <w:left w:val="nil"/>
              <w:bottom w:val="nil"/>
              <w:right w:val="nil"/>
            </w:tcBorders>
            <w:shd w:val="clear" w:color="auto" w:fill="auto"/>
            <w:noWrap/>
            <w:vAlign w:val="center"/>
            <w:hideMark/>
          </w:tcPr>
          <w:p w14:paraId="66D166FC" w14:textId="4E5120DC" w:rsidR="00B47C71" w:rsidRPr="00351127" w:rsidRDefault="00B47C71" w:rsidP="00B47C71">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76.689</w:t>
            </w:r>
          </w:p>
        </w:tc>
        <w:tc>
          <w:tcPr>
            <w:tcW w:w="997" w:type="dxa"/>
            <w:tcBorders>
              <w:top w:val="nil"/>
              <w:left w:val="nil"/>
              <w:bottom w:val="nil"/>
              <w:right w:val="nil"/>
            </w:tcBorders>
            <w:shd w:val="clear" w:color="auto" w:fill="auto"/>
            <w:noWrap/>
            <w:vAlign w:val="center"/>
            <w:hideMark/>
          </w:tcPr>
          <w:p w14:paraId="0A68B581" w14:textId="0A3296FF" w:rsidR="00B47C71" w:rsidRPr="00351127" w:rsidRDefault="00B47C71" w:rsidP="00B47C71">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76.684</w:t>
            </w:r>
          </w:p>
        </w:tc>
        <w:tc>
          <w:tcPr>
            <w:tcW w:w="997" w:type="dxa"/>
            <w:tcBorders>
              <w:top w:val="nil"/>
              <w:left w:val="nil"/>
              <w:bottom w:val="nil"/>
              <w:right w:val="nil"/>
            </w:tcBorders>
            <w:shd w:val="clear" w:color="auto" w:fill="auto"/>
            <w:noWrap/>
            <w:vAlign w:val="center"/>
            <w:hideMark/>
          </w:tcPr>
          <w:p w14:paraId="6E07D52D" w14:textId="52F80D38" w:rsidR="00B47C71" w:rsidRPr="00351127" w:rsidRDefault="00B47C71" w:rsidP="00B47C71">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76.680</w:t>
            </w:r>
          </w:p>
        </w:tc>
        <w:tc>
          <w:tcPr>
            <w:tcW w:w="997" w:type="dxa"/>
            <w:tcBorders>
              <w:top w:val="nil"/>
              <w:left w:val="nil"/>
              <w:bottom w:val="nil"/>
              <w:right w:val="nil"/>
            </w:tcBorders>
            <w:shd w:val="clear" w:color="auto" w:fill="auto"/>
            <w:noWrap/>
            <w:vAlign w:val="center"/>
            <w:hideMark/>
          </w:tcPr>
          <w:p w14:paraId="3D8A0BD8" w14:textId="13E18629" w:rsidR="00B47C71" w:rsidRPr="00351127" w:rsidRDefault="00B47C71" w:rsidP="00B47C71">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76.676</w:t>
            </w:r>
          </w:p>
        </w:tc>
        <w:tc>
          <w:tcPr>
            <w:tcW w:w="997" w:type="dxa"/>
            <w:tcBorders>
              <w:top w:val="nil"/>
              <w:left w:val="nil"/>
              <w:bottom w:val="nil"/>
              <w:right w:val="nil"/>
            </w:tcBorders>
            <w:shd w:val="clear" w:color="auto" w:fill="auto"/>
            <w:noWrap/>
            <w:vAlign w:val="center"/>
            <w:hideMark/>
          </w:tcPr>
          <w:p w14:paraId="73F537E8" w14:textId="55316318" w:rsidR="00B47C71" w:rsidRPr="00351127" w:rsidRDefault="00B47C71" w:rsidP="00B47C71">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76.672</w:t>
            </w:r>
          </w:p>
        </w:tc>
        <w:tc>
          <w:tcPr>
            <w:tcW w:w="997" w:type="dxa"/>
            <w:tcBorders>
              <w:top w:val="nil"/>
              <w:left w:val="nil"/>
              <w:bottom w:val="nil"/>
              <w:right w:val="nil"/>
            </w:tcBorders>
            <w:shd w:val="clear" w:color="auto" w:fill="auto"/>
            <w:noWrap/>
            <w:vAlign w:val="center"/>
            <w:hideMark/>
          </w:tcPr>
          <w:p w14:paraId="216EA257" w14:textId="18BFDACC" w:rsidR="00B47C71" w:rsidRPr="00351127" w:rsidRDefault="00B47C71" w:rsidP="00B47C71">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76.668</w:t>
            </w:r>
          </w:p>
        </w:tc>
        <w:tc>
          <w:tcPr>
            <w:tcW w:w="997" w:type="dxa"/>
            <w:tcBorders>
              <w:top w:val="nil"/>
              <w:left w:val="nil"/>
              <w:bottom w:val="nil"/>
              <w:right w:val="nil"/>
            </w:tcBorders>
            <w:shd w:val="clear" w:color="auto" w:fill="auto"/>
            <w:noWrap/>
            <w:vAlign w:val="center"/>
            <w:hideMark/>
          </w:tcPr>
          <w:p w14:paraId="2C569C2E" w14:textId="1DAAD2CE" w:rsidR="00B47C71" w:rsidRPr="00351127" w:rsidRDefault="00B47C71" w:rsidP="00B47C71">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76.663</w:t>
            </w:r>
          </w:p>
        </w:tc>
        <w:tc>
          <w:tcPr>
            <w:tcW w:w="997" w:type="dxa"/>
            <w:tcBorders>
              <w:top w:val="nil"/>
              <w:left w:val="nil"/>
              <w:bottom w:val="nil"/>
              <w:right w:val="nil"/>
            </w:tcBorders>
            <w:shd w:val="clear" w:color="auto" w:fill="auto"/>
            <w:noWrap/>
            <w:vAlign w:val="center"/>
            <w:hideMark/>
          </w:tcPr>
          <w:p w14:paraId="11B24982" w14:textId="0B878F49" w:rsidR="00B47C71" w:rsidRPr="00351127" w:rsidRDefault="00B47C71" w:rsidP="00B47C71">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76.659</w:t>
            </w:r>
          </w:p>
        </w:tc>
        <w:tc>
          <w:tcPr>
            <w:tcW w:w="997" w:type="dxa"/>
            <w:tcBorders>
              <w:top w:val="nil"/>
              <w:left w:val="single" w:sz="8" w:space="0" w:color="auto"/>
              <w:bottom w:val="nil"/>
              <w:right w:val="nil"/>
            </w:tcBorders>
            <w:shd w:val="clear" w:color="000000" w:fill="F2F2F2"/>
            <w:noWrap/>
            <w:vAlign w:val="bottom"/>
            <w:hideMark/>
          </w:tcPr>
          <w:p w14:paraId="7FBACDEC" w14:textId="47624D4B" w:rsidR="00B47C71" w:rsidRPr="00351127" w:rsidRDefault="00B47C71" w:rsidP="00B47C71">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76.689</w:t>
            </w:r>
          </w:p>
        </w:tc>
        <w:tc>
          <w:tcPr>
            <w:tcW w:w="997" w:type="dxa"/>
            <w:tcBorders>
              <w:top w:val="nil"/>
              <w:left w:val="single" w:sz="8" w:space="0" w:color="auto"/>
              <w:bottom w:val="nil"/>
              <w:right w:val="single" w:sz="8" w:space="0" w:color="auto"/>
            </w:tcBorders>
            <w:shd w:val="clear" w:color="000000" w:fill="F2F2F2"/>
            <w:noWrap/>
            <w:vAlign w:val="bottom"/>
            <w:hideMark/>
          </w:tcPr>
          <w:p w14:paraId="3C7AE4CD" w14:textId="170B7BA2" w:rsidR="00B47C71" w:rsidRPr="00351127" w:rsidRDefault="00B47C71" w:rsidP="00B47C71">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76.668</w:t>
            </w:r>
          </w:p>
        </w:tc>
        <w:tc>
          <w:tcPr>
            <w:tcW w:w="997" w:type="dxa"/>
            <w:tcBorders>
              <w:top w:val="nil"/>
              <w:left w:val="nil"/>
              <w:bottom w:val="nil"/>
              <w:right w:val="single" w:sz="8" w:space="0" w:color="auto"/>
            </w:tcBorders>
            <w:shd w:val="clear" w:color="000000" w:fill="F2F2F2"/>
            <w:noWrap/>
            <w:vAlign w:val="bottom"/>
            <w:hideMark/>
          </w:tcPr>
          <w:p w14:paraId="51A84EEF" w14:textId="4EDAE621" w:rsidR="00B47C71" w:rsidRPr="00351127" w:rsidRDefault="00B47C71" w:rsidP="00B47C71">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76.678</w:t>
            </w:r>
          </w:p>
        </w:tc>
      </w:tr>
      <w:tr w:rsidR="00B47C71" w:rsidRPr="00042739" w14:paraId="6956C02F" w14:textId="77777777" w:rsidTr="00981D34">
        <w:trPr>
          <w:trHeight w:val="315"/>
        </w:trPr>
        <w:tc>
          <w:tcPr>
            <w:tcW w:w="1637" w:type="dxa"/>
            <w:tcBorders>
              <w:top w:val="nil"/>
              <w:left w:val="single" w:sz="8" w:space="0" w:color="auto"/>
              <w:bottom w:val="nil"/>
              <w:right w:val="single" w:sz="8" w:space="0" w:color="auto"/>
            </w:tcBorders>
            <w:shd w:val="clear" w:color="auto" w:fill="auto"/>
            <w:noWrap/>
            <w:vAlign w:val="bottom"/>
            <w:hideMark/>
          </w:tcPr>
          <w:p w14:paraId="4674E3CD" w14:textId="77777777" w:rsidR="00B47C71" w:rsidRPr="00042739" w:rsidRDefault="00B47C71" w:rsidP="00B47C71">
            <w:pPr>
              <w:rPr>
                <w:rFonts w:ascii="Calibri" w:hAnsi="Calibri" w:cs="Calibri"/>
                <w:color w:val="000000"/>
                <w:sz w:val="18"/>
                <w:szCs w:val="18"/>
                <w:lang w:val="en-NZ" w:eastAsia="en-NZ"/>
              </w:rPr>
            </w:pPr>
            <w:r w:rsidRPr="00042739">
              <w:rPr>
                <w:rFonts w:ascii="Calibri" w:hAnsi="Calibri" w:cs="Calibri"/>
                <w:color w:val="000000"/>
                <w:sz w:val="18"/>
                <w:szCs w:val="18"/>
                <w:lang w:val="en-NZ" w:eastAsia="en-NZ"/>
              </w:rPr>
              <w:t>Regenerating</w:t>
            </w:r>
          </w:p>
        </w:tc>
        <w:tc>
          <w:tcPr>
            <w:tcW w:w="1339" w:type="dxa"/>
            <w:tcBorders>
              <w:top w:val="nil"/>
              <w:left w:val="nil"/>
              <w:bottom w:val="nil"/>
              <w:right w:val="nil"/>
            </w:tcBorders>
            <w:shd w:val="clear" w:color="auto" w:fill="auto"/>
            <w:noWrap/>
            <w:vAlign w:val="center"/>
            <w:hideMark/>
          </w:tcPr>
          <w:p w14:paraId="0D53FBE7" w14:textId="3796C77A" w:rsidR="00B47C71" w:rsidRPr="00351127" w:rsidRDefault="00B47C71" w:rsidP="00B47C71">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-459.631</w:t>
            </w:r>
          </w:p>
        </w:tc>
        <w:tc>
          <w:tcPr>
            <w:tcW w:w="997" w:type="dxa"/>
            <w:tcBorders>
              <w:top w:val="nil"/>
              <w:left w:val="nil"/>
              <w:bottom w:val="nil"/>
              <w:right w:val="nil"/>
            </w:tcBorders>
            <w:shd w:val="clear" w:color="auto" w:fill="auto"/>
            <w:noWrap/>
            <w:vAlign w:val="center"/>
            <w:hideMark/>
          </w:tcPr>
          <w:p w14:paraId="69F38AE2" w14:textId="03375585" w:rsidR="00B47C71" w:rsidRPr="00351127" w:rsidRDefault="00B47C71" w:rsidP="00B47C71">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-459.423</w:t>
            </w:r>
          </w:p>
        </w:tc>
        <w:tc>
          <w:tcPr>
            <w:tcW w:w="997" w:type="dxa"/>
            <w:tcBorders>
              <w:top w:val="nil"/>
              <w:left w:val="nil"/>
              <w:bottom w:val="nil"/>
              <w:right w:val="nil"/>
            </w:tcBorders>
            <w:shd w:val="clear" w:color="auto" w:fill="auto"/>
            <w:noWrap/>
            <w:vAlign w:val="center"/>
            <w:hideMark/>
          </w:tcPr>
          <w:p w14:paraId="3F23E242" w14:textId="18B6FC14" w:rsidR="00B47C71" w:rsidRPr="00351127" w:rsidRDefault="00B47C71" w:rsidP="00B47C71">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-459.215</w:t>
            </w:r>
          </w:p>
        </w:tc>
        <w:tc>
          <w:tcPr>
            <w:tcW w:w="997" w:type="dxa"/>
            <w:tcBorders>
              <w:top w:val="nil"/>
              <w:left w:val="nil"/>
              <w:bottom w:val="nil"/>
              <w:right w:val="nil"/>
            </w:tcBorders>
            <w:shd w:val="clear" w:color="auto" w:fill="auto"/>
            <w:noWrap/>
            <w:vAlign w:val="center"/>
            <w:hideMark/>
          </w:tcPr>
          <w:p w14:paraId="5EABD5DE" w14:textId="4AA1726F" w:rsidR="00B47C71" w:rsidRPr="00351127" w:rsidRDefault="00B47C71" w:rsidP="00B47C71">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-459.007</w:t>
            </w:r>
          </w:p>
        </w:tc>
        <w:tc>
          <w:tcPr>
            <w:tcW w:w="997" w:type="dxa"/>
            <w:tcBorders>
              <w:top w:val="nil"/>
              <w:left w:val="nil"/>
              <w:bottom w:val="nil"/>
              <w:right w:val="nil"/>
            </w:tcBorders>
            <w:shd w:val="clear" w:color="auto" w:fill="auto"/>
            <w:noWrap/>
            <w:vAlign w:val="center"/>
            <w:hideMark/>
          </w:tcPr>
          <w:p w14:paraId="013881F7" w14:textId="2C4334C3" w:rsidR="00B47C71" w:rsidRPr="00351127" w:rsidRDefault="00B47C71" w:rsidP="00B47C71">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-458.799</w:t>
            </w:r>
          </w:p>
        </w:tc>
        <w:tc>
          <w:tcPr>
            <w:tcW w:w="997" w:type="dxa"/>
            <w:tcBorders>
              <w:top w:val="nil"/>
              <w:left w:val="nil"/>
              <w:bottom w:val="nil"/>
              <w:right w:val="nil"/>
            </w:tcBorders>
            <w:shd w:val="clear" w:color="auto" w:fill="auto"/>
            <w:noWrap/>
            <w:vAlign w:val="center"/>
            <w:hideMark/>
          </w:tcPr>
          <w:p w14:paraId="6FDE8BD0" w14:textId="5D63BB02" w:rsidR="00B47C71" w:rsidRPr="00351127" w:rsidRDefault="00B47C71" w:rsidP="00B47C71">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-458.591</w:t>
            </w:r>
          </w:p>
        </w:tc>
        <w:tc>
          <w:tcPr>
            <w:tcW w:w="997" w:type="dxa"/>
            <w:tcBorders>
              <w:top w:val="nil"/>
              <w:left w:val="nil"/>
              <w:bottom w:val="nil"/>
              <w:right w:val="nil"/>
            </w:tcBorders>
            <w:shd w:val="clear" w:color="auto" w:fill="auto"/>
            <w:noWrap/>
            <w:vAlign w:val="center"/>
            <w:hideMark/>
          </w:tcPr>
          <w:p w14:paraId="47A69569" w14:textId="5F6B04FF" w:rsidR="00B47C71" w:rsidRPr="00351127" w:rsidRDefault="00B47C71" w:rsidP="00B47C71">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-458.383</w:t>
            </w:r>
          </w:p>
        </w:tc>
        <w:tc>
          <w:tcPr>
            <w:tcW w:w="997" w:type="dxa"/>
            <w:tcBorders>
              <w:top w:val="nil"/>
              <w:left w:val="nil"/>
              <w:bottom w:val="nil"/>
              <w:right w:val="nil"/>
            </w:tcBorders>
            <w:shd w:val="clear" w:color="auto" w:fill="auto"/>
            <w:noWrap/>
            <w:vAlign w:val="center"/>
            <w:hideMark/>
          </w:tcPr>
          <w:p w14:paraId="5CBEC345" w14:textId="7CBDAEB1" w:rsidR="00B47C71" w:rsidRPr="00351127" w:rsidRDefault="00B47C71" w:rsidP="00B47C71">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-458.175</w:t>
            </w:r>
          </w:p>
        </w:tc>
        <w:tc>
          <w:tcPr>
            <w:tcW w:w="997" w:type="dxa"/>
            <w:tcBorders>
              <w:top w:val="nil"/>
              <w:left w:val="nil"/>
              <w:bottom w:val="nil"/>
              <w:right w:val="nil"/>
            </w:tcBorders>
            <w:shd w:val="clear" w:color="auto" w:fill="auto"/>
            <w:noWrap/>
            <w:vAlign w:val="center"/>
            <w:hideMark/>
          </w:tcPr>
          <w:p w14:paraId="1D561E03" w14:textId="22B7F321" w:rsidR="00B47C71" w:rsidRPr="00351127" w:rsidRDefault="00B47C71" w:rsidP="00B47C71">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-457.967</w:t>
            </w:r>
          </w:p>
        </w:tc>
        <w:tc>
          <w:tcPr>
            <w:tcW w:w="997" w:type="dxa"/>
            <w:tcBorders>
              <w:top w:val="nil"/>
              <w:left w:val="nil"/>
              <w:bottom w:val="nil"/>
              <w:right w:val="single" w:sz="8" w:space="0" w:color="auto"/>
            </w:tcBorders>
            <w:shd w:val="clear" w:color="auto" w:fill="auto"/>
            <w:noWrap/>
            <w:vAlign w:val="center"/>
            <w:hideMark/>
          </w:tcPr>
          <w:p w14:paraId="0BCA1ACE" w14:textId="704CDB32" w:rsidR="00B47C71" w:rsidRPr="00351127" w:rsidRDefault="00B47C71" w:rsidP="00B47C71">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-457.759</w:t>
            </w:r>
          </w:p>
        </w:tc>
        <w:tc>
          <w:tcPr>
            <w:tcW w:w="997" w:type="dxa"/>
            <w:tcBorders>
              <w:top w:val="nil"/>
              <w:left w:val="nil"/>
              <w:bottom w:val="nil"/>
              <w:right w:val="nil"/>
            </w:tcBorders>
            <w:shd w:val="clear" w:color="000000" w:fill="F2F2F2"/>
            <w:noWrap/>
            <w:vAlign w:val="bottom"/>
            <w:hideMark/>
          </w:tcPr>
          <w:p w14:paraId="63730FC6" w14:textId="4B56002C" w:rsidR="00B47C71" w:rsidRPr="00351127" w:rsidRDefault="00B47C71" w:rsidP="00B47C71">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-459.215</w:t>
            </w:r>
          </w:p>
        </w:tc>
        <w:tc>
          <w:tcPr>
            <w:tcW w:w="997" w:type="dxa"/>
            <w:tcBorders>
              <w:top w:val="nil"/>
              <w:left w:val="single" w:sz="8" w:space="0" w:color="auto"/>
              <w:bottom w:val="nil"/>
              <w:right w:val="single" w:sz="8" w:space="0" w:color="auto"/>
            </w:tcBorders>
            <w:shd w:val="clear" w:color="000000" w:fill="F2F2F2"/>
            <w:noWrap/>
            <w:vAlign w:val="bottom"/>
            <w:hideMark/>
          </w:tcPr>
          <w:p w14:paraId="50310EF2" w14:textId="7B207F72" w:rsidR="00B47C71" w:rsidRPr="00351127" w:rsidRDefault="00B47C71" w:rsidP="00B47C71">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-458.175</w:t>
            </w:r>
          </w:p>
        </w:tc>
        <w:tc>
          <w:tcPr>
            <w:tcW w:w="997" w:type="dxa"/>
            <w:tcBorders>
              <w:top w:val="nil"/>
              <w:left w:val="nil"/>
              <w:bottom w:val="nil"/>
              <w:right w:val="single" w:sz="8" w:space="0" w:color="auto"/>
            </w:tcBorders>
            <w:shd w:val="clear" w:color="000000" w:fill="F2F2F2"/>
            <w:noWrap/>
            <w:vAlign w:val="bottom"/>
            <w:hideMark/>
          </w:tcPr>
          <w:p w14:paraId="051748F6" w14:textId="5876AB8F" w:rsidR="00B47C71" w:rsidRPr="00351127" w:rsidRDefault="00B47C71" w:rsidP="00B47C71">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-458.695</w:t>
            </w:r>
          </w:p>
        </w:tc>
      </w:tr>
      <w:tr w:rsidR="00B47C71" w:rsidRPr="00042739" w14:paraId="2CA8DFCF" w14:textId="77777777" w:rsidTr="00981D34">
        <w:trPr>
          <w:trHeight w:val="315"/>
        </w:trPr>
        <w:tc>
          <w:tcPr>
            <w:tcW w:w="163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017BB78" w14:textId="77777777" w:rsidR="00B47C71" w:rsidRPr="00042739" w:rsidRDefault="00B47C71" w:rsidP="00B47C71">
            <w:pPr>
              <w:rPr>
                <w:rFonts w:ascii="Calibri" w:hAnsi="Calibri" w:cs="Calibri"/>
                <w:color w:val="000000"/>
                <w:sz w:val="18"/>
                <w:szCs w:val="18"/>
                <w:lang w:val="en-NZ" w:eastAsia="en-NZ"/>
              </w:rPr>
            </w:pPr>
            <w:r w:rsidRPr="00042739">
              <w:rPr>
                <w:rFonts w:ascii="Calibri" w:hAnsi="Calibri" w:cs="Calibri"/>
                <w:color w:val="000000"/>
                <w:sz w:val="18"/>
                <w:szCs w:val="18"/>
                <w:lang w:val="en-NZ" w:eastAsia="en-NZ"/>
              </w:rPr>
              <w:t>Total</w:t>
            </w:r>
          </w:p>
        </w:tc>
        <w:tc>
          <w:tcPr>
            <w:tcW w:w="1339" w:type="dxa"/>
            <w:tcBorders>
              <w:top w:val="single" w:sz="8" w:space="0" w:color="auto"/>
              <w:left w:val="nil"/>
              <w:bottom w:val="single" w:sz="8" w:space="0" w:color="auto"/>
              <w:right w:val="nil"/>
            </w:tcBorders>
            <w:shd w:val="clear" w:color="auto" w:fill="auto"/>
            <w:noWrap/>
            <w:vAlign w:val="center"/>
            <w:hideMark/>
          </w:tcPr>
          <w:p w14:paraId="697FAFC0" w14:textId="3609A8BC" w:rsidR="00B47C71" w:rsidRPr="00351127" w:rsidRDefault="00B47C71" w:rsidP="00B47C71">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-382.934</w:t>
            </w:r>
          </w:p>
        </w:tc>
        <w:tc>
          <w:tcPr>
            <w:tcW w:w="997" w:type="dxa"/>
            <w:tcBorders>
              <w:top w:val="single" w:sz="8" w:space="0" w:color="auto"/>
              <w:left w:val="nil"/>
              <w:bottom w:val="single" w:sz="8" w:space="0" w:color="auto"/>
              <w:right w:val="nil"/>
            </w:tcBorders>
            <w:shd w:val="clear" w:color="auto" w:fill="auto"/>
            <w:noWrap/>
            <w:vAlign w:val="center"/>
            <w:hideMark/>
          </w:tcPr>
          <w:p w14:paraId="62864BB0" w14:textId="7363A9F3" w:rsidR="00B47C71" w:rsidRPr="00351127" w:rsidRDefault="00B47C71" w:rsidP="00B47C71">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-382.730</w:t>
            </w:r>
          </w:p>
        </w:tc>
        <w:tc>
          <w:tcPr>
            <w:tcW w:w="997" w:type="dxa"/>
            <w:tcBorders>
              <w:top w:val="single" w:sz="8" w:space="0" w:color="auto"/>
              <w:left w:val="nil"/>
              <w:bottom w:val="single" w:sz="8" w:space="0" w:color="auto"/>
              <w:right w:val="nil"/>
            </w:tcBorders>
            <w:shd w:val="clear" w:color="auto" w:fill="auto"/>
            <w:noWrap/>
            <w:vAlign w:val="center"/>
            <w:hideMark/>
          </w:tcPr>
          <w:p w14:paraId="55129134" w14:textId="131EB2AD" w:rsidR="00B47C71" w:rsidRPr="00351127" w:rsidRDefault="00B47C71" w:rsidP="00B47C71">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-382.527</w:t>
            </w:r>
          </w:p>
        </w:tc>
        <w:tc>
          <w:tcPr>
            <w:tcW w:w="997" w:type="dxa"/>
            <w:tcBorders>
              <w:top w:val="single" w:sz="8" w:space="0" w:color="auto"/>
              <w:left w:val="nil"/>
              <w:bottom w:val="single" w:sz="8" w:space="0" w:color="auto"/>
              <w:right w:val="nil"/>
            </w:tcBorders>
            <w:shd w:val="clear" w:color="auto" w:fill="auto"/>
            <w:noWrap/>
            <w:vAlign w:val="center"/>
            <w:hideMark/>
          </w:tcPr>
          <w:p w14:paraId="445951CE" w14:textId="2FC6B3EB" w:rsidR="00B47C71" w:rsidRPr="00351127" w:rsidRDefault="00B47C71" w:rsidP="00B47C71">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-382.323</w:t>
            </w:r>
          </w:p>
        </w:tc>
        <w:tc>
          <w:tcPr>
            <w:tcW w:w="997" w:type="dxa"/>
            <w:tcBorders>
              <w:top w:val="single" w:sz="8" w:space="0" w:color="auto"/>
              <w:left w:val="nil"/>
              <w:bottom w:val="single" w:sz="8" w:space="0" w:color="auto"/>
              <w:right w:val="nil"/>
            </w:tcBorders>
            <w:shd w:val="clear" w:color="auto" w:fill="auto"/>
            <w:noWrap/>
            <w:vAlign w:val="center"/>
            <w:hideMark/>
          </w:tcPr>
          <w:p w14:paraId="31A4247A" w14:textId="5EF01029" w:rsidR="00B47C71" w:rsidRPr="00351127" w:rsidRDefault="00B47C71" w:rsidP="00B47C71">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-382.119</w:t>
            </w:r>
          </w:p>
        </w:tc>
        <w:tc>
          <w:tcPr>
            <w:tcW w:w="997" w:type="dxa"/>
            <w:tcBorders>
              <w:top w:val="single" w:sz="8" w:space="0" w:color="auto"/>
              <w:left w:val="nil"/>
              <w:bottom w:val="single" w:sz="8" w:space="0" w:color="auto"/>
              <w:right w:val="nil"/>
            </w:tcBorders>
            <w:shd w:val="clear" w:color="auto" w:fill="auto"/>
            <w:noWrap/>
            <w:vAlign w:val="center"/>
            <w:hideMark/>
          </w:tcPr>
          <w:p w14:paraId="01183198" w14:textId="7B09BD34" w:rsidR="00B47C71" w:rsidRPr="00351127" w:rsidRDefault="00B47C71" w:rsidP="00B47C71">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-381.915</w:t>
            </w:r>
          </w:p>
        </w:tc>
        <w:tc>
          <w:tcPr>
            <w:tcW w:w="997" w:type="dxa"/>
            <w:tcBorders>
              <w:top w:val="single" w:sz="8" w:space="0" w:color="auto"/>
              <w:left w:val="nil"/>
              <w:bottom w:val="single" w:sz="8" w:space="0" w:color="auto"/>
              <w:right w:val="nil"/>
            </w:tcBorders>
            <w:shd w:val="clear" w:color="auto" w:fill="auto"/>
            <w:noWrap/>
            <w:vAlign w:val="center"/>
            <w:hideMark/>
          </w:tcPr>
          <w:p w14:paraId="18333C75" w14:textId="56674908" w:rsidR="00B47C71" w:rsidRPr="00351127" w:rsidRDefault="00B47C71" w:rsidP="00B47C71">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-381.711</w:t>
            </w:r>
          </w:p>
        </w:tc>
        <w:tc>
          <w:tcPr>
            <w:tcW w:w="997" w:type="dxa"/>
            <w:tcBorders>
              <w:top w:val="single" w:sz="8" w:space="0" w:color="auto"/>
              <w:left w:val="nil"/>
              <w:bottom w:val="single" w:sz="8" w:space="0" w:color="auto"/>
              <w:right w:val="nil"/>
            </w:tcBorders>
            <w:shd w:val="clear" w:color="auto" w:fill="auto"/>
            <w:noWrap/>
            <w:vAlign w:val="center"/>
            <w:hideMark/>
          </w:tcPr>
          <w:p w14:paraId="00A31CBD" w14:textId="17D1D27B" w:rsidR="00B47C71" w:rsidRPr="00351127" w:rsidRDefault="00B47C71" w:rsidP="00B47C71">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-381.507</w:t>
            </w:r>
          </w:p>
        </w:tc>
        <w:tc>
          <w:tcPr>
            <w:tcW w:w="997" w:type="dxa"/>
            <w:tcBorders>
              <w:top w:val="single" w:sz="8" w:space="0" w:color="auto"/>
              <w:left w:val="nil"/>
              <w:bottom w:val="single" w:sz="8" w:space="0" w:color="auto"/>
              <w:right w:val="nil"/>
            </w:tcBorders>
            <w:shd w:val="clear" w:color="auto" w:fill="auto"/>
            <w:noWrap/>
            <w:vAlign w:val="center"/>
            <w:hideMark/>
          </w:tcPr>
          <w:p w14:paraId="0C92418A" w14:textId="5CFCE0A9" w:rsidR="00B47C71" w:rsidRPr="00351127" w:rsidRDefault="00B47C71" w:rsidP="00B47C71">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-381.304</w:t>
            </w:r>
          </w:p>
        </w:tc>
        <w:tc>
          <w:tcPr>
            <w:tcW w:w="997" w:type="dxa"/>
            <w:tcBorders>
              <w:top w:val="single" w:sz="8" w:space="0" w:color="auto"/>
              <w:left w:val="nil"/>
              <w:bottom w:val="single" w:sz="8" w:space="0" w:color="auto"/>
              <w:right w:val="single" w:sz="8" w:space="0" w:color="auto"/>
            </w:tcBorders>
            <w:shd w:val="clear" w:color="auto" w:fill="auto"/>
            <w:noWrap/>
            <w:vAlign w:val="center"/>
            <w:hideMark/>
          </w:tcPr>
          <w:p w14:paraId="61E8EFCF" w14:textId="7A903A4C" w:rsidR="00B47C71" w:rsidRPr="00351127" w:rsidRDefault="00B47C71" w:rsidP="00B47C71">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-381.100</w:t>
            </w:r>
          </w:p>
        </w:tc>
        <w:tc>
          <w:tcPr>
            <w:tcW w:w="997" w:type="dxa"/>
            <w:tcBorders>
              <w:top w:val="single" w:sz="8" w:space="0" w:color="auto"/>
              <w:left w:val="nil"/>
              <w:bottom w:val="single" w:sz="8" w:space="0" w:color="auto"/>
              <w:right w:val="nil"/>
            </w:tcBorders>
            <w:shd w:val="clear" w:color="000000" w:fill="F2F2F2"/>
            <w:noWrap/>
            <w:vAlign w:val="bottom"/>
            <w:hideMark/>
          </w:tcPr>
          <w:p w14:paraId="4044CD63" w14:textId="0BB8961C" w:rsidR="00B47C71" w:rsidRPr="00351127" w:rsidRDefault="00B47C71" w:rsidP="00B47C71">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-382.527</w:t>
            </w:r>
          </w:p>
        </w:tc>
        <w:tc>
          <w:tcPr>
            <w:tcW w:w="997" w:type="dxa"/>
            <w:tcBorders>
              <w:top w:val="single" w:sz="8" w:space="0" w:color="auto"/>
              <w:left w:val="single" w:sz="8" w:space="0" w:color="auto"/>
              <w:bottom w:val="single" w:sz="8" w:space="0" w:color="auto"/>
              <w:right w:val="single" w:sz="8" w:space="0" w:color="auto"/>
            </w:tcBorders>
            <w:shd w:val="clear" w:color="000000" w:fill="F2F2F2"/>
            <w:noWrap/>
            <w:vAlign w:val="bottom"/>
            <w:hideMark/>
          </w:tcPr>
          <w:p w14:paraId="2A882C1A" w14:textId="5693CD3E" w:rsidR="00B47C71" w:rsidRPr="00351127" w:rsidRDefault="00B47C71" w:rsidP="00B47C71">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-381.507</w:t>
            </w:r>
          </w:p>
        </w:tc>
        <w:tc>
          <w:tcPr>
            <w:tcW w:w="997" w:type="dxa"/>
            <w:tcBorders>
              <w:top w:val="single" w:sz="8" w:space="0" w:color="auto"/>
              <w:left w:val="nil"/>
              <w:bottom w:val="single" w:sz="8" w:space="0" w:color="auto"/>
              <w:right w:val="single" w:sz="8" w:space="0" w:color="auto"/>
            </w:tcBorders>
            <w:shd w:val="clear" w:color="000000" w:fill="F2F2F2"/>
            <w:noWrap/>
            <w:vAlign w:val="bottom"/>
            <w:hideMark/>
          </w:tcPr>
          <w:p w14:paraId="4510B2D1" w14:textId="49F38727" w:rsidR="00B47C71" w:rsidRPr="00351127" w:rsidRDefault="00B47C71" w:rsidP="00B47C71">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-382.017</w:t>
            </w:r>
          </w:p>
        </w:tc>
      </w:tr>
      <w:tr w:rsidR="00042739" w:rsidRPr="00042739" w14:paraId="1E45C490" w14:textId="77777777" w:rsidTr="00351127">
        <w:trPr>
          <w:trHeight w:val="315"/>
        </w:trPr>
        <w:tc>
          <w:tcPr>
            <w:tcW w:w="1637" w:type="dxa"/>
            <w:tcBorders>
              <w:top w:val="nil"/>
              <w:left w:val="nil"/>
              <w:bottom w:val="nil"/>
              <w:right w:val="nil"/>
            </w:tcBorders>
            <w:shd w:val="clear" w:color="auto" w:fill="auto"/>
            <w:noWrap/>
            <w:vAlign w:val="bottom"/>
          </w:tcPr>
          <w:p w14:paraId="79A1B101" w14:textId="77777777" w:rsidR="00042739" w:rsidRPr="00042739" w:rsidRDefault="00042739" w:rsidP="00042739">
            <w:pPr>
              <w:rPr>
                <w:rFonts w:ascii="Times New Roman" w:hAnsi="Times New Roman"/>
                <w:sz w:val="18"/>
                <w:szCs w:val="18"/>
                <w:lang w:val="en-NZ" w:eastAsia="en-NZ"/>
              </w:rPr>
            </w:pPr>
          </w:p>
        </w:tc>
        <w:tc>
          <w:tcPr>
            <w:tcW w:w="1339" w:type="dxa"/>
            <w:tcBorders>
              <w:top w:val="nil"/>
              <w:left w:val="nil"/>
              <w:bottom w:val="nil"/>
              <w:right w:val="nil"/>
            </w:tcBorders>
            <w:shd w:val="clear" w:color="auto" w:fill="auto"/>
            <w:noWrap/>
            <w:vAlign w:val="bottom"/>
          </w:tcPr>
          <w:p w14:paraId="4B1071FE" w14:textId="77777777" w:rsidR="00042739" w:rsidRPr="00042739" w:rsidRDefault="00042739" w:rsidP="00042739">
            <w:pPr>
              <w:rPr>
                <w:rFonts w:ascii="Times New Roman" w:hAnsi="Times New Roman"/>
                <w:sz w:val="18"/>
                <w:szCs w:val="18"/>
                <w:lang w:val="en-NZ" w:eastAsia="en-NZ"/>
              </w:rPr>
            </w:pPr>
          </w:p>
        </w:tc>
        <w:tc>
          <w:tcPr>
            <w:tcW w:w="997" w:type="dxa"/>
            <w:tcBorders>
              <w:top w:val="nil"/>
              <w:left w:val="nil"/>
              <w:bottom w:val="nil"/>
              <w:right w:val="nil"/>
            </w:tcBorders>
            <w:shd w:val="clear" w:color="auto" w:fill="auto"/>
            <w:noWrap/>
            <w:vAlign w:val="bottom"/>
            <w:hideMark/>
          </w:tcPr>
          <w:p w14:paraId="50F1F636" w14:textId="77777777" w:rsidR="00042739" w:rsidRPr="00042739" w:rsidRDefault="00042739" w:rsidP="00042739">
            <w:pPr>
              <w:rPr>
                <w:rFonts w:ascii="Times New Roman" w:hAnsi="Times New Roman"/>
                <w:sz w:val="18"/>
                <w:szCs w:val="18"/>
                <w:lang w:val="en-NZ" w:eastAsia="en-NZ"/>
              </w:rPr>
            </w:pPr>
          </w:p>
        </w:tc>
        <w:tc>
          <w:tcPr>
            <w:tcW w:w="997" w:type="dxa"/>
            <w:tcBorders>
              <w:top w:val="nil"/>
              <w:left w:val="nil"/>
              <w:bottom w:val="nil"/>
              <w:right w:val="nil"/>
            </w:tcBorders>
            <w:shd w:val="clear" w:color="auto" w:fill="auto"/>
            <w:noWrap/>
            <w:vAlign w:val="bottom"/>
            <w:hideMark/>
          </w:tcPr>
          <w:p w14:paraId="6D7F66C2" w14:textId="77777777" w:rsidR="00042739" w:rsidRPr="00042739" w:rsidRDefault="00042739" w:rsidP="00042739">
            <w:pPr>
              <w:rPr>
                <w:rFonts w:ascii="Times New Roman" w:hAnsi="Times New Roman"/>
                <w:sz w:val="18"/>
                <w:szCs w:val="18"/>
                <w:lang w:val="en-NZ" w:eastAsia="en-NZ"/>
              </w:rPr>
            </w:pPr>
          </w:p>
        </w:tc>
        <w:tc>
          <w:tcPr>
            <w:tcW w:w="997" w:type="dxa"/>
            <w:tcBorders>
              <w:top w:val="nil"/>
              <w:left w:val="nil"/>
              <w:bottom w:val="nil"/>
              <w:right w:val="nil"/>
            </w:tcBorders>
            <w:shd w:val="clear" w:color="auto" w:fill="auto"/>
            <w:noWrap/>
            <w:vAlign w:val="bottom"/>
            <w:hideMark/>
          </w:tcPr>
          <w:p w14:paraId="4B9604F4" w14:textId="77777777" w:rsidR="00042739" w:rsidRPr="00042739" w:rsidRDefault="00042739" w:rsidP="00042739">
            <w:pPr>
              <w:rPr>
                <w:rFonts w:ascii="Times New Roman" w:hAnsi="Times New Roman"/>
                <w:sz w:val="18"/>
                <w:szCs w:val="18"/>
                <w:lang w:val="en-NZ" w:eastAsia="en-NZ"/>
              </w:rPr>
            </w:pPr>
          </w:p>
        </w:tc>
        <w:tc>
          <w:tcPr>
            <w:tcW w:w="997" w:type="dxa"/>
            <w:tcBorders>
              <w:top w:val="nil"/>
              <w:left w:val="nil"/>
              <w:bottom w:val="nil"/>
              <w:right w:val="nil"/>
            </w:tcBorders>
            <w:shd w:val="clear" w:color="auto" w:fill="auto"/>
            <w:noWrap/>
            <w:vAlign w:val="bottom"/>
            <w:hideMark/>
          </w:tcPr>
          <w:p w14:paraId="5548F4CF" w14:textId="77777777" w:rsidR="00042739" w:rsidRPr="00042739" w:rsidRDefault="00042739" w:rsidP="00042739">
            <w:pPr>
              <w:rPr>
                <w:rFonts w:ascii="Times New Roman" w:hAnsi="Times New Roman"/>
                <w:sz w:val="18"/>
                <w:szCs w:val="18"/>
                <w:lang w:val="en-NZ" w:eastAsia="en-NZ"/>
              </w:rPr>
            </w:pPr>
          </w:p>
        </w:tc>
        <w:tc>
          <w:tcPr>
            <w:tcW w:w="997" w:type="dxa"/>
            <w:tcBorders>
              <w:top w:val="nil"/>
              <w:left w:val="nil"/>
              <w:bottom w:val="nil"/>
              <w:right w:val="nil"/>
            </w:tcBorders>
            <w:shd w:val="clear" w:color="auto" w:fill="auto"/>
            <w:noWrap/>
            <w:vAlign w:val="bottom"/>
            <w:hideMark/>
          </w:tcPr>
          <w:p w14:paraId="6AE47FD0" w14:textId="77777777" w:rsidR="00042739" w:rsidRPr="00042739" w:rsidRDefault="00042739" w:rsidP="00042739">
            <w:pPr>
              <w:rPr>
                <w:rFonts w:ascii="Times New Roman" w:hAnsi="Times New Roman"/>
                <w:sz w:val="18"/>
                <w:szCs w:val="18"/>
                <w:lang w:val="en-NZ" w:eastAsia="en-NZ"/>
              </w:rPr>
            </w:pPr>
          </w:p>
        </w:tc>
        <w:tc>
          <w:tcPr>
            <w:tcW w:w="997" w:type="dxa"/>
            <w:tcBorders>
              <w:top w:val="nil"/>
              <w:left w:val="nil"/>
              <w:bottom w:val="nil"/>
              <w:right w:val="nil"/>
            </w:tcBorders>
            <w:shd w:val="clear" w:color="auto" w:fill="auto"/>
            <w:noWrap/>
            <w:vAlign w:val="bottom"/>
            <w:hideMark/>
          </w:tcPr>
          <w:p w14:paraId="5B084DDD" w14:textId="77777777" w:rsidR="00042739" w:rsidRPr="00042739" w:rsidRDefault="00042739" w:rsidP="00042739">
            <w:pPr>
              <w:rPr>
                <w:rFonts w:ascii="Times New Roman" w:hAnsi="Times New Roman"/>
                <w:sz w:val="18"/>
                <w:szCs w:val="18"/>
                <w:lang w:val="en-NZ" w:eastAsia="en-NZ"/>
              </w:rPr>
            </w:pPr>
          </w:p>
        </w:tc>
        <w:tc>
          <w:tcPr>
            <w:tcW w:w="997" w:type="dxa"/>
            <w:tcBorders>
              <w:top w:val="nil"/>
              <w:left w:val="nil"/>
              <w:bottom w:val="nil"/>
              <w:right w:val="nil"/>
            </w:tcBorders>
            <w:shd w:val="clear" w:color="auto" w:fill="auto"/>
            <w:noWrap/>
            <w:vAlign w:val="bottom"/>
            <w:hideMark/>
          </w:tcPr>
          <w:p w14:paraId="68A00880" w14:textId="77777777" w:rsidR="00042739" w:rsidRPr="00042739" w:rsidRDefault="00042739" w:rsidP="00042739">
            <w:pPr>
              <w:rPr>
                <w:rFonts w:ascii="Times New Roman" w:hAnsi="Times New Roman"/>
                <w:sz w:val="18"/>
                <w:szCs w:val="18"/>
                <w:lang w:val="en-NZ" w:eastAsia="en-NZ"/>
              </w:rPr>
            </w:pPr>
          </w:p>
        </w:tc>
        <w:tc>
          <w:tcPr>
            <w:tcW w:w="997" w:type="dxa"/>
            <w:tcBorders>
              <w:top w:val="nil"/>
              <w:left w:val="nil"/>
              <w:bottom w:val="nil"/>
              <w:right w:val="nil"/>
            </w:tcBorders>
            <w:shd w:val="clear" w:color="auto" w:fill="auto"/>
            <w:noWrap/>
            <w:vAlign w:val="bottom"/>
            <w:hideMark/>
          </w:tcPr>
          <w:p w14:paraId="5E7301F2" w14:textId="77777777" w:rsidR="00042739" w:rsidRPr="00042739" w:rsidRDefault="00042739" w:rsidP="00042739">
            <w:pPr>
              <w:rPr>
                <w:rFonts w:ascii="Times New Roman" w:hAnsi="Times New Roman"/>
                <w:sz w:val="18"/>
                <w:szCs w:val="18"/>
                <w:lang w:val="en-NZ" w:eastAsia="en-NZ"/>
              </w:rPr>
            </w:pPr>
          </w:p>
        </w:tc>
        <w:tc>
          <w:tcPr>
            <w:tcW w:w="997" w:type="dxa"/>
            <w:tcBorders>
              <w:top w:val="nil"/>
              <w:left w:val="nil"/>
              <w:bottom w:val="nil"/>
              <w:right w:val="nil"/>
            </w:tcBorders>
            <w:shd w:val="clear" w:color="auto" w:fill="auto"/>
            <w:noWrap/>
            <w:vAlign w:val="bottom"/>
            <w:hideMark/>
          </w:tcPr>
          <w:p w14:paraId="7D1E8CE2" w14:textId="77777777" w:rsidR="00042739" w:rsidRPr="00042739" w:rsidRDefault="00042739" w:rsidP="00042739">
            <w:pPr>
              <w:rPr>
                <w:rFonts w:ascii="Times New Roman" w:hAnsi="Times New Roman"/>
                <w:sz w:val="18"/>
                <w:szCs w:val="18"/>
                <w:lang w:val="en-NZ" w:eastAsia="en-NZ"/>
              </w:rPr>
            </w:pPr>
          </w:p>
        </w:tc>
        <w:tc>
          <w:tcPr>
            <w:tcW w:w="997" w:type="dxa"/>
            <w:tcBorders>
              <w:top w:val="nil"/>
              <w:left w:val="nil"/>
              <w:bottom w:val="nil"/>
              <w:right w:val="nil"/>
            </w:tcBorders>
            <w:shd w:val="clear" w:color="auto" w:fill="auto"/>
            <w:noWrap/>
            <w:vAlign w:val="bottom"/>
            <w:hideMark/>
          </w:tcPr>
          <w:p w14:paraId="180FB07E" w14:textId="77777777" w:rsidR="00042739" w:rsidRPr="00042739" w:rsidRDefault="00042739" w:rsidP="00042739">
            <w:pPr>
              <w:rPr>
                <w:rFonts w:ascii="Times New Roman" w:hAnsi="Times New Roman"/>
                <w:sz w:val="18"/>
                <w:szCs w:val="18"/>
                <w:lang w:val="en-NZ" w:eastAsia="en-NZ"/>
              </w:rPr>
            </w:pPr>
          </w:p>
        </w:tc>
        <w:tc>
          <w:tcPr>
            <w:tcW w:w="997" w:type="dxa"/>
            <w:tcBorders>
              <w:top w:val="nil"/>
              <w:left w:val="nil"/>
              <w:bottom w:val="nil"/>
              <w:right w:val="nil"/>
            </w:tcBorders>
            <w:shd w:val="clear" w:color="auto" w:fill="auto"/>
            <w:noWrap/>
            <w:vAlign w:val="bottom"/>
            <w:hideMark/>
          </w:tcPr>
          <w:p w14:paraId="2CF284F3" w14:textId="77777777" w:rsidR="00042739" w:rsidRPr="00042739" w:rsidRDefault="00042739" w:rsidP="00042739">
            <w:pPr>
              <w:rPr>
                <w:rFonts w:ascii="Times New Roman" w:hAnsi="Times New Roman"/>
                <w:sz w:val="18"/>
                <w:szCs w:val="18"/>
                <w:lang w:val="en-NZ" w:eastAsia="en-NZ"/>
              </w:rPr>
            </w:pPr>
          </w:p>
        </w:tc>
        <w:tc>
          <w:tcPr>
            <w:tcW w:w="997" w:type="dxa"/>
            <w:tcBorders>
              <w:top w:val="nil"/>
              <w:left w:val="nil"/>
              <w:bottom w:val="nil"/>
              <w:right w:val="nil"/>
            </w:tcBorders>
            <w:shd w:val="clear" w:color="auto" w:fill="auto"/>
            <w:noWrap/>
            <w:vAlign w:val="bottom"/>
            <w:hideMark/>
          </w:tcPr>
          <w:p w14:paraId="6EE33A70" w14:textId="77777777" w:rsidR="00042739" w:rsidRPr="00042739" w:rsidRDefault="00042739" w:rsidP="00042739">
            <w:pPr>
              <w:rPr>
                <w:rFonts w:ascii="Times New Roman" w:hAnsi="Times New Roman"/>
                <w:sz w:val="18"/>
                <w:szCs w:val="18"/>
                <w:lang w:val="en-NZ" w:eastAsia="en-NZ"/>
              </w:rPr>
            </w:pPr>
          </w:p>
        </w:tc>
      </w:tr>
      <w:tr w:rsidR="001A4BC0" w:rsidRPr="00042739" w14:paraId="4CBF6D08" w14:textId="77777777" w:rsidTr="00351127">
        <w:trPr>
          <w:trHeight w:val="375"/>
        </w:trPr>
        <w:tc>
          <w:tcPr>
            <w:tcW w:w="3973" w:type="dxa"/>
            <w:gridSpan w:val="3"/>
            <w:tcBorders>
              <w:top w:val="nil"/>
              <w:left w:val="nil"/>
              <w:bottom w:val="nil"/>
              <w:right w:val="nil"/>
            </w:tcBorders>
            <w:shd w:val="clear" w:color="auto" w:fill="auto"/>
            <w:noWrap/>
            <w:vAlign w:val="bottom"/>
            <w:hideMark/>
          </w:tcPr>
          <w:p w14:paraId="136F5A58" w14:textId="79C67EDD" w:rsidR="001A4BC0" w:rsidRPr="00042739" w:rsidRDefault="001A4BC0" w:rsidP="00042739">
            <w:pPr>
              <w:rPr>
                <w:rFonts w:ascii="Calibri" w:hAnsi="Calibri" w:cs="Calibri"/>
                <w:color w:val="000000"/>
                <w:sz w:val="18"/>
                <w:szCs w:val="18"/>
                <w:lang w:val="en-NZ" w:eastAsia="en-NZ"/>
              </w:rPr>
            </w:pPr>
            <w:r>
              <w:rPr>
                <w:rFonts w:ascii="Calibri" w:hAnsi="Calibri" w:cs="Calibri"/>
                <w:color w:val="000000"/>
                <w:sz w:val="18"/>
                <w:szCs w:val="18"/>
                <w:lang w:val="en-NZ" w:eastAsia="en-NZ"/>
              </w:rPr>
              <w:t xml:space="preserve">(c) </w:t>
            </w:r>
            <w:r w:rsidRPr="00042739">
              <w:rPr>
                <w:rFonts w:ascii="Calibri" w:hAnsi="Calibri" w:cs="Calibri"/>
                <w:color w:val="000000"/>
                <w:sz w:val="18"/>
                <w:szCs w:val="18"/>
                <w:lang w:val="en-NZ" w:eastAsia="en-NZ"/>
              </w:rPr>
              <w:t>Emission (</w:t>
            </w:r>
            <w:r w:rsidR="008166A9">
              <w:rPr>
                <w:rFonts w:ascii="Calibri" w:hAnsi="Calibri" w:cs="Calibri"/>
                <w:color w:val="000000"/>
                <w:sz w:val="18"/>
                <w:szCs w:val="18"/>
                <w:lang w:val="en-NZ" w:eastAsia="en-NZ"/>
              </w:rPr>
              <w:t>k</w:t>
            </w:r>
            <w:r w:rsidRPr="00042739">
              <w:rPr>
                <w:rFonts w:ascii="Calibri" w:hAnsi="Calibri" w:cs="Calibri"/>
                <w:color w:val="000000"/>
                <w:sz w:val="18"/>
                <w:szCs w:val="18"/>
                <w:lang w:val="en-NZ" w:eastAsia="en-NZ"/>
              </w:rPr>
              <w:t xml:space="preserve">t </w:t>
            </w:r>
            <w:proofErr w:type="gramStart"/>
            <w:r w:rsidRPr="00042739">
              <w:rPr>
                <w:rFonts w:ascii="Calibri" w:hAnsi="Calibri" w:cs="Calibri"/>
                <w:color w:val="000000"/>
                <w:sz w:val="18"/>
                <w:szCs w:val="18"/>
                <w:lang w:val="en-NZ" w:eastAsia="en-NZ"/>
              </w:rPr>
              <w:t>CO</w:t>
            </w:r>
            <w:r w:rsidRPr="00042739">
              <w:rPr>
                <w:rFonts w:ascii="Calibri" w:hAnsi="Calibri" w:cs="Calibri"/>
                <w:color w:val="000000"/>
                <w:sz w:val="18"/>
                <w:szCs w:val="18"/>
                <w:vertAlign w:val="subscript"/>
                <w:lang w:val="en-NZ" w:eastAsia="en-NZ"/>
              </w:rPr>
              <w:t>2</w:t>
            </w:r>
            <w:r w:rsidRPr="00042739">
              <w:rPr>
                <w:rFonts w:ascii="Calibri" w:hAnsi="Calibri" w:cs="Calibri"/>
                <w:color w:val="000000"/>
                <w:sz w:val="18"/>
                <w:szCs w:val="18"/>
                <w:lang w:val="en-NZ" w:eastAsia="en-NZ"/>
              </w:rPr>
              <w:t>)</w:t>
            </w:r>
            <w:r w:rsidR="002A5522">
              <w:rPr>
                <w:rFonts w:ascii="Calibri" w:hAnsi="Calibri" w:cs="Calibri"/>
                <w:color w:val="000000"/>
                <w:sz w:val="18"/>
                <w:szCs w:val="18"/>
                <w:lang w:val="en-NZ" w:eastAsia="en-NZ"/>
              </w:rPr>
              <w:t xml:space="preserve">  (</w:t>
            </w:r>
            <w:proofErr w:type="gramEnd"/>
            <w:r w:rsidR="002A5522">
              <w:rPr>
                <w:rFonts w:ascii="Calibri" w:hAnsi="Calibri" w:cs="Calibri"/>
                <w:color w:val="000000"/>
                <w:sz w:val="18"/>
                <w:szCs w:val="18"/>
                <w:lang w:val="en-NZ" w:eastAsia="en-NZ"/>
              </w:rPr>
              <w:t>positive = emission)</w:t>
            </w:r>
          </w:p>
        </w:tc>
        <w:tc>
          <w:tcPr>
            <w:tcW w:w="997" w:type="dxa"/>
            <w:tcBorders>
              <w:top w:val="nil"/>
              <w:left w:val="nil"/>
              <w:bottom w:val="nil"/>
              <w:right w:val="nil"/>
            </w:tcBorders>
            <w:shd w:val="clear" w:color="auto" w:fill="auto"/>
            <w:noWrap/>
            <w:vAlign w:val="bottom"/>
            <w:hideMark/>
          </w:tcPr>
          <w:p w14:paraId="31E9AF85" w14:textId="77777777" w:rsidR="001A4BC0" w:rsidRPr="00042739" w:rsidRDefault="001A4BC0" w:rsidP="00042739">
            <w:pPr>
              <w:rPr>
                <w:rFonts w:ascii="Calibri" w:hAnsi="Calibri" w:cs="Calibri"/>
                <w:color w:val="000000"/>
                <w:sz w:val="18"/>
                <w:szCs w:val="18"/>
                <w:lang w:val="en-NZ" w:eastAsia="en-NZ"/>
              </w:rPr>
            </w:pPr>
          </w:p>
        </w:tc>
        <w:tc>
          <w:tcPr>
            <w:tcW w:w="997" w:type="dxa"/>
            <w:tcBorders>
              <w:top w:val="nil"/>
              <w:left w:val="nil"/>
              <w:bottom w:val="nil"/>
              <w:right w:val="nil"/>
            </w:tcBorders>
            <w:shd w:val="clear" w:color="auto" w:fill="auto"/>
            <w:noWrap/>
            <w:vAlign w:val="bottom"/>
            <w:hideMark/>
          </w:tcPr>
          <w:p w14:paraId="6CFF5B14" w14:textId="77777777" w:rsidR="001A4BC0" w:rsidRPr="00042739" w:rsidRDefault="001A4BC0" w:rsidP="00042739">
            <w:pPr>
              <w:rPr>
                <w:rFonts w:ascii="Times New Roman" w:hAnsi="Times New Roman"/>
                <w:sz w:val="18"/>
                <w:szCs w:val="18"/>
                <w:lang w:val="en-NZ" w:eastAsia="en-NZ"/>
              </w:rPr>
            </w:pPr>
          </w:p>
        </w:tc>
        <w:tc>
          <w:tcPr>
            <w:tcW w:w="997" w:type="dxa"/>
            <w:tcBorders>
              <w:top w:val="nil"/>
              <w:left w:val="nil"/>
              <w:bottom w:val="nil"/>
              <w:right w:val="nil"/>
            </w:tcBorders>
            <w:shd w:val="clear" w:color="auto" w:fill="auto"/>
            <w:noWrap/>
            <w:vAlign w:val="bottom"/>
            <w:hideMark/>
          </w:tcPr>
          <w:p w14:paraId="1B55FF56" w14:textId="77777777" w:rsidR="001A4BC0" w:rsidRPr="00042739" w:rsidRDefault="001A4BC0" w:rsidP="00042739">
            <w:pPr>
              <w:rPr>
                <w:rFonts w:ascii="Times New Roman" w:hAnsi="Times New Roman"/>
                <w:sz w:val="18"/>
                <w:szCs w:val="18"/>
                <w:lang w:val="en-NZ" w:eastAsia="en-NZ"/>
              </w:rPr>
            </w:pPr>
          </w:p>
        </w:tc>
        <w:tc>
          <w:tcPr>
            <w:tcW w:w="997" w:type="dxa"/>
            <w:tcBorders>
              <w:top w:val="nil"/>
              <w:left w:val="nil"/>
              <w:bottom w:val="nil"/>
              <w:right w:val="nil"/>
            </w:tcBorders>
            <w:shd w:val="clear" w:color="auto" w:fill="auto"/>
            <w:noWrap/>
            <w:vAlign w:val="bottom"/>
            <w:hideMark/>
          </w:tcPr>
          <w:p w14:paraId="4D313D77" w14:textId="77777777" w:rsidR="001A4BC0" w:rsidRPr="00042739" w:rsidRDefault="001A4BC0" w:rsidP="00042739">
            <w:pPr>
              <w:rPr>
                <w:rFonts w:ascii="Times New Roman" w:hAnsi="Times New Roman"/>
                <w:sz w:val="18"/>
                <w:szCs w:val="18"/>
                <w:lang w:val="en-NZ" w:eastAsia="en-NZ"/>
              </w:rPr>
            </w:pPr>
          </w:p>
        </w:tc>
        <w:tc>
          <w:tcPr>
            <w:tcW w:w="997" w:type="dxa"/>
            <w:tcBorders>
              <w:top w:val="nil"/>
              <w:left w:val="nil"/>
              <w:bottom w:val="nil"/>
              <w:right w:val="nil"/>
            </w:tcBorders>
            <w:shd w:val="clear" w:color="auto" w:fill="auto"/>
            <w:noWrap/>
            <w:vAlign w:val="bottom"/>
            <w:hideMark/>
          </w:tcPr>
          <w:p w14:paraId="750FD30C" w14:textId="77777777" w:rsidR="001A4BC0" w:rsidRPr="00042739" w:rsidRDefault="001A4BC0" w:rsidP="00042739">
            <w:pPr>
              <w:rPr>
                <w:rFonts w:ascii="Times New Roman" w:hAnsi="Times New Roman"/>
                <w:sz w:val="18"/>
                <w:szCs w:val="18"/>
                <w:lang w:val="en-NZ" w:eastAsia="en-NZ"/>
              </w:rPr>
            </w:pPr>
          </w:p>
        </w:tc>
        <w:tc>
          <w:tcPr>
            <w:tcW w:w="997" w:type="dxa"/>
            <w:tcBorders>
              <w:top w:val="nil"/>
              <w:left w:val="nil"/>
              <w:bottom w:val="nil"/>
              <w:right w:val="nil"/>
            </w:tcBorders>
            <w:shd w:val="clear" w:color="auto" w:fill="auto"/>
            <w:noWrap/>
            <w:vAlign w:val="bottom"/>
            <w:hideMark/>
          </w:tcPr>
          <w:p w14:paraId="7B2064DF" w14:textId="77777777" w:rsidR="001A4BC0" w:rsidRPr="00042739" w:rsidRDefault="001A4BC0" w:rsidP="00042739">
            <w:pPr>
              <w:rPr>
                <w:rFonts w:ascii="Times New Roman" w:hAnsi="Times New Roman"/>
                <w:sz w:val="18"/>
                <w:szCs w:val="18"/>
                <w:lang w:val="en-NZ" w:eastAsia="en-NZ"/>
              </w:rPr>
            </w:pPr>
          </w:p>
        </w:tc>
        <w:tc>
          <w:tcPr>
            <w:tcW w:w="997" w:type="dxa"/>
            <w:tcBorders>
              <w:top w:val="nil"/>
              <w:left w:val="nil"/>
              <w:bottom w:val="nil"/>
              <w:right w:val="nil"/>
            </w:tcBorders>
            <w:shd w:val="clear" w:color="auto" w:fill="auto"/>
            <w:noWrap/>
            <w:vAlign w:val="bottom"/>
            <w:hideMark/>
          </w:tcPr>
          <w:p w14:paraId="24CAC669" w14:textId="77777777" w:rsidR="001A4BC0" w:rsidRPr="00042739" w:rsidRDefault="001A4BC0" w:rsidP="00042739">
            <w:pPr>
              <w:rPr>
                <w:rFonts w:ascii="Times New Roman" w:hAnsi="Times New Roman"/>
                <w:sz w:val="18"/>
                <w:szCs w:val="18"/>
                <w:lang w:val="en-NZ" w:eastAsia="en-NZ"/>
              </w:rPr>
            </w:pPr>
          </w:p>
        </w:tc>
        <w:tc>
          <w:tcPr>
            <w:tcW w:w="997" w:type="dxa"/>
            <w:tcBorders>
              <w:top w:val="nil"/>
              <w:left w:val="nil"/>
              <w:bottom w:val="nil"/>
              <w:right w:val="nil"/>
            </w:tcBorders>
            <w:shd w:val="clear" w:color="auto" w:fill="auto"/>
            <w:noWrap/>
            <w:vAlign w:val="bottom"/>
            <w:hideMark/>
          </w:tcPr>
          <w:p w14:paraId="122A6651" w14:textId="77777777" w:rsidR="001A4BC0" w:rsidRPr="00042739" w:rsidRDefault="001A4BC0" w:rsidP="00042739">
            <w:pPr>
              <w:rPr>
                <w:rFonts w:ascii="Times New Roman" w:hAnsi="Times New Roman"/>
                <w:sz w:val="18"/>
                <w:szCs w:val="18"/>
                <w:lang w:val="en-NZ" w:eastAsia="en-NZ"/>
              </w:rPr>
            </w:pPr>
          </w:p>
        </w:tc>
        <w:tc>
          <w:tcPr>
            <w:tcW w:w="2991" w:type="dxa"/>
            <w:gridSpan w:val="3"/>
            <w:tcBorders>
              <w:top w:val="single" w:sz="8" w:space="0" w:color="auto"/>
              <w:left w:val="single" w:sz="8" w:space="0" w:color="auto"/>
              <w:bottom w:val="single" w:sz="8" w:space="0" w:color="auto"/>
              <w:right w:val="single" w:sz="8" w:space="0" w:color="000000"/>
            </w:tcBorders>
            <w:shd w:val="clear" w:color="000000" w:fill="F2F2F2"/>
            <w:noWrap/>
            <w:vAlign w:val="bottom"/>
            <w:hideMark/>
          </w:tcPr>
          <w:p w14:paraId="7FA3DF6E" w14:textId="26327F82" w:rsidR="001A4BC0" w:rsidRPr="00042739" w:rsidRDefault="001A4BC0" w:rsidP="00042739">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Annual average</w:t>
            </w:r>
            <w:r w:rsidR="00B90F67">
              <w:rPr>
                <w:rFonts w:ascii="Calibri" w:hAnsi="Calibri" w:cs="Calibri"/>
                <w:b/>
                <w:bCs/>
                <w:color w:val="000000"/>
                <w:sz w:val="18"/>
                <w:szCs w:val="18"/>
                <w:lang w:val="en-NZ" w:eastAsia="en-NZ"/>
              </w:rPr>
              <w:t xml:space="preserve"> kt CO</w:t>
            </w:r>
            <w:r w:rsidR="00B90F67" w:rsidRPr="00B90F67">
              <w:rPr>
                <w:rFonts w:ascii="Calibri" w:hAnsi="Calibri" w:cs="Calibri"/>
                <w:b/>
                <w:bCs/>
                <w:color w:val="000000"/>
                <w:sz w:val="18"/>
                <w:szCs w:val="18"/>
                <w:vertAlign w:val="subscript"/>
                <w:lang w:val="en-NZ" w:eastAsia="en-NZ"/>
              </w:rPr>
              <w:t>2</w:t>
            </w:r>
          </w:p>
        </w:tc>
      </w:tr>
      <w:tr w:rsidR="00042739" w:rsidRPr="00042739" w14:paraId="033E05E7" w14:textId="77777777" w:rsidTr="00351127">
        <w:trPr>
          <w:trHeight w:val="300"/>
        </w:trPr>
        <w:tc>
          <w:tcPr>
            <w:tcW w:w="1637" w:type="dxa"/>
            <w:tcBorders>
              <w:top w:val="single" w:sz="8" w:space="0" w:color="auto"/>
              <w:left w:val="single" w:sz="8" w:space="0" w:color="auto"/>
              <w:bottom w:val="nil"/>
              <w:right w:val="single" w:sz="8" w:space="0" w:color="auto"/>
            </w:tcBorders>
            <w:shd w:val="clear" w:color="auto" w:fill="auto"/>
            <w:noWrap/>
            <w:vAlign w:val="bottom"/>
            <w:hideMark/>
          </w:tcPr>
          <w:p w14:paraId="66C69F4D" w14:textId="77777777" w:rsidR="00042739" w:rsidRPr="00042739" w:rsidRDefault="00042739" w:rsidP="00042739">
            <w:pPr>
              <w:rPr>
                <w:rFonts w:ascii="Calibri" w:hAnsi="Calibri" w:cs="Calibri"/>
                <w:color w:val="000000"/>
                <w:sz w:val="18"/>
                <w:szCs w:val="18"/>
                <w:lang w:val="en-NZ" w:eastAsia="en-NZ"/>
              </w:rPr>
            </w:pPr>
            <w:r w:rsidRPr="00042739">
              <w:rPr>
                <w:rFonts w:ascii="Calibri" w:hAnsi="Calibri" w:cs="Calibri"/>
                <w:color w:val="000000"/>
                <w:sz w:val="18"/>
                <w:szCs w:val="18"/>
                <w:lang w:val="en-NZ" w:eastAsia="en-NZ"/>
              </w:rPr>
              <w:t> </w:t>
            </w:r>
          </w:p>
        </w:tc>
        <w:tc>
          <w:tcPr>
            <w:tcW w:w="1339" w:type="dxa"/>
            <w:tcBorders>
              <w:top w:val="single" w:sz="8" w:space="0" w:color="auto"/>
              <w:left w:val="nil"/>
              <w:bottom w:val="nil"/>
              <w:right w:val="nil"/>
            </w:tcBorders>
            <w:shd w:val="clear" w:color="auto" w:fill="auto"/>
            <w:noWrap/>
            <w:vAlign w:val="bottom"/>
            <w:hideMark/>
          </w:tcPr>
          <w:p w14:paraId="6CDA2D2E" w14:textId="77777777" w:rsidR="00042739" w:rsidRPr="00042739" w:rsidRDefault="00042739" w:rsidP="00042739">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2021</w:t>
            </w:r>
          </w:p>
        </w:tc>
        <w:tc>
          <w:tcPr>
            <w:tcW w:w="997" w:type="dxa"/>
            <w:tcBorders>
              <w:top w:val="single" w:sz="8" w:space="0" w:color="auto"/>
              <w:left w:val="nil"/>
              <w:bottom w:val="nil"/>
              <w:right w:val="nil"/>
            </w:tcBorders>
            <w:shd w:val="clear" w:color="auto" w:fill="auto"/>
            <w:noWrap/>
            <w:vAlign w:val="bottom"/>
            <w:hideMark/>
          </w:tcPr>
          <w:p w14:paraId="0904203F" w14:textId="77777777" w:rsidR="00042739" w:rsidRPr="00042739" w:rsidRDefault="00042739" w:rsidP="00042739">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2022</w:t>
            </w:r>
          </w:p>
        </w:tc>
        <w:tc>
          <w:tcPr>
            <w:tcW w:w="997" w:type="dxa"/>
            <w:tcBorders>
              <w:top w:val="single" w:sz="8" w:space="0" w:color="auto"/>
              <w:left w:val="nil"/>
              <w:bottom w:val="nil"/>
              <w:right w:val="nil"/>
            </w:tcBorders>
            <w:shd w:val="clear" w:color="auto" w:fill="auto"/>
            <w:noWrap/>
            <w:vAlign w:val="bottom"/>
            <w:hideMark/>
          </w:tcPr>
          <w:p w14:paraId="7E55BEF7" w14:textId="77777777" w:rsidR="00042739" w:rsidRPr="00042739" w:rsidRDefault="00042739" w:rsidP="00042739">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2023</w:t>
            </w:r>
          </w:p>
        </w:tc>
        <w:tc>
          <w:tcPr>
            <w:tcW w:w="997" w:type="dxa"/>
            <w:tcBorders>
              <w:top w:val="single" w:sz="8" w:space="0" w:color="auto"/>
              <w:left w:val="nil"/>
              <w:bottom w:val="nil"/>
              <w:right w:val="nil"/>
            </w:tcBorders>
            <w:shd w:val="clear" w:color="auto" w:fill="auto"/>
            <w:noWrap/>
            <w:vAlign w:val="bottom"/>
            <w:hideMark/>
          </w:tcPr>
          <w:p w14:paraId="3A8BFEC5" w14:textId="77777777" w:rsidR="00042739" w:rsidRPr="00042739" w:rsidRDefault="00042739" w:rsidP="00042739">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2024</w:t>
            </w:r>
          </w:p>
        </w:tc>
        <w:tc>
          <w:tcPr>
            <w:tcW w:w="997" w:type="dxa"/>
            <w:tcBorders>
              <w:top w:val="single" w:sz="8" w:space="0" w:color="auto"/>
              <w:left w:val="nil"/>
              <w:bottom w:val="nil"/>
              <w:right w:val="nil"/>
            </w:tcBorders>
            <w:shd w:val="clear" w:color="auto" w:fill="auto"/>
            <w:noWrap/>
            <w:vAlign w:val="bottom"/>
            <w:hideMark/>
          </w:tcPr>
          <w:p w14:paraId="27B99AEB" w14:textId="77777777" w:rsidR="00042739" w:rsidRPr="00042739" w:rsidRDefault="00042739" w:rsidP="00042739">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2025</w:t>
            </w:r>
          </w:p>
        </w:tc>
        <w:tc>
          <w:tcPr>
            <w:tcW w:w="997" w:type="dxa"/>
            <w:tcBorders>
              <w:top w:val="single" w:sz="8" w:space="0" w:color="auto"/>
              <w:left w:val="nil"/>
              <w:bottom w:val="nil"/>
              <w:right w:val="nil"/>
            </w:tcBorders>
            <w:shd w:val="clear" w:color="auto" w:fill="auto"/>
            <w:noWrap/>
            <w:vAlign w:val="bottom"/>
            <w:hideMark/>
          </w:tcPr>
          <w:p w14:paraId="1678EA90" w14:textId="77777777" w:rsidR="00042739" w:rsidRPr="00042739" w:rsidRDefault="00042739" w:rsidP="00042739">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2026</w:t>
            </w:r>
          </w:p>
        </w:tc>
        <w:tc>
          <w:tcPr>
            <w:tcW w:w="997" w:type="dxa"/>
            <w:tcBorders>
              <w:top w:val="single" w:sz="8" w:space="0" w:color="auto"/>
              <w:left w:val="nil"/>
              <w:bottom w:val="nil"/>
              <w:right w:val="nil"/>
            </w:tcBorders>
            <w:shd w:val="clear" w:color="auto" w:fill="auto"/>
            <w:noWrap/>
            <w:vAlign w:val="bottom"/>
            <w:hideMark/>
          </w:tcPr>
          <w:p w14:paraId="37CB4AD7" w14:textId="77777777" w:rsidR="00042739" w:rsidRPr="00042739" w:rsidRDefault="00042739" w:rsidP="00042739">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2027</w:t>
            </w:r>
          </w:p>
        </w:tc>
        <w:tc>
          <w:tcPr>
            <w:tcW w:w="997" w:type="dxa"/>
            <w:tcBorders>
              <w:top w:val="single" w:sz="8" w:space="0" w:color="auto"/>
              <w:left w:val="nil"/>
              <w:bottom w:val="nil"/>
              <w:right w:val="nil"/>
            </w:tcBorders>
            <w:shd w:val="clear" w:color="auto" w:fill="auto"/>
            <w:noWrap/>
            <w:vAlign w:val="bottom"/>
            <w:hideMark/>
          </w:tcPr>
          <w:p w14:paraId="0D02DA3F" w14:textId="77777777" w:rsidR="00042739" w:rsidRPr="00042739" w:rsidRDefault="00042739" w:rsidP="00042739">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2028</w:t>
            </w:r>
          </w:p>
        </w:tc>
        <w:tc>
          <w:tcPr>
            <w:tcW w:w="997" w:type="dxa"/>
            <w:tcBorders>
              <w:top w:val="single" w:sz="8" w:space="0" w:color="auto"/>
              <w:left w:val="nil"/>
              <w:bottom w:val="nil"/>
              <w:right w:val="nil"/>
            </w:tcBorders>
            <w:shd w:val="clear" w:color="auto" w:fill="auto"/>
            <w:noWrap/>
            <w:vAlign w:val="bottom"/>
            <w:hideMark/>
          </w:tcPr>
          <w:p w14:paraId="417B68F2" w14:textId="77777777" w:rsidR="00042739" w:rsidRPr="00042739" w:rsidRDefault="00042739" w:rsidP="00042739">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2029</w:t>
            </w:r>
          </w:p>
        </w:tc>
        <w:tc>
          <w:tcPr>
            <w:tcW w:w="997" w:type="dxa"/>
            <w:tcBorders>
              <w:top w:val="single" w:sz="8" w:space="0" w:color="auto"/>
              <w:left w:val="nil"/>
              <w:bottom w:val="nil"/>
              <w:right w:val="single" w:sz="8" w:space="0" w:color="auto"/>
            </w:tcBorders>
            <w:shd w:val="clear" w:color="auto" w:fill="auto"/>
            <w:noWrap/>
            <w:vAlign w:val="bottom"/>
            <w:hideMark/>
          </w:tcPr>
          <w:p w14:paraId="3675DF63" w14:textId="77777777" w:rsidR="00042739" w:rsidRPr="00042739" w:rsidRDefault="00042739" w:rsidP="00042739">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2030</w:t>
            </w:r>
          </w:p>
        </w:tc>
        <w:tc>
          <w:tcPr>
            <w:tcW w:w="997" w:type="dxa"/>
            <w:tcBorders>
              <w:top w:val="nil"/>
              <w:left w:val="nil"/>
              <w:bottom w:val="nil"/>
              <w:right w:val="nil"/>
            </w:tcBorders>
            <w:shd w:val="clear" w:color="000000" w:fill="F2F2F2"/>
            <w:noWrap/>
            <w:vAlign w:val="bottom"/>
            <w:hideMark/>
          </w:tcPr>
          <w:p w14:paraId="630799C7" w14:textId="77777777" w:rsidR="00042739" w:rsidRPr="00042739" w:rsidRDefault="00042739" w:rsidP="00042739">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2021-25</w:t>
            </w:r>
          </w:p>
        </w:tc>
        <w:tc>
          <w:tcPr>
            <w:tcW w:w="997" w:type="dxa"/>
            <w:tcBorders>
              <w:top w:val="nil"/>
              <w:left w:val="single" w:sz="8" w:space="0" w:color="auto"/>
              <w:bottom w:val="nil"/>
              <w:right w:val="single" w:sz="8" w:space="0" w:color="auto"/>
            </w:tcBorders>
            <w:shd w:val="clear" w:color="000000" w:fill="F2F2F2"/>
            <w:noWrap/>
            <w:vAlign w:val="bottom"/>
            <w:hideMark/>
          </w:tcPr>
          <w:p w14:paraId="35A345B4" w14:textId="77777777" w:rsidR="00042739" w:rsidRPr="00042739" w:rsidRDefault="00042739" w:rsidP="00042739">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2026-30</w:t>
            </w:r>
          </w:p>
        </w:tc>
        <w:tc>
          <w:tcPr>
            <w:tcW w:w="997" w:type="dxa"/>
            <w:tcBorders>
              <w:top w:val="nil"/>
              <w:left w:val="nil"/>
              <w:bottom w:val="nil"/>
              <w:right w:val="single" w:sz="8" w:space="0" w:color="auto"/>
            </w:tcBorders>
            <w:shd w:val="clear" w:color="000000" w:fill="F2F2F2"/>
            <w:noWrap/>
            <w:vAlign w:val="bottom"/>
            <w:hideMark/>
          </w:tcPr>
          <w:p w14:paraId="53B5DF22" w14:textId="77777777" w:rsidR="00042739" w:rsidRPr="00042739" w:rsidRDefault="00042739" w:rsidP="00042739">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2021-30</w:t>
            </w:r>
          </w:p>
        </w:tc>
      </w:tr>
      <w:tr w:rsidR="00061878" w:rsidRPr="00042739" w14:paraId="4AFD28EA" w14:textId="77777777" w:rsidTr="007A6750">
        <w:trPr>
          <w:trHeight w:val="300"/>
        </w:trPr>
        <w:tc>
          <w:tcPr>
            <w:tcW w:w="1637" w:type="dxa"/>
            <w:tcBorders>
              <w:top w:val="nil"/>
              <w:left w:val="single" w:sz="8" w:space="0" w:color="auto"/>
              <w:bottom w:val="nil"/>
              <w:right w:val="single" w:sz="8" w:space="0" w:color="auto"/>
            </w:tcBorders>
            <w:shd w:val="clear" w:color="auto" w:fill="auto"/>
            <w:noWrap/>
            <w:vAlign w:val="bottom"/>
            <w:hideMark/>
          </w:tcPr>
          <w:p w14:paraId="7D752DA1" w14:textId="77777777" w:rsidR="00061878" w:rsidRPr="00042739" w:rsidRDefault="00061878" w:rsidP="00061878">
            <w:pPr>
              <w:rPr>
                <w:rFonts w:ascii="Calibri" w:hAnsi="Calibri" w:cs="Calibri"/>
                <w:color w:val="000000"/>
                <w:sz w:val="18"/>
                <w:szCs w:val="18"/>
                <w:lang w:val="en-NZ" w:eastAsia="en-NZ"/>
              </w:rPr>
            </w:pPr>
            <w:r w:rsidRPr="00042739">
              <w:rPr>
                <w:rFonts w:ascii="Calibri" w:hAnsi="Calibri" w:cs="Calibri"/>
                <w:color w:val="000000"/>
                <w:sz w:val="18"/>
                <w:szCs w:val="18"/>
                <w:lang w:val="en-NZ" w:eastAsia="en-NZ"/>
              </w:rPr>
              <w:t>Tall</w:t>
            </w:r>
          </w:p>
        </w:tc>
        <w:tc>
          <w:tcPr>
            <w:tcW w:w="1339" w:type="dxa"/>
            <w:tcBorders>
              <w:top w:val="nil"/>
              <w:left w:val="nil"/>
              <w:bottom w:val="nil"/>
              <w:right w:val="nil"/>
            </w:tcBorders>
            <w:shd w:val="clear" w:color="auto" w:fill="auto"/>
            <w:noWrap/>
            <w:vAlign w:val="center"/>
            <w:hideMark/>
          </w:tcPr>
          <w:p w14:paraId="13647AF8" w14:textId="5C5CEC90" w:rsidR="00061878" w:rsidRPr="0049203C" w:rsidRDefault="00061878" w:rsidP="00061878">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281.222</w:t>
            </w:r>
          </w:p>
        </w:tc>
        <w:tc>
          <w:tcPr>
            <w:tcW w:w="997" w:type="dxa"/>
            <w:tcBorders>
              <w:top w:val="nil"/>
              <w:left w:val="nil"/>
              <w:bottom w:val="nil"/>
              <w:right w:val="nil"/>
            </w:tcBorders>
            <w:shd w:val="clear" w:color="auto" w:fill="auto"/>
            <w:noWrap/>
            <w:vAlign w:val="center"/>
            <w:hideMark/>
          </w:tcPr>
          <w:p w14:paraId="10CE41DB" w14:textId="4AD9D522" w:rsidR="00061878" w:rsidRPr="0049203C" w:rsidRDefault="00061878" w:rsidP="00061878">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281.207</w:t>
            </w:r>
          </w:p>
        </w:tc>
        <w:tc>
          <w:tcPr>
            <w:tcW w:w="997" w:type="dxa"/>
            <w:tcBorders>
              <w:top w:val="nil"/>
              <w:left w:val="nil"/>
              <w:bottom w:val="nil"/>
              <w:right w:val="nil"/>
            </w:tcBorders>
            <w:shd w:val="clear" w:color="auto" w:fill="auto"/>
            <w:noWrap/>
            <w:vAlign w:val="center"/>
            <w:hideMark/>
          </w:tcPr>
          <w:p w14:paraId="53C12628" w14:textId="1FF8EC01" w:rsidR="00061878" w:rsidRPr="0049203C" w:rsidRDefault="00061878" w:rsidP="00061878">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281.191</w:t>
            </w:r>
          </w:p>
        </w:tc>
        <w:tc>
          <w:tcPr>
            <w:tcW w:w="997" w:type="dxa"/>
            <w:tcBorders>
              <w:top w:val="nil"/>
              <w:left w:val="nil"/>
              <w:bottom w:val="nil"/>
              <w:right w:val="nil"/>
            </w:tcBorders>
            <w:shd w:val="clear" w:color="auto" w:fill="auto"/>
            <w:noWrap/>
            <w:vAlign w:val="center"/>
            <w:hideMark/>
          </w:tcPr>
          <w:p w14:paraId="33E19DD4" w14:textId="4FBA7CBD" w:rsidR="00061878" w:rsidRPr="0049203C" w:rsidRDefault="00061878" w:rsidP="00061878">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281.176</w:t>
            </w:r>
          </w:p>
        </w:tc>
        <w:tc>
          <w:tcPr>
            <w:tcW w:w="997" w:type="dxa"/>
            <w:tcBorders>
              <w:top w:val="nil"/>
              <w:left w:val="nil"/>
              <w:bottom w:val="nil"/>
              <w:right w:val="nil"/>
            </w:tcBorders>
            <w:shd w:val="clear" w:color="auto" w:fill="auto"/>
            <w:noWrap/>
            <w:vAlign w:val="center"/>
            <w:hideMark/>
          </w:tcPr>
          <w:p w14:paraId="7170AAED" w14:textId="5F1EA8FC" w:rsidR="00061878" w:rsidRPr="0049203C" w:rsidRDefault="00061878" w:rsidP="00061878">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281.161</w:t>
            </w:r>
          </w:p>
        </w:tc>
        <w:tc>
          <w:tcPr>
            <w:tcW w:w="997" w:type="dxa"/>
            <w:tcBorders>
              <w:top w:val="nil"/>
              <w:left w:val="nil"/>
              <w:bottom w:val="nil"/>
              <w:right w:val="nil"/>
            </w:tcBorders>
            <w:shd w:val="clear" w:color="auto" w:fill="auto"/>
            <w:noWrap/>
            <w:vAlign w:val="center"/>
            <w:hideMark/>
          </w:tcPr>
          <w:p w14:paraId="0A5A28EF" w14:textId="28A19BBE" w:rsidR="00061878" w:rsidRPr="0049203C" w:rsidRDefault="00061878" w:rsidP="00061878">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281.145</w:t>
            </w:r>
          </w:p>
        </w:tc>
        <w:tc>
          <w:tcPr>
            <w:tcW w:w="997" w:type="dxa"/>
            <w:tcBorders>
              <w:top w:val="nil"/>
              <w:left w:val="nil"/>
              <w:bottom w:val="nil"/>
              <w:right w:val="nil"/>
            </w:tcBorders>
            <w:shd w:val="clear" w:color="auto" w:fill="auto"/>
            <w:noWrap/>
            <w:vAlign w:val="center"/>
            <w:hideMark/>
          </w:tcPr>
          <w:p w14:paraId="3FE0FC6A" w14:textId="743049AA" w:rsidR="00061878" w:rsidRPr="0049203C" w:rsidRDefault="00061878" w:rsidP="00061878">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281.130</w:t>
            </w:r>
          </w:p>
        </w:tc>
        <w:tc>
          <w:tcPr>
            <w:tcW w:w="997" w:type="dxa"/>
            <w:tcBorders>
              <w:top w:val="nil"/>
              <w:left w:val="nil"/>
              <w:bottom w:val="nil"/>
              <w:right w:val="nil"/>
            </w:tcBorders>
            <w:shd w:val="clear" w:color="auto" w:fill="auto"/>
            <w:noWrap/>
            <w:vAlign w:val="center"/>
            <w:hideMark/>
          </w:tcPr>
          <w:p w14:paraId="35405310" w14:textId="03FE7FFB" w:rsidR="00061878" w:rsidRPr="0049203C" w:rsidRDefault="00061878" w:rsidP="00061878">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281.115</w:t>
            </w:r>
          </w:p>
        </w:tc>
        <w:tc>
          <w:tcPr>
            <w:tcW w:w="997" w:type="dxa"/>
            <w:tcBorders>
              <w:top w:val="nil"/>
              <w:left w:val="nil"/>
              <w:bottom w:val="nil"/>
              <w:right w:val="nil"/>
            </w:tcBorders>
            <w:shd w:val="clear" w:color="auto" w:fill="auto"/>
            <w:noWrap/>
            <w:vAlign w:val="center"/>
            <w:hideMark/>
          </w:tcPr>
          <w:p w14:paraId="7FBF5D82" w14:textId="3D015F22" w:rsidR="00061878" w:rsidRPr="0049203C" w:rsidRDefault="00061878" w:rsidP="00061878">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281.099</w:t>
            </w:r>
          </w:p>
        </w:tc>
        <w:tc>
          <w:tcPr>
            <w:tcW w:w="997" w:type="dxa"/>
            <w:tcBorders>
              <w:top w:val="nil"/>
              <w:left w:val="nil"/>
              <w:bottom w:val="nil"/>
              <w:right w:val="nil"/>
            </w:tcBorders>
            <w:shd w:val="clear" w:color="auto" w:fill="auto"/>
            <w:noWrap/>
            <w:vAlign w:val="center"/>
            <w:hideMark/>
          </w:tcPr>
          <w:p w14:paraId="6B73361E" w14:textId="6625DA2D" w:rsidR="00061878" w:rsidRPr="0049203C" w:rsidRDefault="00061878" w:rsidP="00061878">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281.084</w:t>
            </w:r>
          </w:p>
        </w:tc>
        <w:tc>
          <w:tcPr>
            <w:tcW w:w="997" w:type="dxa"/>
            <w:tcBorders>
              <w:top w:val="nil"/>
              <w:left w:val="single" w:sz="8" w:space="0" w:color="auto"/>
              <w:bottom w:val="nil"/>
              <w:right w:val="nil"/>
            </w:tcBorders>
            <w:shd w:val="clear" w:color="000000" w:fill="F2F2F2"/>
            <w:noWrap/>
            <w:vAlign w:val="bottom"/>
            <w:hideMark/>
          </w:tcPr>
          <w:p w14:paraId="3DEFFA56" w14:textId="2807471C" w:rsidR="00061878" w:rsidRPr="0049203C" w:rsidRDefault="00061878" w:rsidP="00061878">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281.191</w:t>
            </w:r>
          </w:p>
        </w:tc>
        <w:tc>
          <w:tcPr>
            <w:tcW w:w="997" w:type="dxa"/>
            <w:tcBorders>
              <w:top w:val="nil"/>
              <w:left w:val="single" w:sz="8" w:space="0" w:color="auto"/>
              <w:bottom w:val="nil"/>
              <w:right w:val="single" w:sz="8" w:space="0" w:color="auto"/>
            </w:tcBorders>
            <w:shd w:val="clear" w:color="000000" w:fill="F2F2F2"/>
            <w:noWrap/>
            <w:vAlign w:val="bottom"/>
            <w:hideMark/>
          </w:tcPr>
          <w:p w14:paraId="3A637C33" w14:textId="38CA5D95" w:rsidR="00061878" w:rsidRPr="0049203C" w:rsidRDefault="00061878" w:rsidP="00061878">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281.115</w:t>
            </w:r>
          </w:p>
        </w:tc>
        <w:tc>
          <w:tcPr>
            <w:tcW w:w="997" w:type="dxa"/>
            <w:tcBorders>
              <w:top w:val="nil"/>
              <w:left w:val="nil"/>
              <w:bottom w:val="nil"/>
              <w:right w:val="single" w:sz="8" w:space="0" w:color="auto"/>
            </w:tcBorders>
            <w:shd w:val="clear" w:color="000000" w:fill="F2F2F2"/>
            <w:noWrap/>
            <w:vAlign w:val="bottom"/>
            <w:hideMark/>
          </w:tcPr>
          <w:p w14:paraId="15A08AE5" w14:textId="0C6205BD" w:rsidR="00061878" w:rsidRPr="0049203C" w:rsidRDefault="00061878" w:rsidP="00061878">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281.153</w:t>
            </w:r>
          </w:p>
        </w:tc>
      </w:tr>
      <w:tr w:rsidR="00061878" w:rsidRPr="00042739" w14:paraId="1A27E871" w14:textId="77777777" w:rsidTr="007A6750">
        <w:trPr>
          <w:trHeight w:val="315"/>
        </w:trPr>
        <w:tc>
          <w:tcPr>
            <w:tcW w:w="1637" w:type="dxa"/>
            <w:tcBorders>
              <w:top w:val="nil"/>
              <w:left w:val="single" w:sz="8" w:space="0" w:color="auto"/>
              <w:bottom w:val="nil"/>
              <w:right w:val="single" w:sz="8" w:space="0" w:color="auto"/>
            </w:tcBorders>
            <w:shd w:val="clear" w:color="auto" w:fill="auto"/>
            <w:noWrap/>
            <w:vAlign w:val="bottom"/>
            <w:hideMark/>
          </w:tcPr>
          <w:p w14:paraId="6D177BE9" w14:textId="77777777" w:rsidR="00061878" w:rsidRPr="00042739" w:rsidRDefault="00061878" w:rsidP="00061878">
            <w:pPr>
              <w:rPr>
                <w:rFonts w:ascii="Calibri" w:hAnsi="Calibri" w:cs="Calibri"/>
                <w:color w:val="000000"/>
                <w:sz w:val="18"/>
                <w:szCs w:val="18"/>
                <w:lang w:val="en-NZ" w:eastAsia="en-NZ"/>
              </w:rPr>
            </w:pPr>
            <w:r w:rsidRPr="00042739">
              <w:rPr>
                <w:rFonts w:ascii="Calibri" w:hAnsi="Calibri" w:cs="Calibri"/>
                <w:color w:val="000000"/>
                <w:sz w:val="18"/>
                <w:szCs w:val="18"/>
                <w:lang w:val="en-NZ" w:eastAsia="en-NZ"/>
              </w:rPr>
              <w:t>Regenerating</w:t>
            </w:r>
          </w:p>
        </w:tc>
        <w:tc>
          <w:tcPr>
            <w:tcW w:w="1339" w:type="dxa"/>
            <w:tcBorders>
              <w:top w:val="nil"/>
              <w:left w:val="nil"/>
              <w:bottom w:val="nil"/>
              <w:right w:val="nil"/>
            </w:tcBorders>
            <w:shd w:val="clear" w:color="auto" w:fill="auto"/>
            <w:noWrap/>
            <w:vAlign w:val="center"/>
            <w:hideMark/>
          </w:tcPr>
          <w:p w14:paraId="38F990DB" w14:textId="64754980" w:rsidR="00061878" w:rsidRPr="0049203C" w:rsidRDefault="00061878" w:rsidP="00061878">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-1685.314</w:t>
            </w:r>
          </w:p>
        </w:tc>
        <w:tc>
          <w:tcPr>
            <w:tcW w:w="997" w:type="dxa"/>
            <w:tcBorders>
              <w:top w:val="nil"/>
              <w:left w:val="nil"/>
              <w:bottom w:val="nil"/>
              <w:right w:val="nil"/>
            </w:tcBorders>
            <w:shd w:val="clear" w:color="auto" w:fill="auto"/>
            <w:noWrap/>
            <w:vAlign w:val="center"/>
            <w:hideMark/>
          </w:tcPr>
          <w:p w14:paraId="5936FB19" w14:textId="29C1DC69" w:rsidR="00061878" w:rsidRPr="0049203C" w:rsidRDefault="00061878" w:rsidP="00061878">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-1684.552</w:t>
            </w:r>
          </w:p>
        </w:tc>
        <w:tc>
          <w:tcPr>
            <w:tcW w:w="997" w:type="dxa"/>
            <w:tcBorders>
              <w:top w:val="nil"/>
              <w:left w:val="nil"/>
              <w:bottom w:val="nil"/>
              <w:right w:val="nil"/>
            </w:tcBorders>
            <w:shd w:val="clear" w:color="auto" w:fill="auto"/>
            <w:noWrap/>
            <w:vAlign w:val="center"/>
            <w:hideMark/>
          </w:tcPr>
          <w:p w14:paraId="2D4BCA3F" w14:textId="3CED64E6" w:rsidR="00061878" w:rsidRPr="0049203C" w:rsidRDefault="00061878" w:rsidP="00061878">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-1683.789</w:t>
            </w:r>
          </w:p>
        </w:tc>
        <w:tc>
          <w:tcPr>
            <w:tcW w:w="997" w:type="dxa"/>
            <w:tcBorders>
              <w:top w:val="nil"/>
              <w:left w:val="nil"/>
              <w:bottom w:val="nil"/>
              <w:right w:val="nil"/>
            </w:tcBorders>
            <w:shd w:val="clear" w:color="auto" w:fill="auto"/>
            <w:noWrap/>
            <w:vAlign w:val="center"/>
            <w:hideMark/>
          </w:tcPr>
          <w:p w14:paraId="4F9A9666" w14:textId="350B9691" w:rsidR="00061878" w:rsidRPr="0049203C" w:rsidRDefault="00061878" w:rsidP="00061878">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-1683.026</w:t>
            </w:r>
          </w:p>
        </w:tc>
        <w:tc>
          <w:tcPr>
            <w:tcW w:w="997" w:type="dxa"/>
            <w:tcBorders>
              <w:top w:val="nil"/>
              <w:left w:val="nil"/>
              <w:bottom w:val="nil"/>
              <w:right w:val="nil"/>
            </w:tcBorders>
            <w:shd w:val="clear" w:color="auto" w:fill="auto"/>
            <w:noWrap/>
            <w:vAlign w:val="center"/>
            <w:hideMark/>
          </w:tcPr>
          <w:p w14:paraId="788893C7" w14:textId="3257937A" w:rsidR="00061878" w:rsidRPr="0049203C" w:rsidRDefault="00061878" w:rsidP="00061878">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-1682.263</w:t>
            </w:r>
          </w:p>
        </w:tc>
        <w:tc>
          <w:tcPr>
            <w:tcW w:w="997" w:type="dxa"/>
            <w:tcBorders>
              <w:top w:val="nil"/>
              <w:left w:val="nil"/>
              <w:bottom w:val="nil"/>
              <w:right w:val="nil"/>
            </w:tcBorders>
            <w:shd w:val="clear" w:color="auto" w:fill="auto"/>
            <w:noWrap/>
            <w:vAlign w:val="center"/>
            <w:hideMark/>
          </w:tcPr>
          <w:p w14:paraId="2A9A397F" w14:textId="6E30CD27" w:rsidR="00061878" w:rsidRPr="0049203C" w:rsidRDefault="00061878" w:rsidP="00061878">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-1681.501</w:t>
            </w:r>
          </w:p>
        </w:tc>
        <w:tc>
          <w:tcPr>
            <w:tcW w:w="997" w:type="dxa"/>
            <w:tcBorders>
              <w:top w:val="nil"/>
              <w:left w:val="nil"/>
              <w:bottom w:val="nil"/>
              <w:right w:val="nil"/>
            </w:tcBorders>
            <w:shd w:val="clear" w:color="auto" w:fill="auto"/>
            <w:noWrap/>
            <w:vAlign w:val="center"/>
            <w:hideMark/>
          </w:tcPr>
          <w:p w14:paraId="799C8EE1" w14:textId="395D55E6" w:rsidR="00061878" w:rsidRPr="0049203C" w:rsidRDefault="00061878" w:rsidP="00061878">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-1680.738</w:t>
            </w:r>
          </w:p>
        </w:tc>
        <w:tc>
          <w:tcPr>
            <w:tcW w:w="997" w:type="dxa"/>
            <w:tcBorders>
              <w:top w:val="nil"/>
              <w:left w:val="nil"/>
              <w:bottom w:val="nil"/>
              <w:right w:val="nil"/>
            </w:tcBorders>
            <w:shd w:val="clear" w:color="auto" w:fill="auto"/>
            <w:noWrap/>
            <w:vAlign w:val="center"/>
            <w:hideMark/>
          </w:tcPr>
          <w:p w14:paraId="06225477" w14:textId="6012EA93" w:rsidR="00061878" w:rsidRPr="0049203C" w:rsidRDefault="00061878" w:rsidP="00061878">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-1679.975</w:t>
            </w:r>
          </w:p>
        </w:tc>
        <w:tc>
          <w:tcPr>
            <w:tcW w:w="997" w:type="dxa"/>
            <w:tcBorders>
              <w:top w:val="nil"/>
              <w:left w:val="nil"/>
              <w:bottom w:val="nil"/>
              <w:right w:val="nil"/>
            </w:tcBorders>
            <w:shd w:val="clear" w:color="auto" w:fill="auto"/>
            <w:noWrap/>
            <w:vAlign w:val="center"/>
            <w:hideMark/>
          </w:tcPr>
          <w:p w14:paraId="6E0EFD1E" w14:textId="22F10E99" w:rsidR="00061878" w:rsidRPr="0049203C" w:rsidRDefault="00061878" w:rsidP="00061878">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-1679.212</w:t>
            </w:r>
          </w:p>
        </w:tc>
        <w:tc>
          <w:tcPr>
            <w:tcW w:w="997" w:type="dxa"/>
            <w:tcBorders>
              <w:top w:val="nil"/>
              <w:left w:val="nil"/>
              <w:bottom w:val="nil"/>
              <w:right w:val="single" w:sz="8" w:space="0" w:color="auto"/>
            </w:tcBorders>
            <w:shd w:val="clear" w:color="auto" w:fill="auto"/>
            <w:noWrap/>
            <w:vAlign w:val="center"/>
            <w:hideMark/>
          </w:tcPr>
          <w:p w14:paraId="50116853" w14:textId="1CE1C532" w:rsidR="00061878" w:rsidRPr="0049203C" w:rsidRDefault="00061878" w:rsidP="00061878">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-1678.450</w:t>
            </w:r>
          </w:p>
        </w:tc>
        <w:tc>
          <w:tcPr>
            <w:tcW w:w="997" w:type="dxa"/>
            <w:tcBorders>
              <w:top w:val="nil"/>
              <w:left w:val="nil"/>
              <w:bottom w:val="nil"/>
              <w:right w:val="nil"/>
            </w:tcBorders>
            <w:shd w:val="clear" w:color="000000" w:fill="F2F2F2"/>
            <w:noWrap/>
            <w:vAlign w:val="bottom"/>
            <w:hideMark/>
          </w:tcPr>
          <w:p w14:paraId="46DC1EE1" w14:textId="4B38D3ED" w:rsidR="00061878" w:rsidRPr="0049203C" w:rsidRDefault="00061878" w:rsidP="00061878">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-1683.789</w:t>
            </w:r>
          </w:p>
        </w:tc>
        <w:tc>
          <w:tcPr>
            <w:tcW w:w="997" w:type="dxa"/>
            <w:tcBorders>
              <w:top w:val="nil"/>
              <w:left w:val="single" w:sz="8" w:space="0" w:color="auto"/>
              <w:bottom w:val="nil"/>
              <w:right w:val="single" w:sz="8" w:space="0" w:color="auto"/>
            </w:tcBorders>
            <w:shd w:val="clear" w:color="000000" w:fill="F2F2F2"/>
            <w:noWrap/>
            <w:vAlign w:val="bottom"/>
            <w:hideMark/>
          </w:tcPr>
          <w:p w14:paraId="059978B5" w14:textId="19F81CBC" w:rsidR="00061878" w:rsidRPr="0049203C" w:rsidRDefault="00061878" w:rsidP="00061878">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-1679.975</w:t>
            </w:r>
          </w:p>
        </w:tc>
        <w:tc>
          <w:tcPr>
            <w:tcW w:w="997" w:type="dxa"/>
            <w:tcBorders>
              <w:top w:val="nil"/>
              <w:left w:val="nil"/>
              <w:bottom w:val="nil"/>
              <w:right w:val="single" w:sz="8" w:space="0" w:color="auto"/>
            </w:tcBorders>
            <w:shd w:val="clear" w:color="000000" w:fill="F2F2F2"/>
            <w:noWrap/>
            <w:vAlign w:val="bottom"/>
            <w:hideMark/>
          </w:tcPr>
          <w:p w14:paraId="6BB8587F" w14:textId="7DE8247D" w:rsidR="00061878" w:rsidRPr="0049203C" w:rsidRDefault="00061878" w:rsidP="00061878">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-1681.882</w:t>
            </w:r>
          </w:p>
        </w:tc>
      </w:tr>
      <w:tr w:rsidR="00061878" w:rsidRPr="00042739" w14:paraId="13201D46" w14:textId="77777777" w:rsidTr="007A6750">
        <w:trPr>
          <w:trHeight w:val="315"/>
        </w:trPr>
        <w:tc>
          <w:tcPr>
            <w:tcW w:w="163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80CE489" w14:textId="77777777" w:rsidR="00061878" w:rsidRPr="00042739" w:rsidRDefault="00061878" w:rsidP="00061878">
            <w:pPr>
              <w:rPr>
                <w:rFonts w:ascii="Calibri" w:hAnsi="Calibri" w:cs="Calibri"/>
                <w:color w:val="000000"/>
                <w:sz w:val="18"/>
                <w:szCs w:val="18"/>
                <w:lang w:val="en-NZ" w:eastAsia="en-NZ"/>
              </w:rPr>
            </w:pPr>
            <w:r w:rsidRPr="00042739">
              <w:rPr>
                <w:rFonts w:ascii="Calibri" w:hAnsi="Calibri" w:cs="Calibri"/>
                <w:color w:val="000000"/>
                <w:sz w:val="18"/>
                <w:szCs w:val="18"/>
                <w:lang w:val="en-NZ" w:eastAsia="en-NZ"/>
              </w:rPr>
              <w:t>Total</w:t>
            </w:r>
          </w:p>
        </w:tc>
        <w:tc>
          <w:tcPr>
            <w:tcW w:w="1339" w:type="dxa"/>
            <w:tcBorders>
              <w:top w:val="single" w:sz="8" w:space="0" w:color="auto"/>
              <w:left w:val="nil"/>
              <w:bottom w:val="single" w:sz="8" w:space="0" w:color="auto"/>
              <w:right w:val="nil"/>
            </w:tcBorders>
            <w:shd w:val="clear" w:color="auto" w:fill="auto"/>
            <w:noWrap/>
            <w:vAlign w:val="center"/>
            <w:hideMark/>
          </w:tcPr>
          <w:p w14:paraId="71A8190F" w14:textId="42A20A19" w:rsidR="00061878" w:rsidRPr="0049203C" w:rsidRDefault="00061878" w:rsidP="00061878">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-1404.092</w:t>
            </w:r>
          </w:p>
        </w:tc>
        <w:tc>
          <w:tcPr>
            <w:tcW w:w="997" w:type="dxa"/>
            <w:tcBorders>
              <w:top w:val="single" w:sz="8" w:space="0" w:color="auto"/>
              <w:left w:val="nil"/>
              <w:bottom w:val="single" w:sz="8" w:space="0" w:color="auto"/>
              <w:right w:val="nil"/>
            </w:tcBorders>
            <w:shd w:val="clear" w:color="auto" w:fill="auto"/>
            <w:noWrap/>
            <w:vAlign w:val="center"/>
            <w:hideMark/>
          </w:tcPr>
          <w:p w14:paraId="58D6449E" w14:textId="50B95204" w:rsidR="00061878" w:rsidRPr="0049203C" w:rsidRDefault="00061878" w:rsidP="00061878">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-1403.345</w:t>
            </w:r>
          </w:p>
        </w:tc>
        <w:tc>
          <w:tcPr>
            <w:tcW w:w="997" w:type="dxa"/>
            <w:tcBorders>
              <w:top w:val="single" w:sz="8" w:space="0" w:color="auto"/>
              <w:left w:val="nil"/>
              <w:bottom w:val="single" w:sz="8" w:space="0" w:color="auto"/>
              <w:right w:val="nil"/>
            </w:tcBorders>
            <w:shd w:val="clear" w:color="auto" w:fill="auto"/>
            <w:noWrap/>
            <w:vAlign w:val="center"/>
            <w:hideMark/>
          </w:tcPr>
          <w:p w14:paraId="2F133818" w14:textId="50460A57" w:rsidR="00061878" w:rsidRPr="0049203C" w:rsidRDefault="00061878" w:rsidP="00061878">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-1402.598</w:t>
            </w:r>
          </w:p>
        </w:tc>
        <w:tc>
          <w:tcPr>
            <w:tcW w:w="997" w:type="dxa"/>
            <w:tcBorders>
              <w:top w:val="single" w:sz="8" w:space="0" w:color="auto"/>
              <w:left w:val="nil"/>
              <w:bottom w:val="single" w:sz="8" w:space="0" w:color="auto"/>
              <w:right w:val="nil"/>
            </w:tcBorders>
            <w:shd w:val="clear" w:color="auto" w:fill="auto"/>
            <w:noWrap/>
            <w:vAlign w:val="center"/>
            <w:hideMark/>
          </w:tcPr>
          <w:p w14:paraId="0F5BAA44" w14:textId="7BEDCB39" w:rsidR="00061878" w:rsidRPr="0049203C" w:rsidRDefault="00061878" w:rsidP="00061878">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-1401.850</w:t>
            </w:r>
          </w:p>
        </w:tc>
        <w:tc>
          <w:tcPr>
            <w:tcW w:w="997" w:type="dxa"/>
            <w:tcBorders>
              <w:top w:val="single" w:sz="8" w:space="0" w:color="auto"/>
              <w:left w:val="nil"/>
              <w:bottom w:val="single" w:sz="8" w:space="0" w:color="auto"/>
              <w:right w:val="nil"/>
            </w:tcBorders>
            <w:shd w:val="clear" w:color="auto" w:fill="auto"/>
            <w:noWrap/>
            <w:vAlign w:val="center"/>
            <w:hideMark/>
          </w:tcPr>
          <w:p w14:paraId="4A9FB95C" w14:textId="756B88E4" w:rsidR="00061878" w:rsidRPr="0049203C" w:rsidRDefault="00061878" w:rsidP="00061878">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-1401.103</w:t>
            </w:r>
          </w:p>
        </w:tc>
        <w:tc>
          <w:tcPr>
            <w:tcW w:w="997" w:type="dxa"/>
            <w:tcBorders>
              <w:top w:val="single" w:sz="8" w:space="0" w:color="auto"/>
              <w:left w:val="nil"/>
              <w:bottom w:val="single" w:sz="8" w:space="0" w:color="auto"/>
              <w:right w:val="nil"/>
            </w:tcBorders>
            <w:shd w:val="clear" w:color="auto" w:fill="auto"/>
            <w:noWrap/>
            <w:vAlign w:val="center"/>
            <w:hideMark/>
          </w:tcPr>
          <w:p w14:paraId="6C96E346" w14:textId="04F8D33B" w:rsidR="00061878" w:rsidRPr="0049203C" w:rsidRDefault="00061878" w:rsidP="00061878">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-1400.355</w:t>
            </w:r>
          </w:p>
        </w:tc>
        <w:tc>
          <w:tcPr>
            <w:tcW w:w="997" w:type="dxa"/>
            <w:tcBorders>
              <w:top w:val="single" w:sz="8" w:space="0" w:color="auto"/>
              <w:left w:val="nil"/>
              <w:bottom w:val="single" w:sz="8" w:space="0" w:color="auto"/>
              <w:right w:val="nil"/>
            </w:tcBorders>
            <w:shd w:val="clear" w:color="auto" w:fill="auto"/>
            <w:noWrap/>
            <w:vAlign w:val="center"/>
            <w:hideMark/>
          </w:tcPr>
          <w:p w14:paraId="7399E0FF" w14:textId="2CDFE69A" w:rsidR="00061878" w:rsidRPr="0049203C" w:rsidRDefault="00061878" w:rsidP="00061878">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-1399.608</w:t>
            </w:r>
          </w:p>
        </w:tc>
        <w:tc>
          <w:tcPr>
            <w:tcW w:w="997" w:type="dxa"/>
            <w:tcBorders>
              <w:top w:val="single" w:sz="8" w:space="0" w:color="auto"/>
              <w:left w:val="nil"/>
              <w:bottom w:val="single" w:sz="8" w:space="0" w:color="auto"/>
              <w:right w:val="nil"/>
            </w:tcBorders>
            <w:shd w:val="clear" w:color="auto" w:fill="auto"/>
            <w:noWrap/>
            <w:vAlign w:val="center"/>
            <w:hideMark/>
          </w:tcPr>
          <w:p w14:paraId="71599E7B" w14:textId="6D75D168" w:rsidR="00061878" w:rsidRPr="0049203C" w:rsidRDefault="00061878" w:rsidP="00061878">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-1398.860</w:t>
            </w:r>
          </w:p>
        </w:tc>
        <w:tc>
          <w:tcPr>
            <w:tcW w:w="997" w:type="dxa"/>
            <w:tcBorders>
              <w:top w:val="single" w:sz="8" w:space="0" w:color="auto"/>
              <w:left w:val="nil"/>
              <w:bottom w:val="single" w:sz="8" w:space="0" w:color="auto"/>
              <w:right w:val="nil"/>
            </w:tcBorders>
            <w:shd w:val="clear" w:color="auto" w:fill="auto"/>
            <w:noWrap/>
            <w:vAlign w:val="center"/>
            <w:hideMark/>
          </w:tcPr>
          <w:p w14:paraId="1621BAAA" w14:textId="0CCEC2C0" w:rsidR="00061878" w:rsidRPr="0049203C" w:rsidRDefault="00061878" w:rsidP="00061878">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-1398.113</w:t>
            </w:r>
          </w:p>
        </w:tc>
        <w:tc>
          <w:tcPr>
            <w:tcW w:w="997" w:type="dxa"/>
            <w:tcBorders>
              <w:top w:val="single" w:sz="8" w:space="0" w:color="auto"/>
              <w:left w:val="nil"/>
              <w:bottom w:val="single" w:sz="8" w:space="0" w:color="auto"/>
              <w:right w:val="single" w:sz="8" w:space="0" w:color="auto"/>
            </w:tcBorders>
            <w:shd w:val="clear" w:color="auto" w:fill="auto"/>
            <w:noWrap/>
            <w:vAlign w:val="center"/>
            <w:hideMark/>
          </w:tcPr>
          <w:p w14:paraId="2702C77A" w14:textId="13E05BE8" w:rsidR="00061878" w:rsidRPr="0049203C" w:rsidRDefault="00061878" w:rsidP="00061878">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-1397.366</w:t>
            </w:r>
          </w:p>
        </w:tc>
        <w:tc>
          <w:tcPr>
            <w:tcW w:w="997" w:type="dxa"/>
            <w:tcBorders>
              <w:top w:val="single" w:sz="8" w:space="0" w:color="auto"/>
              <w:left w:val="nil"/>
              <w:bottom w:val="single" w:sz="8" w:space="0" w:color="auto"/>
              <w:right w:val="nil"/>
            </w:tcBorders>
            <w:shd w:val="clear" w:color="000000" w:fill="F2F2F2"/>
            <w:noWrap/>
            <w:vAlign w:val="bottom"/>
            <w:hideMark/>
          </w:tcPr>
          <w:p w14:paraId="30AB643E" w14:textId="2D42B14D" w:rsidR="00061878" w:rsidRPr="0049203C" w:rsidRDefault="00061878" w:rsidP="00061878">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-1402.598</w:t>
            </w:r>
          </w:p>
        </w:tc>
        <w:tc>
          <w:tcPr>
            <w:tcW w:w="997" w:type="dxa"/>
            <w:tcBorders>
              <w:top w:val="single" w:sz="8" w:space="0" w:color="auto"/>
              <w:left w:val="single" w:sz="8" w:space="0" w:color="auto"/>
              <w:bottom w:val="single" w:sz="8" w:space="0" w:color="auto"/>
              <w:right w:val="single" w:sz="8" w:space="0" w:color="auto"/>
            </w:tcBorders>
            <w:shd w:val="clear" w:color="000000" w:fill="F2F2F2"/>
            <w:noWrap/>
            <w:vAlign w:val="bottom"/>
            <w:hideMark/>
          </w:tcPr>
          <w:p w14:paraId="3A317EF5" w14:textId="650F00E4" w:rsidR="00061878" w:rsidRPr="0049203C" w:rsidRDefault="00061878" w:rsidP="00061878">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-1398.860</w:t>
            </w:r>
          </w:p>
        </w:tc>
        <w:tc>
          <w:tcPr>
            <w:tcW w:w="997" w:type="dxa"/>
            <w:tcBorders>
              <w:top w:val="single" w:sz="8" w:space="0" w:color="auto"/>
              <w:left w:val="nil"/>
              <w:bottom w:val="single" w:sz="8" w:space="0" w:color="auto"/>
              <w:right w:val="single" w:sz="8" w:space="0" w:color="auto"/>
            </w:tcBorders>
            <w:shd w:val="clear" w:color="000000" w:fill="F2F2F2"/>
            <w:noWrap/>
            <w:vAlign w:val="bottom"/>
            <w:hideMark/>
          </w:tcPr>
          <w:p w14:paraId="17E04E14" w14:textId="63715095" w:rsidR="00061878" w:rsidRPr="0049203C" w:rsidRDefault="00061878" w:rsidP="00061878">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-1400.729</w:t>
            </w:r>
          </w:p>
        </w:tc>
      </w:tr>
    </w:tbl>
    <w:p w14:paraId="1EC1A3E6" w14:textId="77777777" w:rsidR="00377C9E" w:rsidRDefault="00377C9E" w:rsidP="008E5004">
      <w:pPr>
        <w:rPr>
          <w:rFonts w:cs="Arial"/>
        </w:rPr>
      </w:pPr>
    </w:p>
    <w:p w14:paraId="264AB59C" w14:textId="28577B51" w:rsidR="0079541F" w:rsidRPr="00CE76B6" w:rsidRDefault="0079541F" w:rsidP="0079541F">
      <w:pPr>
        <w:jc w:val="center"/>
      </w:pPr>
    </w:p>
    <w:p w14:paraId="481AEB38" w14:textId="741F80E6" w:rsidR="00931EFF" w:rsidRDefault="003E3FEA">
      <w:r>
        <w:t xml:space="preserve">* </w:t>
      </w:r>
      <w:r w:rsidR="00416D22">
        <w:t xml:space="preserve">Based on </w:t>
      </w:r>
      <w:r>
        <w:t>20</w:t>
      </w:r>
      <w:r w:rsidR="0097330E">
        <w:t>09</w:t>
      </w:r>
      <w:r>
        <w:t xml:space="preserve"> areas from MFE (202</w:t>
      </w:r>
      <w:r w:rsidR="0097330E">
        <w:t>4</w:t>
      </w:r>
      <w:r>
        <w:t>)</w:t>
      </w:r>
      <w:r w:rsidR="0049203C">
        <w:t xml:space="preserve"> less </w:t>
      </w:r>
      <w:r w:rsidR="00EB09A5">
        <w:t>27.4</w:t>
      </w:r>
      <w:r w:rsidR="00416D22">
        <w:t xml:space="preserve"> ha of </w:t>
      </w:r>
      <w:r w:rsidR="00416D22">
        <w:rPr>
          <w:szCs w:val="20"/>
          <w:lang w:val="en-NZ" w:eastAsia="en-NZ"/>
        </w:rPr>
        <w:t>pre-1990 natural forest on land accounted for as Deforestation land because it has been established on previously cleared pre-1990 forest land. Then actual</w:t>
      </w:r>
      <w:r w:rsidR="00482B39">
        <w:t xml:space="preserve"> deforestation to 2020 </w:t>
      </w:r>
      <w:r w:rsidR="00416D22">
        <w:t xml:space="preserve">is applied </w:t>
      </w:r>
      <w:r w:rsidR="00482B39">
        <w:t xml:space="preserve">and </w:t>
      </w:r>
      <w:r w:rsidR="00416D22">
        <w:t xml:space="preserve">the </w:t>
      </w:r>
      <w:r w:rsidR="00482B39">
        <w:t>average 2011-2020 defore</w:t>
      </w:r>
      <w:r w:rsidR="00472DA1">
        <w:t>s</w:t>
      </w:r>
      <w:r w:rsidR="00482B39">
        <w:t>t</w:t>
      </w:r>
      <w:r w:rsidR="00472DA1">
        <w:t xml:space="preserve">ation rate </w:t>
      </w:r>
      <w:r w:rsidR="00416D22">
        <w:t xml:space="preserve">is assumed </w:t>
      </w:r>
      <w:r w:rsidR="00472DA1">
        <w:t>from 2021-2030.</w:t>
      </w:r>
    </w:p>
    <w:p w14:paraId="692B368E" w14:textId="77777777" w:rsidR="00931EFF" w:rsidRDefault="00931EFF"/>
    <w:p w14:paraId="39D8E3FE" w14:textId="77777777" w:rsidR="00931EFF" w:rsidRDefault="00931EFF" w:rsidP="00931EFF"/>
    <w:p w14:paraId="50AF4B28" w14:textId="398A23B4" w:rsidR="000B6867" w:rsidRDefault="000B6867">
      <w:r>
        <w:br w:type="page"/>
      </w:r>
    </w:p>
    <w:p w14:paraId="49F22E50" w14:textId="6F28844C" w:rsidR="00287EA7" w:rsidRDefault="00287EA7" w:rsidP="00287EA7">
      <w:r>
        <w:lastRenderedPageBreak/>
        <w:t xml:space="preserve">Table </w:t>
      </w:r>
      <w:r w:rsidR="008C17B2">
        <w:t>10</w:t>
      </w:r>
      <w:r>
        <w:t>. Soil Carbon, HWP and non-CO</w:t>
      </w:r>
      <w:r w:rsidRPr="00151B6E">
        <w:rPr>
          <w:vertAlign w:val="subscript"/>
        </w:rPr>
        <w:t>2</w:t>
      </w:r>
      <w:r>
        <w:t xml:space="preserve"> emissions</w:t>
      </w:r>
      <w:r w:rsidR="003F3797">
        <w:t xml:space="preserve"> (positive = emission)</w:t>
      </w:r>
    </w:p>
    <w:tbl>
      <w:tblPr>
        <w:tblW w:w="14781" w:type="dxa"/>
        <w:tblLook w:val="04A0" w:firstRow="1" w:lastRow="0" w:firstColumn="1" w:lastColumn="0" w:noHBand="0" w:noVBand="1"/>
      </w:tblPr>
      <w:tblGrid>
        <w:gridCol w:w="1478"/>
        <w:gridCol w:w="1339"/>
        <w:gridCol w:w="997"/>
        <w:gridCol w:w="997"/>
        <w:gridCol w:w="997"/>
        <w:gridCol w:w="997"/>
        <w:gridCol w:w="997"/>
        <w:gridCol w:w="997"/>
        <w:gridCol w:w="997"/>
        <w:gridCol w:w="997"/>
        <w:gridCol w:w="997"/>
        <w:gridCol w:w="997"/>
        <w:gridCol w:w="997"/>
        <w:gridCol w:w="997"/>
      </w:tblGrid>
      <w:tr w:rsidR="00D11EE6" w:rsidRPr="00042739" w14:paraId="76CC71FE" w14:textId="77777777" w:rsidTr="00BF23FE">
        <w:trPr>
          <w:trHeight w:val="315"/>
        </w:trPr>
        <w:tc>
          <w:tcPr>
            <w:tcW w:w="10793" w:type="dxa"/>
            <w:gridSpan w:val="10"/>
            <w:tcBorders>
              <w:top w:val="nil"/>
              <w:left w:val="nil"/>
              <w:bottom w:val="single" w:sz="4" w:space="0" w:color="auto"/>
              <w:right w:val="nil"/>
            </w:tcBorders>
            <w:shd w:val="clear" w:color="auto" w:fill="auto"/>
            <w:noWrap/>
            <w:vAlign w:val="bottom"/>
            <w:hideMark/>
          </w:tcPr>
          <w:p w14:paraId="1D12D5EC" w14:textId="4CCD2966" w:rsidR="00D11EE6" w:rsidRPr="00042739" w:rsidRDefault="00D11EE6">
            <w:pPr>
              <w:rPr>
                <w:rFonts w:ascii="Times New Roman" w:hAnsi="Times New Roman"/>
                <w:sz w:val="18"/>
                <w:szCs w:val="18"/>
                <w:lang w:val="en-NZ" w:eastAsia="en-NZ"/>
              </w:rPr>
            </w:pPr>
            <w:r>
              <w:rPr>
                <w:rFonts w:ascii="Calibri" w:hAnsi="Calibri" w:cs="Calibri"/>
                <w:color w:val="000000"/>
                <w:sz w:val="18"/>
                <w:szCs w:val="18"/>
                <w:lang w:val="en-NZ" w:eastAsia="en-NZ"/>
              </w:rPr>
              <w:t>(a) Soil carbon stock change: positive = emission</w:t>
            </w:r>
          </w:p>
        </w:tc>
        <w:tc>
          <w:tcPr>
            <w:tcW w:w="997" w:type="dxa"/>
            <w:tcBorders>
              <w:top w:val="nil"/>
              <w:left w:val="nil"/>
              <w:bottom w:val="single" w:sz="4" w:space="0" w:color="auto"/>
              <w:right w:val="nil"/>
            </w:tcBorders>
            <w:shd w:val="clear" w:color="auto" w:fill="auto"/>
            <w:noWrap/>
            <w:vAlign w:val="bottom"/>
            <w:hideMark/>
          </w:tcPr>
          <w:p w14:paraId="76A57E0C" w14:textId="77777777" w:rsidR="00D11EE6" w:rsidRPr="00042739" w:rsidRDefault="00D11EE6">
            <w:pPr>
              <w:rPr>
                <w:rFonts w:ascii="Times New Roman" w:hAnsi="Times New Roman"/>
                <w:sz w:val="18"/>
                <w:szCs w:val="18"/>
                <w:lang w:val="en-NZ" w:eastAsia="en-NZ"/>
              </w:rPr>
            </w:pPr>
          </w:p>
        </w:tc>
        <w:tc>
          <w:tcPr>
            <w:tcW w:w="2991" w:type="dxa"/>
            <w:gridSpan w:val="3"/>
            <w:tcBorders>
              <w:top w:val="single" w:sz="8" w:space="0" w:color="auto"/>
              <w:left w:val="single" w:sz="8" w:space="0" w:color="auto"/>
              <w:bottom w:val="single" w:sz="8" w:space="0" w:color="auto"/>
              <w:right w:val="single" w:sz="8" w:space="0" w:color="000000"/>
            </w:tcBorders>
            <w:shd w:val="clear" w:color="000000" w:fill="F2F2F2"/>
            <w:noWrap/>
            <w:vAlign w:val="bottom"/>
            <w:hideMark/>
          </w:tcPr>
          <w:p w14:paraId="45E17EDB" w14:textId="77777777" w:rsidR="00D11EE6" w:rsidRPr="00042739" w:rsidRDefault="00D11EE6">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Annual average</w:t>
            </w:r>
          </w:p>
        </w:tc>
      </w:tr>
      <w:tr w:rsidR="00287EA7" w:rsidRPr="00042739" w14:paraId="4E2F6205" w14:textId="77777777" w:rsidTr="00022ED8">
        <w:trPr>
          <w:trHeight w:val="300"/>
        </w:trPr>
        <w:tc>
          <w:tcPr>
            <w:tcW w:w="1478" w:type="dxa"/>
            <w:tcBorders>
              <w:top w:val="single" w:sz="4" w:space="0" w:color="auto"/>
              <w:left w:val="single" w:sz="4" w:space="0" w:color="auto"/>
              <w:bottom w:val="nil"/>
              <w:right w:val="single" w:sz="8" w:space="0" w:color="auto"/>
            </w:tcBorders>
            <w:shd w:val="clear" w:color="auto" w:fill="auto"/>
            <w:noWrap/>
            <w:vAlign w:val="bottom"/>
            <w:hideMark/>
          </w:tcPr>
          <w:p w14:paraId="1C3E26B2" w14:textId="77777777" w:rsidR="00287EA7" w:rsidRPr="00042739" w:rsidRDefault="00287EA7">
            <w:pPr>
              <w:rPr>
                <w:rFonts w:ascii="Calibri" w:hAnsi="Calibri" w:cs="Calibri"/>
                <w:color w:val="000000"/>
                <w:sz w:val="18"/>
                <w:szCs w:val="18"/>
                <w:lang w:val="en-NZ" w:eastAsia="en-NZ"/>
              </w:rPr>
            </w:pPr>
            <w:r w:rsidRPr="00042739">
              <w:rPr>
                <w:rFonts w:ascii="Calibri" w:hAnsi="Calibri" w:cs="Calibri"/>
                <w:color w:val="000000"/>
                <w:sz w:val="18"/>
                <w:szCs w:val="18"/>
                <w:lang w:val="en-NZ" w:eastAsia="en-NZ"/>
              </w:rPr>
              <w:t> </w:t>
            </w:r>
          </w:p>
        </w:tc>
        <w:tc>
          <w:tcPr>
            <w:tcW w:w="1339" w:type="dxa"/>
            <w:tcBorders>
              <w:top w:val="single" w:sz="4" w:space="0" w:color="auto"/>
              <w:left w:val="nil"/>
              <w:bottom w:val="nil"/>
              <w:right w:val="nil"/>
            </w:tcBorders>
            <w:shd w:val="clear" w:color="auto" w:fill="auto"/>
            <w:noWrap/>
            <w:vAlign w:val="bottom"/>
            <w:hideMark/>
          </w:tcPr>
          <w:p w14:paraId="175F333D" w14:textId="77777777" w:rsidR="00287EA7" w:rsidRPr="00042739" w:rsidRDefault="00287EA7">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2021</w:t>
            </w:r>
          </w:p>
        </w:tc>
        <w:tc>
          <w:tcPr>
            <w:tcW w:w="997" w:type="dxa"/>
            <w:tcBorders>
              <w:top w:val="single" w:sz="4" w:space="0" w:color="auto"/>
              <w:left w:val="nil"/>
              <w:bottom w:val="nil"/>
              <w:right w:val="nil"/>
            </w:tcBorders>
            <w:shd w:val="clear" w:color="auto" w:fill="auto"/>
            <w:noWrap/>
            <w:vAlign w:val="bottom"/>
            <w:hideMark/>
          </w:tcPr>
          <w:p w14:paraId="3A3D63F5" w14:textId="77777777" w:rsidR="00287EA7" w:rsidRPr="00042739" w:rsidRDefault="00287EA7">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2022</w:t>
            </w:r>
          </w:p>
        </w:tc>
        <w:tc>
          <w:tcPr>
            <w:tcW w:w="997" w:type="dxa"/>
            <w:tcBorders>
              <w:top w:val="single" w:sz="4" w:space="0" w:color="auto"/>
              <w:left w:val="nil"/>
              <w:bottom w:val="nil"/>
              <w:right w:val="nil"/>
            </w:tcBorders>
            <w:shd w:val="clear" w:color="auto" w:fill="auto"/>
            <w:noWrap/>
            <w:vAlign w:val="bottom"/>
            <w:hideMark/>
          </w:tcPr>
          <w:p w14:paraId="60307BB4" w14:textId="77777777" w:rsidR="00287EA7" w:rsidRPr="00042739" w:rsidRDefault="00287EA7">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2023</w:t>
            </w:r>
          </w:p>
        </w:tc>
        <w:tc>
          <w:tcPr>
            <w:tcW w:w="997" w:type="dxa"/>
            <w:tcBorders>
              <w:top w:val="single" w:sz="4" w:space="0" w:color="auto"/>
              <w:left w:val="nil"/>
              <w:bottom w:val="nil"/>
              <w:right w:val="nil"/>
            </w:tcBorders>
            <w:shd w:val="clear" w:color="auto" w:fill="auto"/>
            <w:noWrap/>
            <w:vAlign w:val="bottom"/>
            <w:hideMark/>
          </w:tcPr>
          <w:p w14:paraId="3F069017" w14:textId="77777777" w:rsidR="00287EA7" w:rsidRPr="00042739" w:rsidRDefault="00287EA7">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2024</w:t>
            </w:r>
          </w:p>
        </w:tc>
        <w:tc>
          <w:tcPr>
            <w:tcW w:w="997" w:type="dxa"/>
            <w:tcBorders>
              <w:top w:val="single" w:sz="4" w:space="0" w:color="auto"/>
              <w:left w:val="nil"/>
              <w:bottom w:val="nil"/>
              <w:right w:val="nil"/>
            </w:tcBorders>
            <w:shd w:val="clear" w:color="auto" w:fill="auto"/>
            <w:noWrap/>
            <w:vAlign w:val="bottom"/>
            <w:hideMark/>
          </w:tcPr>
          <w:p w14:paraId="79D2AB2D" w14:textId="77777777" w:rsidR="00287EA7" w:rsidRPr="00042739" w:rsidRDefault="00287EA7">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2025</w:t>
            </w:r>
          </w:p>
        </w:tc>
        <w:tc>
          <w:tcPr>
            <w:tcW w:w="997" w:type="dxa"/>
            <w:tcBorders>
              <w:top w:val="single" w:sz="4" w:space="0" w:color="auto"/>
              <w:left w:val="nil"/>
              <w:bottom w:val="nil"/>
              <w:right w:val="nil"/>
            </w:tcBorders>
            <w:shd w:val="clear" w:color="auto" w:fill="auto"/>
            <w:noWrap/>
            <w:vAlign w:val="bottom"/>
            <w:hideMark/>
          </w:tcPr>
          <w:p w14:paraId="21FDE1F9" w14:textId="77777777" w:rsidR="00287EA7" w:rsidRPr="00042739" w:rsidRDefault="00287EA7">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2026</w:t>
            </w:r>
          </w:p>
        </w:tc>
        <w:tc>
          <w:tcPr>
            <w:tcW w:w="997" w:type="dxa"/>
            <w:tcBorders>
              <w:top w:val="single" w:sz="4" w:space="0" w:color="auto"/>
              <w:left w:val="nil"/>
              <w:bottom w:val="nil"/>
              <w:right w:val="nil"/>
            </w:tcBorders>
            <w:shd w:val="clear" w:color="auto" w:fill="auto"/>
            <w:noWrap/>
            <w:vAlign w:val="bottom"/>
            <w:hideMark/>
          </w:tcPr>
          <w:p w14:paraId="23D2D46B" w14:textId="77777777" w:rsidR="00287EA7" w:rsidRPr="00042739" w:rsidRDefault="00287EA7">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2027</w:t>
            </w:r>
          </w:p>
        </w:tc>
        <w:tc>
          <w:tcPr>
            <w:tcW w:w="997" w:type="dxa"/>
            <w:tcBorders>
              <w:top w:val="single" w:sz="4" w:space="0" w:color="auto"/>
              <w:left w:val="nil"/>
              <w:bottom w:val="nil"/>
              <w:right w:val="nil"/>
            </w:tcBorders>
            <w:shd w:val="clear" w:color="auto" w:fill="auto"/>
            <w:noWrap/>
            <w:vAlign w:val="bottom"/>
            <w:hideMark/>
          </w:tcPr>
          <w:p w14:paraId="6A2BC0DE" w14:textId="77777777" w:rsidR="00287EA7" w:rsidRPr="00042739" w:rsidRDefault="00287EA7">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2028</w:t>
            </w:r>
          </w:p>
        </w:tc>
        <w:tc>
          <w:tcPr>
            <w:tcW w:w="997" w:type="dxa"/>
            <w:tcBorders>
              <w:top w:val="single" w:sz="4" w:space="0" w:color="auto"/>
              <w:left w:val="nil"/>
              <w:bottom w:val="nil"/>
              <w:right w:val="nil"/>
            </w:tcBorders>
            <w:shd w:val="clear" w:color="auto" w:fill="auto"/>
            <w:noWrap/>
            <w:vAlign w:val="bottom"/>
            <w:hideMark/>
          </w:tcPr>
          <w:p w14:paraId="2B93071A" w14:textId="66D45B68" w:rsidR="00287EA7" w:rsidRPr="00042739" w:rsidRDefault="00287EA7">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2029</w:t>
            </w:r>
            <w:r w:rsidR="008166A9">
              <w:rPr>
                <w:rFonts w:ascii="Calibri" w:hAnsi="Calibri" w:cs="Calibri"/>
                <w:b/>
                <w:bCs/>
                <w:color w:val="000000"/>
                <w:sz w:val="18"/>
                <w:szCs w:val="18"/>
                <w:lang w:val="en-NZ" w:eastAsia="en-NZ"/>
              </w:rPr>
              <w:t>*</w:t>
            </w:r>
          </w:p>
        </w:tc>
        <w:tc>
          <w:tcPr>
            <w:tcW w:w="997" w:type="dxa"/>
            <w:tcBorders>
              <w:top w:val="single" w:sz="4" w:space="0" w:color="auto"/>
              <w:left w:val="nil"/>
              <w:bottom w:val="nil"/>
              <w:right w:val="single" w:sz="4" w:space="0" w:color="auto"/>
            </w:tcBorders>
            <w:shd w:val="clear" w:color="auto" w:fill="auto"/>
            <w:noWrap/>
            <w:vAlign w:val="bottom"/>
            <w:hideMark/>
          </w:tcPr>
          <w:p w14:paraId="42842CFD" w14:textId="10CC8602" w:rsidR="00287EA7" w:rsidRPr="00042739" w:rsidRDefault="00287EA7">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2030</w:t>
            </w:r>
            <w:r w:rsidR="008166A9">
              <w:rPr>
                <w:rFonts w:ascii="Calibri" w:hAnsi="Calibri" w:cs="Calibri"/>
                <w:b/>
                <w:bCs/>
                <w:color w:val="000000"/>
                <w:sz w:val="18"/>
                <w:szCs w:val="18"/>
                <w:lang w:val="en-NZ" w:eastAsia="en-NZ"/>
              </w:rPr>
              <w:t>*</w:t>
            </w:r>
          </w:p>
        </w:tc>
        <w:tc>
          <w:tcPr>
            <w:tcW w:w="997" w:type="dxa"/>
            <w:tcBorders>
              <w:top w:val="nil"/>
              <w:left w:val="single" w:sz="4" w:space="0" w:color="auto"/>
              <w:bottom w:val="nil"/>
              <w:right w:val="nil"/>
            </w:tcBorders>
            <w:shd w:val="clear" w:color="000000" w:fill="F2F2F2"/>
            <w:noWrap/>
            <w:vAlign w:val="bottom"/>
            <w:hideMark/>
          </w:tcPr>
          <w:p w14:paraId="63BEB6C2" w14:textId="77777777" w:rsidR="00287EA7" w:rsidRPr="00042739" w:rsidRDefault="00287EA7">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2021-25</w:t>
            </w:r>
          </w:p>
        </w:tc>
        <w:tc>
          <w:tcPr>
            <w:tcW w:w="997" w:type="dxa"/>
            <w:tcBorders>
              <w:top w:val="nil"/>
              <w:left w:val="single" w:sz="8" w:space="0" w:color="auto"/>
              <w:bottom w:val="nil"/>
              <w:right w:val="single" w:sz="8" w:space="0" w:color="auto"/>
            </w:tcBorders>
            <w:shd w:val="clear" w:color="000000" w:fill="F2F2F2"/>
            <w:noWrap/>
            <w:vAlign w:val="bottom"/>
            <w:hideMark/>
          </w:tcPr>
          <w:p w14:paraId="267609F1" w14:textId="77777777" w:rsidR="00287EA7" w:rsidRPr="00042739" w:rsidRDefault="00287EA7">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2026-30</w:t>
            </w:r>
          </w:p>
        </w:tc>
        <w:tc>
          <w:tcPr>
            <w:tcW w:w="997" w:type="dxa"/>
            <w:tcBorders>
              <w:top w:val="nil"/>
              <w:left w:val="nil"/>
              <w:bottom w:val="nil"/>
              <w:right w:val="single" w:sz="8" w:space="0" w:color="auto"/>
            </w:tcBorders>
            <w:shd w:val="clear" w:color="000000" w:fill="F2F2F2"/>
            <w:noWrap/>
            <w:vAlign w:val="bottom"/>
            <w:hideMark/>
          </w:tcPr>
          <w:p w14:paraId="196837BF" w14:textId="77777777" w:rsidR="00287EA7" w:rsidRPr="00042739" w:rsidRDefault="00287EA7">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2021-30</w:t>
            </w:r>
          </w:p>
        </w:tc>
      </w:tr>
      <w:tr w:rsidR="00180735" w:rsidRPr="00042739" w14:paraId="262855E3" w14:textId="77777777" w:rsidTr="00400E7D">
        <w:trPr>
          <w:trHeight w:val="300"/>
        </w:trPr>
        <w:tc>
          <w:tcPr>
            <w:tcW w:w="1478" w:type="dxa"/>
            <w:tcBorders>
              <w:top w:val="nil"/>
              <w:left w:val="single" w:sz="4" w:space="0" w:color="auto"/>
              <w:right w:val="single" w:sz="8" w:space="0" w:color="auto"/>
            </w:tcBorders>
            <w:shd w:val="clear" w:color="auto" w:fill="auto"/>
            <w:noWrap/>
            <w:vAlign w:val="bottom"/>
            <w:hideMark/>
          </w:tcPr>
          <w:p w14:paraId="0AD0262C" w14:textId="1571CE25" w:rsidR="00180735" w:rsidRPr="00042739" w:rsidRDefault="00180735" w:rsidP="00180735">
            <w:pPr>
              <w:rPr>
                <w:rFonts w:ascii="Calibri" w:hAnsi="Calibri" w:cs="Calibri"/>
                <w:color w:val="000000"/>
                <w:sz w:val="18"/>
                <w:szCs w:val="18"/>
                <w:lang w:val="en-NZ" w:eastAsia="en-NZ"/>
              </w:rPr>
            </w:pPr>
            <w:r>
              <w:rPr>
                <w:rFonts w:ascii="Calibri" w:hAnsi="Calibri" w:cs="Calibri"/>
                <w:color w:val="000000"/>
                <w:sz w:val="18"/>
                <w:szCs w:val="18"/>
                <w:lang w:val="en-NZ" w:eastAsia="en-NZ"/>
              </w:rPr>
              <w:t xml:space="preserve"> t</w:t>
            </w:r>
            <w:r w:rsidR="00682C62">
              <w:rPr>
                <w:rFonts w:ascii="Calibri" w:hAnsi="Calibri" w:cs="Calibri"/>
                <w:color w:val="000000"/>
                <w:sz w:val="18"/>
                <w:szCs w:val="18"/>
                <w:lang w:val="en-NZ" w:eastAsia="en-NZ"/>
              </w:rPr>
              <w:t xml:space="preserve"> </w:t>
            </w:r>
            <w:r>
              <w:rPr>
                <w:rFonts w:ascii="Calibri" w:hAnsi="Calibri" w:cs="Calibri"/>
                <w:color w:val="000000"/>
                <w:sz w:val="18"/>
                <w:szCs w:val="18"/>
                <w:lang w:val="en-NZ" w:eastAsia="en-NZ"/>
              </w:rPr>
              <w:t>C</w:t>
            </w:r>
          </w:p>
        </w:tc>
        <w:tc>
          <w:tcPr>
            <w:tcW w:w="1339" w:type="dxa"/>
            <w:tcBorders>
              <w:top w:val="nil"/>
              <w:left w:val="nil"/>
              <w:right w:val="nil"/>
            </w:tcBorders>
            <w:shd w:val="clear" w:color="auto" w:fill="auto"/>
            <w:noWrap/>
          </w:tcPr>
          <w:p w14:paraId="6E551CFB" w14:textId="6901D28A" w:rsidR="00180735" w:rsidRPr="00180735" w:rsidRDefault="00180735" w:rsidP="00180735">
            <w:pPr>
              <w:jc w:val="center"/>
              <w:rPr>
                <w:rFonts w:asciiTheme="minorHAnsi" w:hAnsiTheme="minorHAnsi" w:cstheme="minorHAnsi"/>
                <w:color w:val="000000"/>
                <w:sz w:val="18"/>
                <w:szCs w:val="18"/>
                <w:lang w:val="en-NZ" w:eastAsia="en-NZ"/>
              </w:rPr>
            </w:pPr>
            <w:r w:rsidRPr="00180735">
              <w:rPr>
                <w:rFonts w:asciiTheme="minorHAnsi" w:hAnsiTheme="minorHAnsi" w:cstheme="minorHAnsi"/>
                <w:sz w:val="18"/>
                <w:szCs w:val="18"/>
              </w:rPr>
              <w:t>11.6</w:t>
            </w:r>
          </w:p>
        </w:tc>
        <w:tc>
          <w:tcPr>
            <w:tcW w:w="997" w:type="dxa"/>
            <w:tcBorders>
              <w:top w:val="nil"/>
              <w:left w:val="nil"/>
              <w:right w:val="nil"/>
            </w:tcBorders>
            <w:shd w:val="clear" w:color="auto" w:fill="auto"/>
            <w:noWrap/>
          </w:tcPr>
          <w:p w14:paraId="5245AF76" w14:textId="6C8E04D6" w:rsidR="00180735" w:rsidRPr="00180735" w:rsidRDefault="00180735" w:rsidP="00180735">
            <w:pPr>
              <w:jc w:val="center"/>
              <w:rPr>
                <w:rFonts w:asciiTheme="minorHAnsi" w:hAnsiTheme="minorHAnsi" w:cstheme="minorHAnsi"/>
                <w:color w:val="000000"/>
                <w:sz w:val="18"/>
                <w:szCs w:val="18"/>
                <w:lang w:val="en-NZ" w:eastAsia="en-NZ"/>
              </w:rPr>
            </w:pPr>
            <w:r w:rsidRPr="00180735">
              <w:rPr>
                <w:rFonts w:asciiTheme="minorHAnsi" w:hAnsiTheme="minorHAnsi" w:cstheme="minorHAnsi"/>
                <w:sz w:val="18"/>
                <w:szCs w:val="18"/>
              </w:rPr>
              <w:t>10.8</w:t>
            </w:r>
          </w:p>
        </w:tc>
        <w:tc>
          <w:tcPr>
            <w:tcW w:w="997" w:type="dxa"/>
            <w:tcBorders>
              <w:top w:val="nil"/>
              <w:left w:val="nil"/>
              <w:right w:val="nil"/>
            </w:tcBorders>
            <w:shd w:val="clear" w:color="auto" w:fill="auto"/>
            <w:noWrap/>
          </w:tcPr>
          <w:p w14:paraId="56691975" w14:textId="3ABF4FC5" w:rsidR="00180735" w:rsidRPr="00180735" w:rsidRDefault="00180735" w:rsidP="00180735">
            <w:pPr>
              <w:jc w:val="center"/>
              <w:rPr>
                <w:rFonts w:asciiTheme="minorHAnsi" w:hAnsiTheme="minorHAnsi" w:cstheme="minorHAnsi"/>
                <w:color w:val="000000"/>
                <w:sz w:val="18"/>
                <w:szCs w:val="18"/>
                <w:lang w:val="en-NZ" w:eastAsia="en-NZ"/>
              </w:rPr>
            </w:pPr>
            <w:r w:rsidRPr="00180735">
              <w:rPr>
                <w:rFonts w:asciiTheme="minorHAnsi" w:hAnsiTheme="minorHAnsi" w:cstheme="minorHAnsi"/>
                <w:sz w:val="18"/>
                <w:szCs w:val="18"/>
              </w:rPr>
              <w:t>10.0</w:t>
            </w:r>
          </w:p>
        </w:tc>
        <w:tc>
          <w:tcPr>
            <w:tcW w:w="997" w:type="dxa"/>
            <w:tcBorders>
              <w:top w:val="nil"/>
              <w:left w:val="nil"/>
              <w:right w:val="nil"/>
            </w:tcBorders>
            <w:shd w:val="clear" w:color="auto" w:fill="auto"/>
            <w:noWrap/>
          </w:tcPr>
          <w:p w14:paraId="1902844F" w14:textId="0FECAAEF" w:rsidR="00180735" w:rsidRPr="00180735" w:rsidRDefault="00180735" w:rsidP="00180735">
            <w:pPr>
              <w:jc w:val="center"/>
              <w:rPr>
                <w:rFonts w:asciiTheme="minorHAnsi" w:hAnsiTheme="minorHAnsi" w:cstheme="minorHAnsi"/>
                <w:color w:val="000000"/>
                <w:sz w:val="18"/>
                <w:szCs w:val="18"/>
                <w:lang w:val="en-NZ" w:eastAsia="en-NZ"/>
              </w:rPr>
            </w:pPr>
            <w:r w:rsidRPr="00180735">
              <w:rPr>
                <w:rFonts w:asciiTheme="minorHAnsi" w:hAnsiTheme="minorHAnsi" w:cstheme="minorHAnsi"/>
                <w:sz w:val="18"/>
                <w:szCs w:val="18"/>
              </w:rPr>
              <w:t>9.2</w:t>
            </w:r>
          </w:p>
        </w:tc>
        <w:tc>
          <w:tcPr>
            <w:tcW w:w="997" w:type="dxa"/>
            <w:tcBorders>
              <w:top w:val="nil"/>
              <w:left w:val="nil"/>
              <w:right w:val="nil"/>
            </w:tcBorders>
            <w:shd w:val="clear" w:color="auto" w:fill="auto"/>
            <w:noWrap/>
          </w:tcPr>
          <w:p w14:paraId="109A8645" w14:textId="40811FB0" w:rsidR="00180735" w:rsidRPr="00180735" w:rsidRDefault="00180735" w:rsidP="00180735">
            <w:pPr>
              <w:jc w:val="center"/>
              <w:rPr>
                <w:rFonts w:asciiTheme="minorHAnsi" w:hAnsiTheme="minorHAnsi" w:cstheme="minorHAnsi"/>
                <w:color w:val="000000"/>
                <w:sz w:val="18"/>
                <w:szCs w:val="18"/>
                <w:lang w:val="en-NZ" w:eastAsia="en-NZ"/>
              </w:rPr>
            </w:pPr>
            <w:r w:rsidRPr="00180735">
              <w:rPr>
                <w:rFonts w:asciiTheme="minorHAnsi" w:hAnsiTheme="minorHAnsi" w:cstheme="minorHAnsi"/>
                <w:sz w:val="18"/>
                <w:szCs w:val="18"/>
              </w:rPr>
              <w:t>8.5</w:t>
            </w:r>
          </w:p>
        </w:tc>
        <w:tc>
          <w:tcPr>
            <w:tcW w:w="997" w:type="dxa"/>
            <w:tcBorders>
              <w:top w:val="nil"/>
              <w:left w:val="nil"/>
              <w:right w:val="nil"/>
            </w:tcBorders>
            <w:shd w:val="clear" w:color="auto" w:fill="auto"/>
            <w:noWrap/>
          </w:tcPr>
          <w:p w14:paraId="131DC80E" w14:textId="6383E2B7" w:rsidR="00180735" w:rsidRPr="00180735" w:rsidRDefault="00180735" w:rsidP="00180735">
            <w:pPr>
              <w:jc w:val="center"/>
              <w:rPr>
                <w:rFonts w:asciiTheme="minorHAnsi" w:hAnsiTheme="minorHAnsi" w:cstheme="minorHAnsi"/>
                <w:color w:val="000000"/>
                <w:sz w:val="18"/>
                <w:szCs w:val="18"/>
                <w:lang w:val="en-NZ" w:eastAsia="en-NZ"/>
              </w:rPr>
            </w:pPr>
            <w:r w:rsidRPr="00180735">
              <w:rPr>
                <w:rFonts w:asciiTheme="minorHAnsi" w:hAnsiTheme="minorHAnsi" w:cstheme="minorHAnsi"/>
                <w:sz w:val="18"/>
                <w:szCs w:val="18"/>
              </w:rPr>
              <w:t>7.7</w:t>
            </w:r>
          </w:p>
        </w:tc>
        <w:tc>
          <w:tcPr>
            <w:tcW w:w="997" w:type="dxa"/>
            <w:tcBorders>
              <w:top w:val="nil"/>
              <w:left w:val="nil"/>
              <w:right w:val="nil"/>
            </w:tcBorders>
            <w:shd w:val="clear" w:color="auto" w:fill="auto"/>
            <w:noWrap/>
          </w:tcPr>
          <w:p w14:paraId="78908365" w14:textId="14C3B617" w:rsidR="00180735" w:rsidRPr="00180735" w:rsidRDefault="00180735" w:rsidP="00180735">
            <w:pPr>
              <w:jc w:val="center"/>
              <w:rPr>
                <w:rFonts w:asciiTheme="minorHAnsi" w:hAnsiTheme="minorHAnsi" w:cstheme="minorHAnsi"/>
                <w:color w:val="000000"/>
                <w:sz w:val="18"/>
                <w:szCs w:val="18"/>
                <w:lang w:val="en-NZ" w:eastAsia="en-NZ"/>
              </w:rPr>
            </w:pPr>
            <w:r w:rsidRPr="00180735">
              <w:rPr>
                <w:rFonts w:asciiTheme="minorHAnsi" w:hAnsiTheme="minorHAnsi" w:cstheme="minorHAnsi"/>
                <w:sz w:val="18"/>
                <w:szCs w:val="18"/>
              </w:rPr>
              <w:t>6.9</w:t>
            </w:r>
          </w:p>
        </w:tc>
        <w:tc>
          <w:tcPr>
            <w:tcW w:w="997" w:type="dxa"/>
            <w:tcBorders>
              <w:top w:val="nil"/>
              <w:left w:val="nil"/>
              <w:right w:val="nil"/>
            </w:tcBorders>
            <w:shd w:val="clear" w:color="auto" w:fill="auto"/>
            <w:noWrap/>
          </w:tcPr>
          <w:p w14:paraId="5B0DB060" w14:textId="6A3CB7CD" w:rsidR="00180735" w:rsidRPr="00180735" w:rsidRDefault="00180735" w:rsidP="00180735">
            <w:pPr>
              <w:jc w:val="center"/>
              <w:rPr>
                <w:rFonts w:asciiTheme="minorHAnsi" w:hAnsiTheme="minorHAnsi" w:cstheme="minorHAnsi"/>
                <w:color w:val="000000"/>
                <w:sz w:val="18"/>
                <w:szCs w:val="18"/>
                <w:lang w:val="en-NZ" w:eastAsia="en-NZ"/>
              </w:rPr>
            </w:pPr>
            <w:r w:rsidRPr="00180735">
              <w:rPr>
                <w:rFonts w:asciiTheme="minorHAnsi" w:hAnsiTheme="minorHAnsi" w:cstheme="minorHAnsi"/>
                <w:sz w:val="18"/>
                <w:szCs w:val="18"/>
              </w:rPr>
              <w:t>3.5</w:t>
            </w:r>
          </w:p>
        </w:tc>
        <w:tc>
          <w:tcPr>
            <w:tcW w:w="997" w:type="dxa"/>
            <w:tcBorders>
              <w:top w:val="nil"/>
              <w:left w:val="nil"/>
              <w:right w:val="nil"/>
            </w:tcBorders>
            <w:shd w:val="clear" w:color="auto" w:fill="auto"/>
            <w:noWrap/>
          </w:tcPr>
          <w:p w14:paraId="3734484A" w14:textId="37F7E0E2" w:rsidR="00180735" w:rsidRPr="00180735" w:rsidRDefault="00180735" w:rsidP="00180735">
            <w:pPr>
              <w:jc w:val="center"/>
              <w:rPr>
                <w:rFonts w:asciiTheme="minorHAnsi" w:hAnsiTheme="minorHAnsi" w:cstheme="minorHAnsi"/>
                <w:color w:val="000000"/>
                <w:sz w:val="18"/>
                <w:szCs w:val="18"/>
                <w:lang w:val="en-NZ" w:eastAsia="en-NZ"/>
              </w:rPr>
            </w:pPr>
            <w:r w:rsidRPr="00180735">
              <w:rPr>
                <w:rFonts w:asciiTheme="minorHAnsi" w:hAnsiTheme="minorHAnsi" w:cstheme="minorHAnsi"/>
                <w:sz w:val="18"/>
                <w:szCs w:val="18"/>
              </w:rPr>
              <w:t>0.0</w:t>
            </w:r>
          </w:p>
        </w:tc>
        <w:tc>
          <w:tcPr>
            <w:tcW w:w="997" w:type="dxa"/>
            <w:tcBorders>
              <w:top w:val="nil"/>
              <w:left w:val="nil"/>
              <w:right w:val="single" w:sz="4" w:space="0" w:color="auto"/>
            </w:tcBorders>
            <w:shd w:val="clear" w:color="auto" w:fill="auto"/>
            <w:noWrap/>
          </w:tcPr>
          <w:p w14:paraId="6BC60A8F" w14:textId="784498E8" w:rsidR="00180735" w:rsidRPr="00180735" w:rsidRDefault="00180735" w:rsidP="00180735">
            <w:pPr>
              <w:jc w:val="center"/>
              <w:rPr>
                <w:rFonts w:asciiTheme="minorHAnsi" w:hAnsiTheme="minorHAnsi" w:cstheme="minorHAnsi"/>
                <w:color w:val="000000"/>
                <w:sz w:val="18"/>
                <w:szCs w:val="18"/>
                <w:lang w:val="en-NZ" w:eastAsia="en-NZ"/>
              </w:rPr>
            </w:pPr>
            <w:r w:rsidRPr="00180735">
              <w:rPr>
                <w:rFonts w:asciiTheme="minorHAnsi" w:hAnsiTheme="minorHAnsi" w:cstheme="minorHAnsi"/>
                <w:sz w:val="18"/>
                <w:szCs w:val="18"/>
              </w:rPr>
              <w:t>0.0</w:t>
            </w:r>
          </w:p>
        </w:tc>
        <w:tc>
          <w:tcPr>
            <w:tcW w:w="997" w:type="dxa"/>
            <w:tcBorders>
              <w:top w:val="nil"/>
              <w:left w:val="single" w:sz="4" w:space="0" w:color="auto"/>
              <w:right w:val="nil"/>
            </w:tcBorders>
            <w:shd w:val="clear" w:color="000000" w:fill="F2F2F2"/>
            <w:noWrap/>
          </w:tcPr>
          <w:p w14:paraId="278FFB53" w14:textId="0B4EE21D" w:rsidR="00180735" w:rsidRPr="00180735" w:rsidRDefault="00180735" w:rsidP="00180735">
            <w:pPr>
              <w:jc w:val="right"/>
              <w:rPr>
                <w:rFonts w:asciiTheme="minorHAnsi" w:hAnsiTheme="minorHAnsi" w:cstheme="minorHAnsi"/>
                <w:color w:val="000000"/>
                <w:sz w:val="18"/>
                <w:szCs w:val="18"/>
                <w:lang w:val="en-NZ" w:eastAsia="en-NZ"/>
              </w:rPr>
            </w:pPr>
            <w:r w:rsidRPr="00180735">
              <w:rPr>
                <w:rFonts w:asciiTheme="minorHAnsi" w:hAnsiTheme="minorHAnsi" w:cstheme="minorHAnsi"/>
                <w:sz w:val="18"/>
                <w:szCs w:val="18"/>
              </w:rPr>
              <w:t>10.013</w:t>
            </w:r>
          </w:p>
        </w:tc>
        <w:tc>
          <w:tcPr>
            <w:tcW w:w="997" w:type="dxa"/>
            <w:tcBorders>
              <w:top w:val="nil"/>
              <w:left w:val="single" w:sz="8" w:space="0" w:color="auto"/>
              <w:right w:val="single" w:sz="8" w:space="0" w:color="auto"/>
            </w:tcBorders>
            <w:shd w:val="clear" w:color="000000" w:fill="F2F2F2"/>
            <w:noWrap/>
          </w:tcPr>
          <w:p w14:paraId="59A95DDE" w14:textId="3282A1C4" w:rsidR="00180735" w:rsidRPr="00180735" w:rsidRDefault="00180735" w:rsidP="00180735">
            <w:pPr>
              <w:jc w:val="right"/>
              <w:rPr>
                <w:rFonts w:asciiTheme="minorHAnsi" w:hAnsiTheme="minorHAnsi" w:cstheme="minorHAnsi"/>
                <w:color w:val="000000"/>
                <w:sz w:val="18"/>
                <w:szCs w:val="18"/>
                <w:lang w:val="en-NZ" w:eastAsia="en-NZ"/>
              </w:rPr>
            </w:pPr>
            <w:r w:rsidRPr="00180735">
              <w:rPr>
                <w:rFonts w:asciiTheme="minorHAnsi" w:hAnsiTheme="minorHAnsi" w:cstheme="minorHAnsi"/>
                <w:sz w:val="18"/>
                <w:szCs w:val="18"/>
              </w:rPr>
              <w:t>3.621</w:t>
            </w:r>
          </w:p>
        </w:tc>
        <w:tc>
          <w:tcPr>
            <w:tcW w:w="997" w:type="dxa"/>
            <w:tcBorders>
              <w:top w:val="nil"/>
              <w:left w:val="nil"/>
              <w:right w:val="single" w:sz="8" w:space="0" w:color="auto"/>
            </w:tcBorders>
            <w:shd w:val="clear" w:color="000000" w:fill="F2F2F2"/>
            <w:noWrap/>
          </w:tcPr>
          <w:p w14:paraId="5182E8C3" w14:textId="7323B9E0" w:rsidR="00180735" w:rsidRPr="00180735" w:rsidRDefault="00180735" w:rsidP="00180735">
            <w:pPr>
              <w:jc w:val="right"/>
              <w:rPr>
                <w:rFonts w:asciiTheme="minorHAnsi" w:hAnsiTheme="minorHAnsi" w:cstheme="minorHAnsi"/>
                <w:color w:val="000000"/>
                <w:sz w:val="18"/>
                <w:szCs w:val="18"/>
                <w:lang w:val="en-NZ" w:eastAsia="en-NZ"/>
              </w:rPr>
            </w:pPr>
            <w:r w:rsidRPr="00180735">
              <w:rPr>
                <w:rFonts w:asciiTheme="minorHAnsi" w:hAnsiTheme="minorHAnsi" w:cstheme="minorHAnsi"/>
                <w:sz w:val="18"/>
                <w:szCs w:val="18"/>
              </w:rPr>
              <w:t>6.817</w:t>
            </w:r>
          </w:p>
        </w:tc>
      </w:tr>
      <w:tr w:rsidR="00180735" w:rsidRPr="00042739" w14:paraId="7870DF9B" w14:textId="77777777" w:rsidTr="00400E7D">
        <w:trPr>
          <w:trHeight w:val="315"/>
        </w:trPr>
        <w:tc>
          <w:tcPr>
            <w:tcW w:w="1478" w:type="dxa"/>
            <w:tcBorders>
              <w:top w:val="nil"/>
              <w:left w:val="single" w:sz="4" w:space="0" w:color="auto"/>
              <w:bottom w:val="single" w:sz="4" w:space="0" w:color="auto"/>
              <w:right w:val="single" w:sz="8" w:space="0" w:color="auto"/>
            </w:tcBorders>
            <w:shd w:val="clear" w:color="auto" w:fill="auto"/>
            <w:noWrap/>
            <w:vAlign w:val="bottom"/>
            <w:hideMark/>
          </w:tcPr>
          <w:p w14:paraId="74739F28" w14:textId="21526EF9" w:rsidR="00180735" w:rsidRPr="00042739" w:rsidRDefault="00682C62" w:rsidP="00180735">
            <w:pPr>
              <w:rPr>
                <w:rFonts w:ascii="Calibri" w:hAnsi="Calibri" w:cs="Calibri"/>
                <w:color w:val="000000"/>
                <w:sz w:val="18"/>
                <w:szCs w:val="18"/>
                <w:lang w:val="en-NZ" w:eastAsia="en-NZ"/>
              </w:rPr>
            </w:pPr>
            <w:r>
              <w:rPr>
                <w:rFonts w:ascii="Calibri" w:hAnsi="Calibri" w:cs="Calibri"/>
                <w:color w:val="000000"/>
                <w:sz w:val="18"/>
                <w:szCs w:val="18"/>
                <w:lang w:val="en-NZ" w:eastAsia="en-NZ"/>
              </w:rPr>
              <w:t>K</w:t>
            </w:r>
            <w:r w:rsidR="00180735">
              <w:rPr>
                <w:rFonts w:ascii="Calibri" w:hAnsi="Calibri" w:cs="Calibri"/>
                <w:color w:val="000000"/>
                <w:sz w:val="18"/>
                <w:szCs w:val="18"/>
                <w:lang w:val="en-NZ" w:eastAsia="en-NZ"/>
              </w:rPr>
              <w:t>t</w:t>
            </w:r>
            <w:r>
              <w:rPr>
                <w:rFonts w:ascii="Calibri" w:hAnsi="Calibri" w:cs="Calibri"/>
                <w:color w:val="000000"/>
                <w:sz w:val="18"/>
                <w:szCs w:val="18"/>
                <w:lang w:val="en-NZ" w:eastAsia="en-NZ"/>
              </w:rPr>
              <w:t xml:space="preserve"> </w:t>
            </w:r>
            <w:r w:rsidR="00180735">
              <w:rPr>
                <w:rFonts w:ascii="Calibri" w:hAnsi="Calibri" w:cs="Calibri"/>
                <w:color w:val="000000"/>
                <w:sz w:val="18"/>
                <w:szCs w:val="18"/>
                <w:lang w:val="en-NZ" w:eastAsia="en-NZ"/>
              </w:rPr>
              <w:t>CO</w:t>
            </w:r>
            <w:r w:rsidR="00180735" w:rsidRPr="00B72B94">
              <w:rPr>
                <w:rFonts w:ascii="Calibri" w:hAnsi="Calibri" w:cs="Calibri"/>
                <w:color w:val="000000"/>
                <w:sz w:val="18"/>
                <w:szCs w:val="18"/>
                <w:vertAlign w:val="subscript"/>
                <w:lang w:val="en-NZ" w:eastAsia="en-NZ"/>
              </w:rPr>
              <w:t>2</w:t>
            </w:r>
          </w:p>
        </w:tc>
        <w:tc>
          <w:tcPr>
            <w:tcW w:w="1339" w:type="dxa"/>
            <w:tcBorders>
              <w:top w:val="nil"/>
              <w:left w:val="nil"/>
              <w:bottom w:val="single" w:sz="4" w:space="0" w:color="auto"/>
              <w:right w:val="nil"/>
            </w:tcBorders>
            <w:shd w:val="clear" w:color="auto" w:fill="auto"/>
            <w:noWrap/>
          </w:tcPr>
          <w:p w14:paraId="12ADBC7E" w14:textId="3296A91E" w:rsidR="00180735" w:rsidRPr="00180735" w:rsidRDefault="00180735" w:rsidP="00180735">
            <w:pPr>
              <w:jc w:val="center"/>
              <w:rPr>
                <w:rFonts w:asciiTheme="minorHAnsi" w:hAnsiTheme="minorHAnsi" w:cstheme="minorHAnsi"/>
                <w:color w:val="000000"/>
                <w:sz w:val="18"/>
                <w:szCs w:val="18"/>
                <w:lang w:val="en-NZ" w:eastAsia="en-NZ"/>
              </w:rPr>
            </w:pPr>
            <w:r w:rsidRPr="00180735">
              <w:rPr>
                <w:rFonts w:asciiTheme="minorHAnsi" w:hAnsiTheme="minorHAnsi" w:cstheme="minorHAnsi"/>
                <w:sz w:val="18"/>
                <w:szCs w:val="18"/>
              </w:rPr>
              <w:t>0.042</w:t>
            </w:r>
          </w:p>
        </w:tc>
        <w:tc>
          <w:tcPr>
            <w:tcW w:w="997" w:type="dxa"/>
            <w:tcBorders>
              <w:top w:val="nil"/>
              <w:left w:val="nil"/>
              <w:bottom w:val="single" w:sz="4" w:space="0" w:color="auto"/>
              <w:right w:val="nil"/>
            </w:tcBorders>
            <w:shd w:val="clear" w:color="auto" w:fill="auto"/>
            <w:noWrap/>
          </w:tcPr>
          <w:p w14:paraId="2E24E419" w14:textId="0ACFCD47" w:rsidR="00180735" w:rsidRPr="00180735" w:rsidRDefault="00180735" w:rsidP="00180735">
            <w:pPr>
              <w:jc w:val="center"/>
              <w:rPr>
                <w:rFonts w:asciiTheme="minorHAnsi" w:hAnsiTheme="minorHAnsi" w:cstheme="minorHAnsi"/>
                <w:color w:val="000000"/>
                <w:sz w:val="18"/>
                <w:szCs w:val="18"/>
                <w:lang w:val="en-NZ" w:eastAsia="en-NZ"/>
              </w:rPr>
            </w:pPr>
            <w:r w:rsidRPr="00180735">
              <w:rPr>
                <w:rFonts w:asciiTheme="minorHAnsi" w:hAnsiTheme="minorHAnsi" w:cstheme="minorHAnsi"/>
                <w:sz w:val="18"/>
                <w:szCs w:val="18"/>
              </w:rPr>
              <w:t>0.040</w:t>
            </w:r>
          </w:p>
        </w:tc>
        <w:tc>
          <w:tcPr>
            <w:tcW w:w="997" w:type="dxa"/>
            <w:tcBorders>
              <w:top w:val="nil"/>
              <w:left w:val="nil"/>
              <w:bottom w:val="single" w:sz="4" w:space="0" w:color="auto"/>
              <w:right w:val="nil"/>
            </w:tcBorders>
            <w:shd w:val="clear" w:color="auto" w:fill="auto"/>
            <w:noWrap/>
          </w:tcPr>
          <w:p w14:paraId="584F6102" w14:textId="46FC3635" w:rsidR="00180735" w:rsidRPr="00180735" w:rsidRDefault="00180735" w:rsidP="00180735">
            <w:pPr>
              <w:jc w:val="center"/>
              <w:rPr>
                <w:rFonts w:asciiTheme="minorHAnsi" w:hAnsiTheme="minorHAnsi" w:cstheme="minorHAnsi"/>
                <w:color w:val="000000"/>
                <w:sz w:val="18"/>
                <w:szCs w:val="18"/>
                <w:lang w:val="en-NZ" w:eastAsia="en-NZ"/>
              </w:rPr>
            </w:pPr>
            <w:r w:rsidRPr="00180735">
              <w:rPr>
                <w:rFonts w:asciiTheme="minorHAnsi" w:hAnsiTheme="minorHAnsi" w:cstheme="minorHAnsi"/>
                <w:sz w:val="18"/>
                <w:szCs w:val="18"/>
              </w:rPr>
              <w:t>0.037</w:t>
            </w:r>
          </w:p>
        </w:tc>
        <w:tc>
          <w:tcPr>
            <w:tcW w:w="997" w:type="dxa"/>
            <w:tcBorders>
              <w:top w:val="nil"/>
              <w:left w:val="nil"/>
              <w:bottom w:val="single" w:sz="4" w:space="0" w:color="auto"/>
              <w:right w:val="nil"/>
            </w:tcBorders>
            <w:shd w:val="clear" w:color="auto" w:fill="auto"/>
            <w:noWrap/>
          </w:tcPr>
          <w:p w14:paraId="78495FF7" w14:textId="4367DB16" w:rsidR="00180735" w:rsidRPr="00180735" w:rsidRDefault="00180735" w:rsidP="00180735">
            <w:pPr>
              <w:jc w:val="center"/>
              <w:rPr>
                <w:rFonts w:asciiTheme="minorHAnsi" w:hAnsiTheme="minorHAnsi" w:cstheme="minorHAnsi"/>
                <w:color w:val="000000"/>
                <w:sz w:val="18"/>
                <w:szCs w:val="18"/>
                <w:lang w:val="en-NZ" w:eastAsia="en-NZ"/>
              </w:rPr>
            </w:pPr>
            <w:r w:rsidRPr="00180735">
              <w:rPr>
                <w:rFonts w:asciiTheme="minorHAnsi" w:hAnsiTheme="minorHAnsi" w:cstheme="minorHAnsi"/>
                <w:sz w:val="18"/>
                <w:szCs w:val="18"/>
              </w:rPr>
              <w:t>0.034</w:t>
            </w:r>
          </w:p>
        </w:tc>
        <w:tc>
          <w:tcPr>
            <w:tcW w:w="997" w:type="dxa"/>
            <w:tcBorders>
              <w:top w:val="nil"/>
              <w:left w:val="nil"/>
              <w:bottom w:val="single" w:sz="4" w:space="0" w:color="auto"/>
              <w:right w:val="nil"/>
            </w:tcBorders>
            <w:shd w:val="clear" w:color="auto" w:fill="auto"/>
            <w:noWrap/>
          </w:tcPr>
          <w:p w14:paraId="31F3898E" w14:textId="547738E7" w:rsidR="00180735" w:rsidRPr="00180735" w:rsidRDefault="00180735" w:rsidP="00180735">
            <w:pPr>
              <w:jc w:val="center"/>
              <w:rPr>
                <w:rFonts w:asciiTheme="minorHAnsi" w:hAnsiTheme="minorHAnsi" w:cstheme="minorHAnsi"/>
                <w:color w:val="000000"/>
                <w:sz w:val="18"/>
                <w:szCs w:val="18"/>
                <w:lang w:val="en-NZ" w:eastAsia="en-NZ"/>
              </w:rPr>
            </w:pPr>
            <w:r w:rsidRPr="00180735">
              <w:rPr>
                <w:rFonts w:asciiTheme="minorHAnsi" w:hAnsiTheme="minorHAnsi" w:cstheme="minorHAnsi"/>
                <w:sz w:val="18"/>
                <w:szCs w:val="18"/>
              </w:rPr>
              <w:t>0.031</w:t>
            </w:r>
          </w:p>
        </w:tc>
        <w:tc>
          <w:tcPr>
            <w:tcW w:w="997" w:type="dxa"/>
            <w:tcBorders>
              <w:top w:val="nil"/>
              <w:left w:val="nil"/>
              <w:bottom w:val="single" w:sz="4" w:space="0" w:color="auto"/>
              <w:right w:val="nil"/>
            </w:tcBorders>
            <w:shd w:val="clear" w:color="auto" w:fill="auto"/>
            <w:noWrap/>
          </w:tcPr>
          <w:p w14:paraId="66F0EC1E" w14:textId="2649FF8A" w:rsidR="00180735" w:rsidRPr="00180735" w:rsidRDefault="00180735" w:rsidP="00180735">
            <w:pPr>
              <w:jc w:val="center"/>
              <w:rPr>
                <w:rFonts w:asciiTheme="minorHAnsi" w:hAnsiTheme="minorHAnsi" w:cstheme="minorHAnsi"/>
                <w:color w:val="000000"/>
                <w:sz w:val="18"/>
                <w:szCs w:val="18"/>
                <w:lang w:val="en-NZ" w:eastAsia="en-NZ"/>
              </w:rPr>
            </w:pPr>
            <w:r w:rsidRPr="00180735">
              <w:rPr>
                <w:rFonts w:asciiTheme="minorHAnsi" w:hAnsiTheme="minorHAnsi" w:cstheme="minorHAnsi"/>
                <w:sz w:val="18"/>
                <w:szCs w:val="18"/>
              </w:rPr>
              <w:t>0.028</w:t>
            </w:r>
          </w:p>
        </w:tc>
        <w:tc>
          <w:tcPr>
            <w:tcW w:w="997" w:type="dxa"/>
            <w:tcBorders>
              <w:top w:val="nil"/>
              <w:left w:val="nil"/>
              <w:bottom w:val="single" w:sz="4" w:space="0" w:color="auto"/>
              <w:right w:val="nil"/>
            </w:tcBorders>
            <w:shd w:val="clear" w:color="auto" w:fill="auto"/>
            <w:noWrap/>
          </w:tcPr>
          <w:p w14:paraId="439F2B71" w14:textId="6092FD7A" w:rsidR="00180735" w:rsidRPr="00180735" w:rsidRDefault="00180735" w:rsidP="00180735">
            <w:pPr>
              <w:jc w:val="center"/>
              <w:rPr>
                <w:rFonts w:asciiTheme="minorHAnsi" w:hAnsiTheme="minorHAnsi" w:cstheme="minorHAnsi"/>
                <w:color w:val="000000"/>
                <w:sz w:val="18"/>
                <w:szCs w:val="18"/>
                <w:lang w:val="en-NZ" w:eastAsia="en-NZ"/>
              </w:rPr>
            </w:pPr>
            <w:r w:rsidRPr="00180735">
              <w:rPr>
                <w:rFonts w:asciiTheme="minorHAnsi" w:hAnsiTheme="minorHAnsi" w:cstheme="minorHAnsi"/>
                <w:sz w:val="18"/>
                <w:szCs w:val="18"/>
              </w:rPr>
              <w:t>0.025</w:t>
            </w:r>
          </w:p>
        </w:tc>
        <w:tc>
          <w:tcPr>
            <w:tcW w:w="997" w:type="dxa"/>
            <w:tcBorders>
              <w:top w:val="nil"/>
              <w:left w:val="nil"/>
              <w:bottom w:val="single" w:sz="4" w:space="0" w:color="auto"/>
              <w:right w:val="nil"/>
            </w:tcBorders>
            <w:shd w:val="clear" w:color="auto" w:fill="auto"/>
            <w:noWrap/>
          </w:tcPr>
          <w:p w14:paraId="4C526125" w14:textId="2FE4F277" w:rsidR="00180735" w:rsidRPr="00180735" w:rsidRDefault="00180735" w:rsidP="00180735">
            <w:pPr>
              <w:jc w:val="center"/>
              <w:rPr>
                <w:rFonts w:asciiTheme="minorHAnsi" w:hAnsiTheme="minorHAnsi" w:cstheme="minorHAnsi"/>
                <w:color w:val="000000"/>
                <w:sz w:val="18"/>
                <w:szCs w:val="18"/>
                <w:lang w:val="en-NZ" w:eastAsia="en-NZ"/>
              </w:rPr>
            </w:pPr>
            <w:r w:rsidRPr="00180735">
              <w:rPr>
                <w:rFonts w:asciiTheme="minorHAnsi" w:hAnsiTheme="minorHAnsi" w:cstheme="minorHAnsi"/>
                <w:sz w:val="18"/>
                <w:szCs w:val="18"/>
              </w:rPr>
              <w:t>0.013</w:t>
            </w:r>
          </w:p>
        </w:tc>
        <w:tc>
          <w:tcPr>
            <w:tcW w:w="997" w:type="dxa"/>
            <w:tcBorders>
              <w:top w:val="nil"/>
              <w:left w:val="nil"/>
              <w:bottom w:val="single" w:sz="4" w:space="0" w:color="auto"/>
              <w:right w:val="nil"/>
            </w:tcBorders>
            <w:shd w:val="clear" w:color="auto" w:fill="auto"/>
            <w:noWrap/>
          </w:tcPr>
          <w:p w14:paraId="0F65B325" w14:textId="2F371746" w:rsidR="00180735" w:rsidRPr="00180735" w:rsidRDefault="00180735" w:rsidP="00180735">
            <w:pPr>
              <w:jc w:val="center"/>
              <w:rPr>
                <w:rFonts w:asciiTheme="minorHAnsi" w:hAnsiTheme="minorHAnsi" w:cstheme="minorHAnsi"/>
                <w:color w:val="000000"/>
                <w:sz w:val="18"/>
                <w:szCs w:val="18"/>
                <w:lang w:val="en-NZ" w:eastAsia="en-NZ"/>
              </w:rPr>
            </w:pPr>
            <w:r w:rsidRPr="00180735">
              <w:rPr>
                <w:rFonts w:asciiTheme="minorHAnsi" w:hAnsiTheme="minorHAnsi" w:cstheme="minorHAnsi"/>
                <w:sz w:val="18"/>
                <w:szCs w:val="18"/>
              </w:rPr>
              <w:t>0.000</w:t>
            </w:r>
          </w:p>
        </w:tc>
        <w:tc>
          <w:tcPr>
            <w:tcW w:w="997" w:type="dxa"/>
            <w:tcBorders>
              <w:top w:val="nil"/>
              <w:left w:val="nil"/>
              <w:bottom w:val="single" w:sz="4" w:space="0" w:color="auto"/>
              <w:right w:val="single" w:sz="4" w:space="0" w:color="auto"/>
            </w:tcBorders>
            <w:shd w:val="clear" w:color="auto" w:fill="auto"/>
            <w:noWrap/>
          </w:tcPr>
          <w:p w14:paraId="4B9638BB" w14:textId="4C178805" w:rsidR="00180735" w:rsidRPr="00180735" w:rsidRDefault="00180735" w:rsidP="00180735">
            <w:pPr>
              <w:jc w:val="center"/>
              <w:rPr>
                <w:rFonts w:asciiTheme="minorHAnsi" w:hAnsiTheme="minorHAnsi" w:cstheme="minorHAnsi"/>
                <w:color w:val="000000"/>
                <w:sz w:val="18"/>
                <w:szCs w:val="18"/>
                <w:lang w:val="en-NZ" w:eastAsia="en-NZ"/>
              </w:rPr>
            </w:pPr>
            <w:r w:rsidRPr="00180735">
              <w:rPr>
                <w:rFonts w:asciiTheme="minorHAnsi" w:hAnsiTheme="minorHAnsi" w:cstheme="minorHAnsi"/>
                <w:sz w:val="18"/>
                <w:szCs w:val="18"/>
              </w:rPr>
              <w:t>0.000</w:t>
            </w:r>
          </w:p>
        </w:tc>
        <w:tc>
          <w:tcPr>
            <w:tcW w:w="997" w:type="dxa"/>
            <w:tcBorders>
              <w:top w:val="nil"/>
              <w:left w:val="single" w:sz="4" w:space="0" w:color="auto"/>
              <w:bottom w:val="single" w:sz="4" w:space="0" w:color="auto"/>
              <w:right w:val="nil"/>
            </w:tcBorders>
            <w:shd w:val="clear" w:color="000000" w:fill="F2F2F2"/>
            <w:noWrap/>
          </w:tcPr>
          <w:p w14:paraId="5D0B30CE" w14:textId="0B1E4B27" w:rsidR="00180735" w:rsidRPr="00180735" w:rsidRDefault="00180735" w:rsidP="00180735">
            <w:pPr>
              <w:jc w:val="right"/>
              <w:rPr>
                <w:rFonts w:asciiTheme="minorHAnsi" w:hAnsiTheme="minorHAnsi" w:cstheme="minorHAnsi"/>
                <w:color w:val="000000"/>
                <w:sz w:val="18"/>
                <w:szCs w:val="18"/>
                <w:lang w:val="en-NZ" w:eastAsia="en-NZ"/>
              </w:rPr>
            </w:pPr>
            <w:r w:rsidRPr="00180735">
              <w:rPr>
                <w:rFonts w:asciiTheme="minorHAnsi" w:hAnsiTheme="minorHAnsi" w:cstheme="minorHAnsi"/>
                <w:sz w:val="18"/>
                <w:szCs w:val="18"/>
              </w:rPr>
              <w:t>0.037</w:t>
            </w:r>
          </w:p>
        </w:tc>
        <w:tc>
          <w:tcPr>
            <w:tcW w:w="997" w:type="dxa"/>
            <w:tcBorders>
              <w:top w:val="nil"/>
              <w:left w:val="single" w:sz="8" w:space="0" w:color="auto"/>
              <w:bottom w:val="single" w:sz="4" w:space="0" w:color="auto"/>
              <w:right w:val="single" w:sz="8" w:space="0" w:color="auto"/>
            </w:tcBorders>
            <w:shd w:val="clear" w:color="000000" w:fill="F2F2F2"/>
            <w:noWrap/>
          </w:tcPr>
          <w:p w14:paraId="115C24A2" w14:textId="400A9DD6" w:rsidR="00180735" w:rsidRPr="00180735" w:rsidRDefault="00180735" w:rsidP="00180735">
            <w:pPr>
              <w:jc w:val="right"/>
              <w:rPr>
                <w:rFonts w:asciiTheme="minorHAnsi" w:hAnsiTheme="minorHAnsi" w:cstheme="minorHAnsi"/>
                <w:color w:val="000000"/>
                <w:sz w:val="18"/>
                <w:szCs w:val="18"/>
                <w:lang w:val="en-NZ" w:eastAsia="en-NZ"/>
              </w:rPr>
            </w:pPr>
            <w:r w:rsidRPr="00180735">
              <w:rPr>
                <w:rFonts w:asciiTheme="minorHAnsi" w:hAnsiTheme="minorHAnsi" w:cstheme="minorHAnsi"/>
                <w:sz w:val="18"/>
                <w:szCs w:val="18"/>
              </w:rPr>
              <w:t>0.013</w:t>
            </w:r>
          </w:p>
        </w:tc>
        <w:tc>
          <w:tcPr>
            <w:tcW w:w="997" w:type="dxa"/>
            <w:tcBorders>
              <w:top w:val="nil"/>
              <w:left w:val="nil"/>
              <w:bottom w:val="single" w:sz="4" w:space="0" w:color="auto"/>
              <w:right w:val="single" w:sz="8" w:space="0" w:color="auto"/>
            </w:tcBorders>
            <w:shd w:val="clear" w:color="000000" w:fill="F2F2F2"/>
            <w:noWrap/>
          </w:tcPr>
          <w:p w14:paraId="16F60D82" w14:textId="65E8518F" w:rsidR="00180735" w:rsidRPr="00180735" w:rsidRDefault="00180735" w:rsidP="00180735">
            <w:pPr>
              <w:jc w:val="right"/>
              <w:rPr>
                <w:rFonts w:asciiTheme="minorHAnsi" w:hAnsiTheme="minorHAnsi" w:cstheme="minorHAnsi"/>
                <w:color w:val="000000"/>
                <w:sz w:val="18"/>
                <w:szCs w:val="18"/>
                <w:lang w:val="en-NZ" w:eastAsia="en-NZ"/>
              </w:rPr>
            </w:pPr>
            <w:r w:rsidRPr="00180735">
              <w:rPr>
                <w:rFonts w:asciiTheme="minorHAnsi" w:hAnsiTheme="minorHAnsi" w:cstheme="minorHAnsi"/>
                <w:sz w:val="18"/>
                <w:szCs w:val="18"/>
              </w:rPr>
              <w:t>0.025</w:t>
            </w:r>
          </w:p>
        </w:tc>
      </w:tr>
      <w:tr w:rsidR="008166A9" w:rsidRPr="00042739" w14:paraId="57A21C87" w14:textId="77777777" w:rsidTr="00825820">
        <w:trPr>
          <w:trHeight w:val="315"/>
        </w:trPr>
        <w:tc>
          <w:tcPr>
            <w:tcW w:w="8799" w:type="dxa"/>
            <w:gridSpan w:val="8"/>
            <w:tcBorders>
              <w:top w:val="single" w:sz="4" w:space="0" w:color="auto"/>
              <w:left w:val="nil"/>
            </w:tcBorders>
            <w:shd w:val="clear" w:color="auto" w:fill="auto"/>
            <w:noWrap/>
            <w:vAlign w:val="bottom"/>
          </w:tcPr>
          <w:p w14:paraId="3E65866C" w14:textId="77777777" w:rsidR="008166A9" w:rsidRDefault="008166A9" w:rsidP="008166A9">
            <w:pPr>
              <w:rPr>
                <w:rFonts w:ascii="Calibri" w:hAnsi="Calibri" w:cs="Calibri"/>
                <w:color w:val="000000"/>
                <w:sz w:val="18"/>
                <w:szCs w:val="18"/>
                <w:lang w:val="en-NZ" w:eastAsia="en-NZ"/>
              </w:rPr>
            </w:pPr>
            <w:r>
              <w:rPr>
                <w:rFonts w:ascii="Calibri" w:hAnsi="Calibri" w:cs="Calibri"/>
                <w:color w:val="000000"/>
                <w:sz w:val="18"/>
                <w:szCs w:val="18"/>
              </w:rPr>
              <w:t xml:space="preserve">* </w:t>
            </w:r>
            <w:proofErr w:type="gramStart"/>
            <w:r>
              <w:rPr>
                <w:rFonts w:ascii="Calibri" w:hAnsi="Calibri" w:cs="Calibri"/>
                <w:color w:val="000000"/>
                <w:sz w:val="18"/>
                <w:szCs w:val="18"/>
              </w:rPr>
              <w:t>only</w:t>
            </w:r>
            <w:proofErr w:type="gramEnd"/>
            <w:r>
              <w:rPr>
                <w:rFonts w:ascii="Calibri" w:hAnsi="Calibri" w:cs="Calibri"/>
                <w:color w:val="000000"/>
                <w:sz w:val="18"/>
                <w:szCs w:val="18"/>
              </w:rPr>
              <w:t xml:space="preserve"> soil carbon loss for 20 years after land use change 2002-2009 included</w:t>
            </w:r>
          </w:p>
          <w:p w14:paraId="3FBC2095" w14:textId="77777777" w:rsidR="008166A9" w:rsidRPr="00042739" w:rsidRDefault="008166A9">
            <w:pPr>
              <w:rPr>
                <w:rFonts w:ascii="Times New Roman" w:hAnsi="Times New Roman"/>
                <w:sz w:val="18"/>
                <w:szCs w:val="18"/>
                <w:lang w:val="en-NZ" w:eastAsia="en-NZ"/>
              </w:rPr>
            </w:pPr>
          </w:p>
        </w:tc>
        <w:tc>
          <w:tcPr>
            <w:tcW w:w="997" w:type="dxa"/>
            <w:tcBorders>
              <w:top w:val="single" w:sz="4" w:space="0" w:color="auto"/>
            </w:tcBorders>
            <w:shd w:val="clear" w:color="auto" w:fill="auto"/>
            <w:noWrap/>
            <w:vAlign w:val="bottom"/>
          </w:tcPr>
          <w:p w14:paraId="2F3AB851" w14:textId="77777777" w:rsidR="008166A9" w:rsidRPr="00042739" w:rsidRDefault="008166A9">
            <w:pPr>
              <w:rPr>
                <w:rFonts w:ascii="Times New Roman" w:hAnsi="Times New Roman"/>
                <w:sz w:val="18"/>
                <w:szCs w:val="18"/>
                <w:lang w:val="en-NZ" w:eastAsia="en-NZ"/>
              </w:rPr>
            </w:pPr>
          </w:p>
        </w:tc>
        <w:tc>
          <w:tcPr>
            <w:tcW w:w="997" w:type="dxa"/>
            <w:tcBorders>
              <w:top w:val="single" w:sz="4" w:space="0" w:color="auto"/>
            </w:tcBorders>
            <w:shd w:val="clear" w:color="auto" w:fill="auto"/>
            <w:noWrap/>
            <w:vAlign w:val="bottom"/>
          </w:tcPr>
          <w:p w14:paraId="7ABDBA23" w14:textId="77777777" w:rsidR="008166A9" w:rsidRPr="00042739" w:rsidRDefault="008166A9">
            <w:pPr>
              <w:rPr>
                <w:rFonts w:ascii="Times New Roman" w:hAnsi="Times New Roman"/>
                <w:sz w:val="18"/>
                <w:szCs w:val="18"/>
                <w:lang w:val="en-NZ" w:eastAsia="en-NZ"/>
              </w:rPr>
            </w:pPr>
          </w:p>
        </w:tc>
        <w:tc>
          <w:tcPr>
            <w:tcW w:w="997" w:type="dxa"/>
            <w:tcBorders>
              <w:top w:val="single" w:sz="4" w:space="0" w:color="auto"/>
            </w:tcBorders>
            <w:shd w:val="clear" w:color="auto" w:fill="auto"/>
            <w:noWrap/>
            <w:vAlign w:val="bottom"/>
          </w:tcPr>
          <w:p w14:paraId="5B9AD231" w14:textId="77777777" w:rsidR="008166A9" w:rsidRPr="00042739" w:rsidRDefault="008166A9">
            <w:pPr>
              <w:rPr>
                <w:rFonts w:ascii="Times New Roman" w:hAnsi="Times New Roman"/>
                <w:sz w:val="18"/>
                <w:szCs w:val="18"/>
                <w:lang w:val="en-NZ" w:eastAsia="en-NZ"/>
              </w:rPr>
            </w:pPr>
          </w:p>
        </w:tc>
        <w:tc>
          <w:tcPr>
            <w:tcW w:w="2991" w:type="dxa"/>
            <w:gridSpan w:val="3"/>
            <w:tcBorders>
              <w:top w:val="single" w:sz="4" w:space="0" w:color="auto"/>
              <w:bottom w:val="single" w:sz="4" w:space="0" w:color="auto"/>
            </w:tcBorders>
            <w:shd w:val="clear" w:color="auto" w:fill="auto"/>
            <w:noWrap/>
            <w:vAlign w:val="bottom"/>
          </w:tcPr>
          <w:p w14:paraId="5D7E76D8" w14:textId="77777777" w:rsidR="008166A9" w:rsidRPr="00042739" w:rsidRDefault="008166A9">
            <w:pPr>
              <w:jc w:val="center"/>
              <w:rPr>
                <w:rFonts w:ascii="Calibri" w:hAnsi="Calibri" w:cs="Calibri"/>
                <w:b/>
                <w:bCs/>
                <w:color w:val="000000"/>
                <w:sz w:val="18"/>
                <w:szCs w:val="18"/>
                <w:lang w:val="en-NZ" w:eastAsia="en-NZ"/>
              </w:rPr>
            </w:pPr>
          </w:p>
        </w:tc>
      </w:tr>
      <w:tr w:rsidR="00287EA7" w:rsidRPr="00042739" w14:paraId="761A21D2" w14:textId="77777777" w:rsidTr="00022ED8">
        <w:trPr>
          <w:trHeight w:val="315"/>
        </w:trPr>
        <w:tc>
          <w:tcPr>
            <w:tcW w:w="3814" w:type="dxa"/>
            <w:gridSpan w:val="3"/>
            <w:tcBorders>
              <w:left w:val="nil"/>
              <w:bottom w:val="single" w:sz="4" w:space="0" w:color="auto"/>
              <w:right w:val="nil"/>
            </w:tcBorders>
            <w:shd w:val="clear" w:color="auto" w:fill="auto"/>
            <w:noWrap/>
            <w:vAlign w:val="bottom"/>
            <w:hideMark/>
          </w:tcPr>
          <w:p w14:paraId="4DB89CE0" w14:textId="77777777" w:rsidR="001A4BC0" w:rsidRDefault="001A4BC0">
            <w:pPr>
              <w:rPr>
                <w:rFonts w:ascii="Calibri" w:hAnsi="Calibri" w:cs="Calibri"/>
                <w:color w:val="000000"/>
                <w:sz w:val="18"/>
                <w:szCs w:val="18"/>
                <w:lang w:val="en-NZ" w:eastAsia="en-NZ"/>
              </w:rPr>
            </w:pPr>
          </w:p>
          <w:p w14:paraId="5DD7816A" w14:textId="6845625C" w:rsidR="00287EA7" w:rsidRPr="00042739" w:rsidRDefault="00287EA7">
            <w:pPr>
              <w:rPr>
                <w:rFonts w:ascii="Calibri" w:hAnsi="Calibri" w:cs="Calibri"/>
                <w:color w:val="000000"/>
                <w:sz w:val="18"/>
                <w:szCs w:val="18"/>
                <w:lang w:val="en-NZ" w:eastAsia="en-NZ"/>
              </w:rPr>
            </w:pPr>
            <w:r>
              <w:rPr>
                <w:rFonts w:ascii="Calibri" w:hAnsi="Calibri" w:cs="Calibri"/>
                <w:color w:val="000000"/>
                <w:sz w:val="18"/>
                <w:szCs w:val="18"/>
                <w:lang w:val="en-NZ" w:eastAsia="en-NZ"/>
              </w:rPr>
              <w:t xml:space="preserve">(b) HWP </w:t>
            </w:r>
            <w:r w:rsidR="00022ED8">
              <w:rPr>
                <w:rFonts w:ascii="Calibri" w:hAnsi="Calibri" w:cs="Calibri"/>
                <w:color w:val="000000"/>
                <w:sz w:val="18"/>
                <w:szCs w:val="18"/>
                <w:lang w:val="en-NZ" w:eastAsia="en-NZ"/>
              </w:rPr>
              <w:t>net e</w:t>
            </w:r>
            <w:r w:rsidRPr="00042739">
              <w:rPr>
                <w:rFonts w:ascii="Calibri" w:hAnsi="Calibri" w:cs="Calibri"/>
                <w:color w:val="000000"/>
                <w:sz w:val="18"/>
                <w:szCs w:val="18"/>
                <w:lang w:val="en-NZ" w:eastAsia="en-NZ"/>
              </w:rPr>
              <w:t>mission (</w:t>
            </w:r>
            <w:r w:rsidR="00862C27">
              <w:rPr>
                <w:rFonts w:ascii="Calibri" w:hAnsi="Calibri" w:cs="Calibri"/>
                <w:color w:val="000000"/>
                <w:sz w:val="18"/>
                <w:szCs w:val="18"/>
                <w:lang w:val="en-NZ" w:eastAsia="en-NZ"/>
              </w:rPr>
              <w:t>k</w:t>
            </w:r>
            <w:r w:rsidRPr="00042739">
              <w:rPr>
                <w:rFonts w:ascii="Calibri" w:hAnsi="Calibri" w:cs="Calibri"/>
                <w:color w:val="000000"/>
                <w:sz w:val="18"/>
                <w:szCs w:val="18"/>
                <w:lang w:val="en-NZ" w:eastAsia="en-NZ"/>
              </w:rPr>
              <w:t>t C</w:t>
            </w:r>
            <w:r w:rsidR="00862C27">
              <w:rPr>
                <w:rFonts w:ascii="Calibri" w:hAnsi="Calibri" w:cs="Calibri"/>
                <w:color w:val="000000"/>
                <w:sz w:val="18"/>
                <w:szCs w:val="18"/>
                <w:lang w:val="en-NZ" w:eastAsia="en-NZ"/>
              </w:rPr>
              <w:t>O</w:t>
            </w:r>
            <w:r w:rsidR="00862C27" w:rsidRPr="00862C27">
              <w:rPr>
                <w:rFonts w:ascii="Calibri" w:hAnsi="Calibri" w:cs="Calibri"/>
                <w:color w:val="000000"/>
                <w:sz w:val="18"/>
                <w:szCs w:val="18"/>
                <w:vertAlign w:val="subscript"/>
                <w:lang w:val="en-NZ" w:eastAsia="en-NZ"/>
              </w:rPr>
              <w:t>2</w:t>
            </w:r>
            <w:r w:rsidRPr="00042739">
              <w:rPr>
                <w:rFonts w:ascii="Calibri" w:hAnsi="Calibri" w:cs="Calibri"/>
                <w:color w:val="000000"/>
                <w:sz w:val="18"/>
                <w:szCs w:val="18"/>
                <w:lang w:val="en-NZ" w:eastAsia="en-NZ"/>
              </w:rPr>
              <w:t>)</w:t>
            </w:r>
          </w:p>
        </w:tc>
        <w:tc>
          <w:tcPr>
            <w:tcW w:w="997" w:type="dxa"/>
            <w:tcBorders>
              <w:left w:val="nil"/>
              <w:bottom w:val="single" w:sz="4" w:space="0" w:color="auto"/>
              <w:right w:val="nil"/>
            </w:tcBorders>
            <w:shd w:val="clear" w:color="auto" w:fill="auto"/>
            <w:noWrap/>
            <w:vAlign w:val="bottom"/>
            <w:hideMark/>
          </w:tcPr>
          <w:p w14:paraId="2F8CA064" w14:textId="77777777" w:rsidR="00287EA7" w:rsidRPr="00042739" w:rsidRDefault="00287EA7">
            <w:pPr>
              <w:rPr>
                <w:rFonts w:ascii="Calibri" w:hAnsi="Calibri" w:cs="Calibri"/>
                <w:color w:val="000000"/>
                <w:sz w:val="18"/>
                <w:szCs w:val="18"/>
                <w:lang w:val="en-NZ" w:eastAsia="en-NZ"/>
              </w:rPr>
            </w:pPr>
          </w:p>
        </w:tc>
        <w:tc>
          <w:tcPr>
            <w:tcW w:w="997" w:type="dxa"/>
            <w:tcBorders>
              <w:left w:val="nil"/>
              <w:bottom w:val="single" w:sz="4" w:space="0" w:color="auto"/>
              <w:right w:val="nil"/>
            </w:tcBorders>
            <w:shd w:val="clear" w:color="auto" w:fill="auto"/>
            <w:noWrap/>
            <w:vAlign w:val="bottom"/>
            <w:hideMark/>
          </w:tcPr>
          <w:p w14:paraId="40F1F0D9" w14:textId="77777777" w:rsidR="00287EA7" w:rsidRPr="00042739" w:rsidRDefault="00287EA7">
            <w:pPr>
              <w:rPr>
                <w:rFonts w:ascii="Times New Roman" w:hAnsi="Times New Roman"/>
                <w:sz w:val="18"/>
                <w:szCs w:val="18"/>
                <w:lang w:val="en-NZ" w:eastAsia="en-NZ"/>
              </w:rPr>
            </w:pPr>
          </w:p>
        </w:tc>
        <w:tc>
          <w:tcPr>
            <w:tcW w:w="997" w:type="dxa"/>
            <w:tcBorders>
              <w:left w:val="nil"/>
              <w:bottom w:val="single" w:sz="4" w:space="0" w:color="auto"/>
              <w:right w:val="nil"/>
            </w:tcBorders>
            <w:shd w:val="clear" w:color="auto" w:fill="auto"/>
            <w:noWrap/>
            <w:vAlign w:val="bottom"/>
            <w:hideMark/>
          </w:tcPr>
          <w:p w14:paraId="1CB18A7A" w14:textId="77777777" w:rsidR="00287EA7" w:rsidRPr="00042739" w:rsidRDefault="00287EA7">
            <w:pPr>
              <w:rPr>
                <w:rFonts w:ascii="Times New Roman" w:hAnsi="Times New Roman"/>
                <w:sz w:val="18"/>
                <w:szCs w:val="18"/>
                <w:lang w:val="en-NZ" w:eastAsia="en-NZ"/>
              </w:rPr>
            </w:pPr>
          </w:p>
        </w:tc>
        <w:tc>
          <w:tcPr>
            <w:tcW w:w="997" w:type="dxa"/>
            <w:tcBorders>
              <w:left w:val="nil"/>
              <w:bottom w:val="single" w:sz="4" w:space="0" w:color="auto"/>
              <w:right w:val="nil"/>
            </w:tcBorders>
            <w:shd w:val="clear" w:color="auto" w:fill="auto"/>
            <w:noWrap/>
            <w:vAlign w:val="bottom"/>
            <w:hideMark/>
          </w:tcPr>
          <w:p w14:paraId="621A3566" w14:textId="77777777" w:rsidR="00287EA7" w:rsidRPr="00042739" w:rsidRDefault="00287EA7">
            <w:pPr>
              <w:rPr>
                <w:rFonts w:ascii="Times New Roman" w:hAnsi="Times New Roman"/>
                <w:sz w:val="18"/>
                <w:szCs w:val="18"/>
                <w:lang w:val="en-NZ" w:eastAsia="en-NZ"/>
              </w:rPr>
            </w:pPr>
          </w:p>
        </w:tc>
        <w:tc>
          <w:tcPr>
            <w:tcW w:w="997" w:type="dxa"/>
            <w:tcBorders>
              <w:left w:val="nil"/>
              <w:bottom w:val="single" w:sz="4" w:space="0" w:color="auto"/>
              <w:right w:val="nil"/>
            </w:tcBorders>
            <w:shd w:val="clear" w:color="auto" w:fill="auto"/>
            <w:noWrap/>
            <w:vAlign w:val="bottom"/>
            <w:hideMark/>
          </w:tcPr>
          <w:p w14:paraId="227F640C" w14:textId="77777777" w:rsidR="00287EA7" w:rsidRPr="00042739" w:rsidRDefault="00287EA7">
            <w:pPr>
              <w:rPr>
                <w:rFonts w:ascii="Times New Roman" w:hAnsi="Times New Roman"/>
                <w:sz w:val="18"/>
                <w:szCs w:val="18"/>
                <w:lang w:val="en-NZ" w:eastAsia="en-NZ"/>
              </w:rPr>
            </w:pPr>
          </w:p>
        </w:tc>
        <w:tc>
          <w:tcPr>
            <w:tcW w:w="997" w:type="dxa"/>
            <w:tcBorders>
              <w:left w:val="nil"/>
              <w:bottom w:val="single" w:sz="4" w:space="0" w:color="auto"/>
              <w:right w:val="nil"/>
            </w:tcBorders>
            <w:shd w:val="clear" w:color="auto" w:fill="auto"/>
            <w:noWrap/>
            <w:vAlign w:val="bottom"/>
            <w:hideMark/>
          </w:tcPr>
          <w:p w14:paraId="0C2DD99C" w14:textId="77777777" w:rsidR="00287EA7" w:rsidRPr="00042739" w:rsidRDefault="00287EA7">
            <w:pPr>
              <w:rPr>
                <w:rFonts w:ascii="Times New Roman" w:hAnsi="Times New Roman"/>
                <w:sz w:val="18"/>
                <w:szCs w:val="18"/>
                <w:lang w:val="en-NZ" w:eastAsia="en-NZ"/>
              </w:rPr>
            </w:pPr>
          </w:p>
        </w:tc>
        <w:tc>
          <w:tcPr>
            <w:tcW w:w="997" w:type="dxa"/>
            <w:tcBorders>
              <w:left w:val="nil"/>
              <w:bottom w:val="single" w:sz="4" w:space="0" w:color="auto"/>
              <w:right w:val="nil"/>
            </w:tcBorders>
            <w:shd w:val="clear" w:color="auto" w:fill="auto"/>
            <w:noWrap/>
            <w:vAlign w:val="bottom"/>
            <w:hideMark/>
          </w:tcPr>
          <w:p w14:paraId="5601E074" w14:textId="77777777" w:rsidR="00287EA7" w:rsidRPr="00042739" w:rsidRDefault="00287EA7">
            <w:pPr>
              <w:rPr>
                <w:rFonts w:ascii="Times New Roman" w:hAnsi="Times New Roman"/>
                <w:sz w:val="18"/>
                <w:szCs w:val="18"/>
                <w:lang w:val="en-NZ" w:eastAsia="en-NZ"/>
              </w:rPr>
            </w:pPr>
          </w:p>
        </w:tc>
        <w:tc>
          <w:tcPr>
            <w:tcW w:w="997" w:type="dxa"/>
            <w:tcBorders>
              <w:left w:val="nil"/>
              <w:bottom w:val="single" w:sz="4" w:space="0" w:color="auto"/>
              <w:right w:val="nil"/>
            </w:tcBorders>
            <w:shd w:val="clear" w:color="auto" w:fill="auto"/>
            <w:noWrap/>
            <w:vAlign w:val="bottom"/>
            <w:hideMark/>
          </w:tcPr>
          <w:p w14:paraId="210CB77B" w14:textId="77777777" w:rsidR="00287EA7" w:rsidRPr="00042739" w:rsidRDefault="00287EA7">
            <w:pPr>
              <w:rPr>
                <w:rFonts w:ascii="Times New Roman" w:hAnsi="Times New Roman"/>
                <w:sz w:val="18"/>
                <w:szCs w:val="18"/>
                <w:lang w:val="en-NZ" w:eastAsia="en-NZ"/>
              </w:rPr>
            </w:pPr>
          </w:p>
        </w:tc>
        <w:tc>
          <w:tcPr>
            <w:tcW w:w="2991" w:type="dxa"/>
            <w:gridSpan w:val="3"/>
            <w:tcBorders>
              <w:top w:val="single" w:sz="4" w:space="0" w:color="auto"/>
              <w:left w:val="single" w:sz="8" w:space="0" w:color="auto"/>
              <w:bottom w:val="single" w:sz="4" w:space="0" w:color="auto"/>
              <w:right w:val="single" w:sz="8" w:space="0" w:color="000000"/>
            </w:tcBorders>
            <w:shd w:val="clear" w:color="000000" w:fill="F2F2F2"/>
            <w:noWrap/>
            <w:vAlign w:val="bottom"/>
            <w:hideMark/>
          </w:tcPr>
          <w:p w14:paraId="7FE7AE64" w14:textId="77777777" w:rsidR="00287EA7" w:rsidRPr="00042739" w:rsidRDefault="00287EA7">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Annual average</w:t>
            </w:r>
          </w:p>
        </w:tc>
      </w:tr>
      <w:tr w:rsidR="00287EA7" w:rsidRPr="00042739" w14:paraId="40972886" w14:textId="77777777">
        <w:trPr>
          <w:trHeight w:val="300"/>
        </w:trPr>
        <w:tc>
          <w:tcPr>
            <w:tcW w:w="1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059EA" w14:textId="77777777" w:rsidR="00287EA7" w:rsidRPr="00042739" w:rsidRDefault="00287EA7">
            <w:pPr>
              <w:rPr>
                <w:rFonts w:ascii="Calibri" w:hAnsi="Calibri" w:cs="Calibri"/>
                <w:color w:val="000000"/>
                <w:sz w:val="18"/>
                <w:szCs w:val="18"/>
                <w:lang w:val="en-NZ" w:eastAsia="en-NZ"/>
              </w:rPr>
            </w:pPr>
            <w:r w:rsidRPr="00042739">
              <w:rPr>
                <w:rFonts w:ascii="Calibri" w:hAnsi="Calibri" w:cs="Calibri"/>
                <w:color w:val="000000"/>
                <w:sz w:val="18"/>
                <w:szCs w:val="18"/>
                <w:lang w:val="en-NZ" w:eastAsia="en-NZ"/>
              </w:rPr>
              <w:t> </w:t>
            </w:r>
          </w:p>
        </w:tc>
        <w:tc>
          <w:tcPr>
            <w:tcW w:w="13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6641D" w14:textId="77777777" w:rsidR="00287EA7" w:rsidRPr="00042739" w:rsidRDefault="00287EA7">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2021</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B7AE9" w14:textId="77777777" w:rsidR="00287EA7" w:rsidRPr="00042739" w:rsidRDefault="00287EA7">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2022</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71656" w14:textId="77777777" w:rsidR="00287EA7" w:rsidRPr="00042739" w:rsidRDefault="00287EA7">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2023</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0A4FA" w14:textId="77777777" w:rsidR="00287EA7" w:rsidRPr="00042739" w:rsidRDefault="00287EA7">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2024</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5EC73" w14:textId="77777777" w:rsidR="00287EA7" w:rsidRPr="00042739" w:rsidRDefault="00287EA7">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2025</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CEB9F" w14:textId="77777777" w:rsidR="00287EA7" w:rsidRPr="00042739" w:rsidRDefault="00287EA7">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2026</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7DF59" w14:textId="77777777" w:rsidR="00287EA7" w:rsidRPr="00042739" w:rsidRDefault="00287EA7">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2027</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00FBB" w14:textId="77777777" w:rsidR="00287EA7" w:rsidRPr="00042739" w:rsidRDefault="00287EA7">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2028</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84DD4" w14:textId="77777777" w:rsidR="00287EA7" w:rsidRPr="00042739" w:rsidRDefault="00287EA7">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2029</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E9022" w14:textId="77777777" w:rsidR="00287EA7" w:rsidRPr="00042739" w:rsidRDefault="00287EA7">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2030</w:t>
            </w:r>
          </w:p>
        </w:tc>
        <w:tc>
          <w:tcPr>
            <w:tcW w:w="99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4C6B8D" w14:textId="77777777" w:rsidR="00287EA7" w:rsidRPr="00042739" w:rsidRDefault="00287EA7">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2021-25</w:t>
            </w:r>
          </w:p>
        </w:tc>
        <w:tc>
          <w:tcPr>
            <w:tcW w:w="99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C6DC28" w14:textId="77777777" w:rsidR="00287EA7" w:rsidRPr="00042739" w:rsidRDefault="00287EA7">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2026-30</w:t>
            </w:r>
          </w:p>
        </w:tc>
        <w:tc>
          <w:tcPr>
            <w:tcW w:w="997"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F8E5DD" w14:textId="77777777" w:rsidR="00287EA7" w:rsidRPr="00042739" w:rsidRDefault="00287EA7">
            <w:pPr>
              <w:jc w:val="center"/>
              <w:rPr>
                <w:rFonts w:ascii="Calibri" w:hAnsi="Calibri" w:cs="Calibri"/>
                <w:b/>
                <w:bCs/>
                <w:color w:val="000000"/>
                <w:sz w:val="18"/>
                <w:szCs w:val="18"/>
                <w:lang w:val="en-NZ" w:eastAsia="en-NZ"/>
              </w:rPr>
            </w:pPr>
            <w:r w:rsidRPr="00042739">
              <w:rPr>
                <w:rFonts w:ascii="Calibri" w:hAnsi="Calibri" w:cs="Calibri"/>
                <w:b/>
                <w:bCs/>
                <w:color w:val="000000"/>
                <w:sz w:val="18"/>
                <w:szCs w:val="18"/>
                <w:lang w:val="en-NZ" w:eastAsia="en-NZ"/>
              </w:rPr>
              <w:t>2021-30</w:t>
            </w:r>
          </w:p>
        </w:tc>
      </w:tr>
      <w:tr w:rsidR="00287EA7" w:rsidRPr="00042739" w14:paraId="0FD12835" w14:textId="77777777">
        <w:trPr>
          <w:trHeight w:val="300"/>
        </w:trPr>
        <w:tc>
          <w:tcPr>
            <w:tcW w:w="14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FA8356" w14:textId="7AE582CB" w:rsidR="00287EA7" w:rsidRPr="00042739" w:rsidRDefault="005E0E9D">
            <w:pPr>
              <w:rPr>
                <w:rFonts w:ascii="Calibri" w:hAnsi="Calibri" w:cs="Calibri"/>
                <w:color w:val="000000"/>
                <w:sz w:val="18"/>
                <w:szCs w:val="18"/>
                <w:lang w:val="en-NZ" w:eastAsia="en-NZ"/>
              </w:rPr>
            </w:pPr>
            <w:r>
              <w:rPr>
                <w:rFonts w:ascii="Calibri" w:hAnsi="Calibri" w:cs="Calibri"/>
                <w:color w:val="000000"/>
                <w:sz w:val="18"/>
                <w:szCs w:val="18"/>
                <w:lang w:val="en-NZ" w:eastAsia="en-NZ"/>
              </w:rPr>
              <w:t>HWP kt CO</w:t>
            </w:r>
            <w:r w:rsidRPr="005E0E9D">
              <w:rPr>
                <w:rFonts w:ascii="Calibri" w:hAnsi="Calibri" w:cs="Calibri"/>
                <w:color w:val="000000"/>
                <w:sz w:val="18"/>
                <w:szCs w:val="18"/>
                <w:vertAlign w:val="subscript"/>
                <w:lang w:val="en-NZ" w:eastAsia="en-NZ"/>
              </w:rPr>
              <w:t>2</w:t>
            </w:r>
          </w:p>
        </w:tc>
        <w:tc>
          <w:tcPr>
            <w:tcW w:w="133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8D27E1" w14:textId="6408B665" w:rsidR="00287EA7" w:rsidRPr="00E9335F" w:rsidRDefault="00E9335F">
            <w:pPr>
              <w:jc w:val="center"/>
              <w:rPr>
                <w:rFonts w:ascii="Calibri" w:hAnsi="Calibri" w:cs="Calibri"/>
                <w:color w:val="000000"/>
                <w:sz w:val="18"/>
                <w:szCs w:val="18"/>
                <w:lang w:val="en-NZ" w:eastAsia="en-NZ"/>
              </w:rPr>
            </w:pPr>
            <w:r w:rsidRPr="00E9335F">
              <w:rPr>
                <w:rFonts w:ascii="Calibri" w:hAnsi="Calibri" w:cs="Calibri"/>
                <w:color w:val="000000"/>
                <w:sz w:val="18"/>
                <w:szCs w:val="18"/>
                <w:lang w:val="en-NZ" w:eastAsia="en-NZ"/>
              </w:rPr>
              <w:t>IE</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F879A" w14:textId="42B12B4C" w:rsidR="00287EA7" w:rsidRPr="00042739" w:rsidRDefault="00E9335F">
            <w:pPr>
              <w:jc w:val="center"/>
              <w:rPr>
                <w:rFonts w:ascii="Calibri" w:hAnsi="Calibri" w:cs="Calibri"/>
                <w:b/>
                <w:bCs/>
                <w:color w:val="000000"/>
                <w:sz w:val="18"/>
                <w:szCs w:val="18"/>
                <w:lang w:val="en-NZ" w:eastAsia="en-NZ"/>
              </w:rPr>
            </w:pPr>
            <w:r w:rsidRPr="00E9335F">
              <w:rPr>
                <w:rFonts w:ascii="Calibri" w:hAnsi="Calibri" w:cs="Calibri"/>
                <w:color w:val="000000"/>
                <w:sz w:val="18"/>
                <w:szCs w:val="18"/>
                <w:lang w:val="en-NZ" w:eastAsia="en-NZ"/>
              </w:rPr>
              <w:t>IE</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421DDF" w14:textId="21D6D63B" w:rsidR="00287EA7" w:rsidRPr="00042739" w:rsidRDefault="00E9335F">
            <w:pPr>
              <w:jc w:val="center"/>
              <w:rPr>
                <w:rFonts w:ascii="Calibri" w:hAnsi="Calibri" w:cs="Calibri"/>
                <w:b/>
                <w:bCs/>
                <w:color w:val="000000"/>
                <w:sz w:val="18"/>
                <w:szCs w:val="18"/>
                <w:lang w:val="en-NZ" w:eastAsia="en-NZ"/>
              </w:rPr>
            </w:pPr>
            <w:r w:rsidRPr="00E9335F">
              <w:rPr>
                <w:rFonts w:ascii="Calibri" w:hAnsi="Calibri" w:cs="Calibri"/>
                <w:color w:val="000000"/>
                <w:sz w:val="18"/>
                <w:szCs w:val="18"/>
                <w:lang w:val="en-NZ" w:eastAsia="en-NZ"/>
              </w:rPr>
              <w:t>IE</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80BAD1" w14:textId="49E5642F" w:rsidR="00287EA7" w:rsidRPr="00042739" w:rsidRDefault="00E9335F">
            <w:pPr>
              <w:jc w:val="center"/>
              <w:rPr>
                <w:rFonts w:ascii="Calibri" w:hAnsi="Calibri" w:cs="Calibri"/>
                <w:b/>
                <w:bCs/>
                <w:color w:val="000000"/>
                <w:sz w:val="18"/>
                <w:szCs w:val="18"/>
                <w:lang w:val="en-NZ" w:eastAsia="en-NZ"/>
              </w:rPr>
            </w:pPr>
            <w:r w:rsidRPr="00E9335F">
              <w:rPr>
                <w:rFonts w:ascii="Calibri" w:hAnsi="Calibri" w:cs="Calibri"/>
                <w:color w:val="000000"/>
                <w:sz w:val="18"/>
                <w:szCs w:val="18"/>
                <w:lang w:val="en-NZ" w:eastAsia="en-NZ"/>
              </w:rPr>
              <w:t>IE</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8BD6B8" w14:textId="0041353F" w:rsidR="00287EA7" w:rsidRPr="00042739" w:rsidRDefault="00E9335F">
            <w:pPr>
              <w:jc w:val="center"/>
              <w:rPr>
                <w:rFonts w:ascii="Calibri" w:hAnsi="Calibri" w:cs="Calibri"/>
                <w:b/>
                <w:bCs/>
                <w:color w:val="000000"/>
                <w:sz w:val="18"/>
                <w:szCs w:val="18"/>
                <w:lang w:val="en-NZ" w:eastAsia="en-NZ"/>
              </w:rPr>
            </w:pPr>
            <w:r w:rsidRPr="00E9335F">
              <w:rPr>
                <w:rFonts w:ascii="Calibri" w:hAnsi="Calibri" w:cs="Calibri"/>
                <w:color w:val="000000"/>
                <w:sz w:val="18"/>
                <w:szCs w:val="18"/>
                <w:lang w:val="en-NZ" w:eastAsia="en-NZ"/>
              </w:rPr>
              <w:t>IE</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B90ECE" w14:textId="60A46104" w:rsidR="00287EA7" w:rsidRPr="00042739" w:rsidRDefault="00E9335F">
            <w:pPr>
              <w:jc w:val="center"/>
              <w:rPr>
                <w:rFonts w:ascii="Calibri" w:hAnsi="Calibri" w:cs="Calibri"/>
                <w:b/>
                <w:bCs/>
                <w:color w:val="000000"/>
                <w:sz w:val="18"/>
                <w:szCs w:val="18"/>
                <w:lang w:val="en-NZ" w:eastAsia="en-NZ"/>
              </w:rPr>
            </w:pPr>
            <w:r w:rsidRPr="00E9335F">
              <w:rPr>
                <w:rFonts w:ascii="Calibri" w:hAnsi="Calibri" w:cs="Calibri"/>
                <w:color w:val="000000"/>
                <w:sz w:val="18"/>
                <w:szCs w:val="18"/>
                <w:lang w:val="en-NZ" w:eastAsia="en-NZ"/>
              </w:rPr>
              <w:t>IE</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79FD5C" w14:textId="1D2AB9F6" w:rsidR="00287EA7" w:rsidRPr="00042739" w:rsidRDefault="00E9335F">
            <w:pPr>
              <w:jc w:val="center"/>
              <w:rPr>
                <w:rFonts w:ascii="Calibri" w:hAnsi="Calibri" w:cs="Calibri"/>
                <w:b/>
                <w:bCs/>
                <w:color w:val="000000"/>
                <w:sz w:val="18"/>
                <w:szCs w:val="18"/>
                <w:lang w:val="en-NZ" w:eastAsia="en-NZ"/>
              </w:rPr>
            </w:pPr>
            <w:r w:rsidRPr="00E9335F">
              <w:rPr>
                <w:rFonts w:ascii="Calibri" w:hAnsi="Calibri" w:cs="Calibri"/>
                <w:color w:val="000000"/>
                <w:sz w:val="18"/>
                <w:szCs w:val="18"/>
                <w:lang w:val="en-NZ" w:eastAsia="en-NZ"/>
              </w:rPr>
              <w:t>IE</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F9641A" w14:textId="0B2CDCA0" w:rsidR="00287EA7" w:rsidRPr="00042739" w:rsidRDefault="00E9335F">
            <w:pPr>
              <w:jc w:val="center"/>
              <w:rPr>
                <w:rFonts w:ascii="Calibri" w:hAnsi="Calibri" w:cs="Calibri"/>
                <w:b/>
                <w:bCs/>
                <w:color w:val="000000"/>
                <w:sz w:val="18"/>
                <w:szCs w:val="18"/>
                <w:lang w:val="en-NZ" w:eastAsia="en-NZ"/>
              </w:rPr>
            </w:pPr>
            <w:r w:rsidRPr="00E9335F">
              <w:rPr>
                <w:rFonts w:ascii="Calibri" w:hAnsi="Calibri" w:cs="Calibri"/>
                <w:color w:val="000000"/>
                <w:sz w:val="18"/>
                <w:szCs w:val="18"/>
                <w:lang w:val="en-NZ" w:eastAsia="en-NZ"/>
              </w:rPr>
              <w:t>IE</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81FD54" w14:textId="531899D3" w:rsidR="00287EA7" w:rsidRPr="00042739" w:rsidRDefault="00E9335F">
            <w:pPr>
              <w:jc w:val="center"/>
              <w:rPr>
                <w:rFonts w:ascii="Calibri" w:hAnsi="Calibri" w:cs="Calibri"/>
                <w:b/>
                <w:bCs/>
                <w:color w:val="000000"/>
                <w:sz w:val="18"/>
                <w:szCs w:val="18"/>
                <w:lang w:val="en-NZ" w:eastAsia="en-NZ"/>
              </w:rPr>
            </w:pPr>
            <w:r w:rsidRPr="00E9335F">
              <w:rPr>
                <w:rFonts w:ascii="Calibri" w:hAnsi="Calibri" w:cs="Calibri"/>
                <w:color w:val="000000"/>
                <w:sz w:val="18"/>
                <w:szCs w:val="18"/>
                <w:lang w:val="en-NZ" w:eastAsia="en-NZ"/>
              </w:rPr>
              <w:t>IE</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E06F16" w14:textId="71D21A3A" w:rsidR="00287EA7" w:rsidRPr="00042739" w:rsidRDefault="00E9335F">
            <w:pPr>
              <w:jc w:val="center"/>
              <w:rPr>
                <w:rFonts w:ascii="Calibri" w:hAnsi="Calibri" w:cs="Calibri"/>
                <w:b/>
                <w:bCs/>
                <w:color w:val="000000"/>
                <w:sz w:val="18"/>
                <w:szCs w:val="18"/>
                <w:lang w:val="en-NZ" w:eastAsia="en-NZ"/>
              </w:rPr>
            </w:pPr>
            <w:r w:rsidRPr="00E9335F">
              <w:rPr>
                <w:rFonts w:ascii="Calibri" w:hAnsi="Calibri" w:cs="Calibri"/>
                <w:color w:val="000000"/>
                <w:sz w:val="18"/>
                <w:szCs w:val="18"/>
                <w:lang w:val="en-NZ" w:eastAsia="en-NZ"/>
              </w:rPr>
              <w:t>IE</w:t>
            </w:r>
          </w:p>
        </w:tc>
        <w:tc>
          <w:tcPr>
            <w:tcW w:w="997"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312644C" w14:textId="77777777" w:rsidR="00287EA7" w:rsidRPr="00042739" w:rsidRDefault="00287EA7">
            <w:pPr>
              <w:jc w:val="center"/>
              <w:rPr>
                <w:rFonts w:ascii="Calibri" w:hAnsi="Calibri" w:cs="Calibri"/>
                <w:b/>
                <w:bCs/>
                <w:color w:val="000000"/>
                <w:sz w:val="18"/>
                <w:szCs w:val="18"/>
                <w:lang w:val="en-NZ" w:eastAsia="en-NZ"/>
              </w:rPr>
            </w:pPr>
          </w:p>
        </w:tc>
        <w:tc>
          <w:tcPr>
            <w:tcW w:w="997"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239EB87D" w14:textId="77777777" w:rsidR="00287EA7" w:rsidRPr="00042739" w:rsidRDefault="00287EA7">
            <w:pPr>
              <w:jc w:val="center"/>
              <w:rPr>
                <w:rFonts w:ascii="Calibri" w:hAnsi="Calibri" w:cs="Calibri"/>
                <w:b/>
                <w:bCs/>
                <w:color w:val="000000"/>
                <w:sz w:val="18"/>
                <w:szCs w:val="18"/>
                <w:lang w:val="en-NZ" w:eastAsia="en-NZ"/>
              </w:rPr>
            </w:pPr>
          </w:p>
        </w:tc>
        <w:tc>
          <w:tcPr>
            <w:tcW w:w="997"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1B185713" w14:textId="77777777" w:rsidR="00287EA7" w:rsidRPr="00042739" w:rsidRDefault="00287EA7">
            <w:pPr>
              <w:jc w:val="center"/>
              <w:rPr>
                <w:rFonts w:ascii="Calibri" w:hAnsi="Calibri" w:cs="Calibri"/>
                <w:b/>
                <w:bCs/>
                <w:color w:val="000000"/>
                <w:sz w:val="18"/>
                <w:szCs w:val="18"/>
                <w:lang w:val="en-NZ" w:eastAsia="en-NZ"/>
              </w:rPr>
            </w:pPr>
          </w:p>
        </w:tc>
      </w:tr>
    </w:tbl>
    <w:p w14:paraId="097B7C38" w14:textId="048E005E" w:rsidR="00E9335F" w:rsidRDefault="00E9335F" w:rsidP="001A4BC0">
      <w:pPr>
        <w:rPr>
          <w:rFonts w:ascii="Calibri" w:hAnsi="Calibri" w:cs="Calibri"/>
          <w:color w:val="000000"/>
          <w:sz w:val="18"/>
          <w:szCs w:val="18"/>
          <w:lang w:val="en-NZ" w:eastAsia="en-NZ"/>
        </w:rPr>
      </w:pPr>
      <w:r>
        <w:rPr>
          <w:rFonts w:ascii="Calibri" w:hAnsi="Calibri" w:cs="Calibri"/>
          <w:color w:val="000000"/>
          <w:sz w:val="18"/>
          <w:szCs w:val="18"/>
          <w:lang w:val="en-NZ" w:eastAsia="en-NZ"/>
        </w:rPr>
        <w:t>IE – included elsewhere</w:t>
      </w:r>
      <w:r w:rsidR="00BC63C7">
        <w:rPr>
          <w:rFonts w:ascii="Calibri" w:hAnsi="Calibri" w:cs="Calibri"/>
          <w:color w:val="000000"/>
          <w:sz w:val="18"/>
          <w:szCs w:val="18"/>
          <w:lang w:val="en-NZ" w:eastAsia="en-NZ"/>
        </w:rPr>
        <w:t xml:space="preserve"> (with pre-1990 planted forests)</w:t>
      </w:r>
    </w:p>
    <w:p w14:paraId="637774F7" w14:textId="1066CC4A" w:rsidR="001A4BC0" w:rsidRPr="00EB3F26" w:rsidRDefault="001A4BC0" w:rsidP="001A4BC0">
      <w:pPr>
        <w:rPr>
          <w:rFonts w:ascii="Calibri" w:hAnsi="Calibri" w:cs="Calibri"/>
          <w:color w:val="000000"/>
          <w:sz w:val="18"/>
          <w:szCs w:val="18"/>
          <w:lang w:val="en-NZ" w:eastAsia="en-NZ"/>
        </w:rPr>
      </w:pPr>
    </w:p>
    <w:tbl>
      <w:tblPr>
        <w:tblW w:w="14601" w:type="dxa"/>
        <w:tblLook w:val="04A0" w:firstRow="1" w:lastRow="0" w:firstColumn="1" w:lastColumn="0" w:noHBand="0" w:noVBand="1"/>
      </w:tblPr>
      <w:tblGrid>
        <w:gridCol w:w="1478"/>
        <w:gridCol w:w="1339"/>
        <w:gridCol w:w="997"/>
        <w:gridCol w:w="997"/>
        <w:gridCol w:w="997"/>
        <w:gridCol w:w="997"/>
        <w:gridCol w:w="997"/>
        <w:gridCol w:w="997"/>
        <w:gridCol w:w="997"/>
        <w:gridCol w:w="997"/>
        <w:gridCol w:w="997"/>
        <w:gridCol w:w="997"/>
        <w:gridCol w:w="997"/>
        <w:gridCol w:w="817"/>
      </w:tblGrid>
      <w:tr w:rsidR="00AF31AF" w:rsidRPr="00042739" w14:paraId="3C3A60A4" w14:textId="77777777" w:rsidTr="00416D22">
        <w:trPr>
          <w:trHeight w:val="315"/>
        </w:trPr>
        <w:tc>
          <w:tcPr>
            <w:tcW w:w="11790" w:type="dxa"/>
            <w:gridSpan w:val="11"/>
            <w:tcBorders>
              <w:bottom w:val="single" w:sz="4" w:space="0" w:color="auto"/>
              <w:right w:val="single" w:sz="4" w:space="0" w:color="auto"/>
            </w:tcBorders>
            <w:shd w:val="clear" w:color="auto" w:fill="auto"/>
            <w:noWrap/>
            <w:vAlign w:val="bottom"/>
          </w:tcPr>
          <w:p w14:paraId="1787A97F" w14:textId="32870D18" w:rsidR="00AF31AF" w:rsidRPr="00042739" w:rsidRDefault="00AF31AF" w:rsidP="00AF31AF">
            <w:pPr>
              <w:rPr>
                <w:rFonts w:ascii="Calibri" w:hAnsi="Calibri" w:cs="Calibri"/>
                <w:b/>
                <w:bCs/>
                <w:color w:val="000000"/>
                <w:sz w:val="18"/>
                <w:szCs w:val="18"/>
                <w:lang w:val="en-NZ" w:eastAsia="en-NZ"/>
              </w:rPr>
            </w:pPr>
            <w:r w:rsidRPr="00EB3F26">
              <w:rPr>
                <w:rFonts w:ascii="Calibri" w:hAnsi="Calibri" w:cs="Calibri"/>
                <w:color w:val="000000"/>
                <w:sz w:val="18"/>
                <w:szCs w:val="18"/>
                <w:lang w:val="en-NZ" w:eastAsia="en-NZ"/>
              </w:rPr>
              <w:t>(</w:t>
            </w:r>
            <w:r>
              <w:rPr>
                <w:rFonts w:ascii="Calibri" w:hAnsi="Calibri" w:cs="Calibri"/>
                <w:color w:val="000000"/>
                <w:sz w:val="18"/>
                <w:szCs w:val="18"/>
                <w:lang w:val="en-NZ" w:eastAsia="en-NZ"/>
              </w:rPr>
              <w:t>c</w:t>
            </w:r>
            <w:r w:rsidRPr="00EB3F26">
              <w:rPr>
                <w:rFonts w:ascii="Calibri" w:hAnsi="Calibri" w:cs="Calibri"/>
                <w:color w:val="000000"/>
                <w:sz w:val="18"/>
                <w:szCs w:val="18"/>
                <w:lang w:val="en-NZ" w:eastAsia="en-NZ"/>
              </w:rPr>
              <w:t>) Non-CO</w:t>
            </w:r>
            <w:r w:rsidRPr="00BC63C7">
              <w:rPr>
                <w:rFonts w:ascii="Calibri" w:hAnsi="Calibri" w:cs="Calibri"/>
                <w:color w:val="000000"/>
                <w:sz w:val="18"/>
                <w:szCs w:val="18"/>
                <w:vertAlign w:val="subscript"/>
                <w:lang w:val="en-NZ" w:eastAsia="en-NZ"/>
              </w:rPr>
              <w:t>2</w:t>
            </w:r>
            <w:r w:rsidRPr="00EB3F26">
              <w:rPr>
                <w:rFonts w:ascii="Calibri" w:hAnsi="Calibri" w:cs="Calibri"/>
                <w:color w:val="000000"/>
                <w:sz w:val="18"/>
                <w:szCs w:val="18"/>
                <w:lang w:val="en-NZ" w:eastAsia="en-NZ"/>
              </w:rPr>
              <w:t xml:space="preserve"> emissions</w:t>
            </w:r>
            <w:r>
              <w:rPr>
                <w:rFonts w:ascii="Calibri" w:hAnsi="Calibri" w:cs="Calibri"/>
                <w:color w:val="000000"/>
                <w:sz w:val="18"/>
                <w:szCs w:val="18"/>
                <w:lang w:val="en-NZ" w:eastAsia="en-NZ"/>
              </w:rPr>
              <w:t xml:space="preserve"> (Kt CO</w:t>
            </w:r>
            <w:r w:rsidRPr="00470297">
              <w:rPr>
                <w:rFonts w:ascii="Calibri" w:hAnsi="Calibri" w:cs="Calibri"/>
                <w:color w:val="000000"/>
                <w:sz w:val="18"/>
                <w:szCs w:val="18"/>
                <w:vertAlign w:val="subscript"/>
                <w:lang w:val="en-NZ" w:eastAsia="en-NZ"/>
              </w:rPr>
              <w:t>2</w:t>
            </w:r>
            <w:r>
              <w:rPr>
                <w:rFonts w:ascii="Calibri" w:hAnsi="Calibri" w:cs="Calibri"/>
                <w:color w:val="000000"/>
                <w:sz w:val="18"/>
                <w:szCs w:val="18"/>
                <w:lang w:val="en-NZ" w:eastAsia="en-NZ"/>
              </w:rPr>
              <w:t>-e)</w:t>
            </w:r>
          </w:p>
        </w:tc>
        <w:tc>
          <w:tcPr>
            <w:tcW w:w="2811" w:type="dxa"/>
            <w:gridSpan w:val="3"/>
            <w:tcBorders>
              <w:top w:val="single" w:sz="4" w:space="0" w:color="auto"/>
              <w:left w:val="single" w:sz="4" w:space="0" w:color="auto"/>
              <w:bottom w:val="single" w:sz="4" w:space="0" w:color="auto"/>
              <w:right w:val="single" w:sz="4" w:space="0" w:color="auto"/>
            </w:tcBorders>
            <w:shd w:val="clear" w:color="000000" w:fill="F2F2F2"/>
            <w:noWrap/>
          </w:tcPr>
          <w:p w14:paraId="0202B084" w14:textId="1A2A5CBD" w:rsidR="00AF31AF" w:rsidRPr="00042739" w:rsidRDefault="00AF31AF" w:rsidP="00022ED8">
            <w:pPr>
              <w:jc w:val="center"/>
              <w:rPr>
                <w:rFonts w:ascii="Calibri" w:hAnsi="Calibri" w:cs="Calibri"/>
                <w:b/>
                <w:bCs/>
                <w:color w:val="000000"/>
                <w:sz w:val="18"/>
                <w:szCs w:val="18"/>
                <w:lang w:val="en-NZ" w:eastAsia="en-NZ"/>
              </w:rPr>
            </w:pPr>
            <w:r w:rsidRPr="00FD6E4F">
              <w:rPr>
                <w:rFonts w:ascii="Calibri" w:hAnsi="Calibri" w:cs="Calibri"/>
                <w:b/>
                <w:bCs/>
                <w:color w:val="000000"/>
                <w:sz w:val="18"/>
                <w:szCs w:val="18"/>
                <w:lang w:val="en-NZ" w:eastAsia="en-NZ"/>
              </w:rPr>
              <w:t>Annual average</w:t>
            </w:r>
            <w:r>
              <w:rPr>
                <w:rFonts w:ascii="Calibri" w:hAnsi="Calibri" w:cs="Calibri"/>
                <w:b/>
                <w:bCs/>
                <w:color w:val="000000"/>
                <w:sz w:val="18"/>
                <w:szCs w:val="18"/>
                <w:lang w:val="en-NZ" w:eastAsia="en-NZ"/>
              </w:rPr>
              <w:t xml:space="preserve"> kt CO</w:t>
            </w:r>
            <w:r w:rsidRPr="0094342C">
              <w:rPr>
                <w:rFonts w:ascii="Calibri" w:hAnsi="Calibri" w:cs="Calibri"/>
                <w:b/>
                <w:bCs/>
                <w:color w:val="000000"/>
                <w:sz w:val="18"/>
                <w:szCs w:val="18"/>
                <w:vertAlign w:val="subscript"/>
                <w:lang w:val="en-NZ" w:eastAsia="en-NZ"/>
              </w:rPr>
              <w:t>2</w:t>
            </w:r>
            <w:r>
              <w:rPr>
                <w:rFonts w:ascii="Calibri" w:hAnsi="Calibri" w:cs="Calibri"/>
                <w:b/>
                <w:bCs/>
                <w:color w:val="000000"/>
                <w:sz w:val="18"/>
                <w:szCs w:val="18"/>
                <w:lang w:val="en-NZ" w:eastAsia="en-NZ"/>
              </w:rPr>
              <w:t>-e</w:t>
            </w:r>
          </w:p>
        </w:tc>
      </w:tr>
      <w:tr w:rsidR="001A4BC0" w:rsidRPr="00042739" w14:paraId="507D7653" w14:textId="77777777" w:rsidTr="00416D22">
        <w:trPr>
          <w:trHeight w:val="315"/>
        </w:trPr>
        <w:tc>
          <w:tcPr>
            <w:tcW w:w="1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F077C" w14:textId="77777777" w:rsidR="001A4BC0" w:rsidRPr="00042739" w:rsidRDefault="001A4BC0">
            <w:pPr>
              <w:rPr>
                <w:rFonts w:ascii="Calibri" w:hAnsi="Calibri" w:cs="Calibri"/>
                <w:color w:val="000000"/>
                <w:sz w:val="18"/>
                <w:szCs w:val="18"/>
                <w:lang w:val="en-NZ" w:eastAsia="en-NZ"/>
              </w:rPr>
            </w:pPr>
          </w:p>
        </w:tc>
        <w:tc>
          <w:tcPr>
            <w:tcW w:w="1339" w:type="dxa"/>
            <w:tcBorders>
              <w:top w:val="single" w:sz="4" w:space="0" w:color="auto"/>
              <w:left w:val="single" w:sz="4" w:space="0" w:color="auto"/>
              <w:bottom w:val="single" w:sz="4" w:space="0" w:color="auto"/>
            </w:tcBorders>
            <w:shd w:val="clear" w:color="auto" w:fill="auto"/>
            <w:noWrap/>
            <w:vAlign w:val="bottom"/>
          </w:tcPr>
          <w:p w14:paraId="395F257F" w14:textId="77777777" w:rsidR="001A4BC0" w:rsidRPr="00042739" w:rsidRDefault="001A4BC0">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2021</w:t>
            </w:r>
          </w:p>
        </w:tc>
        <w:tc>
          <w:tcPr>
            <w:tcW w:w="997" w:type="dxa"/>
            <w:tcBorders>
              <w:top w:val="single" w:sz="4" w:space="0" w:color="auto"/>
              <w:bottom w:val="single" w:sz="4" w:space="0" w:color="auto"/>
            </w:tcBorders>
            <w:shd w:val="clear" w:color="auto" w:fill="auto"/>
            <w:noWrap/>
            <w:vAlign w:val="bottom"/>
          </w:tcPr>
          <w:p w14:paraId="122E3FF2" w14:textId="77777777" w:rsidR="001A4BC0" w:rsidRPr="00042739" w:rsidRDefault="001A4BC0">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2022</w:t>
            </w:r>
          </w:p>
        </w:tc>
        <w:tc>
          <w:tcPr>
            <w:tcW w:w="997" w:type="dxa"/>
            <w:tcBorders>
              <w:top w:val="single" w:sz="4" w:space="0" w:color="auto"/>
              <w:bottom w:val="single" w:sz="4" w:space="0" w:color="auto"/>
            </w:tcBorders>
            <w:shd w:val="clear" w:color="auto" w:fill="auto"/>
            <w:noWrap/>
            <w:vAlign w:val="bottom"/>
          </w:tcPr>
          <w:p w14:paraId="1357F358" w14:textId="77777777" w:rsidR="001A4BC0" w:rsidRPr="00042739" w:rsidRDefault="001A4BC0">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2023</w:t>
            </w:r>
          </w:p>
        </w:tc>
        <w:tc>
          <w:tcPr>
            <w:tcW w:w="997" w:type="dxa"/>
            <w:tcBorders>
              <w:top w:val="single" w:sz="4" w:space="0" w:color="auto"/>
              <w:bottom w:val="single" w:sz="4" w:space="0" w:color="auto"/>
            </w:tcBorders>
            <w:shd w:val="clear" w:color="auto" w:fill="auto"/>
            <w:noWrap/>
            <w:vAlign w:val="bottom"/>
          </w:tcPr>
          <w:p w14:paraId="301F34F0" w14:textId="77777777" w:rsidR="001A4BC0" w:rsidRPr="00042739" w:rsidRDefault="001A4BC0">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2024</w:t>
            </w:r>
          </w:p>
        </w:tc>
        <w:tc>
          <w:tcPr>
            <w:tcW w:w="997" w:type="dxa"/>
            <w:tcBorders>
              <w:top w:val="single" w:sz="4" w:space="0" w:color="auto"/>
              <w:bottom w:val="single" w:sz="4" w:space="0" w:color="auto"/>
            </w:tcBorders>
            <w:shd w:val="clear" w:color="auto" w:fill="auto"/>
            <w:noWrap/>
            <w:vAlign w:val="bottom"/>
          </w:tcPr>
          <w:p w14:paraId="383E96FB" w14:textId="77777777" w:rsidR="001A4BC0" w:rsidRPr="00042739" w:rsidRDefault="001A4BC0">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2025</w:t>
            </w:r>
          </w:p>
        </w:tc>
        <w:tc>
          <w:tcPr>
            <w:tcW w:w="997" w:type="dxa"/>
            <w:tcBorders>
              <w:top w:val="single" w:sz="4" w:space="0" w:color="auto"/>
              <w:bottom w:val="single" w:sz="4" w:space="0" w:color="auto"/>
            </w:tcBorders>
            <w:shd w:val="clear" w:color="auto" w:fill="auto"/>
            <w:noWrap/>
            <w:vAlign w:val="bottom"/>
          </w:tcPr>
          <w:p w14:paraId="5432F313" w14:textId="77777777" w:rsidR="001A4BC0" w:rsidRPr="00042739" w:rsidRDefault="001A4BC0">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2026</w:t>
            </w:r>
          </w:p>
        </w:tc>
        <w:tc>
          <w:tcPr>
            <w:tcW w:w="997" w:type="dxa"/>
            <w:tcBorders>
              <w:top w:val="single" w:sz="4" w:space="0" w:color="auto"/>
              <w:bottom w:val="single" w:sz="4" w:space="0" w:color="auto"/>
            </w:tcBorders>
            <w:shd w:val="clear" w:color="auto" w:fill="auto"/>
            <w:noWrap/>
            <w:vAlign w:val="bottom"/>
          </w:tcPr>
          <w:p w14:paraId="41A3FC37" w14:textId="77777777" w:rsidR="001A4BC0" w:rsidRPr="00042739" w:rsidRDefault="001A4BC0">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2027</w:t>
            </w:r>
          </w:p>
        </w:tc>
        <w:tc>
          <w:tcPr>
            <w:tcW w:w="997" w:type="dxa"/>
            <w:tcBorders>
              <w:top w:val="single" w:sz="4" w:space="0" w:color="auto"/>
              <w:bottom w:val="single" w:sz="4" w:space="0" w:color="auto"/>
            </w:tcBorders>
            <w:shd w:val="clear" w:color="auto" w:fill="auto"/>
            <w:noWrap/>
            <w:vAlign w:val="bottom"/>
          </w:tcPr>
          <w:p w14:paraId="4B0F9B6D" w14:textId="77777777" w:rsidR="001A4BC0" w:rsidRPr="00042739" w:rsidRDefault="001A4BC0">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2028</w:t>
            </w:r>
          </w:p>
        </w:tc>
        <w:tc>
          <w:tcPr>
            <w:tcW w:w="997" w:type="dxa"/>
            <w:tcBorders>
              <w:top w:val="single" w:sz="4" w:space="0" w:color="auto"/>
              <w:bottom w:val="single" w:sz="4" w:space="0" w:color="auto"/>
            </w:tcBorders>
            <w:shd w:val="clear" w:color="auto" w:fill="auto"/>
            <w:noWrap/>
            <w:vAlign w:val="bottom"/>
          </w:tcPr>
          <w:p w14:paraId="30CA8F72" w14:textId="77777777" w:rsidR="001A4BC0" w:rsidRPr="00042739" w:rsidRDefault="001A4BC0">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2029</w:t>
            </w:r>
          </w:p>
        </w:tc>
        <w:tc>
          <w:tcPr>
            <w:tcW w:w="997" w:type="dxa"/>
            <w:tcBorders>
              <w:top w:val="single" w:sz="4" w:space="0" w:color="auto"/>
              <w:bottom w:val="single" w:sz="4" w:space="0" w:color="auto"/>
              <w:right w:val="single" w:sz="4" w:space="0" w:color="auto"/>
            </w:tcBorders>
            <w:shd w:val="clear" w:color="auto" w:fill="auto"/>
            <w:noWrap/>
            <w:vAlign w:val="bottom"/>
          </w:tcPr>
          <w:p w14:paraId="65EDE300" w14:textId="77777777" w:rsidR="001A4BC0" w:rsidRPr="00042739" w:rsidRDefault="001A4BC0">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2030</w:t>
            </w:r>
          </w:p>
        </w:tc>
        <w:tc>
          <w:tcPr>
            <w:tcW w:w="997" w:type="dxa"/>
            <w:tcBorders>
              <w:top w:val="single" w:sz="4" w:space="0" w:color="auto"/>
              <w:left w:val="single" w:sz="4" w:space="0" w:color="auto"/>
              <w:bottom w:val="single" w:sz="8" w:space="0" w:color="auto"/>
              <w:right w:val="nil"/>
            </w:tcBorders>
            <w:shd w:val="clear" w:color="000000" w:fill="F2F2F2"/>
            <w:noWrap/>
            <w:vAlign w:val="bottom"/>
          </w:tcPr>
          <w:p w14:paraId="722A67FD" w14:textId="77777777" w:rsidR="001A4BC0" w:rsidRPr="00042739" w:rsidRDefault="001A4BC0">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2021-25</w:t>
            </w:r>
          </w:p>
        </w:tc>
        <w:tc>
          <w:tcPr>
            <w:tcW w:w="997" w:type="dxa"/>
            <w:tcBorders>
              <w:top w:val="single" w:sz="4" w:space="0" w:color="auto"/>
              <w:left w:val="single" w:sz="8" w:space="0" w:color="auto"/>
              <w:bottom w:val="single" w:sz="8" w:space="0" w:color="auto"/>
              <w:right w:val="single" w:sz="8" w:space="0" w:color="auto"/>
            </w:tcBorders>
            <w:shd w:val="clear" w:color="000000" w:fill="F2F2F2"/>
            <w:noWrap/>
            <w:vAlign w:val="bottom"/>
          </w:tcPr>
          <w:p w14:paraId="5FE451D0" w14:textId="77777777" w:rsidR="001A4BC0" w:rsidRPr="00042739" w:rsidRDefault="001A4BC0">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2026-30</w:t>
            </w:r>
          </w:p>
        </w:tc>
        <w:tc>
          <w:tcPr>
            <w:tcW w:w="817" w:type="dxa"/>
            <w:tcBorders>
              <w:top w:val="single" w:sz="4" w:space="0" w:color="auto"/>
              <w:left w:val="nil"/>
              <w:bottom w:val="single" w:sz="8" w:space="0" w:color="auto"/>
              <w:right w:val="single" w:sz="8" w:space="0" w:color="auto"/>
            </w:tcBorders>
            <w:shd w:val="clear" w:color="000000" w:fill="F2F2F2"/>
            <w:noWrap/>
            <w:vAlign w:val="bottom"/>
          </w:tcPr>
          <w:p w14:paraId="552390F9" w14:textId="77777777" w:rsidR="001A4BC0" w:rsidRPr="00042739" w:rsidRDefault="001A4BC0">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2021-30</w:t>
            </w:r>
          </w:p>
        </w:tc>
      </w:tr>
      <w:tr w:rsidR="00B217E0" w:rsidRPr="00042739" w14:paraId="016D4455" w14:textId="77777777" w:rsidTr="00C110E9">
        <w:trPr>
          <w:trHeight w:val="315"/>
        </w:trPr>
        <w:tc>
          <w:tcPr>
            <w:tcW w:w="1478" w:type="dxa"/>
            <w:tcBorders>
              <w:top w:val="single" w:sz="4" w:space="0" w:color="auto"/>
              <w:left w:val="single" w:sz="8" w:space="0" w:color="auto"/>
              <w:bottom w:val="single" w:sz="8" w:space="0" w:color="auto"/>
              <w:right w:val="single" w:sz="8" w:space="0" w:color="auto"/>
            </w:tcBorders>
            <w:shd w:val="clear" w:color="auto" w:fill="auto"/>
            <w:noWrap/>
            <w:vAlign w:val="bottom"/>
          </w:tcPr>
          <w:p w14:paraId="78312E22" w14:textId="3E7D76CF" w:rsidR="00B217E0" w:rsidRPr="00042739" w:rsidRDefault="00B217E0" w:rsidP="00B217E0">
            <w:pPr>
              <w:rPr>
                <w:rFonts w:ascii="Calibri" w:hAnsi="Calibri" w:cs="Calibri"/>
                <w:color w:val="000000"/>
                <w:sz w:val="18"/>
                <w:szCs w:val="18"/>
                <w:lang w:val="en-NZ" w:eastAsia="en-NZ"/>
              </w:rPr>
            </w:pPr>
            <w:r>
              <w:rPr>
                <w:rFonts w:ascii="Calibri" w:hAnsi="Calibri" w:cs="Calibri"/>
                <w:color w:val="000000"/>
                <w:sz w:val="18"/>
                <w:szCs w:val="18"/>
                <w:lang w:val="en-NZ" w:eastAsia="en-NZ"/>
              </w:rPr>
              <w:t xml:space="preserve">Wildfire </w:t>
            </w:r>
          </w:p>
        </w:tc>
        <w:tc>
          <w:tcPr>
            <w:tcW w:w="1339" w:type="dxa"/>
            <w:tcBorders>
              <w:top w:val="single" w:sz="4" w:space="0" w:color="auto"/>
              <w:left w:val="nil"/>
              <w:bottom w:val="single" w:sz="8" w:space="0" w:color="auto"/>
              <w:right w:val="nil"/>
            </w:tcBorders>
            <w:shd w:val="clear" w:color="auto" w:fill="auto"/>
            <w:noWrap/>
            <w:vAlign w:val="bottom"/>
          </w:tcPr>
          <w:p w14:paraId="11C3C258" w14:textId="1D2AE118" w:rsidR="00B217E0" w:rsidRPr="00375F51" w:rsidRDefault="00B217E0" w:rsidP="00B217E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1.168</w:t>
            </w:r>
          </w:p>
        </w:tc>
        <w:tc>
          <w:tcPr>
            <w:tcW w:w="997" w:type="dxa"/>
            <w:tcBorders>
              <w:top w:val="single" w:sz="4" w:space="0" w:color="auto"/>
              <w:left w:val="nil"/>
              <w:bottom w:val="single" w:sz="8" w:space="0" w:color="auto"/>
              <w:right w:val="nil"/>
            </w:tcBorders>
            <w:shd w:val="clear" w:color="auto" w:fill="auto"/>
            <w:noWrap/>
            <w:vAlign w:val="bottom"/>
          </w:tcPr>
          <w:p w14:paraId="1E036457" w14:textId="48DBD72A" w:rsidR="00B217E0" w:rsidRPr="00375F51" w:rsidRDefault="00B217E0" w:rsidP="00B217E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1.168</w:t>
            </w:r>
          </w:p>
        </w:tc>
        <w:tc>
          <w:tcPr>
            <w:tcW w:w="997" w:type="dxa"/>
            <w:tcBorders>
              <w:top w:val="single" w:sz="4" w:space="0" w:color="auto"/>
              <w:left w:val="nil"/>
              <w:bottom w:val="single" w:sz="8" w:space="0" w:color="auto"/>
              <w:right w:val="nil"/>
            </w:tcBorders>
            <w:shd w:val="clear" w:color="auto" w:fill="auto"/>
            <w:noWrap/>
            <w:vAlign w:val="bottom"/>
          </w:tcPr>
          <w:p w14:paraId="032D2431" w14:textId="3366D5EE" w:rsidR="00B217E0" w:rsidRPr="00375F51" w:rsidRDefault="00B217E0" w:rsidP="00B217E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1.168</w:t>
            </w:r>
          </w:p>
        </w:tc>
        <w:tc>
          <w:tcPr>
            <w:tcW w:w="997" w:type="dxa"/>
            <w:tcBorders>
              <w:top w:val="single" w:sz="4" w:space="0" w:color="auto"/>
              <w:left w:val="nil"/>
              <w:bottom w:val="single" w:sz="8" w:space="0" w:color="auto"/>
              <w:right w:val="nil"/>
            </w:tcBorders>
            <w:shd w:val="clear" w:color="auto" w:fill="auto"/>
            <w:noWrap/>
            <w:vAlign w:val="bottom"/>
          </w:tcPr>
          <w:p w14:paraId="75D22352" w14:textId="5D327BFA" w:rsidR="00B217E0" w:rsidRPr="00375F51" w:rsidRDefault="00B217E0" w:rsidP="00B217E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1.168</w:t>
            </w:r>
          </w:p>
        </w:tc>
        <w:tc>
          <w:tcPr>
            <w:tcW w:w="997" w:type="dxa"/>
            <w:tcBorders>
              <w:top w:val="single" w:sz="4" w:space="0" w:color="auto"/>
              <w:left w:val="nil"/>
              <w:bottom w:val="single" w:sz="8" w:space="0" w:color="auto"/>
              <w:right w:val="nil"/>
            </w:tcBorders>
            <w:shd w:val="clear" w:color="auto" w:fill="auto"/>
            <w:noWrap/>
            <w:vAlign w:val="bottom"/>
          </w:tcPr>
          <w:p w14:paraId="19A1F17C" w14:textId="2C7F33E5" w:rsidR="00B217E0" w:rsidRPr="00375F51" w:rsidRDefault="00B217E0" w:rsidP="00B217E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1.168</w:t>
            </w:r>
          </w:p>
        </w:tc>
        <w:tc>
          <w:tcPr>
            <w:tcW w:w="997" w:type="dxa"/>
            <w:tcBorders>
              <w:top w:val="single" w:sz="4" w:space="0" w:color="auto"/>
              <w:left w:val="nil"/>
              <w:bottom w:val="single" w:sz="8" w:space="0" w:color="auto"/>
              <w:right w:val="nil"/>
            </w:tcBorders>
            <w:shd w:val="clear" w:color="auto" w:fill="auto"/>
            <w:noWrap/>
            <w:vAlign w:val="bottom"/>
          </w:tcPr>
          <w:p w14:paraId="74B9F3CA" w14:textId="5CB1E146" w:rsidR="00B217E0" w:rsidRPr="00375F51" w:rsidRDefault="00B217E0" w:rsidP="00B217E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1.168</w:t>
            </w:r>
          </w:p>
        </w:tc>
        <w:tc>
          <w:tcPr>
            <w:tcW w:w="997" w:type="dxa"/>
            <w:tcBorders>
              <w:top w:val="single" w:sz="4" w:space="0" w:color="auto"/>
              <w:left w:val="nil"/>
              <w:bottom w:val="single" w:sz="8" w:space="0" w:color="auto"/>
              <w:right w:val="nil"/>
            </w:tcBorders>
            <w:shd w:val="clear" w:color="auto" w:fill="auto"/>
            <w:noWrap/>
            <w:vAlign w:val="bottom"/>
          </w:tcPr>
          <w:p w14:paraId="1CCA931B" w14:textId="63D22645" w:rsidR="00B217E0" w:rsidRPr="00375F51" w:rsidRDefault="00B217E0" w:rsidP="00B217E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1.167</w:t>
            </w:r>
          </w:p>
        </w:tc>
        <w:tc>
          <w:tcPr>
            <w:tcW w:w="997" w:type="dxa"/>
            <w:tcBorders>
              <w:top w:val="single" w:sz="4" w:space="0" w:color="auto"/>
              <w:left w:val="nil"/>
              <w:bottom w:val="single" w:sz="8" w:space="0" w:color="auto"/>
              <w:right w:val="nil"/>
            </w:tcBorders>
            <w:shd w:val="clear" w:color="auto" w:fill="auto"/>
            <w:noWrap/>
            <w:vAlign w:val="bottom"/>
          </w:tcPr>
          <w:p w14:paraId="227A3D11" w14:textId="47563316" w:rsidR="00B217E0" w:rsidRPr="00375F51" w:rsidRDefault="00B217E0" w:rsidP="00B217E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1.167</w:t>
            </w:r>
          </w:p>
        </w:tc>
        <w:tc>
          <w:tcPr>
            <w:tcW w:w="997" w:type="dxa"/>
            <w:tcBorders>
              <w:top w:val="single" w:sz="4" w:space="0" w:color="auto"/>
              <w:left w:val="nil"/>
              <w:bottom w:val="single" w:sz="8" w:space="0" w:color="auto"/>
              <w:right w:val="nil"/>
            </w:tcBorders>
            <w:shd w:val="clear" w:color="auto" w:fill="auto"/>
            <w:noWrap/>
            <w:vAlign w:val="bottom"/>
          </w:tcPr>
          <w:p w14:paraId="468568E0" w14:textId="091C7636" w:rsidR="00B217E0" w:rsidRPr="00375F51" w:rsidRDefault="00B217E0" w:rsidP="00B217E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1.167</w:t>
            </w:r>
          </w:p>
        </w:tc>
        <w:tc>
          <w:tcPr>
            <w:tcW w:w="997" w:type="dxa"/>
            <w:tcBorders>
              <w:top w:val="single" w:sz="4" w:space="0" w:color="auto"/>
              <w:left w:val="nil"/>
              <w:bottom w:val="single" w:sz="8" w:space="0" w:color="auto"/>
              <w:right w:val="single" w:sz="8" w:space="0" w:color="auto"/>
            </w:tcBorders>
            <w:shd w:val="clear" w:color="auto" w:fill="auto"/>
            <w:noWrap/>
            <w:vAlign w:val="bottom"/>
          </w:tcPr>
          <w:p w14:paraId="07153FF5" w14:textId="3A0EE839" w:rsidR="00B217E0" w:rsidRPr="00375F51" w:rsidRDefault="00B217E0" w:rsidP="00B217E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1.167</w:t>
            </w:r>
          </w:p>
        </w:tc>
        <w:tc>
          <w:tcPr>
            <w:tcW w:w="997" w:type="dxa"/>
            <w:tcBorders>
              <w:top w:val="single" w:sz="8" w:space="0" w:color="auto"/>
              <w:left w:val="nil"/>
              <w:bottom w:val="single" w:sz="8" w:space="0" w:color="auto"/>
              <w:right w:val="nil"/>
            </w:tcBorders>
            <w:shd w:val="clear" w:color="000000" w:fill="F2F2F2"/>
            <w:noWrap/>
            <w:vAlign w:val="bottom"/>
          </w:tcPr>
          <w:p w14:paraId="554340AA" w14:textId="4B822223" w:rsidR="00B217E0" w:rsidRPr="00305408" w:rsidRDefault="00B217E0" w:rsidP="00B217E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1.168</w:t>
            </w:r>
          </w:p>
        </w:tc>
        <w:tc>
          <w:tcPr>
            <w:tcW w:w="997" w:type="dxa"/>
            <w:tcBorders>
              <w:top w:val="single" w:sz="8" w:space="0" w:color="auto"/>
              <w:left w:val="single" w:sz="8" w:space="0" w:color="auto"/>
              <w:bottom w:val="single" w:sz="8" w:space="0" w:color="auto"/>
              <w:right w:val="single" w:sz="8" w:space="0" w:color="auto"/>
            </w:tcBorders>
            <w:shd w:val="clear" w:color="000000" w:fill="F2F2F2"/>
            <w:noWrap/>
            <w:vAlign w:val="bottom"/>
          </w:tcPr>
          <w:p w14:paraId="1014AF79" w14:textId="5C06F22F" w:rsidR="00B217E0" w:rsidRPr="00305408" w:rsidRDefault="00B217E0" w:rsidP="00B217E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1.167</w:t>
            </w:r>
          </w:p>
        </w:tc>
        <w:tc>
          <w:tcPr>
            <w:tcW w:w="817" w:type="dxa"/>
            <w:tcBorders>
              <w:top w:val="single" w:sz="8" w:space="0" w:color="auto"/>
              <w:left w:val="nil"/>
              <w:bottom w:val="single" w:sz="8" w:space="0" w:color="auto"/>
              <w:right w:val="single" w:sz="8" w:space="0" w:color="auto"/>
            </w:tcBorders>
            <w:shd w:val="clear" w:color="000000" w:fill="F2F2F2"/>
            <w:noWrap/>
            <w:vAlign w:val="bottom"/>
          </w:tcPr>
          <w:p w14:paraId="049C7626" w14:textId="5A05C323" w:rsidR="00B217E0" w:rsidRPr="0065341D" w:rsidRDefault="00B217E0" w:rsidP="00B217E0">
            <w:pPr>
              <w:jc w:val="right"/>
              <w:rPr>
                <w:rFonts w:ascii="Calibri" w:hAnsi="Calibri" w:cs="Calibri"/>
                <w:color w:val="000000"/>
                <w:sz w:val="18"/>
                <w:szCs w:val="18"/>
                <w:lang w:val="en-NZ" w:eastAsia="en-NZ"/>
              </w:rPr>
            </w:pPr>
            <w:r>
              <w:rPr>
                <w:rFonts w:ascii="Calibri" w:hAnsi="Calibri" w:cs="Calibri"/>
                <w:color w:val="000000"/>
                <w:sz w:val="18"/>
                <w:szCs w:val="18"/>
              </w:rPr>
              <w:t>1.168</w:t>
            </w:r>
          </w:p>
        </w:tc>
      </w:tr>
      <w:tr w:rsidR="00B217E0" w:rsidRPr="00042739" w14:paraId="4283C14B" w14:textId="77777777" w:rsidTr="00C110E9">
        <w:trPr>
          <w:trHeight w:val="315"/>
        </w:trPr>
        <w:tc>
          <w:tcPr>
            <w:tcW w:w="147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AB17017" w14:textId="72AC3506" w:rsidR="00B217E0" w:rsidRPr="00042739" w:rsidRDefault="00B217E0" w:rsidP="00B217E0">
            <w:pPr>
              <w:rPr>
                <w:rFonts w:ascii="Calibri" w:hAnsi="Calibri" w:cs="Calibri"/>
                <w:color w:val="000000"/>
                <w:sz w:val="18"/>
                <w:szCs w:val="18"/>
                <w:lang w:val="en-NZ" w:eastAsia="en-NZ"/>
              </w:rPr>
            </w:pPr>
            <w:r>
              <w:rPr>
                <w:rFonts w:ascii="Calibri" w:hAnsi="Calibri" w:cs="Calibri"/>
                <w:color w:val="000000"/>
                <w:sz w:val="18"/>
                <w:szCs w:val="18"/>
                <w:lang w:val="en-NZ" w:eastAsia="en-NZ"/>
              </w:rPr>
              <w:t>N</w:t>
            </w:r>
            <w:r w:rsidRPr="005C5768">
              <w:rPr>
                <w:rFonts w:ascii="Calibri" w:hAnsi="Calibri" w:cs="Calibri"/>
                <w:color w:val="000000"/>
                <w:sz w:val="18"/>
                <w:szCs w:val="18"/>
                <w:vertAlign w:val="subscript"/>
                <w:lang w:val="en-NZ" w:eastAsia="en-NZ"/>
              </w:rPr>
              <w:t>2</w:t>
            </w:r>
            <w:r>
              <w:rPr>
                <w:rFonts w:ascii="Calibri" w:hAnsi="Calibri" w:cs="Calibri"/>
                <w:color w:val="000000"/>
                <w:sz w:val="18"/>
                <w:szCs w:val="18"/>
                <w:lang w:val="en-NZ" w:eastAsia="en-NZ"/>
              </w:rPr>
              <w:t>O soil</w:t>
            </w:r>
          </w:p>
        </w:tc>
        <w:tc>
          <w:tcPr>
            <w:tcW w:w="1339" w:type="dxa"/>
            <w:tcBorders>
              <w:top w:val="single" w:sz="8" w:space="0" w:color="auto"/>
              <w:left w:val="nil"/>
              <w:bottom w:val="single" w:sz="8" w:space="0" w:color="auto"/>
              <w:right w:val="nil"/>
            </w:tcBorders>
            <w:shd w:val="clear" w:color="auto" w:fill="auto"/>
            <w:noWrap/>
            <w:vAlign w:val="center"/>
          </w:tcPr>
          <w:p w14:paraId="4425E32B" w14:textId="0FB8CA1E" w:rsidR="00B217E0" w:rsidRPr="00375F51" w:rsidRDefault="00B217E0" w:rsidP="00B217E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0.003</w:t>
            </w:r>
          </w:p>
        </w:tc>
        <w:tc>
          <w:tcPr>
            <w:tcW w:w="997" w:type="dxa"/>
            <w:tcBorders>
              <w:top w:val="single" w:sz="8" w:space="0" w:color="auto"/>
              <w:left w:val="nil"/>
              <w:bottom w:val="single" w:sz="8" w:space="0" w:color="auto"/>
              <w:right w:val="nil"/>
            </w:tcBorders>
            <w:shd w:val="clear" w:color="auto" w:fill="auto"/>
            <w:noWrap/>
            <w:vAlign w:val="center"/>
          </w:tcPr>
          <w:p w14:paraId="7C88C707" w14:textId="7C9C8EE7" w:rsidR="00B217E0" w:rsidRPr="00375F51" w:rsidRDefault="00B217E0" w:rsidP="00B217E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0.003</w:t>
            </w:r>
          </w:p>
        </w:tc>
        <w:tc>
          <w:tcPr>
            <w:tcW w:w="997" w:type="dxa"/>
            <w:tcBorders>
              <w:top w:val="single" w:sz="8" w:space="0" w:color="auto"/>
              <w:left w:val="nil"/>
              <w:bottom w:val="single" w:sz="8" w:space="0" w:color="auto"/>
              <w:right w:val="nil"/>
            </w:tcBorders>
            <w:shd w:val="clear" w:color="auto" w:fill="auto"/>
            <w:noWrap/>
            <w:vAlign w:val="center"/>
          </w:tcPr>
          <w:p w14:paraId="264852A7" w14:textId="671E02D7" w:rsidR="00B217E0" w:rsidRPr="00375F51" w:rsidRDefault="00B217E0" w:rsidP="00B217E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0.003</w:t>
            </w:r>
          </w:p>
        </w:tc>
        <w:tc>
          <w:tcPr>
            <w:tcW w:w="997" w:type="dxa"/>
            <w:tcBorders>
              <w:top w:val="single" w:sz="8" w:space="0" w:color="auto"/>
              <w:left w:val="nil"/>
              <w:bottom w:val="single" w:sz="8" w:space="0" w:color="auto"/>
              <w:right w:val="nil"/>
            </w:tcBorders>
            <w:shd w:val="clear" w:color="auto" w:fill="auto"/>
            <w:noWrap/>
            <w:vAlign w:val="center"/>
          </w:tcPr>
          <w:p w14:paraId="3F9794EE" w14:textId="489863A5" w:rsidR="00B217E0" w:rsidRPr="00375F51" w:rsidRDefault="00B217E0" w:rsidP="00B217E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0.003</w:t>
            </w:r>
          </w:p>
        </w:tc>
        <w:tc>
          <w:tcPr>
            <w:tcW w:w="997" w:type="dxa"/>
            <w:tcBorders>
              <w:top w:val="single" w:sz="8" w:space="0" w:color="auto"/>
              <w:left w:val="nil"/>
              <w:bottom w:val="single" w:sz="8" w:space="0" w:color="auto"/>
              <w:right w:val="nil"/>
            </w:tcBorders>
            <w:shd w:val="clear" w:color="auto" w:fill="auto"/>
            <w:noWrap/>
            <w:vAlign w:val="center"/>
          </w:tcPr>
          <w:p w14:paraId="35393425" w14:textId="68E451E3" w:rsidR="00B217E0" w:rsidRPr="00375F51" w:rsidRDefault="00B217E0" w:rsidP="00B217E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0.002</w:t>
            </w:r>
          </w:p>
        </w:tc>
        <w:tc>
          <w:tcPr>
            <w:tcW w:w="997" w:type="dxa"/>
            <w:tcBorders>
              <w:top w:val="single" w:sz="8" w:space="0" w:color="auto"/>
              <w:left w:val="nil"/>
              <w:bottom w:val="single" w:sz="8" w:space="0" w:color="auto"/>
              <w:right w:val="nil"/>
            </w:tcBorders>
            <w:shd w:val="clear" w:color="auto" w:fill="auto"/>
            <w:noWrap/>
            <w:vAlign w:val="center"/>
          </w:tcPr>
          <w:p w14:paraId="6E92466E" w14:textId="4DA1B8C9" w:rsidR="00B217E0" w:rsidRPr="00375F51" w:rsidRDefault="00B217E0" w:rsidP="00B217E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0.002</w:t>
            </w:r>
          </w:p>
        </w:tc>
        <w:tc>
          <w:tcPr>
            <w:tcW w:w="997" w:type="dxa"/>
            <w:tcBorders>
              <w:top w:val="single" w:sz="8" w:space="0" w:color="auto"/>
              <w:left w:val="nil"/>
              <w:bottom w:val="single" w:sz="8" w:space="0" w:color="auto"/>
              <w:right w:val="nil"/>
            </w:tcBorders>
            <w:shd w:val="clear" w:color="auto" w:fill="auto"/>
            <w:noWrap/>
            <w:vAlign w:val="center"/>
          </w:tcPr>
          <w:p w14:paraId="7CA4E5BD" w14:textId="7EC1132E" w:rsidR="00B217E0" w:rsidRPr="00375F51" w:rsidRDefault="00B217E0" w:rsidP="00B217E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0.002</w:t>
            </w:r>
          </w:p>
        </w:tc>
        <w:tc>
          <w:tcPr>
            <w:tcW w:w="997" w:type="dxa"/>
            <w:tcBorders>
              <w:top w:val="single" w:sz="8" w:space="0" w:color="auto"/>
              <w:left w:val="nil"/>
              <w:bottom w:val="single" w:sz="8" w:space="0" w:color="auto"/>
              <w:right w:val="nil"/>
            </w:tcBorders>
            <w:shd w:val="clear" w:color="auto" w:fill="auto"/>
            <w:noWrap/>
            <w:vAlign w:val="center"/>
          </w:tcPr>
          <w:p w14:paraId="5D0E868F" w14:textId="235C3C45" w:rsidR="00B217E0" w:rsidRPr="00375F51" w:rsidRDefault="00B217E0" w:rsidP="00B217E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0.001</w:t>
            </w:r>
          </w:p>
        </w:tc>
        <w:tc>
          <w:tcPr>
            <w:tcW w:w="997" w:type="dxa"/>
            <w:tcBorders>
              <w:top w:val="single" w:sz="8" w:space="0" w:color="auto"/>
              <w:left w:val="nil"/>
              <w:bottom w:val="single" w:sz="8" w:space="0" w:color="auto"/>
              <w:right w:val="nil"/>
            </w:tcBorders>
            <w:shd w:val="clear" w:color="auto" w:fill="auto"/>
            <w:noWrap/>
            <w:vAlign w:val="center"/>
          </w:tcPr>
          <w:p w14:paraId="114D0261" w14:textId="01E953AD" w:rsidR="00B217E0" w:rsidRPr="00375F51" w:rsidRDefault="00B217E0" w:rsidP="00B217E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0.000</w:t>
            </w:r>
          </w:p>
        </w:tc>
        <w:tc>
          <w:tcPr>
            <w:tcW w:w="997" w:type="dxa"/>
            <w:tcBorders>
              <w:top w:val="single" w:sz="8" w:space="0" w:color="auto"/>
              <w:left w:val="nil"/>
              <w:bottom w:val="single" w:sz="8" w:space="0" w:color="auto"/>
              <w:right w:val="single" w:sz="8" w:space="0" w:color="auto"/>
            </w:tcBorders>
            <w:shd w:val="clear" w:color="auto" w:fill="auto"/>
            <w:noWrap/>
            <w:vAlign w:val="center"/>
          </w:tcPr>
          <w:p w14:paraId="52610254" w14:textId="61A8805A" w:rsidR="00B217E0" w:rsidRPr="00375F51" w:rsidRDefault="00B217E0" w:rsidP="00B217E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0.000</w:t>
            </w:r>
          </w:p>
        </w:tc>
        <w:tc>
          <w:tcPr>
            <w:tcW w:w="997" w:type="dxa"/>
            <w:tcBorders>
              <w:top w:val="single" w:sz="8" w:space="0" w:color="auto"/>
              <w:left w:val="nil"/>
              <w:bottom w:val="single" w:sz="8" w:space="0" w:color="auto"/>
              <w:right w:val="nil"/>
            </w:tcBorders>
            <w:shd w:val="clear" w:color="000000" w:fill="F2F2F2"/>
            <w:noWrap/>
            <w:vAlign w:val="bottom"/>
          </w:tcPr>
          <w:p w14:paraId="6EA3281B" w14:textId="74E921E6" w:rsidR="00B217E0" w:rsidRPr="00305408" w:rsidRDefault="00B217E0" w:rsidP="00B217E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0.003</w:t>
            </w:r>
          </w:p>
        </w:tc>
        <w:tc>
          <w:tcPr>
            <w:tcW w:w="997" w:type="dxa"/>
            <w:tcBorders>
              <w:top w:val="single" w:sz="8" w:space="0" w:color="auto"/>
              <w:left w:val="single" w:sz="8" w:space="0" w:color="auto"/>
              <w:bottom w:val="single" w:sz="8" w:space="0" w:color="auto"/>
              <w:right w:val="single" w:sz="8" w:space="0" w:color="auto"/>
            </w:tcBorders>
            <w:shd w:val="clear" w:color="000000" w:fill="F2F2F2"/>
            <w:noWrap/>
            <w:vAlign w:val="bottom"/>
          </w:tcPr>
          <w:p w14:paraId="04467A9D" w14:textId="0BB1284D" w:rsidR="00B217E0" w:rsidRPr="00305408" w:rsidRDefault="00B217E0" w:rsidP="00B217E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0.001</w:t>
            </w:r>
          </w:p>
        </w:tc>
        <w:tc>
          <w:tcPr>
            <w:tcW w:w="817" w:type="dxa"/>
            <w:tcBorders>
              <w:top w:val="single" w:sz="8" w:space="0" w:color="auto"/>
              <w:left w:val="nil"/>
              <w:bottom w:val="single" w:sz="8" w:space="0" w:color="auto"/>
              <w:right w:val="single" w:sz="8" w:space="0" w:color="auto"/>
            </w:tcBorders>
            <w:shd w:val="clear" w:color="000000" w:fill="F2F2F2"/>
            <w:noWrap/>
            <w:vAlign w:val="bottom"/>
          </w:tcPr>
          <w:p w14:paraId="1EDA949B" w14:textId="5B83CAFE" w:rsidR="00B217E0" w:rsidRPr="004112F4" w:rsidRDefault="00B217E0" w:rsidP="00B217E0">
            <w:pPr>
              <w:jc w:val="right"/>
              <w:rPr>
                <w:rFonts w:ascii="Calibri" w:hAnsi="Calibri" w:cs="Calibri"/>
                <w:color w:val="000000"/>
                <w:sz w:val="18"/>
                <w:szCs w:val="18"/>
                <w:lang w:val="en-NZ" w:eastAsia="en-NZ"/>
              </w:rPr>
            </w:pPr>
            <w:r>
              <w:rPr>
                <w:rFonts w:ascii="Calibri" w:hAnsi="Calibri" w:cs="Calibri"/>
                <w:color w:val="000000"/>
                <w:sz w:val="18"/>
                <w:szCs w:val="18"/>
              </w:rPr>
              <w:t>0.002</w:t>
            </w:r>
          </w:p>
        </w:tc>
      </w:tr>
      <w:tr w:rsidR="00B217E0" w:rsidRPr="00042739" w14:paraId="15CAFD6E" w14:textId="77777777" w:rsidTr="00C110E9">
        <w:trPr>
          <w:trHeight w:val="315"/>
        </w:trPr>
        <w:tc>
          <w:tcPr>
            <w:tcW w:w="147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58BC62F" w14:textId="1AAB02A9" w:rsidR="00B217E0" w:rsidRPr="00042739" w:rsidRDefault="00B217E0" w:rsidP="00B217E0">
            <w:pPr>
              <w:rPr>
                <w:rFonts w:ascii="Calibri" w:hAnsi="Calibri" w:cs="Calibri"/>
                <w:color w:val="000000"/>
                <w:sz w:val="18"/>
                <w:szCs w:val="18"/>
                <w:lang w:val="en-NZ" w:eastAsia="en-NZ"/>
              </w:rPr>
            </w:pPr>
            <w:r w:rsidRPr="00042739">
              <w:rPr>
                <w:rFonts w:ascii="Calibri" w:hAnsi="Calibri" w:cs="Calibri"/>
                <w:color w:val="000000"/>
                <w:sz w:val="18"/>
                <w:szCs w:val="18"/>
                <w:lang w:val="en-NZ" w:eastAsia="en-NZ"/>
              </w:rPr>
              <w:t>Total</w:t>
            </w:r>
          </w:p>
        </w:tc>
        <w:tc>
          <w:tcPr>
            <w:tcW w:w="1339" w:type="dxa"/>
            <w:tcBorders>
              <w:top w:val="single" w:sz="8" w:space="0" w:color="auto"/>
              <w:left w:val="nil"/>
              <w:bottom w:val="single" w:sz="8" w:space="0" w:color="auto"/>
              <w:right w:val="nil"/>
            </w:tcBorders>
            <w:shd w:val="clear" w:color="auto" w:fill="auto"/>
            <w:noWrap/>
            <w:vAlign w:val="bottom"/>
          </w:tcPr>
          <w:p w14:paraId="4E3EBC36" w14:textId="6A408B2D" w:rsidR="00B217E0" w:rsidRPr="00375F51" w:rsidRDefault="00B217E0" w:rsidP="00B217E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1.171</w:t>
            </w:r>
          </w:p>
        </w:tc>
        <w:tc>
          <w:tcPr>
            <w:tcW w:w="997" w:type="dxa"/>
            <w:tcBorders>
              <w:top w:val="single" w:sz="8" w:space="0" w:color="auto"/>
              <w:left w:val="nil"/>
              <w:bottom w:val="single" w:sz="8" w:space="0" w:color="auto"/>
              <w:right w:val="nil"/>
            </w:tcBorders>
            <w:shd w:val="clear" w:color="auto" w:fill="auto"/>
            <w:noWrap/>
            <w:vAlign w:val="bottom"/>
          </w:tcPr>
          <w:p w14:paraId="57C733DD" w14:textId="2524DA8C" w:rsidR="00B217E0" w:rsidRPr="00375F51" w:rsidRDefault="00B217E0" w:rsidP="00B217E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1.171</w:t>
            </w:r>
          </w:p>
        </w:tc>
        <w:tc>
          <w:tcPr>
            <w:tcW w:w="997" w:type="dxa"/>
            <w:tcBorders>
              <w:top w:val="single" w:sz="8" w:space="0" w:color="auto"/>
              <w:left w:val="nil"/>
              <w:bottom w:val="single" w:sz="8" w:space="0" w:color="auto"/>
              <w:right w:val="nil"/>
            </w:tcBorders>
            <w:shd w:val="clear" w:color="auto" w:fill="auto"/>
            <w:noWrap/>
            <w:vAlign w:val="bottom"/>
          </w:tcPr>
          <w:p w14:paraId="101D93BC" w14:textId="7D9D574C" w:rsidR="00B217E0" w:rsidRPr="00375F51" w:rsidRDefault="00B217E0" w:rsidP="00B217E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1.171</w:t>
            </w:r>
          </w:p>
        </w:tc>
        <w:tc>
          <w:tcPr>
            <w:tcW w:w="997" w:type="dxa"/>
            <w:tcBorders>
              <w:top w:val="single" w:sz="8" w:space="0" w:color="auto"/>
              <w:left w:val="nil"/>
              <w:bottom w:val="single" w:sz="8" w:space="0" w:color="auto"/>
              <w:right w:val="nil"/>
            </w:tcBorders>
            <w:shd w:val="clear" w:color="auto" w:fill="auto"/>
            <w:noWrap/>
            <w:vAlign w:val="bottom"/>
          </w:tcPr>
          <w:p w14:paraId="59B93CBB" w14:textId="40FA8BDD" w:rsidR="00B217E0" w:rsidRPr="00375F51" w:rsidRDefault="00B217E0" w:rsidP="00B217E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1.170</w:t>
            </w:r>
          </w:p>
        </w:tc>
        <w:tc>
          <w:tcPr>
            <w:tcW w:w="997" w:type="dxa"/>
            <w:tcBorders>
              <w:top w:val="single" w:sz="8" w:space="0" w:color="auto"/>
              <w:left w:val="nil"/>
              <w:bottom w:val="single" w:sz="8" w:space="0" w:color="auto"/>
              <w:right w:val="nil"/>
            </w:tcBorders>
            <w:shd w:val="clear" w:color="auto" w:fill="auto"/>
            <w:noWrap/>
            <w:vAlign w:val="bottom"/>
          </w:tcPr>
          <w:p w14:paraId="325BBCEF" w14:textId="7FC579F9" w:rsidR="00B217E0" w:rsidRPr="00375F51" w:rsidRDefault="00B217E0" w:rsidP="00B217E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1.170</w:t>
            </w:r>
          </w:p>
        </w:tc>
        <w:tc>
          <w:tcPr>
            <w:tcW w:w="997" w:type="dxa"/>
            <w:tcBorders>
              <w:top w:val="single" w:sz="8" w:space="0" w:color="auto"/>
              <w:left w:val="nil"/>
              <w:bottom w:val="single" w:sz="8" w:space="0" w:color="auto"/>
              <w:right w:val="nil"/>
            </w:tcBorders>
            <w:shd w:val="clear" w:color="auto" w:fill="auto"/>
            <w:noWrap/>
            <w:vAlign w:val="bottom"/>
          </w:tcPr>
          <w:p w14:paraId="046BDEFD" w14:textId="59E47C97" w:rsidR="00B217E0" w:rsidRPr="00375F51" w:rsidRDefault="00B217E0" w:rsidP="00B217E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1.170</w:t>
            </w:r>
          </w:p>
        </w:tc>
        <w:tc>
          <w:tcPr>
            <w:tcW w:w="997" w:type="dxa"/>
            <w:tcBorders>
              <w:top w:val="single" w:sz="8" w:space="0" w:color="auto"/>
              <w:left w:val="nil"/>
              <w:bottom w:val="single" w:sz="8" w:space="0" w:color="auto"/>
              <w:right w:val="nil"/>
            </w:tcBorders>
            <w:shd w:val="clear" w:color="auto" w:fill="auto"/>
            <w:noWrap/>
            <w:vAlign w:val="bottom"/>
          </w:tcPr>
          <w:p w14:paraId="3956524C" w14:textId="021857DA" w:rsidR="00B217E0" w:rsidRPr="00375F51" w:rsidRDefault="00B217E0" w:rsidP="00B217E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1.169</w:t>
            </w:r>
          </w:p>
        </w:tc>
        <w:tc>
          <w:tcPr>
            <w:tcW w:w="997" w:type="dxa"/>
            <w:tcBorders>
              <w:top w:val="single" w:sz="8" w:space="0" w:color="auto"/>
              <w:left w:val="nil"/>
              <w:bottom w:val="single" w:sz="8" w:space="0" w:color="auto"/>
              <w:right w:val="nil"/>
            </w:tcBorders>
            <w:shd w:val="clear" w:color="auto" w:fill="auto"/>
            <w:noWrap/>
            <w:vAlign w:val="bottom"/>
          </w:tcPr>
          <w:p w14:paraId="3FA004E7" w14:textId="3A550B09" w:rsidR="00B217E0" w:rsidRPr="00375F51" w:rsidRDefault="00B217E0" w:rsidP="00B217E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1.168</w:t>
            </w:r>
          </w:p>
        </w:tc>
        <w:tc>
          <w:tcPr>
            <w:tcW w:w="997" w:type="dxa"/>
            <w:tcBorders>
              <w:top w:val="single" w:sz="8" w:space="0" w:color="auto"/>
              <w:left w:val="nil"/>
              <w:bottom w:val="single" w:sz="8" w:space="0" w:color="auto"/>
              <w:right w:val="nil"/>
            </w:tcBorders>
            <w:shd w:val="clear" w:color="auto" w:fill="auto"/>
            <w:noWrap/>
            <w:vAlign w:val="bottom"/>
          </w:tcPr>
          <w:p w14:paraId="78E8DCD8" w14:textId="5240956B" w:rsidR="00B217E0" w:rsidRPr="00375F51" w:rsidRDefault="00B217E0" w:rsidP="00B217E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1.167</w:t>
            </w:r>
          </w:p>
        </w:tc>
        <w:tc>
          <w:tcPr>
            <w:tcW w:w="997" w:type="dxa"/>
            <w:tcBorders>
              <w:top w:val="single" w:sz="8" w:space="0" w:color="auto"/>
              <w:left w:val="nil"/>
              <w:bottom w:val="single" w:sz="8" w:space="0" w:color="auto"/>
              <w:right w:val="single" w:sz="8" w:space="0" w:color="auto"/>
            </w:tcBorders>
            <w:shd w:val="clear" w:color="auto" w:fill="auto"/>
            <w:noWrap/>
            <w:vAlign w:val="bottom"/>
          </w:tcPr>
          <w:p w14:paraId="186D3CE3" w14:textId="2B19381A" w:rsidR="00B217E0" w:rsidRPr="00375F51" w:rsidRDefault="00B217E0" w:rsidP="00B217E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1.167</w:t>
            </w:r>
          </w:p>
        </w:tc>
        <w:tc>
          <w:tcPr>
            <w:tcW w:w="997" w:type="dxa"/>
            <w:tcBorders>
              <w:top w:val="single" w:sz="8" w:space="0" w:color="auto"/>
              <w:left w:val="nil"/>
              <w:bottom w:val="single" w:sz="8" w:space="0" w:color="auto"/>
              <w:right w:val="nil"/>
            </w:tcBorders>
            <w:shd w:val="clear" w:color="000000" w:fill="F2F2F2"/>
            <w:noWrap/>
            <w:vAlign w:val="bottom"/>
          </w:tcPr>
          <w:p w14:paraId="31C59207" w14:textId="2813EF8F" w:rsidR="00B217E0" w:rsidRPr="00305408" w:rsidRDefault="00B217E0" w:rsidP="00B217E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1.171</w:t>
            </w:r>
          </w:p>
        </w:tc>
        <w:tc>
          <w:tcPr>
            <w:tcW w:w="997" w:type="dxa"/>
            <w:tcBorders>
              <w:top w:val="single" w:sz="8" w:space="0" w:color="auto"/>
              <w:left w:val="single" w:sz="8" w:space="0" w:color="auto"/>
              <w:bottom w:val="single" w:sz="8" w:space="0" w:color="auto"/>
              <w:right w:val="single" w:sz="8" w:space="0" w:color="auto"/>
            </w:tcBorders>
            <w:shd w:val="clear" w:color="000000" w:fill="F2F2F2"/>
            <w:noWrap/>
            <w:vAlign w:val="bottom"/>
          </w:tcPr>
          <w:p w14:paraId="037FEDEA" w14:textId="08E746BD" w:rsidR="00B217E0" w:rsidRPr="00305408" w:rsidRDefault="00B217E0" w:rsidP="00B217E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1.168</w:t>
            </w:r>
          </w:p>
        </w:tc>
        <w:tc>
          <w:tcPr>
            <w:tcW w:w="817" w:type="dxa"/>
            <w:tcBorders>
              <w:top w:val="single" w:sz="8" w:space="0" w:color="auto"/>
              <w:left w:val="nil"/>
              <w:bottom w:val="single" w:sz="8" w:space="0" w:color="auto"/>
              <w:right w:val="single" w:sz="8" w:space="0" w:color="auto"/>
            </w:tcBorders>
            <w:shd w:val="clear" w:color="000000" w:fill="F2F2F2"/>
            <w:noWrap/>
            <w:vAlign w:val="bottom"/>
          </w:tcPr>
          <w:p w14:paraId="5DD6D58A" w14:textId="066A8118" w:rsidR="00B217E0" w:rsidRPr="0094342C" w:rsidRDefault="00B217E0" w:rsidP="00B217E0">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1.170</w:t>
            </w:r>
          </w:p>
        </w:tc>
      </w:tr>
    </w:tbl>
    <w:p w14:paraId="6BFC4912" w14:textId="77777777" w:rsidR="001A4BC0" w:rsidRDefault="001A4BC0" w:rsidP="001A4BC0"/>
    <w:p w14:paraId="34DDDB28" w14:textId="77777777" w:rsidR="00022ED8" w:rsidRDefault="00022ED8" w:rsidP="001A4BC0"/>
    <w:p w14:paraId="640DFEF5" w14:textId="3EC10F84" w:rsidR="001A4BC0" w:rsidRDefault="001A4BC0" w:rsidP="001A4BC0">
      <w:r>
        <w:t xml:space="preserve">Table </w:t>
      </w:r>
      <w:r w:rsidR="006D57AD">
        <w:t>1</w:t>
      </w:r>
      <w:r w:rsidR="008C17B2">
        <w:t>1</w:t>
      </w:r>
      <w:r>
        <w:t xml:space="preserve">. Combined </w:t>
      </w:r>
      <w:r w:rsidR="00BC63C7">
        <w:t xml:space="preserve">pre-1990 natural forest </w:t>
      </w:r>
      <w:r>
        <w:t>net emissions</w:t>
      </w:r>
      <w:r w:rsidR="001736FB">
        <w:t xml:space="preserve"> </w:t>
      </w:r>
      <w:r w:rsidR="001736FB" w:rsidRPr="001736FB">
        <w:t>(kt CO</w:t>
      </w:r>
      <w:r w:rsidR="001736FB" w:rsidRPr="001736FB">
        <w:rPr>
          <w:vertAlign w:val="subscript"/>
        </w:rPr>
        <w:t>2</w:t>
      </w:r>
      <w:r w:rsidR="001736FB" w:rsidRPr="001736FB">
        <w:t>-e)</w:t>
      </w:r>
    </w:p>
    <w:tbl>
      <w:tblPr>
        <w:tblW w:w="14781" w:type="dxa"/>
        <w:tblLook w:val="04A0" w:firstRow="1" w:lastRow="0" w:firstColumn="1" w:lastColumn="0" w:noHBand="0" w:noVBand="1"/>
      </w:tblPr>
      <w:tblGrid>
        <w:gridCol w:w="1478"/>
        <w:gridCol w:w="1339"/>
        <w:gridCol w:w="997"/>
        <w:gridCol w:w="997"/>
        <w:gridCol w:w="997"/>
        <w:gridCol w:w="997"/>
        <w:gridCol w:w="997"/>
        <w:gridCol w:w="997"/>
        <w:gridCol w:w="997"/>
        <w:gridCol w:w="997"/>
        <w:gridCol w:w="997"/>
        <w:gridCol w:w="997"/>
        <w:gridCol w:w="997"/>
        <w:gridCol w:w="997"/>
      </w:tblGrid>
      <w:tr w:rsidR="00CB7CBC" w:rsidRPr="00042739" w14:paraId="3A2AC121" w14:textId="77777777">
        <w:trPr>
          <w:trHeight w:val="315"/>
        </w:trPr>
        <w:tc>
          <w:tcPr>
            <w:tcW w:w="1478" w:type="dxa"/>
            <w:tcBorders>
              <w:bottom w:val="single" w:sz="4" w:space="0" w:color="auto"/>
            </w:tcBorders>
            <w:shd w:val="clear" w:color="auto" w:fill="auto"/>
            <w:noWrap/>
            <w:vAlign w:val="bottom"/>
          </w:tcPr>
          <w:p w14:paraId="6BAB377F" w14:textId="77777777" w:rsidR="00CB7CBC" w:rsidRPr="00042739" w:rsidRDefault="00CB7CBC">
            <w:pPr>
              <w:rPr>
                <w:rFonts w:ascii="Calibri" w:hAnsi="Calibri" w:cs="Calibri"/>
                <w:color w:val="000000"/>
                <w:sz w:val="18"/>
                <w:szCs w:val="18"/>
                <w:lang w:val="en-NZ" w:eastAsia="en-NZ"/>
              </w:rPr>
            </w:pPr>
          </w:p>
        </w:tc>
        <w:tc>
          <w:tcPr>
            <w:tcW w:w="1339" w:type="dxa"/>
            <w:tcBorders>
              <w:bottom w:val="single" w:sz="4" w:space="0" w:color="auto"/>
            </w:tcBorders>
            <w:shd w:val="clear" w:color="auto" w:fill="auto"/>
            <w:noWrap/>
            <w:vAlign w:val="bottom"/>
          </w:tcPr>
          <w:p w14:paraId="227CFDB9" w14:textId="77777777" w:rsidR="00CB7CBC" w:rsidRPr="00042739" w:rsidRDefault="00CB7CBC">
            <w:pPr>
              <w:jc w:val="right"/>
              <w:rPr>
                <w:rFonts w:ascii="Calibri" w:hAnsi="Calibri" w:cs="Calibri"/>
                <w:b/>
                <w:bCs/>
                <w:color w:val="000000"/>
                <w:sz w:val="18"/>
                <w:szCs w:val="18"/>
                <w:lang w:val="en-NZ" w:eastAsia="en-NZ"/>
              </w:rPr>
            </w:pPr>
          </w:p>
        </w:tc>
        <w:tc>
          <w:tcPr>
            <w:tcW w:w="997" w:type="dxa"/>
            <w:tcBorders>
              <w:bottom w:val="single" w:sz="4" w:space="0" w:color="auto"/>
            </w:tcBorders>
            <w:shd w:val="clear" w:color="auto" w:fill="auto"/>
            <w:noWrap/>
            <w:vAlign w:val="bottom"/>
          </w:tcPr>
          <w:p w14:paraId="301E5BFA" w14:textId="77777777" w:rsidR="00CB7CBC" w:rsidRPr="00042739" w:rsidRDefault="00CB7CBC">
            <w:pPr>
              <w:jc w:val="right"/>
              <w:rPr>
                <w:rFonts w:ascii="Calibri" w:hAnsi="Calibri" w:cs="Calibri"/>
                <w:b/>
                <w:bCs/>
                <w:color w:val="000000"/>
                <w:sz w:val="18"/>
                <w:szCs w:val="18"/>
                <w:lang w:val="en-NZ" w:eastAsia="en-NZ"/>
              </w:rPr>
            </w:pPr>
          </w:p>
        </w:tc>
        <w:tc>
          <w:tcPr>
            <w:tcW w:w="997" w:type="dxa"/>
            <w:tcBorders>
              <w:bottom w:val="single" w:sz="4" w:space="0" w:color="auto"/>
            </w:tcBorders>
            <w:shd w:val="clear" w:color="auto" w:fill="auto"/>
            <w:noWrap/>
            <w:vAlign w:val="bottom"/>
          </w:tcPr>
          <w:p w14:paraId="17BB6163" w14:textId="77777777" w:rsidR="00CB7CBC" w:rsidRPr="00042739" w:rsidRDefault="00CB7CBC">
            <w:pPr>
              <w:jc w:val="right"/>
              <w:rPr>
                <w:rFonts w:ascii="Calibri" w:hAnsi="Calibri" w:cs="Calibri"/>
                <w:b/>
                <w:bCs/>
                <w:color w:val="000000"/>
                <w:sz w:val="18"/>
                <w:szCs w:val="18"/>
                <w:lang w:val="en-NZ" w:eastAsia="en-NZ"/>
              </w:rPr>
            </w:pPr>
          </w:p>
        </w:tc>
        <w:tc>
          <w:tcPr>
            <w:tcW w:w="997" w:type="dxa"/>
            <w:tcBorders>
              <w:bottom w:val="single" w:sz="4" w:space="0" w:color="auto"/>
            </w:tcBorders>
            <w:shd w:val="clear" w:color="auto" w:fill="auto"/>
            <w:noWrap/>
            <w:vAlign w:val="bottom"/>
          </w:tcPr>
          <w:p w14:paraId="0A93C518" w14:textId="77777777" w:rsidR="00CB7CBC" w:rsidRPr="00042739" w:rsidRDefault="00CB7CBC">
            <w:pPr>
              <w:jc w:val="right"/>
              <w:rPr>
                <w:rFonts w:ascii="Calibri" w:hAnsi="Calibri" w:cs="Calibri"/>
                <w:b/>
                <w:bCs/>
                <w:color w:val="000000"/>
                <w:sz w:val="18"/>
                <w:szCs w:val="18"/>
                <w:lang w:val="en-NZ" w:eastAsia="en-NZ"/>
              </w:rPr>
            </w:pPr>
          </w:p>
        </w:tc>
        <w:tc>
          <w:tcPr>
            <w:tcW w:w="997" w:type="dxa"/>
            <w:tcBorders>
              <w:bottom w:val="single" w:sz="4" w:space="0" w:color="auto"/>
            </w:tcBorders>
            <w:shd w:val="clear" w:color="auto" w:fill="auto"/>
            <w:noWrap/>
            <w:vAlign w:val="bottom"/>
          </w:tcPr>
          <w:p w14:paraId="61FCF10C" w14:textId="77777777" w:rsidR="00CB7CBC" w:rsidRPr="00042739" w:rsidRDefault="00CB7CBC">
            <w:pPr>
              <w:jc w:val="right"/>
              <w:rPr>
                <w:rFonts w:ascii="Calibri" w:hAnsi="Calibri" w:cs="Calibri"/>
                <w:b/>
                <w:bCs/>
                <w:color w:val="000000"/>
                <w:sz w:val="18"/>
                <w:szCs w:val="18"/>
                <w:lang w:val="en-NZ" w:eastAsia="en-NZ"/>
              </w:rPr>
            </w:pPr>
          </w:p>
        </w:tc>
        <w:tc>
          <w:tcPr>
            <w:tcW w:w="997" w:type="dxa"/>
            <w:tcBorders>
              <w:bottom w:val="single" w:sz="4" w:space="0" w:color="auto"/>
            </w:tcBorders>
            <w:shd w:val="clear" w:color="auto" w:fill="auto"/>
            <w:noWrap/>
            <w:vAlign w:val="bottom"/>
          </w:tcPr>
          <w:p w14:paraId="3FB85691" w14:textId="77777777" w:rsidR="00CB7CBC" w:rsidRPr="00042739" w:rsidRDefault="00CB7CBC">
            <w:pPr>
              <w:jc w:val="right"/>
              <w:rPr>
                <w:rFonts w:ascii="Calibri" w:hAnsi="Calibri" w:cs="Calibri"/>
                <w:b/>
                <w:bCs/>
                <w:color w:val="000000"/>
                <w:sz w:val="18"/>
                <w:szCs w:val="18"/>
                <w:lang w:val="en-NZ" w:eastAsia="en-NZ"/>
              </w:rPr>
            </w:pPr>
          </w:p>
        </w:tc>
        <w:tc>
          <w:tcPr>
            <w:tcW w:w="997" w:type="dxa"/>
            <w:tcBorders>
              <w:bottom w:val="single" w:sz="4" w:space="0" w:color="auto"/>
            </w:tcBorders>
            <w:shd w:val="clear" w:color="auto" w:fill="auto"/>
            <w:noWrap/>
            <w:vAlign w:val="bottom"/>
          </w:tcPr>
          <w:p w14:paraId="1DDDC029" w14:textId="77777777" w:rsidR="00CB7CBC" w:rsidRPr="00042739" w:rsidRDefault="00CB7CBC">
            <w:pPr>
              <w:jc w:val="right"/>
              <w:rPr>
                <w:rFonts w:ascii="Calibri" w:hAnsi="Calibri" w:cs="Calibri"/>
                <w:b/>
                <w:bCs/>
                <w:color w:val="000000"/>
                <w:sz w:val="18"/>
                <w:szCs w:val="18"/>
                <w:lang w:val="en-NZ" w:eastAsia="en-NZ"/>
              </w:rPr>
            </w:pPr>
          </w:p>
        </w:tc>
        <w:tc>
          <w:tcPr>
            <w:tcW w:w="997" w:type="dxa"/>
            <w:tcBorders>
              <w:bottom w:val="single" w:sz="4" w:space="0" w:color="auto"/>
            </w:tcBorders>
            <w:shd w:val="clear" w:color="auto" w:fill="auto"/>
            <w:noWrap/>
            <w:vAlign w:val="bottom"/>
          </w:tcPr>
          <w:p w14:paraId="5F21A34F" w14:textId="77777777" w:rsidR="00CB7CBC" w:rsidRPr="00042739" w:rsidRDefault="00CB7CBC">
            <w:pPr>
              <w:jc w:val="right"/>
              <w:rPr>
                <w:rFonts w:ascii="Calibri" w:hAnsi="Calibri" w:cs="Calibri"/>
                <w:b/>
                <w:bCs/>
                <w:color w:val="000000"/>
                <w:sz w:val="18"/>
                <w:szCs w:val="18"/>
                <w:lang w:val="en-NZ" w:eastAsia="en-NZ"/>
              </w:rPr>
            </w:pPr>
          </w:p>
        </w:tc>
        <w:tc>
          <w:tcPr>
            <w:tcW w:w="997" w:type="dxa"/>
            <w:tcBorders>
              <w:bottom w:val="single" w:sz="4" w:space="0" w:color="auto"/>
              <w:right w:val="nil"/>
            </w:tcBorders>
            <w:shd w:val="clear" w:color="auto" w:fill="auto"/>
            <w:noWrap/>
            <w:vAlign w:val="bottom"/>
          </w:tcPr>
          <w:p w14:paraId="2882F34E" w14:textId="77777777" w:rsidR="00CB7CBC" w:rsidRPr="00042739" w:rsidRDefault="00CB7CBC">
            <w:pPr>
              <w:jc w:val="right"/>
              <w:rPr>
                <w:rFonts w:ascii="Calibri" w:hAnsi="Calibri" w:cs="Calibri"/>
                <w:b/>
                <w:bCs/>
                <w:color w:val="000000"/>
                <w:sz w:val="18"/>
                <w:szCs w:val="18"/>
                <w:lang w:val="en-NZ" w:eastAsia="en-NZ"/>
              </w:rPr>
            </w:pPr>
          </w:p>
        </w:tc>
        <w:tc>
          <w:tcPr>
            <w:tcW w:w="997" w:type="dxa"/>
            <w:tcBorders>
              <w:left w:val="nil"/>
              <w:bottom w:val="single" w:sz="4" w:space="0" w:color="auto"/>
              <w:right w:val="single" w:sz="4" w:space="0" w:color="auto"/>
            </w:tcBorders>
            <w:shd w:val="clear" w:color="auto" w:fill="auto"/>
            <w:noWrap/>
            <w:vAlign w:val="bottom"/>
          </w:tcPr>
          <w:p w14:paraId="42BCB680" w14:textId="77777777" w:rsidR="00CB7CBC" w:rsidRPr="00042739" w:rsidRDefault="00CB7CBC">
            <w:pPr>
              <w:jc w:val="right"/>
              <w:rPr>
                <w:rFonts w:ascii="Calibri" w:hAnsi="Calibri" w:cs="Calibri"/>
                <w:b/>
                <w:bCs/>
                <w:color w:val="000000"/>
                <w:sz w:val="18"/>
                <w:szCs w:val="18"/>
                <w:lang w:val="en-NZ" w:eastAsia="en-NZ"/>
              </w:rPr>
            </w:pPr>
          </w:p>
        </w:tc>
        <w:tc>
          <w:tcPr>
            <w:tcW w:w="2991" w:type="dxa"/>
            <w:gridSpan w:val="3"/>
            <w:tcBorders>
              <w:top w:val="single" w:sz="4" w:space="0" w:color="auto"/>
              <w:left w:val="single" w:sz="4" w:space="0" w:color="auto"/>
              <w:bottom w:val="single" w:sz="4" w:space="0" w:color="auto"/>
              <w:right w:val="single" w:sz="4" w:space="0" w:color="auto"/>
            </w:tcBorders>
            <w:shd w:val="clear" w:color="000000" w:fill="F2F2F2"/>
            <w:noWrap/>
          </w:tcPr>
          <w:p w14:paraId="5CB22B0F" w14:textId="15A1C66D" w:rsidR="00CB7CBC" w:rsidRPr="00042739" w:rsidRDefault="00CB7CBC">
            <w:pPr>
              <w:jc w:val="center"/>
              <w:rPr>
                <w:rFonts w:ascii="Calibri" w:hAnsi="Calibri" w:cs="Calibri"/>
                <w:b/>
                <w:bCs/>
                <w:color w:val="000000"/>
                <w:sz w:val="18"/>
                <w:szCs w:val="18"/>
                <w:lang w:val="en-NZ" w:eastAsia="en-NZ"/>
              </w:rPr>
            </w:pPr>
            <w:r w:rsidRPr="00FD6E4F">
              <w:rPr>
                <w:rFonts w:ascii="Calibri" w:hAnsi="Calibri" w:cs="Calibri"/>
                <w:b/>
                <w:bCs/>
                <w:color w:val="000000"/>
                <w:sz w:val="18"/>
                <w:szCs w:val="18"/>
                <w:lang w:val="en-NZ" w:eastAsia="en-NZ"/>
              </w:rPr>
              <w:t>Annual average</w:t>
            </w:r>
            <w:r w:rsidR="001736FB">
              <w:rPr>
                <w:rFonts w:ascii="Calibri" w:hAnsi="Calibri" w:cs="Calibri"/>
                <w:b/>
                <w:bCs/>
                <w:color w:val="000000"/>
                <w:sz w:val="18"/>
                <w:szCs w:val="18"/>
                <w:lang w:val="en-NZ" w:eastAsia="en-NZ"/>
              </w:rPr>
              <w:t xml:space="preserve"> kt CO</w:t>
            </w:r>
            <w:r w:rsidR="001736FB" w:rsidRPr="0094342C">
              <w:rPr>
                <w:rFonts w:ascii="Calibri" w:hAnsi="Calibri" w:cs="Calibri"/>
                <w:b/>
                <w:bCs/>
                <w:color w:val="000000"/>
                <w:sz w:val="18"/>
                <w:szCs w:val="18"/>
                <w:vertAlign w:val="subscript"/>
                <w:lang w:val="en-NZ" w:eastAsia="en-NZ"/>
              </w:rPr>
              <w:t>2</w:t>
            </w:r>
            <w:r w:rsidR="001736FB">
              <w:rPr>
                <w:rFonts w:ascii="Calibri" w:hAnsi="Calibri" w:cs="Calibri"/>
                <w:b/>
                <w:bCs/>
                <w:color w:val="000000"/>
                <w:sz w:val="18"/>
                <w:szCs w:val="18"/>
                <w:lang w:val="en-NZ" w:eastAsia="en-NZ"/>
              </w:rPr>
              <w:t>-e</w:t>
            </w:r>
          </w:p>
        </w:tc>
      </w:tr>
      <w:tr w:rsidR="001A4BC0" w:rsidRPr="00042739" w14:paraId="6F29AC86" w14:textId="77777777">
        <w:trPr>
          <w:trHeight w:val="315"/>
        </w:trPr>
        <w:tc>
          <w:tcPr>
            <w:tcW w:w="147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DF9AB1B" w14:textId="77777777" w:rsidR="001A4BC0" w:rsidRPr="00042739" w:rsidRDefault="001A4BC0">
            <w:pPr>
              <w:rPr>
                <w:rFonts w:ascii="Calibri" w:hAnsi="Calibri" w:cs="Calibri"/>
                <w:color w:val="000000"/>
                <w:sz w:val="18"/>
                <w:szCs w:val="18"/>
                <w:lang w:val="en-NZ" w:eastAsia="en-NZ"/>
              </w:rPr>
            </w:pPr>
          </w:p>
        </w:tc>
        <w:tc>
          <w:tcPr>
            <w:tcW w:w="1339" w:type="dxa"/>
            <w:tcBorders>
              <w:top w:val="single" w:sz="8" w:space="0" w:color="auto"/>
              <w:left w:val="nil"/>
              <w:bottom w:val="single" w:sz="8" w:space="0" w:color="auto"/>
              <w:right w:val="nil"/>
            </w:tcBorders>
            <w:shd w:val="clear" w:color="auto" w:fill="auto"/>
            <w:noWrap/>
            <w:vAlign w:val="bottom"/>
          </w:tcPr>
          <w:p w14:paraId="1E260F5D" w14:textId="77777777" w:rsidR="001A4BC0" w:rsidRPr="00042739" w:rsidRDefault="001A4BC0">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2021</w:t>
            </w:r>
          </w:p>
        </w:tc>
        <w:tc>
          <w:tcPr>
            <w:tcW w:w="997" w:type="dxa"/>
            <w:tcBorders>
              <w:top w:val="single" w:sz="8" w:space="0" w:color="auto"/>
              <w:left w:val="nil"/>
              <w:bottom w:val="single" w:sz="8" w:space="0" w:color="auto"/>
              <w:right w:val="nil"/>
            </w:tcBorders>
            <w:shd w:val="clear" w:color="auto" w:fill="auto"/>
            <w:noWrap/>
            <w:vAlign w:val="bottom"/>
          </w:tcPr>
          <w:p w14:paraId="352833A2" w14:textId="77777777" w:rsidR="001A4BC0" w:rsidRPr="00042739" w:rsidRDefault="001A4BC0">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2022</w:t>
            </w:r>
          </w:p>
        </w:tc>
        <w:tc>
          <w:tcPr>
            <w:tcW w:w="997" w:type="dxa"/>
            <w:tcBorders>
              <w:top w:val="single" w:sz="8" w:space="0" w:color="auto"/>
              <w:left w:val="nil"/>
              <w:bottom w:val="single" w:sz="8" w:space="0" w:color="auto"/>
              <w:right w:val="nil"/>
            </w:tcBorders>
            <w:shd w:val="clear" w:color="auto" w:fill="auto"/>
            <w:noWrap/>
            <w:vAlign w:val="bottom"/>
          </w:tcPr>
          <w:p w14:paraId="6251A750" w14:textId="77777777" w:rsidR="001A4BC0" w:rsidRPr="00042739" w:rsidRDefault="001A4BC0">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2023</w:t>
            </w:r>
          </w:p>
        </w:tc>
        <w:tc>
          <w:tcPr>
            <w:tcW w:w="997" w:type="dxa"/>
            <w:tcBorders>
              <w:top w:val="single" w:sz="8" w:space="0" w:color="auto"/>
              <w:left w:val="nil"/>
              <w:bottom w:val="single" w:sz="8" w:space="0" w:color="auto"/>
              <w:right w:val="nil"/>
            </w:tcBorders>
            <w:shd w:val="clear" w:color="auto" w:fill="auto"/>
            <w:noWrap/>
            <w:vAlign w:val="bottom"/>
          </w:tcPr>
          <w:p w14:paraId="718CA39E" w14:textId="77777777" w:rsidR="001A4BC0" w:rsidRPr="00042739" w:rsidRDefault="001A4BC0">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2024</w:t>
            </w:r>
          </w:p>
        </w:tc>
        <w:tc>
          <w:tcPr>
            <w:tcW w:w="997" w:type="dxa"/>
            <w:tcBorders>
              <w:top w:val="single" w:sz="8" w:space="0" w:color="auto"/>
              <w:left w:val="nil"/>
              <w:bottom w:val="single" w:sz="8" w:space="0" w:color="auto"/>
              <w:right w:val="nil"/>
            </w:tcBorders>
            <w:shd w:val="clear" w:color="auto" w:fill="auto"/>
            <w:noWrap/>
            <w:vAlign w:val="bottom"/>
          </w:tcPr>
          <w:p w14:paraId="3B6DD265" w14:textId="77777777" w:rsidR="001A4BC0" w:rsidRPr="00042739" w:rsidRDefault="001A4BC0">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2025</w:t>
            </w:r>
          </w:p>
        </w:tc>
        <w:tc>
          <w:tcPr>
            <w:tcW w:w="997" w:type="dxa"/>
            <w:tcBorders>
              <w:top w:val="single" w:sz="8" w:space="0" w:color="auto"/>
              <w:left w:val="nil"/>
              <w:bottom w:val="single" w:sz="8" w:space="0" w:color="auto"/>
              <w:right w:val="nil"/>
            </w:tcBorders>
            <w:shd w:val="clear" w:color="auto" w:fill="auto"/>
            <w:noWrap/>
            <w:vAlign w:val="bottom"/>
          </w:tcPr>
          <w:p w14:paraId="7F2D390A" w14:textId="77777777" w:rsidR="001A4BC0" w:rsidRPr="00042739" w:rsidRDefault="001A4BC0">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2026</w:t>
            </w:r>
          </w:p>
        </w:tc>
        <w:tc>
          <w:tcPr>
            <w:tcW w:w="997" w:type="dxa"/>
            <w:tcBorders>
              <w:top w:val="single" w:sz="8" w:space="0" w:color="auto"/>
              <w:left w:val="nil"/>
              <w:bottom w:val="single" w:sz="8" w:space="0" w:color="auto"/>
              <w:right w:val="nil"/>
            </w:tcBorders>
            <w:shd w:val="clear" w:color="auto" w:fill="auto"/>
            <w:noWrap/>
            <w:vAlign w:val="bottom"/>
          </w:tcPr>
          <w:p w14:paraId="04F2385C" w14:textId="77777777" w:rsidR="001A4BC0" w:rsidRPr="00042739" w:rsidRDefault="001A4BC0">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2027</w:t>
            </w:r>
          </w:p>
        </w:tc>
        <w:tc>
          <w:tcPr>
            <w:tcW w:w="997" w:type="dxa"/>
            <w:tcBorders>
              <w:top w:val="single" w:sz="8" w:space="0" w:color="auto"/>
              <w:left w:val="nil"/>
              <w:bottom w:val="single" w:sz="8" w:space="0" w:color="auto"/>
              <w:right w:val="nil"/>
            </w:tcBorders>
            <w:shd w:val="clear" w:color="auto" w:fill="auto"/>
            <w:noWrap/>
            <w:vAlign w:val="bottom"/>
          </w:tcPr>
          <w:p w14:paraId="5B68E17C" w14:textId="77777777" w:rsidR="001A4BC0" w:rsidRPr="00042739" w:rsidRDefault="001A4BC0">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2028</w:t>
            </w:r>
          </w:p>
        </w:tc>
        <w:tc>
          <w:tcPr>
            <w:tcW w:w="997" w:type="dxa"/>
            <w:tcBorders>
              <w:top w:val="single" w:sz="8" w:space="0" w:color="auto"/>
              <w:left w:val="nil"/>
              <w:bottom w:val="single" w:sz="8" w:space="0" w:color="auto"/>
              <w:right w:val="nil"/>
            </w:tcBorders>
            <w:shd w:val="clear" w:color="auto" w:fill="auto"/>
            <w:noWrap/>
            <w:vAlign w:val="bottom"/>
          </w:tcPr>
          <w:p w14:paraId="619F3780" w14:textId="77777777" w:rsidR="001A4BC0" w:rsidRPr="00042739" w:rsidRDefault="001A4BC0">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2029</w:t>
            </w:r>
          </w:p>
        </w:tc>
        <w:tc>
          <w:tcPr>
            <w:tcW w:w="997" w:type="dxa"/>
            <w:tcBorders>
              <w:top w:val="single" w:sz="8" w:space="0" w:color="auto"/>
              <w:left w:val="nil"/>
              <w:bottom w:val="single" w:sz="8" w:space="0" w:color="auto"/>
              <w:right w:val="single" w:sz="8" w:space="0" w:color="auto"/>
            </w:tcBorders>
            <w:shd w:val="clear" w:color="auto" w:fill="auto"/>
            <w:noWrap/>
            <w:vAlign w:val="bottom"/>
          </w:tcPr>
          <w:p w14:paraId="34210118" w14:textId="77777777" w:rsidR="001A4BC0" w:rsidRPr="00042739" w:rsidRDefault="001A4BC0">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2030</w:t>
            </w:r>
          </w:p>
        </w:tc>
        <w:tc>
          <w:tcPr>
            <w:tcW w:w="997" w:type="dxa"/>
            <w:tcBorders>
              <w:top w:val="single" w:sz="8" w:space="0" w:color="auto"/>
              <w:left w:val="nil"/>
              <w:bottom w:val="single" w:sz="8" w:space="0" w:color="auto"/>
              <w:right w:val="nil"/>
            </w:tcBorders>
            <w:shd w:val="clear" w:color="000000" w:fill="F2F2F2"/>
            <w:noWrap/>
            <w:vAlign w:val="bottom"/>
          </w:tcPr>
          <w:p w14:paraId="7133B628" w14:textId="77777777" w:rsidR="001A4BC0" w:rsidRPr="00042739" w:rsidRDefault="001A4BC0">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2021-25</w:t>
            </w:r>
          </w:p>
        </w:tc>
        <w:tc>
          <w:tcPr>
            <w:tcW w:w="997" w:type="dxa"/>
            <w:tcBorders>
              <w:top w:val="single" w:sz="8" w:space="0" w:color="auto"/>
              <w:left w:val="single" w:sz="8" w:space="0" w:color="auto"/>
              <w:bottom w:val="single" w:sz="8" w:space="0" w:color="auto"/>
              <w:right w:val="single" w:sz="8" w:space="0" w:color="auto"/>
            </w:tcBorders>
            <w:shd w:val="clear" w:color="000000" w:fill="F2F2F2"/>
            <w:noWrap/>
            <w:vAlign w:val="bottom"/>
          </w:tcPr>
          <w:p w14:paraId="67DFFE76" w14:textId="77777777" w:rsidR="001A4BC0" w:rsidRPr="00042739" w:rsidRDefault="001A4BC0">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2026-30</w:t>
            </w:r>
          </w:p>
        </w:tc>
        <w:tc>
          <w:tcPr>
            <w:tcW w:w="997" w:type="dxa"/>
            <w:tcBorders>
              <w:top w:val="single" w:sz="8" w:space="0" w:color="auto"/>
              <w:left w:val="nil"/>
              <w:bottom w:val="single" w:sz="8" w:space="0" w:color="auto"/>
              <w:right w:val="single" w:sz="8" w:space="0" w:color="auto"/>
            </w:tcBorders>
            <w:shd w:val="clear" w:color="000000" w:fill="F2F2F2"/>
            <w:noWrap/>
            <w:vAlign w:val="bottom"/>
          </w:tcPr>
          <w:p w14:paraId="1731DE4B" w14:textId="77777777" w:rsidR="001A4BC0" w:rsidRPr="00042739" w:rsidRDefault="001A4BC0">
            <w:pPr>
              <w:jc w:val="right"/>
              <w:rPr>
                <w:rFonts w:ascii="Calibri" w:hAnsi="Calibri" w:cs="Calibri"/>
                <w:color w:val="000000"/>
                <w:sz w:val="18"/>
                <w:szCs w:val="18"/>
                <w:lang w:val="en-NZ" w:eastAsia="en-NZ"/>
              </w:rPr>
            </w:pPr>
            <w:r w:rsidRPr="00042739">
              <w:rPr>
                <w:rFonts w:ascii="Calibri" w:hAnsi="Calibri" w:cs="Calibri"/>
                <w:b/>
                <w:bCs/>
                <w:color w:val="000000"/>
                <w:sz w:val="18"/>
                <w:szCs w:val="18"/>
                <w:lang w:val="en-NZ" w:eastAsia="en-NZ"/>
              </w:rPr>
              <w:t>2021-30</w:t>
            </w:r>
          </w:p>
        </w:tc>
      </w:tr>
      <w:tr w:rsidR="001C1B4C" w:rsidRPr="00042739" w14:paraId="1E96AE1F" w14:textId="77777777" w:rsidTr="002664F6">
        <w:trPr>
          <w:trHeight w:val="315"/>
        </w:trPr>
        <w:tc>
          <w:tcPr>
            <w:tcW w:w="147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CCC833F" w14:textId="12359EB0" w:rsidR="001C1B4C" w:rsidRPr="00042739" w:rsidRDefault="001C1B4C" w:rsidP="001C1B4C">
            <w:pPr>
              <w:rPr>
                <w:rFonts w:ascii="Calibri" w:hAnsi="Calibri" w:cs="Calibri"/>
                <w:color w:val="000000"/>
                <w:sz w:val="18"/>
                <w:szCs w:val="18"/>
                <w:lang w:val="en-NZ" w:eastAsia="en-NZ"/>
              </w:rPr>
            </w:pPr>
            <w:r>
              <w:rPr>
                <w:rFonts w:ascii="Calibri" w:hAnsi="Calibri" w:cs="Calibri"/>
                <w:color w:val="000000"/>
                <w:sz w:val="18"/>
                <w:szCs w:val="18"/>
                <w:lang w:val="en-NZ" w:eastAsia="en-NZ"/>
              </w:rPr>
              <w:t>Biomass</w:t>
            </w:r>
          </w:p>
        </w:tc>
        <w:tc>
          <w:tcPr>
            <w:tcW w:w="1339" w:type="dxa"/>
            <w:tcBorders>
              <w:top w:val="single" w:sz="8" w:space="0" w:color="auto"/>
              <w:left w:val="nil"/>
              <w:bottom w:val="single" w:sz="8" w:space="0" w:color="auto"/>
              <w:right w:val="nil"/>
            </w:tcBorders>
            <w:shd w:val="clear" w:color="auto" w:fill="auto"/>
            <w:noWrap/>
            <w:vAlign w:val="center"/>
          </w:tcPr>
          <w:p w14:paraId="3CD3D763" w14:textId="710B0E3C"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-1404.092</w:t>
            </w:r>
          </w:p>
        </w:tc>
        <w:tc>
          <w:tcPr>
            <w:tcW w:w="997" w:type="dxa"/>
            <w:tcBorders>
              <w:top w:val="single" w:sz="8" w:space="0" w:color="auto"/>
              <w:left w:val="nil"/>
              <w:bottom w:val="single" w:sz="8" w:space="0" w:color="auto"/>
              <w:right w:val="nil"/>
            </w:tcBorders>
            <w:shd w:val="clear" w:color="auto" w:fill="auto"/>
            <w:noWrap/>
            <w:vAlign w:val="center"/>
          </w:tcPr>
          <w:p w14:paraId="25FAC017" w14:textId="0FB438ED"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-1403.345</w:t>
            </w:r>
          </w:p>
        </w:tc>
        <w:tc>
          <w:tcPr>
            <w:tcW w:w="997" w:type="dxa"/>
            <w:tcBorders>
              <w:top w:val="single" w:sz="8" w:space="0" w:color="auto"/>
              <w:left w:val="nil"/>
              <w:bottom w:val="single" w:sz="8" w:space="0" w:color="auto"/>
              <w:right w:val="nil"/>
            </w:tcBorders>
            <w:shd w:val="clear" w:color="auto" w:fill="auto"/>
            <w:noWrap/>
            <w:vAlign w:val="center"/>
          </w:tcPr>
          <w:p w14:paraId="1FA80501" w14:textId="4FE4D256"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-1402.598</w:t>
            </w:r>
          </w:p>
        </w:tc>
        <w:tc>
          <w:tcPr>
            <w:tcW w:w="997" w:type="dxa"/>
            <w:tcBorders>
              <w:top w:val="single" w:sz="8" w:space="0" w:color="auto"/>
              <w:left w:val="nil"/>
              <w:bottom w:val="single" w:sz="8" w:space="0" w:color="auto"/>
              <w:right w:val="nil"/>
            </w:tcBorders>
            <w:shd w:val="clear" w:color="auto" w:fill="auto"/>
            <w:noWrap/>
            <w:vAlign w:val="center"/>
          </w:tcPr>
          <w:p w14:paraId="0BD4B841" w14:textId="20AE39D3"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-1401.850</w:t>
            </w:r>
          </w:p>
        </w:tc>
        <w:tc>
          <w:tcPr>
            <w:tcW w:w="997" w:type="dxa"/>
            <w:tcBorders>
              <w:top w:val="single" w:sz="8" w:space="0" w:color="auto"/>
              <w:left w:val="nil"/>
              <w:bottom w:val="single" w:sz="8" w:space="0" w:color="auto"/>
              <w:right w:val="nil"/>
            </w:tcBorders>
            <w:shd w:val="clear" w:color="auto" w:fill="auto"/>
            <w:noWrap/>
            <w:vAlign w:val="center"/>
          </w:tcPr>
          <w:p w14:paraId="7AAD54A0" w14:textId="6050D679"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-1401.103</w:t>
            </w:r>
          </w:p>
        </w:tc>
        <w:tc>
          <w:tcPr>
            <w:tcW w:w="997" w:type="dxa"/>
            <w:tcBorders>
              <w:top w:val="single" w:sz="8" w:space="0" w:color="auto"/>
              <w:left w:val="nil"/>
              <w:bottom w:val="single" w:sz="8" w:space="0" w:color="auto"/>
              <w:right w:val="nil"/>
            </w:tcBorders>
            <w:shd w:val="clear" w:color="auto" w:fill="auto"/>
            <w:noWrap/>
            <w:vAlign w:val="center"/>
          </w:tcPr>
          <w:p w14:paraId="6694751C" w14:textId="0B51BD2A"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-1400.355</w:t>
            </w:r>
          </w:p>
        </w:tc>
        <w:tc>
          <w:tcPr>
            <w:tcW w:w="997" w:type="dxa"/>
            <w:tcBorders>
              <w:top w:val="single" w:sz="8" w:space="0" w:color="auto"/>
              <w:left w:val="nil"/>
              <w:bottom w:val="single" w:sz="8" w:space="0" w:color="auto"/>
              <w:right w:val="nil"/>
            </w:tcBorders>
            <w:shd w:val="clear" w:color="auto" w:fill="auto"/>
            <w:noWrap/>
            <w:vAlign w:val="center"/>
          </w:tcPr>
          <w:p w14:paraId="685D9E18" w14:textId="0428AA10"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-1399.608</w:t>
            </w:r>
          </w:p>
        </w:tc>
        <w:tc>
          <w:tcPr>
            <w:tcW w:w="997" w:type="dxa"/>
            <w:tcBorders>
              <w:top w:val="single" w:sz="8" w:space="0" w:color="auto"/>
              <w:left w:val="nil"/>
              <w:bottom w:val="single" w:sz="8" w:space="0" w:color="auto"/>
              <w:right w:val="nil"/>
            </w:tcBorders>
            <w:shd w:val="clear" w:color="auto" w:fill="auto"/>
            <w:noWrap/>
            <w:vAlign w:val="center"/>
          </w:tcPr>
          <w:p w14:paraId="6A86E046" w14:textId="4E8842BC"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-1398.860</w:t>
            </w:r>
          </w:p>
        </w:tc>
        <w:tc>
          <w:tcPr>
            <w:tcW w:w="997" w:type="dxa"/>
            <w:tcBorders>
              <w:top w:val="single" w:sz="8" w:space="0" w:color="auto"/>
              <w:left w:val="nil"/>
              <w:bottom w:val="single" w:sz="8" w:space="0" w:color="auto"/>
              <w:right w:val="nil"/>
            </w:tcBorders>
            <w:shd w:val="clear" w:color="auto" w:fill="auto"/>
            <w:noWrap/>
            <w:vAlign w:val="center"/>
          </w:tcPr>
          <w:p w14:paraId="5356CA4D" w14:textId="0DCFC4B2"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-1398.113</w:t>
            </w:r>
          </w:p>
        </w:tc>
        <w:tc>
          <w:tcPr>
            <w:tcW w:w="997" w:type="dxa"/>
            <w:tcBorders>
              <w:top w:val="single" w:sz="8" w:space="0" w:color="auto"/>
              <w:left w:val="nil"/>
              <w:bottom w:val="single" w:sz="8" w:space="0" w:color="auto"/>
              <w:right w:val="single" w:sz="8" w:space="0" w:color="auto"/>
            </w:tcBorders>
            <w:shd w:val="clear" w:color="auto" w:fill="auto"/>
            <w:noWrap/>
            <w:vAlign w:val="center"/>
          </w:tcPr>
          <w:p w14:paraId="439BC2E4" w14:textId="479D6473"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-1397.366</w:t>
            </w:r>
          </w:p>
        </w:tc>
        <w:tc>
          <w:tcPr>
            <w:tcW w:w="997" w:type="dxa"/>
            <w:tcBorders>
              <w:top w:val="single" w:sz="8" w:space="0" w:color="auto"/>
              <w:left w:val="nil"/>
              <w:bottom w:val="single" w:sz="8" w:space="0" w:color="auto"/>
              <w:right w:val="nil"/>
            </w:tcBorders>
            <w:shd w:val="clear" w:color="000000" w:fill="F2F2F2"/>
            <w:noWrap/>
            <w:vAlign w:val="center"/>
          </w:tcPr>
          <w:p w14:paraId="49907347" w14:textId="75DCA0F7"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-1402.598</w:t>
            </w:r>
          </w:p>
        </w:tc>
        <w:tc>
          <w:tcPr>
            <w:tcW w:w="997" w:type="dxa"/>
            <w:tcBorders>
              <w:top w:val="single" w:sz="8" w:space="0" w:color="auto"/>
              <w:left w:val="single" w:sz="8" w:space="0" w:color="auto"/>
              <w:bottom w:val="single" w:sz="8" w:space="0" w:color="auto"/>
              <w:right w:val="single" w:sz="8" w:space="0" w:color="auto"/>
            </w:tcBorders>
            <w:shd w:val="clear" w:color="000000" w:fill="F2F2F2"/>
            <w:noWrap/>
            <w:vAlign w:val="center"/>
          </w:tcPr>
          <w:p w14:paraId="45A34B73" w14:textId="31C9005F"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-1398.860</w:t>
            </w:r>
          </w:p>
        </w:tc>
        <w:tc>
          <w:tcPr>
            <w:tcW w:w="997" w:type="dxa"/>
            <w:tcBorders>
              <w:top w:val="single" w:sz="8" w:space="0" w:color="auto"/>
              <w:left w:val="nil"/>
              <w:bottom w:val="single" w:sz="8" w:space="0" w:color="auto"/>
              <w:right w:val="single" w:sz="8" w:space="0" w:color="auto"/>
            </w:tcBorders>
            <w:shd w:val="clear" w:color="000000" w:fill="F2F2F2"/>
            <w:noWrap/>
            <w:vAlign w:val="center"/>
          </w:tcPr>
          <w:p w14:paraId="249260C2" w14:textId="718E1453"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-1400.729</w:t>
            </w:r>
          </w:p>
        </w:tc>
      </w:tr>
      <w:tr w:rsidR="001C1B4C" w:rsidRPr="00042739" w14:paraId="675A7637" w14:textId="77777777" w:rsidTr="002664F6">
        <w:trPr>
          <w:trHeight w:val="315"/>
        </w:trPr>
        <w:tc>
          <w:tcPr>
            <w:tcW w:w="147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B533BB3" w14:textId="2CF13DF4" w:rsidR="001C1B4C" w:rsidRPr="00042739" w:rsidRDefault="001C1B4C" w:rsidP="001C1B4C">
            <w:pPr>
              <w:rPr>
                <w:rFonts w:ascii="Calibri" w:hAnsi="Calibri" w:cs="Calibri"/>
                <w:color w:val="000000"/>
                <w:sz w:val="18"/>
                <w:szCs w:val="18"/>
                <w:lang w:val="en-NZ" w:eastAsia="en-NZ"/>
              </w:rPr>
            </w:pPr>
            <w:r>
              <w:rPr>
                <w:rFonts w:ascii="Calibri" w:hAnsi="Calibri" w:cs="Calibri"/>
                <w:color w:val="000000"/>
                <w:sz w:val="18"/>
                <w:szCs w:val="18"/>
                <w:lang w:val="en-NZ" w:eastAsia="en-NZ"/>
              </w:rPr>
              <w:t>Soil carbon</w:t>
            </w:r>
          </w:p>
        </w:tc>
        <w:tc>
          <w:tcPr>
            <w:tcW w:w="1339" w:type="dxa"/>
            <w:tcBorders>
              <w:top w:val="single" w:sz="8" w:space="0" w:color="auto"/>
              <w:left w:val="nil"/>
              <w:bottom w:val="single" w:sz="8" w:space="0" w:color="auto"/>
              <w:right w:val="nil"/>
            </w:tcBorders>
            <w:shd w:val="clear" w:color="auto" w:fill="auto"/>
            <w:noWrap/>
            <w:vAlign w:val="center"/>
          </w:tcPr>
          <w:p w14:paraId="43262B27" w14:textId="34552CB4"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0.042</w:t>
            </w:r>
          </w:p>
        </w:tc>
        <w:tc>
          <w:tcPr>
            <w:tcW w:w="997" w:type="dxa"/>
            <w:tcBorders>
              <w:top w:val="single" w:sz="8" w:space="0" w:color="auto"/>
              <w:left w:val="nil"/>
              <w:bottom w:val="single" w:sz="8" w:space="0" w:color="auto"/>
              <w:right w:val="nil"/>
            </w:tcBorders>
            <w:shd w:val="clear" w:color="auto" w:fill="auto"/>
            <w:noWrap/>
            <w:vAlign w:val="center"/>
          </w:tcPr>
          <w:p w14:paraId="2A524B04" w14:textId="2E3ADC1B"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0.040</w:t>
            </w:r>
          </w:p>
        </w:tc>
        <w:tc>
          <w:tcPr>
            <w:tcW w:w="997" w:type="dxa"/>
            <w:tcBorders>
              <w:top w:val="single" w:sz="8" w:space="0" w:color="auto"/>
              <w:left w:val="nil"/>
              <w:bottom w:val="single" w:sz="8" w:space="0" w:color="auto"/>
              <w:right w:val="nil"/>
            </w:tcBorders>
            <w:shd w:val="clear" w:color="auto" w:fill="auto"/>
            <w:noWrap/>
            <w:vAlign w:val="center"/>
          </w:tcPr>
          <w:p w14:paraId="321495BF" w14:textId="56D85FC0"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0.037</w:t>
            </w:r>
          </w:p>
        </w:tc>
        <w:tc>
          <w:tcPr>
            <w:tcW w:w="997" w:type="dxa"/>
            <w:tcBorders>
              <w:top w:val="single" w:sz="8" w:space="0" w:color="auto"/>
              <w:left w:val="nil"/>
              <w:bottom w:val="single" w:sz="8" w:space="0" w:color="auto"/>
              <w:right w:val="nil"/>
            </w:tcBorders>
            <w:shd w:val="clear" w:color="auto" w:fill="auto"/>
            <w:noWrap/>
            <w:vAlign w:val="center"/>
          </w:tcPr>
          <w:p w14:paraId="5AC18A31" w14:textId="7985229F"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0.034</w:t>
            </w:r>
          </w:p>
        </w:tc>
        <w:tc>
          <w:tcPr>
            <w:tcW w:w="997" w:type="dxa"/>
            <w:tcBorders>
              <w:top w:val="single" w:sz="8" w:space="0" w:color="auto"/>
              <w:left w:val="nil"/>
              <w:bottom w:val="single" w:sz="8" w:space="0" w:color="auto"/>
              <w:right w:val="nil"/>
            </w:tcBorders>
            <w:shd w:val="clear" w:color="auto" w:fill="auto"/>
            <w:noWrap/>
            <w:vAlign w:val="center"/>
          </w:tcPr>
          <w:p w14:paraId="4DDF506B" w14:textId="01946253"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0.031</w:t>
            </w:r>
          </w:p>
        </w:tc>
        <w:tc>
          <w:tcPr>
            <w:tcW w:w="997" w:type="dxa"/>
            <w:tcBorders>
              <w:top w:val="single" w:sz="8" w:space="0" w:color="auto"/>
              <w:left w:val="nil"/>
              <w:bottom w:val="single" w:sz="8" w:space="0" w:color="auto"/>
              <w:right w:val="nil"/>
            </w:tcBorders>
            <w:shd w:val="clear" w:color="auto" w:fill="auto"/>
            <w:noWrap/>
            <w:vAlign w:val="center"/>
          </w:tcPr>
          <w:p w14:paraId="0B1CF1D1" w14:textId="16BDF661"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0.028</w:t>
            </w:r>
          </w:p>
        </w:tc>
        <w:tc>
          <w:tcPr>
            <w:tcW w:w="997" w:type="dxa"/>
            <w:tcBorders>
              <w:top w:val="single" w:sz="8" w:space="0" w:color="auto"/>
              <w:left w:val="nil"/>
              <w:bottom w:val="single" w:sz="8" w:space="0" w:color="auto"/>
              <w:right w:val="nil"/>
            </w:tcBorders>
            <w:shd w:val="clear" w:color="auto" w:fill="auto"/>
            <w:noWrap/>
            <w:vAlign w:val="center"/>
          </w:tcPr>
          <w:p w14:paraId="70758357" w14:textId="24868B66"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0.025</w:t>
            </w:r>
          </w:p>
        </w:tc>
        <w:tc>
          <w:tcPr>
            <w:tcW w:w="997" w:type="dxa"/>
            <w:tcBorders>
              <w:top w:val="single" w:sz="8" w:space="0" w:color="auto"/>
              <w:left w:val="nil"/>
              <w:bottom w:val="single" w:sz="8" w:space="0" w:color="auto"/>
              <w:right w:val="nil"/>
            </w:tcBorders>
            <w:shd w:val="clear" w:color="auto" w:fill="auto"/>
            <w:noWrap/>
            <w:vAlign w:val="center"/>
          </w:tcPr>
          <w:p w14:paraId="673C8515" w14:textId="546181B8"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0.013</w:t>
            </w:r>
          </w:p>
        </w:tc>
        <w:tc>
          <w:tcPr>
            <w:tcW w:w="997" w:type="dxa"/>
            <w:tcBorders>
              <w:top w:val="single" w:sz="8" w:space="0" w:color="auto"/>
              <w:left w:val="nil"/>
              <w:bottom w:val="single" w:sz="8" w:space="0" w:color="auto"/>
              <w:right w:val="nil"/>
            </w:tcBorders>
            <w:shd w:val="clear" w:color="auto" w:fill="auto"/>
            <w:noWrap/>
            <w:vAlign w:val="center"/>
          </w:tcPr>
          <w:p w14:paraId="17CA66CD" w14:textId="7416F6D7"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0.000</w:t>
            </w:r>
          </w:p>
        </w:tc>
        <w:tc>
          <w:tcPr>
            <w:tcW w:w="997" w:type="dxa"/>
            <w:tcBorders>
              <w:top w:val="single" w:sz="8" w:space="0" w:color="auto"/>
              <w:left w:val="nil"/>
              <w:bottom w:val="single" w:sz="8" w:space="0" w:color="auto"/>
              <w:right w:val="single" w:sz="8" w:space="0" w:color="auto"/>
            </w:tcBorders>
            <w:shd w:val="clear" w:color="auto" w:fill="auto"/>
            <w:noWrap/>
            <w:vAlign w:val="center"/>
          </w:tcPr>
          <w:p w14:paraId="4AD676BA" w14:textId="516A69D3"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0.000</w:t>
            </w:r>
          </w:p>
        </w:tc>
        <w:tc>
          <w:tcPr>
            <w:tcW w:w="997" w:type="dxa"/>
            <w:tcBorders>
              <w:top w:val="single" w:sz="8" w:space="0" w:color="auto"/>
              <w:left w:val="nil"/>
              <w:bottom w:val="single" w:sz="8" w:space="0" w:color="auto"/>
              <w:right w:val="nil"/>
            </w:tcBorders>
            <w:shd w:val="clear" w:color="000000" w:fill="F2F2F2"/>
            <w:noWrap/>
            <w:vAlign w:val="center"/>
          </w:tcPr>
          <w:p w14:paraId="20959683" w14:textId="6B0E2F91"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0.037</w:t>
            </w:r>
          </w:p>
        </w:tc>
        <w:tc>
          <w:tcPr>
            <w:tcW w:w="997" w:type="dxa"/>
            <w:tcBorders>
              <w:top w:val="single" w:sz="8" w:space="0" w:color="auto"/>
              <w:left w:val="single" w:sz="8" w:space="0" w:color="auto"/>
              <w:bottom w:val="single" w:sz="8" w:space="0" w:color="auto"/>
              <w:right w:val="single" w:sz="8" w:space="0" w:color="auto"/>
            </w:tcBorders>
            <w:shd w:val="clear" w:color="000000" w:fill="F2F2F2"/>
            <w:noWrap/>
            <w:vAlign w:val="center"/>
          </w:tcPr>
          <w:p w14:paraId="25BBEA5F" w14:textId="349A555E"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0.013</w:t>
            </w:r>
          </w:p>
        </w:tc>
        <w:tc>
          <w:tcPr>
            <w:tcW w:w="997" w:type="dxa"/>
            <w:tcBorders>
              <w:top w:val="single" w:sz="8" w:space="0" w:color="auto"/>
              <w:left w:val="nil"/>
              <w:bottom w:val="single" w:sz="8" w:space="0" w:color="auto"/>
              <w:right w:val="single" w:sz="8" w:space="0" w:color="auto"/>
            </w:tcBorders>
            <w:shd w:val="clear" w:color="000000" w:fill="F2F2F2"/>
            <w:noWrap/>
            <w:vAlign w:val="center"/>
          </w:tcPr>
          <w:p w14:paraId="351AFCA1" w14:textId="1B8BB549"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0.025</w:t>
            </w:r>
          </w:p>
        </w:tc>
      </w:tr>
      <w:tr w:rsidR="001C1B4C" w:rsidRPr="00042739" w14:paraId="36A97662" w14:textId="77777777" w:rsidTr="002664F6">
        <w:trPr>
          <w:trHeight w:val="315"/>
        </w:trPr>
        <w:tc>
          <w:tcPr>
            <w:tcW w:w="147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61732CA" w14:textId="6E2A520E" w:rsidR="001C1B4C" w:rsidRPr="00042739" w:rsidRDefault="001C1B4C" w:rsidP="001C1B4C">
            <w:pPr>
              <w:rPr>
                <w:rFonts w:ascii="Calibri" w:hAnsi="Calibri" w:cs="Calibri"/>
                <w:color w:val="000000"/>
                <w:sz w:val="18"/>
                <w:szCs w:val="18"/>
                <w:lang w:val="en-NZ" w:eastAsia="en-NZ"/>
              </w:rPr>
            </w:pPr>
            <w:r>
              <w:rPr>
                <w:rFonts w:ascii="Calibri" w:hAnsi="Calibri" w:cs="Calibri"/>
                <w:color w:val="000000"/>
                <w:sz w:val="18"/>
                <w:szCs w:val="18"/>
                <w:lang w:val="en-NZ" w:eastAsia="en-NZ"/>
              </w:rPr>
              <w:t>Non-CO</w:t>
            </w:r>
            <w:r w:rsidRPr="004D1227">
              <w:rPr>
                <w:rFonts w:ascii="Calibri" w:hAnsi="Calibri" w:cs="Calibri"/>
                <w:color w:val="000000"/>
                <w:sz w:val="18"/>
                <w:szCs w:val="18"/>
                <w:vertAlign w:val="subscript"/>
                <w:lang w:val="en-NZ" w:eastAsia="en-NZ"/>
              </w:rPr>
              <w:t>2</w:t>
            </w:r>
          </w:p>
        </w:tc>
        <w:tc>
          <w:tcPr>
            <w:tcW w:w="1339" w:type="dxa"/>
            <w:tcBorders>
              <w:top w:val="single" w:sz="8" w:space="0" w:color="auto"/>
              <w:left w:val="nil"/>
              <w:bottom w:val="single" w:sz="8" w:space="0" w:color="auto"/>
              <w:right w:val="nil"/>
            </w:tcBorders>
            <w:shd w:val="clear" w:color="auto" w:fill="auto"/>
            <w:noWrap/>
            <w:vAlign w:val="center"/>
          </w:tcPr>
          <w:p w14:paraId="23044DA5" w14:textId="458F7956"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1.171</w:t>
            </w:r>
          </w:p>
        </w:tc>
        <w:tc>
          <w:tcPr>
            <w:tcW w:w="997" w:type="dxa"/>
            <w:tcBorders>
              <w:top w:val="single" w:sz="8" w:space="0" w:color="auto"/>
              <w:left w:val="nil"/>
              <w:bottom w:val="single" w:sz="8" w:space="0" w:color="auto"/>
              <w:right w:val="nil"/>
            </w:tcBorders>
            <w:shd w:val="clear" w:color="auto" w:fill="auto"/>
            <w:noWrap/>
            <w:vAlign w:val="center"/>
          </w:tcPr>
          <w:p w14:paraId="772379BF" w14:textId="13ACA13F"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1.171</w:t>
            </w:r>
          </w:p>
        </w:tc>
        <w:tc>
          <w:tcPr>
            <w:tcW w:w="997" w:type="dxa"/>
            <w:tcBorders>
              <w:top w:val="single" w:sz="8" w:space="0" w:color="auto"/>
              <w:left w:val="nil"/>
              <w:bottom w:val="single" w:sz="8" w:space="0" w:color="auto"/>
              <w:right w:val="nil"/>
            </w:tcBorders>
            <w:shd w:val="clear" w:color="auto" w:fill="auto"/>
            <w:noWrap/>
            <w:vAlign w:val="center"/>
          </w:tcPr>
          <w:p w14:paraId="2702872E" w14:textId="42E4BBED"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1.171</w:t>
            </w:r>
          </w:p>
        </w:tc>
        <w:tc>
          <w:tcPr>
            <w:tcW w:w="997" w:type="dxa"/>
            <w:tcBorders>
              <w:top w:val="single" w:sz="8" w:space="0" w:color="auto"/>
              <w:left w:val="nil"/>
              <w:bottom w:val="single" w:sz="8" w:space="0" w:color="auto"/>
              <w:right w:val="nil"/>
            </w:tcBorders>
            <w:shd w:val="clear" w:color="auto" w:fill="auto"/>
            <w:noWrap/>
            <w:vAlign w:val="center"/>
          </w:tcPr>
          <w:p w14:paraId="2708ADAE" w14:textId="13F9B08F"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1.170</w:t>
            </w:r>
          </w:p>
        </w:tc>
        <w:tc>
          <w:tcPr>
            <w:tcW w:w="997" w:type="dxa"/>
            <w:tcBorders>
              <w:top w:val="single" w:sz="8" w:space="0" w:color="auto"/>
              <w:left w:val="nil"/>
              <w:bottom w:val="single" w:sz="8" w:space="0" w:color="auto"/>
              <w:right w:val="nil"/>
            </w:tcBorders>
            <w:shd w:val="clear" w:color="auto" w:fill="auto"/>
            <w:noWrap/>
            <w:vAlign w:val="center"/>
          </w:tcPr>
          <w:p w14:paraId="12FBA802" w14:textId="5E196C1F"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1.170</w:t>
            </w:r>
          </w:p>
        </w:tc>
        <w:tc>
          <w:tcPr>
            <w:tcW w:w="997" w:type="dxa"/>
            <w:tcBorders>
              <w:top w:val="single" w:sz="8" w:space="0" w:color="auto"/>
              <w:left w:val="nil"/>
              <w:bottom w:val="single" w:sz="8" w:space="0" w:color="auto"/>
              <w:right w:val="nil"/>
            </w:tcBorders>
            <w:shd w:val="clear" w:color="auto" w:fill="auto"/>
            <w:noWrap/>
            <w:vAlign w:val="center"/>
          </w:tcPr>
          <w:p w14:paraId="5B690641" w14:textId="453F5760"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1.170</w:t>
            </w:r>
          </w:p>
        </w:tc>
        <w:tc>
          <w:tcPr>
            <w:tcW w:w="997" w:type="dxa"/>
            <w:tcBorders>
              <w:top w:val="single" w:sz="8" w:space="0" w:color="auto"/>
              <w:left w:val="nil"/>
              <w:bottom w:val="single" w:sz="8" w:space="0" w:color="auto"/>
              <w:right w:val="nil"/>
            </w:tcBorders>
            <w:shd w:val="clear" w:color="auto" w:fill="auto"/>
            <w:noWrap/>
            <w:vAlign w:val="center"/>
          </w:tcPr>
          <w:p w14:paraId="6721C7EC" w14:textId="086FEA3A"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1.169</w:t>
            </w:r>
          </w:p>
        </w:tc>
        <w:tc>
          <w:tcPr>
            <w:tcW w:w="997" w:type="dxa"/>
            <w:tcBorders>
              <w:top w:val="single" w:sz="8" w:space="0" w:color="auto"/>
              <w:left w:val="nil"/>
              <w:bottom w:val="single" w:sz="8" w:space="0" w:color="auto"/>
              <w:right w:val="nil"/>
            </w:tcBorders>
            <w:shd w:val="clear" w:color="auto" w:fill="auto"/>
            <w:noWrap/>
            <w:vAlign w:val="center"/>
          </w:tcPr>
          <w:p w14:paraId="15FFA08C" w14:textId="75570F68"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1.168</w:t>
            </w:r>
          </w:p>
        </w:tc>
        <w:tc>
          <w:tcPr>
            <w:tcW w:w="997" w:type="dxa"/>
            <w:tcBorders>
              <w:top w:val="single" w:sz="8" w:space="0" w:color="auto"/>
              <w:left w:val="nil"/>
              <w:bottom w:val="single" w:sz="8" w:space="0" w:color="auto"/>
              <w:right w:val="nil"/>
            </w:tcBorders>
            <w:shd w:val="clear" w:color="auto" w:fill="auto"/>
            <w:noWrap/>
            <w:vAlign w:val="center"/>
          </w:tcPr>
          <w:p w14:paraId="0ABEDF59" w14:textId="49B08DD9"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1.167</w:t>
            </w:r>
          </w:p>
        </w:tc>
        <w:tc>
          <w:tcPr>
            <w:tcW w:w="997" w:type="dxa"/>
            <w:tcBorders>
              <w:top w:val="single" w:sz="8" w:space="0" w:color="auto"/>
              <w:left w:val="nil"/>
              <w:bottom w:val="single" w:sz="8" w:space="0" w:color="auto"/>
              <w:right w:val="single" w:sz="8" w:space="0" w:color="auto"/>
            </w:tcBorders>
            <w:shd w:val="clear" w:color="auto" w:fill="auto"/>
            <w:noWrap/>
            <w:vAlign w:val="center"/>
          </w:tcPr>
          <w:p w14:paraId="578B0D8E" w14:textId="1CD79876"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1.167</w:t>
            </w:r>
          </w:p>
        </w:tc>
        <w:tc>
          <w:tcPr>
            <w:tcW w:w="997" w:type="dxa"/>
            <w:tcBorders>
              <w:top w:val="single" w:sz="8" w:space="0" w:color="auto"/>
              <w:left w:val="nil"/>
              <w:bottom w:val="single" w:sz="8" w:space="0" w:color="auto"/>
              <w:right w:val="nil"/>
            </w:tcBorders>
            <w:shd w:val="clear" w:color="000000" w:fill="F2F2F2"/>
            <w:noWrap/>
            <w:vAlign w:val="center"/>
          </w:tcPr>
          <w:p w14:paraId="0C93F195" w14:textId="326FB9A6"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1.171</w:t>
            </w:r>
          </w:p>
        </w:tc>
        <w:tc>
          <w:tcPr>
            <w:tcW w:w="997" w:type="dxa"/>
            <w:tcBorders>
              <w:top w:val="single" w:sz="8" w:space="0" w:color="auto"/>
              <w:left w:val="single" w:sz="8" w:space="0" w:color="auto"/>
              <w:bottom w:val="single" w:sz="8" w:space="0" w:color="auto"/>
              <w:right w:val="single" w:sz="8" w:space="0" w:color="auto"/>
            </w:tcBorders>
            <w:shd w:val="clear" w:color="000000" w:fill="F2F2F2"/>
            <w:noWrap/>
            <w:vAlign w:val="center"/>
          </w:tcPr>
          <w:p w14:paraId="22A7914F" w14:textId="2A37F814"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1.168</w:t>
            </w:r>
          </w:p>
        </w:tc>
        <w:tc>
          <w:tcPr>
            <w:tcW w:w="997" w:type="dxa"/>
            <w:tcBorders>
              <w:top w:val="single" w:sz="8" w:space="0" w:color="auto"/>
              <w:left w:val="nil"/>
              <w:bottom w:val="single" w:sz="8" w:space="0" w:color="auto"/>
              <w:right w:val="single" w:sz="8" w:space="0" w:color="auto"/>
            </w:tcBorders>
            <w:shd w:val="clear" w:color="000000" w:fill="F2F2F2"/>
            <w:noWrap/>
            <w:vAlign w:val="center"/>
          </w:tcPr>
          <w:p w14:paraId="117E55AD" w14:textId="455E17AC"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1.170</w:t>
            </w:r>
          </w:p>
        </w:tc>
      </w:tr>
      <w:tr w:rsidR="001C1B4C" w:rsidRPr="00042739" w14:paraId="58F62CCD" w14:textId="77777777" w:rsidTr="002664F6">
        <w:trPr>
          <w:trHeight w:val="315"/>
        </w:trPr>
        <w:tc>
          <w:tcPr>
            <w:tcW w:w="147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BD26655" w14:textId="72257D39" w:rsidR="001C1B4C" w:rsidRPr="00042739" w:rsidRDefault="001C1B4C" w:rsidP="001C1B4C">
            <w:pPr>
              <w:rPr>
                <w:rFonts w:ascii="Calibri" w:hAnsi="Calibri" w:cs="Calibri"/>
                <w:color w:val="000000"/>
                <w:sz w:val="18"/>
                <w:szCs w:val="18"/>
                <w:lang w:val="en-NZ" w:eastAsia="en-NZ"/>
              </w:rPr>
            </w:pPr>
            <w:r>
              <w:rPr>
                <w:rFonts w:ascii="Calibri" w:hAnsi="Calibri" w:cs="Calibri"/>
                <w:color w:val="000000"/>
                <w:sz w:val="18"/>
                <w:szCs w:val="18"/>
                <w:lang w:val="en-NZ" w:eastAsia="en-NZ"/>
              </w:rPr>
              <w:t>Total</w:t>
            </w:r>
          </w:p>
        </w:tc>
        <w:tc>
          <w:tcPr>
            <w:tcW w:w="1339" w:type="dxa"/>
            <w:tcBorders>
              <w:top w:val="single" w:sz="8" w:space="0" w:color="auto"/>
              <w:left w:val="nil"/>
              <w:bottom w:val="single" w:sz="8" w:space="0" w:color="auto"/>
              <w:right w:val="nil"/>
            </w:tcBorders>
            <w:shd w:val="clear" w:color="auto" w:fill="auto"/>
            <w:noWrap/>
            <w:vAlign w:val="center"/>
          </w:tcPr>
          <w:p w14:paraId="31ACA907" w14:textId="495DC09A"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-1402.879</w:t>
            </w:r>
          </w:p>
        </w:tc>
        <w:tc>
          <w:tcPr>
            <w:tcW w:w="997" w:type="dxa"/>
            <w:tcBorders>
              <w:top w:val="single" w:sz="8" w:space="0" w:color="auto"/>
              <w:left w:val="nil"/>
              <w:bottom w:val="single" w:sz="8" w:space="0" w:color="auto"/>
              <w:right w:val="nil"/>
            </w:tcBorders>
            <w:shd w:val="clear" w:color="auto" w:fill="auto"/>
            <w:noWrap/>
            <w:vAlign w:val="center"/>
          </w:tcPr>
          <w:p w14:paraId="47DD411E" w14:textId="5E4BC37B"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-1402.134</w:t>
            </w:r>
          </w:p>
        </w:tc>
        <w:tc>
          <w:tcPr>
            <w:tcW w:w="997" w:type="dxa"/>
            <w:tcBorders>
              <w:top w:val="single" w:sz="8" w:space="0" w:color="auto"/>
              <w:left w:val="nil"/>
              <w:bottom w:val="single" w:sz="8" w:space="0" w:color="auto"/>
              <w:right w:val="nil"/>
            </w:tcBorders>
            <w:shd w:val="clear" w:color="auto" w:fill="auto"/>
            <w:noWrap/>
            <w:vAlign w:val="center"/>
          </w:tcPr>
          <w:p w14:paraId="0E17F1FF" w14:textId="1469B243"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-1401.390</w:t>
            </w:r>
          </w:p>
        </w:tc>
        <w:tc>
          <w:tcPr>
            <w:tcW w:w="997" w:type="dxa"/>
            <w:tcBorders>
              <w:top w:val="single" w:sz="8" w:space="0" w:color="auto"/>
              <w:left w:val="nil"/>
              <w:bottom w:val="single" w:sz="8" w:space="0" w:color="auto"/>
              <w:right w:val="nil"/>
            </w:tcBorders>
            <w:shd w:val="clear" w:color="auto" w:fill="auto"/>
            <w:noWrap/>
            <w:vAlign w:val="center"/>
          </w:tcPr>
          <w:p w14:paraId="47AB6BCC" w14:textId="3130FF99"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-1400.646</w:t>
            </w:r>
          </w:p>
        </w:tc>
        <w:tc>
          <w:tcPr>
            <w:tcW w:w="997" w:type="dxa"/>
            <w:tcBorders>
              <w:top w:val="single" w:sz="8" w:space="0" w:color="auto"/>
              <w:left w:val="nil"/>
              <w:bottom w:val="single" w:sz="8" w:space="0" w:color="auto"/>
              <w:right w:val="nil"/>
            </w:tcBorders>
            <w:shd w:val="clear" w:color="auto" w:fill="auto"/>
            <w:noWrap/>
            <w:vAlign w:val="center"/>
          </w:tcPr>
          <w:p w14:paraId="165358BD" w14:textId="50A9E234"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-1399.902</w:t>
            </w:r>
          </w:p>
        </w:tc>
        <w:tc>
          <w:tcPr>
            <w:tcW w:w="997" w:type="dxa"/>
            <w:tcBorders>
              <w:top w:val="single" w:sz="8" w:space="0" w:color="auto"/>
              <w:left w:val="nil"/>
              <w:bottom w:val="single" w:sz="8" w:space="0" w:color="auto"/>
              <w:right w:val="nil"/>
            </w:tcBorders>
            <w:shd w:val="clear" w:color="auto" w:fill="auto"/>
            <w:noWrap/>
            <w:vAlign w:val="center"/>
          </w:tcPr>
          <w:p w14:paraId="16800628" w14:textId="6125DEA3"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-1399.157</w:t>
            </w:r>
          </w:p>
        </w:tc>
        <w:tc>
          <w:tcPr>
            <w:tcW w:w="997" w:type="dxa"/>
            <w:tcBorders>
              <w:top w:val="single" w:sz="8" w:space="0" w:color="auto"/>
              <w:left w:val="nil"/>
              <w:bottom w:val="single" w:sz="8" w:space="0" w:color="auto"/>
              <w:right w:val="nil"/>
            </w:tcBorders>
            <w:shd w:val="clear" w:color="auto" w:fill="auto"/>
            <w:noWrap/>
            <w:vAlign w:val="center"/>
          </w:tcPr>
          <w:p w14:paraId="4878E88C" w14:textId="62A48BA1"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-1398.413</w:t>
            </w:r>
          </w:p>
        </w:tc>
        <w:tc>
          <w:tcPr>
            <w:tcW w:w="997" w:type="dxa"/>
            <w:tcBorders>
              <w:top w:val="single" w:sz="8" w:space="0" w:color="auto"/>
              <w:left w:val="nil"/>
              <w:bottom w:val="single" w:sz="8" w:space="0" w:color="auto"/>
              <w:right w:val="nil"/>
            </w:tcBorders>
            <w:shd w:val="clear" w:color="auto" w:fill="auto"/>
            <w:noWrap/>
            <w:vAlign w:val="center"/>
          </w:tcPr>
          <w:p w14:paraId="617E2FA7" w14:textId="1990C4E0"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-1397.679</w:t>
            </w:r>
          </w:p>
        </w:tc>
        <w:tc>
          <w:tcPr>
            <w:tcW w:w="997" w:type="dxa"/>
            <w:tcBorders>
              <w:top w:val="single" w:sz="8" w:space="0" w:color="auto"/>
              <w:left w:val="nil"/>
              <w:bottom w:val="single" w:sz="8" w:space="0" w:color="auto"/>
              <w:right w:val="nil"/>
            </w:tcBorders>
            <w:shd w:val="clear" w:color="auto" w:fill="auto"/>
            <w:noWrap/>
            <w:vAlign w:val="center"/>
          </w:tcPr>
          <w:p w14:paraId="40F70FFB" w14:textId="0D01205D"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-1396.946</w:t>
            </w:r>
          </w:p>
        </w:tc>
        <w:tc>
          <w:tcPr>
            <w:tcW w:w="997" w:type="dxa"/>
            <w:tcBorders>
              <w:top w:val="single" w:sz="8" w:space="0" w:color="auto"/>
              <w:left w:val="nil"/>
              <w:bottom w:val="single" w:sz="8" w:space="0" w:color="auto"/>
              <w:right w:val="single" w:sz="8" w:space="0" w:color="auto"/>
            </w:tcBorders>
            <w:shd w:val="clear" w:color="auto" w:fill="auto"/>
            <w:noWrap/>
            <w:vAlign w:val="center"/>
          </w:tcPr>
          <w:p w14:paraId="612CE2C1" w14:textId="54A01A2E"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-1396.198</w:t>
            </w:r>
          </w:p>
        </w:tc>
        <w:tc>
          <w:tcPr>
            <w:tcW w:w="997" w:type="dxa"/>
            <w:tcBorders>
              <w:top w:val="single" w:sz="8" w:space="0" w:color="auto"/>
              <w:left w:val="nil"/>
              <w:bottom w:val="single" w:sz="8" w:space="0" w:color="auto"/>
              <w:right w:val="nil"/>
            </w:tcBorders>
            <w:shd w:val="clear" w:color="000000" w:fill="F2F2F2"/>
            <w:noWrap/>
            <w:vAlign w:val="center"/>
          </w:tcPr>
          <w:p w14:paraId="1203E666" w14:textId="6C84CA94"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-1401.390</w:t>
            </w:r>
          </w:p>
        </w:tc>
        <w:tc>
          <w:tcPr>
            <w:tcW w:w="997" w:type="dxa"/>
            <w:tcBorders>
              <w:top w:val="single" w:sz="8" w:space="0" w:color="auto"/>
              <w:left w:val="single" w:sz="8" w:space="0" w:color="auto"/>
              <w:bottom w:val="single" w:sz="8" w:space="0" w:color="auto"/>
              <w:right w:val="single" w:sz="8" w:space="0" w:color="auto"/>
            </w:tcBorders>
            <w:shd w:val="clear" w:color="000000" w:fill="F2F2F2"/>
            <w:noWrap/>
            <w:vAlign w:val="center"/>
          </w:tcPr>
          <w:p w14:paraId="3AAA9A31" w14:textId="21DB3C8D"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-1397.679</w:t>
            </w:r>
          </w:p>
        </w:tc>
        <w:tc>
          <w:tcPr>
            <w:tcW w:w="997" w:type="dxa"/>
            <w:tcBorders>
              <w:top w:val="single" w:sz="8" w:space="0" w:color="auto"/>
              <w:left w:val="nil"/>
              <w:bottom w:val="single" w:sz="8" w:space="0" w:color="auto"/>
              <w:right w:val="single" w:sz="8" w:space="0" w:color="auto"/>
            </w:tcBorders>
            <w:shd w:val="clear" w:color="000000" w:fill="F2F2F2"/>
            <w:noWrap/>
            <w:vAlign w:val="center"/>
          </w:tcPr>
          <w:p w14:paraId="3DEA1A0D" w14:textId="338AFFD8" w:rsidR="001C1B4C" w:rsidRPr="0043644F" w:rsidRDefault="001C1B4C" w:rsidP="001C1B4C">
            <w:pPr>
              <w:jc w:val="right"/>
              <w:rPr>
                <w:rFonts w:asciiTheme="minorHAnsi" w:hAnsiTheme="minorHAnsi" w:cstheme="minorHAnsi"/>
                <w:color w:val="000000"/>
                <w:sz w:val="18"/>
                <w:szCs w:val="18"/>
                <w:lang w:val="en-NZ" w:eastAsia="en-NZ"/>
              </w:rPr>
            </w:pPr>
            <w:r>
              <w:rPr>
                <w:rFonts w:ascii="Calibri" w:hAnsi="Calibri" w:cs="Calibri"/>
                <w:color w:val="000000"/>
                <w:sz w:val="18"/>
                <w:szCs w:val="18"/>
              </w:rPr>
              <w:t>-1399.534</w:t>
            </w:r>
          </w:p>
        </w:tc>
      </w:tr>
    </w:tbl>
    <w:p w14:paraId="1195AAE4" w14:textId="77777777" w:rsidR="00287EA7" w:rsidRDefault="00287EA7" w:rsidP="00287EA7"/>
    <w:p w14:paraId="29B29524" w14:textId="77777777" w:rsidR="00287EA7" w:rsidRDefault="00287EA7" w:rsidP="00287EA7"/>
    <w:p w14:paraId="6600247C" w14:textId="3703D942" w:rsidR="00287EA7" w:rsidRDefault="00287EA7" w:rsidP="00287EA7">
      <w:pPr>
        <w:sectPr w:rsidR="00287EA7" w:rsidSect="0023520A">
          <w:pgSz w:w="16838" w:h="11906" w:orient="landscape" w:code="9"/>
          <w:pgMar w:top="1701" w:right="1418" w:bottom="1418" w:left="1134" w:header="567" w:footer="567" w:gutter="0"/>
          <w:cols w:space="720"/>
          <w:docGrid w:linePitch="272"/>
        </w:sectPr>
      </w:pPr>
    </w:p>
    <w:p w14:paraId="264AB5D1" w14:textId="315F717C" w:rsidR="008E5004" w:rsidRPr="00367140" w:rsidRDefault="0041509E" w:rsidP="003913AB">
      <w:pPr>
        <w:pStyle w:val="Heading1"/>
        <w:rPr>
          <w:highlight w:val="yellow"/>
        </w:rPr>
      </w:pPr>
      <w:bookmarkStart w:id="11" w:name="_Toc169253095"/>
      <w:r w:rsidRPr="00CE76B6">
        <w:lastRenderedPageBreak/>
        <w:t xml:space="preserve">Recommendations and </w:t>
      </w:r>
      <w:r w:rsidR="00FF0CFF">
        <w:t>c</w:t>
      </w:r>
      <w:r w:rsidRPr="00CE76B6">
        <w:t>onclusions</w:t>
      </w:r>
      <w:bookmarkEnd w:id="11"/>
    </w:p>
    <w:p w14:paraId="6879BE94" w14:textId="588A606B" w:rsidR="003E3FEA" w:rsidRDefault="00E845D3" w:rsidP="008E5004">
      <w:pPr>
        <w:rPr>
          <w:rFonts w:cs="Arial"/>
        </w:rPr>
      </w:pPr>
      <w:r>
        <w:rPr>
          <w:rFonts w:cs="Arial"/>
        </w:rPr>
        <w:t xml:space="preserve">The </w:t>
      </w:r>
      <w:r w:rsidR="00DC476A">
        <w:rPr>
          <w:rFonts w:cs="Arial"/>
        </w:rPr>
        <w:t xml:space="preserve">Pre-1990 Natural Forest FRL is one component within the overall </w:t>
      </w:r>
      <w:r w:rsidR="00820EAB">
        <w:rPr>
          <w:rFonts w:cs="Arial"/>
        </w:rPr>
        <w:t>p</w:t>
      </w:r>
      <w:r w:rsidR="00DC476A">
        <w:rPr>
          <w:rFonts w:cs="Arial"/>
        </w:rPr>
        <w:t>re-1990 Fo</w:t>
      </w:r>
      <w:r w:rsidR="00192F7A">
        <w:rPr>
          <w:rFonts w:cs="Arial"/>
        </w:rPr>
        <w:t xml:space="preserve">rest </w:t>
      </w:r>
      <w:r w:rsidR="000D2779">
        <w:rPr>
          <w:rFonts w:cs="Arial"/>
        </w:rPr>
        <w:t>R</w:t>
      </w:r>
      <w:r w:rsidR="00192F7A">
        <w:rPr>
          <w:rFonts w:cs="Arial"/>
        </w:rPr>
        <w:t xml:space="preserve">eference Level for Paris </w:t>
      </w:r>
      <w:r w:rsidR="000D2779">
        <w:rPr>
          <w:rFonts w:cs="Arial"/>
        </w:rPr>
        <w:t>A</w:t>
      </w:r>
      <w:r w:rsidR="00192F7A">
        <w:rPr>
          <w:rFonts w:cs="Arial"/>
        </w:rPr>
        <w:t>greement accounting</w:t>
      </w:r>
      <w:r w:rsidR="0034116F">
        <w:rPr>
          <w:rFonts w:cs="Arial"/>
        </w:rPr>
        <w:t>.</w:t>
      </w:r>
      <w:r w:rsidR="003E3FEA">
        <w:rPr>
          <w:rFonts w:cs="Arial"/>
        </w:rPr>
        <w:t xml:space="preserve"> It is combined with pre-1990 planted forest FRL, based on projected changes in the stock within pre-1990 planted forests and the HWPs produced from them after 2012.</w:t>
      </w:r>
    </w:p>
    <w:p w14:paraId="2F25E6AE" w14:textId="77777777" w:rsidR="003E3FEA" w:rsidRDefault="003E3FEA" w:rsidP="008E5004">
      <w:pPr>
        <w:rPr>
          <w:rFonts w:cs="Arial"/>
        </w:rPr>
      </w:pPr>
    </w:p>
    <w:p w14:paraId="2371C1EF" w14:textId="1476FCF8" w:rsidR="00EC2DDA" w:rsidRDefault="003E3FEA" w:rsidP="008E5004">
      <w:pPr>
        <w:rPr>
          <w:rFonts w:cs="Arial"/>
        </w:rPr>
      </w:pPr>
      <w:r>
        <w:rPr>
          <w:rFonts w:cs="Arial"/>
        </w:rPr>
        <w:t xml:space="preserve">The pre-1990 natural forest FRL value of </w:t>
      </w:r>
      <w:r w:rsidR="00C9320F">
        <w:rPr>
          <w:rFonts w:cs="Arial"/>
        </w:rPr>
        <w:t>-</w:t>
      </w:r>
      <w:r w:rsidR="00D52FEA">
        <w:rPr>
          <w:rFonts w:cs="Arial"/>
        </w:rPr>
        <w:t>1,399,</w:t>
      </w:r>
      <w:r w:rsidR="009833F9">
        <w:rPr>
          <w:rFonts w:cs="Arial"/>
        </w:rPr>
        <w:t>534</w:t>
      </w:r>
      <w:r>
        <w:rPr>
          <w:rFonts w:cs="Arial"/>
        </w:rPr>
        <w:t xml:space="preserve"> t CO</w:t>
      </w:r>
      <w:r w:rsidRPr="003E3FEA">
        <w:rPr>
          <w:rFonts w:cs="Arial"/>
          <w:vertAlign w:val="subscript"/>
        </w:rPr>
        <w:t>2</w:t>
      </w:r>
      <w:r>
        <w:rPr>
          <w:rFonts w:cs="Arial"/>
        </w:rPr>
        <w:t xml:space="preserve"> year</w:t>
      </w:r>
      <w:r w:rsidRPr="003E3FEA">
        <w:rPr>
          <w:rFonts w:cs="Arial"/>
          <w:vertAlign w:val="superscript"/>
        </w:rPr>
        <w:t>-1</w:t>
      </w:r>
      <w:r>
        <w:rPr>
          <w:rFonts w:cs="Arial"/>
        </w:rPr>
        <w:t xml:space="preserve"> reported here represents the average annual net emission</w:t>
      </w:r>
      <w:r w:rsidR="00E81483">
        <w:rPr>
          <w:rFonts w:cs="Arial"/>
        </w:rPr>
        <w:t>s</w:t>
      </w:r>
      <w:r>
        <w:rPr>
          <w:rFonts w:cs="Arial"/>
        </w:rPr>
        <w:t xml:space="preserve"> from </w:t>
      </w:r>
      <w:r w:rsidR="003C55D9">
        <w:rPr>
          <w:rFonts w:cs="Arial"/>
        </w:rPr>
        <w:t xml:space="preserve">these forests from </w:t>
      </w:r>
      <w:r>
        <w:rPr>
          <w:rFonts w:cs="Arial"/>
        </w:rPr>
        <w:t>2021 to 2030. In this case carbon uptake in pre-1990 Regenerating natural forests outweighs the small loss of carbon from pre-1990 Tall natural forests</w:t>
      </w:r>
      <w:r w:rsidR="005C5768">
        <w:rPr>
          <w:rFonts w:cs="Arial"/>
        </w:rPr>
        <w:t xml:space="preserve"> and smaller losses from </w:t>
      </w:r>
      <w:r w:rsidR="009905A2">
        <w:rPr>
          <w:rFonts w:cs="Arial"/>
        </w:rPr>
        <w:t xml:space="preserve">the </w:t>
      </w:r>
      <w:r w:rsidR="005C5768">
        <w:rPr>
          <w:rFonts w:cs="Arial"/>
        </w:rPr>
        <w:t xml:space="preserve">soil </w:t>
      </w:r>
      <w:r w:rsidR="009905A2">
        <w:rPr>
          <w:rFonts w:cs="Arial"/>
        </w:rPr>
        <w:t>and wildfires</w:t>
      </w:r>
      <w:r>
        <w:rPr>
          <w:rFonts w:cs="Arial"/>
        </w:rPr>
        <w:t>. The carbon stock changes per hectare were calculated from analysis of data from the LUCAS natural forest inventory and are not statistically different from zero for either stratum.</w:t>
      </w:r>
    </w:p>
    <w:p w14:paraId="42EE3A53" w14:textId="56093AA1" w:rsidR="003E3FEA" w:rsidRDefault="003E3FEA" w:rsidP="008E5004">
      <w:pPr>
        <w:rPr>
          <w:rFonts w:cs="Arial"/>
        </w:rPr>
      </w:pPr>
    </w:p>
    <w:p w14:paraId="3B1B2820" w14:textId="07CF0A3F" w:rsidR="003E3FEA" w:rsidRDefault="003E3FEA" w:rsidP="008E5004">
      <w:pPr>
        <w:rPr>
          <w:rFonts w:cs="Arial"/>
        </w:rPr>
      </w:pPr>
      <w:r>
        <w:rPr>
          <w:rFonts w:cs="Arial"/>
        </w:rPr>
        <w:t>It is recommended that:</w:t>
      </w:r>
    </w:p>
    <w:p w14:paraId="2CC8B7AE" w14:textId="0E2EC8C8" w:rsidR="003E3FEA" w:rsidRDefault="003E3FEA" w:rsidP="008E5004">
      <w:pPr>
        <w:rPr>
          <w:rFonts w:cs="Arial"/>
        </w:rPr>
      </w:pPr>
    </w:p>
    <w:p w14:paraId="6EE8E293" w14:textId="3A9EAB38" w:rsidR="003C55D9" w:rsidRDefault="003C55D9" w:rsidP="003E3FEA">
      <w:pPr>
        <w:pStyle w:val="ListParagraph"/>
        <w:numPr>
          <w:ilvl w:val="0"/>
          <w:numId w:val="11"/>
        </w:numPr>
        <w:rPr>
          <w:rFonts w:cs="Arial"/>
        </w:rPr>
      </w:pPr>
      <w:r>
        <w:rPr>
          <w:rFonts w:cs="Arial"/>
        </w:rPr>
        <w:t>Estimates of carbon stock changes should be re-calculated when the third measurement cycle is complete, and the results incorporated in both greenhouse gas inventory reporting and the FRL (through a Technical Correction).</w:t>
      </w:r>
    </w:p>
    <w:p w14:paraId="219E99A1" w14:textId="77777777" w:rsidR="003C55D9" w:rsidRDefault="003C55D9" w:rsidP="003C55D9">
      <w:pPr>
        <w:pStyle w:val="ListParagraph"/>
        <w:rPr>
          <w:rFonts w:cs="Arial"/>
        </w:rPr>
      </w:pPr>
    </w:p>
    <w:p w14:paraId="33D9539C" w14:textId="047D811F" w:rsidR="003E3FEA" w:rsidRDefault="003C55D9" w:rsidP="003E3FEA">
      <w:pPr>
        <w:pStyle w:val="ListParagraph"/>
        <w:numPr>
          <w:ilvl w:val="0"/>
          <w:numId w:val="11"/>
        </w:numPr>
        <w:rPr>
          <w:rFonts w:cs="Arial"/>
        </w:rPr>
      </w:pPr>
      <w:r>
        <w:rPr>
          <w:rFonts w:cs="Arial"/>
        </w:rPr>
        <w:t>T</w:t>
      </w:r>
      <w:r w:rsidR="003E3FEA">
        <w:rPr>
          <w:rFonts w:cs="Arial"/>
        </w:rPr>
        <w:t xml:space="preserve">he </w:t>
      </w:r>
      <w:r>
        <w:rPr>
          <w:rFonts w:cs="Arial"/>
        </w:rPr>
        <w:t>background level of natural disturbance for use in accounting under the Paris Agreement should be revi</w:t>
      </w:r>
      <w:r w:rsidR="00AD7D11">
        <w:rPr>
          <w:rFonts w:cs="Arial"/>
        </w:rPr>
        <w:t>ewed</w:t>
      </w:r>
      <w:r>
        <w:rPr>
          <w:rFonts w:cs="Arial"/>
        </w:rPr>
        <w:t>. In the interim the value derived for Kyoto Protocol accounting can be used.</w:t>
      </w:r>
    </w:p>
    <w:p w14:paraId="304330ED" w14:textId="7C61D769" w:rsidR="003C55D9" w:rsidRDefault="003C55D9" w:rsidP="003C55D9">
      <w:pPr>
        <w:pStyle w:val="ListParagraph"/>
        <w:rPr>
          <w:rFonts w:cs="Arial"/>
        </w:rPr>
      </w:pPr>
    </w:p>
    <w:p w14:paraId="2AFE620B" w14:textId="54803A5E" w:rsidR="003C55D9" w:rsidRPr="003E3FEA" w:rsidRDefault="003C55D9" w:rsidP="003C55D9">
      <w:pPr>
        <w:pStyle w:val="ListParagraph"/>
        <w:numPr>
          <w:ilvl w:val="0"/>
          <w:numId w:val="11"/>
        </w:numPr>
        <w:rPr>
          <w:rFonts w:cs="Arial"/>
        </w:rPr>
      </w:pPr>
      <w:r>
        <w:rPr>
          <w:rFonts w:cs="Arial"/>
        </w:rPr>
        <w:t xml:space="preserve">A review of the emissions from harvesting in pre-1990 natural forests and the end uses and lifespans of the resulting HWPs be undertaken, particularly if there are indications that production is increasing over the </w:t>
      </w:r>
      <w:r w:rsidR="00402BBE">
        <w:rPr>
          <w:rFonts w:cs="Arial"/>
        </w:rPr>
        <w:t>c</w:t>
      </w:r>
      <w:r>
        <w:rPr>
          <w:rFonts w:cs="Arial"/>
        </w:rPr>
        <w:t xml:space="preserve">ompliance </w:t>
      </w:r>
      <w:r w:rsidR="00402BBE">
        <w:rPr>
          <w:rFonts w:cs="Arial"/>
        </w:rPr>
        <w:t>p</w:t>
      </w:r>
      <w:r>
        <w:rPr>
          <w:rFonts w:cs="Arial"/>
        </w:rPr>
        <w:t>eriod.</w:t>
      </w:r>
    </w:p>
    <w:p w14:paraId="775D77AE" w14:textId="2F03F186" w:rsidR="003E3FEA" w:rsidRDefault="003E3FEA" w:rsidP="008E5004">
      <w:pPr>
        <w:rPr>
          <w:rFonts w:cs="Arial"/>
        </w:rPr>
      </w:pPr>
    </w:p>
    <w:p w14:paraId="45556D82" w14:textId="77777777" w:rsidR="003E3FEA" w:rsidRDefault="003E3FEA" w:rsidP="008E5004">
      <w:pPr>
        <w:rPr>
          <w:rFonts w:cs="Arial"/>
        </w:rPr>
      </w:pPr>
    </w:p>
    <w:p w14:paraId="4DCFA65E" w14:textId="77777777" w:rsidR="00EC2DDA" w:rsidRDefault="00EC2DDA" w:rsidP="008E5004">
      <w:pPr>
        <w:rPr>
          <w:rFonts w:cs="Arial"/>
        </w:rPr>
      </w:pPr>
    </w:p>
    <w:p w14:paraId="7B4D2FB4" w14:textId="77777777" w:rsidR="00EC2DDA" w:rsidRDefault="00EC2DDA" w:rsidP="008E5004">
      <w:pPr>
        <w:rPr>
          <w:rFonts w:cs="Arial"/>
        </w:rPr>
      </w:pPr>
    </w:p>
    <w:p w14:paraId="02C05D15" w14:textId="77777777" w:rsidR="00EC2DDA" w:rsidRDefault="00EC2DDA" w:rsidP="008E5004">
      <w:pPr>
        <w:rPr>
          <w:rFonts w:cs="Arial"/>
        </w:rPr>
      </w:pPr>
    </w:p>
    <w:p w14:paraId="38A88D49" w14:textId="77777777" w:rsidR="00EC2DDA" w:rsidRDefault="00EC2DDA" w:rsidP="008E5004">
      <w:pPr>
        <w:rPr>
          <w:rFonts w:cs="Arial"/>
        </w:rPr>
      </w:pPr>
    </w:p>
    <w:p w14:paraId="628E5155" w14:textId="77777777" w:rsidR="00EC2DDA" w:rsidRDefault="00EC2DDA" w:rsidP="008E5004">
      <w:pPr>
        <w:rPr>
          <w:rFonts w:cs="Arial"/>
        </w:rPr>
      </w:pPr>
    </w:p>
    <w:p w14:paraId="2F4422BB" w14:textId="77777777" w:rsidR="00EC2DDA" w:rsidRDefault="00EC2DDA" w:rsidP="008E5004">
      <w:pPr>
        <w:rPr>
          <w:rFonts w:cs="Arial"/>
        </w:rPr>
      </w:pPr>
    </w:p>
    <w:p w14:paraId="264AB5DC" w14:textId="2284BE7F" w:rsidR="00CE76B6" w:rsidRDefault="00BB6973" w:rsidP="003913AB">
      <w:pPr>
        <w:pStyle w:val="Heading1"/>
      </w:pPr>
      <w:bookmarkStart w:id="12" w:name="_Toc169253096"/>
      <w:r>
        <w:t>Acknowledgements</w:t>
      </w:r>
      <w:bookmarkEnd w:id="12"/>
    </w:p>
    <w:p w14:paraId="1E78B62E" w14:textId="338AA033" w:rsidR="0085513F" w:rsidRPr="00837530" w:rsidRDefault="003C13BC" w:rsidP="001F6A7B">
      <w:pPr>
        <w:tabs>
          <w:tab w:val="left" w:pos="2655"/>
        </w:tabs>
        <w:rPr>
          <w:rFonts w:cs="Arial"/>
        </w:rPr>
      </w:pPr>
      <w:r>
        <w:rPr>
          <w:rFonts w:cs="Arial"/>
        </w:rPr>
        <w:t xml:space="preserve">This work was funded by the </w:t>
      </w:r>
      <w:r w:rsidR="008C69BC">
        <w:rPr>
          <w:rFonts w:cs="Arial"/>
        </w:rPr>
        <w:t>Ministry</w:t>
      </w:r>
      <w:r>
        <w:rPr>
          <w:rFonts w:cs="Arial"/>
        </w:rPr>
        <w:t xml:space="preserve"> for the Environment.  MFE staff are thank</w:t>
      </w:r>
      <w:r w:rsidR="0034116F">
        <w:rPr>
          <w:rFonts w:cs="Arial"/>
        </w:rPr>
        <w:t>ed</w:t>
      </w:r>
      <w:r>
        <w:rPr>
          <w:rFonts w:cs="Arial"/>
        </w:rPr>
        <w:t xml:space="preserve"> for their </w:t>
      </w:r>
      <w:r w:rsidR="008C69BC">
        <w:rPr>
          <w:rFonts w:cs="Arial"/>
        </w:rPr>
        <w:t>useful discussions and review comments.</w:t>
      </w:r>
    </w:p>
    <w:p w14:paraId="264AB5DE" w14:textId="6AD708B8" w:rsidR="00BB6973" w:rsidRPr="00BB6973" w:rsidRDefault="001F6A7B" w:rsidP="003913AB">
      <w:pPr>
        <w:pStyle w:val="Heading1"/>
      </w:pPr>
      <w:r>
        <w:br w:type="page"/>
      </w:r>
      <w:bookmarkStart w:id="13" w:name="_Toc169253097"/>
      <w:r w:rsidR="00BB6973" w:rsidRPr="00BB6973">
        <w:lastRenderedPageBreak/>
        <w:t>References</w:t>
      </w:r>
      <w:bookmarkEnd w:id="13"/>
    </w:p>
    <w:p w14:paraId="53965919" w14:textId="72CA6DB5" w:rsidR="00C67D97" w:rsidRDefault="00C67D97" w:rsidP="00C67D97">
      <w:pPr>
        <w:tabs>
          <w:tab w:val="left" w:pos="2655"/>
        </w:tabs>
        <w:ind w:left="709" w:hanging="709"/>
        <w:rPr>
          <w:rFonts w:cs="Arial"/>
          <w:szCs w:val="20"/>
        </w:rPr>
      </w:pPr>
      <w:proofErr w:type="spellStart"/>
      <w:r w:rsidRPr="00283C9A">
        <w:rPr>
          <w:rFonts w:cs="Arial"/>
          <w:szCs w:val="20"/>
        </w:rPr>
        <w:t>Easdale</w:t>
      </w:r>
      <w:proofErr w:type="spellEnd"/>
      <w:r w:rsidRPr="00283C9A">
        <w:rPr>
          <w:rFonts w:cs="Arial"/>
          <w:szCs w:val="20"/>
        </w:rPr>
        <w:t xml:space="preserve"> T, Burrows L. </w:t>
      </w:r>
      <w:r w:rsidR="00087871">
        <w:rPr>
          <w:rFonts w:cs="Arial"/>
          <w:szCs w:val="20"/>
        </w:rPr>
        <w:t>(</w:t>
      </w:r>
      <w:r w:rsidRPr="00283C9A">
        <w:rPr>
          <w:rFonts w:cs="Arial"/>
          <w:szCs w:val="20"/>
        </w:rPr>
        <w:t>2021</w:t>
      </w:r>
      <w:r w:rsidR="00087871">
        <w:rPr>
          <w:rFonts w:cs="Arial"/>
          <w:szCs w:val="20"/>
        </w:rPr>
        <w:t>)</w:t>
      </w:r>
      <w:r w:rsidRPr="00283C9A">
        <w:rPr>
          <w:rFonts w:cs="Arial"/>
          <w:szCs w:val="20"/>
        </w:rPr>
        <w:t>. Management alternatives for promoting carbon sequestration in pre-1990 natural forests. Manaaki Whenua – Landcare Research. MPI Technical paper No: 2021/26.</w:t>
      </w:r>
    </w:p>
    <w:p w14:paraId="496FF827" w14:textId="77777777" w:rsidR="00CA65EE" w:rsidRPr="00283C9A" w:rsidRDefault="00CA65EE" w:rsidP="00C67D97">
      <w:pPr>
        <w:tabs>
          <w:tab w:val="left" w:pos="2655"/>
        </w:tabs>
        <w:ind w:left="709" w:hanging="709"/>
        <w:rPr>
          <w:rFonts w:cs="Arial"/>
          <w:szCs w:val="20"/>
        </w:rPr>
      </w:pPr>
    </w:p>
    <w:p w14:paraId="4E58D4A5" w14:textId="77777777" w:rsidR="00CA65EE" w:rsidRDefault="00CA65EE" w:rsidP="00CA65EE">
      <w:pPr>
        <w:tabs>
          <w:tab w:val="left" w:pos="2655"/>
        </w:tabs>
        <w:ind w:left="709" w:hanging="709"/>
        <w:rPr>
          <w:rFonts w:cs="Arial"/>
          <w:szCs w:val="20"/>
        </w:rPr>
      </w:pPr>
      <w:r>
        <w:rPr>
          <w:rFonts w:cs="Arial"/>
          <w:szCs w:val="20"/>
        </w:rPr>
        <w:t xml:space="preserve">FAO (2020) Global Forest Resources assessment 2020 - Report New Zealand. Food and Agriculture Organisation of the United Nations, Rome. </w:t>
      </w:r>
      <w:hyperlink r:id="rId38" w:history="1">
        <w:r w:rsidRPr="00B64CB5">
          <w:rPr>
            <w:rStyle w:val="Hyperlink"/>
            <w:rFonts w:cs="Arial"/>
            <w:szCs w:val="20"/>
          </w:rPr>
          <w:t>https://www.fao.org/3/cb0040en/cb0040en.pdf</w:t>
        </w:r>
      </w:hyperlink>
    </w:p>
    <w:p w14:paraId="49E4F1AB" w14:textId="77777777" w:rsidR="00C67D97" w:rsidRPr="00283C9A" w:rsidRDefault="00C67D97" w:rsidP="00C67D97">
      <w:pPr>
        <w:tabs>
          <w:tab w:val="left" w:pos="2655"/>
        </w:tabs>
        <w:ind w:left="709" w:hanging="709"/>
        <w:rPr>
          <w:rFonts w:cs="Arial"/>
          <w:szCs w:val="20"/>
        </w:rPr>
      </w:pPr>
    </w:p>
    <w:p w14:paraId="0CFEC413" w14:textId="57D1F97C" w:rsidR="007B21CD" w:rsidRPr="00283C9A" w:rsidRDefault="007B21CD" w:rsidP="00C67D97">
      <w:pPr>
        <w:tabs>
          <w:tab w:val="left" w:pos="2655"/>
        </w:tabs>
        <w:ind w:left="709" w:hanging="709"/>
        <w:rPr>
          <w:rFonts w:cs="Arial"/>
          <w:szCs w:val="20"/>
        </w:rPr>
      </w:pPr>
      <w:r w:rsidRPr="00283C9A">
        <w:rPr>
          <w:rFonts w:cs="Arial"/>
          <w:szCs w:val="20"/>
        </w:rPr>
        <w:t xml:space="preserve">Forsell N, </w:t>
      </w:r>
      <w:proofErr w:type="spellStart"/>
      <w:r w:rsidRPr="00283C9A">
        <w:rPr>
          <w:rFonts w:cs="Arial"/>
          <w:szCs w:val="20"/>
        </w:rPr>
        <w:t>Korosuo</w:t>
      </w:r>
      <w:proofErr w:type="spellEnd"/>
      <w:r w:rsidRPr="00283C9A">
        <w:rPr>
          <w:rFonts w:cs="Arial"/>
          <w:szCs w:val="20"/>
        </w:rPr>
        <w:t xml:space="preserve"> A, Federici S, Gusti M, Rincón-Cristóbal J-J, </w:t>
      </w:r>
      <w:proofErr w:type="spellStart"/>
      <w:r w:rsidRPr="00283C9A">
        <w:rPr>
          <w:rFonts w:cs="Arial"/>
          <w:szCs w:val="20"/>
        </w:rPr>
        <w:t>Rüter</w:t>
      </w:r>
      <w:proofErr w:type="spellEnd"/>
      <w:r w:rsidRPr="00283C9A">
        <w:rPr>
          <w:rFonts w:cs="Arial"/>
          <w:szCs w:val="20"/>
        </w:rPr>
        <w:t xml:space="preserve"> S, Sánchez-Jiménez B, Dore C, </w:t>
      </w:r>
      <w:proofErr w:type="spellStart"/>
      <w:r w:rsidRPr="00283C9A">
        <w:rPr>
          <w:rFonts w:cs="Arial"/>
          <w:szCs w:val="20"/>
        </w:rPr>
        <w:t>Brajterman</w:t>
      </w:r>
      <w:proofErr w:type="spellEnd"/>
      <w:r w:rsidRPr="00283C9A">
        <w:rPr>
          <w:rFonts w:cs="Arial"/>
          <w:szCs w:val="20"/>
        </w:rPr>
        <w:t xml:space="preserve"> O and Gardiner J. (2018). Guidance on developing and reporting Forest Reference Levels in accordance with Regulation (EU) 2018/841. </w:t>
      </w:r>
      <w:hyperlink r:id="rId39" w:history="1">
        <w:r w:rsidR="00684FAB" w:rsidRPr="00283C9A">
          <w:rPr>
            <w:rStyle w:val="Hyperlink"/>
            <w:rFonts w:cs="Arial"/>
            <w:szCs w:val="20"/>
          </w:rPr>
          <w:t>https://op.europa.eu/en/publication-detail/-/publication/5ef89b70-8fba-11e8-8bc1-01aa75ed71a1/language-en/format-PDF/source-306952509</w:t>
        </w:r>
      </w:hyperlink>
    </w:p>
    <w:p w14:paraId="0E3D82BC" w14:textId="77777777" w:rsidR="00684FAB" w:rsidRPr="00283C9A" w:rsidRDefault="00684FAB" w:rsidP="00C67D97">
      <w:pPr>
        <w:tabs>
          <w:tab w:val="left" w:pos="2655"/>
        </w:tabs>
        <w:ind w:left="709" w:hanging="709"/>
        <w:rPr>
          <w:rFonts w:cs="Arial"/>
          <w:szCs w:val="20"/>
        </w:rPr>
      </w:pPr>
    </w:p>
    <w:p w14:paraId="3D17FBBE" w14:textId="1AB7ABB1" w:rsidR="007B21CD" w:rsidRDefault="00087871" w:rsidP="00087871">
      <w:pPr>
        <w:tabs>
          <w:tab w:val="left" w:pos="2655"/>
        </w:tabs>
        <w:ind w:left="709" w:hanging="709"/>
        <w:rPr>
          <w:rFonts w:cs="Arial"/>
          <w:szCs w:val="20"/>
        </w:rPr>
      </w:pPr>
      <w:r w:rsidRPr="00087871">
        <w:rPr>
          <w:rFonts w:cs="Arial"/>
          <w:szCs w:val="20"/>
        </w:rPr>
        <w:t>Grassi G</w:t>
      </w:r>
      <w:r>
        <w:rPr>
          <w:rFonts w:cs="Arial"/>
          <w:szCs w:val="20"/>
        </w:rPr>
        <w:t>,</w:t>
      </w:r>
      <w:r w:rsidRPr="00087871">
        <w:rPr>
          <w:rFonts w:cs="Arial"/>
          <w:szCs w:val="20"/>
        </w:rPr>
        <w:t xml:space="preserve"> Pilli R. </w:t>
      </w:r>
      <w:r>
        <w:rPr>
          <w:rFonts w:cs="Arial"/>
          <w:szCs w:val="20"/>
        </w:rPr>
        <w:t xml:space="preserve">(2017) </w:t>
      </w:r>
      <w:r w:rsidRPr="00087871">
        <w:rPr>
          <w:rFonts w:cs="Arial"/>
          <w:szCs w:val="20"/>
        </w:rPr>
        <w:t>Projecting the EU forest carbon net emissions in line with the “continuation of forest management”: the JRC method. EUR 28623 EN. Luxembourg (Luxembourg): Publications Office of the European Union; 2017. JRC106814</w:t>
      </w:r>
    </w:p>
    <w:p w14:paraId="5256257C" w14:textId="6591CB05" w:rsidR="00087871" w:rsidRDefault="00087871" w:rsidP="007B21CD">
      <w:pPr>
        <w:tabs>
          <w:tab w:val="left" w:pos="2655"/>
        </w:tabs>
        <w:rPr>
          <w:rFonts w:cs="Arial"/>
          <w:szCs w:val="20"/>
        </w:rPr>
      </w:pPr>
    </w:p>
    <w:p w14:paraId="25266B04" w14:textId="4739F8C1" w:rsidR="00BD636D" w:rsidRDefault="00BD636D" w:rsidP="00BD636D">
      <w:pPr>
        <w:tabs>
          <w:tab w:val="left" w:pos="2655"/>
        </w:tabs>
        <w:ind w:left="709" w:hanging="709"/>
        <w:rPr>
          <w:rFonts w:cs="Arial"/>
          <w:szCs w:val="20"/>
        </w:rPr>
      </w:pPr>
      <w:r>
        <w:rPr>
          <w:rFonts w:cs="Arial"/>
          <w:szCs w:val="20"/>
        </w:rPr>
        <w:t xml:space="preserve">Griffiths A (2017) </w:t>
      </w:r>
      <w:r w:rsidRPr="00BD636D">
        <w:rPr>
          <w:rFonts w:cs="Arial"/>
          <w:szCs w:val="20"/>
        </w:rPr>
        <w:t>Indigenous Forestry on Private Land:</w:t>
      </w:r>
      <w:r>
        <w:rPr>
          <w:rFonts w:cs="Arial"/>
          <w:szCs w:val="20"/>
        </w:rPr>
        <w:t xml:space="preserve"> </w:t>
      </w:r>
      <w:r w:rsidRPr="00BD636D">
        <w:rPr>
          <w:rFonts w:cs="Arial"/>
          <w:szCs w:val="20"/>
        </w:rPr>
        <w:t>Present Trends and Future Potential – An Update</w:t>
      </w:r>
      <w:r>
        <w:rPr>
          <w:rFonts w:cs="Arial"/>
          <w:szCs w:val="20"/>
        </w:rPr>
        <w:t xml:space="preserve">. </w:t>
      </w:r>
      <w:r w:rsidRPr="00BD636D">
        <w:rPr>
          <w:rFonts w:cs="Arial"/>
          <w:szCs w:val="20"/>
        </w:rPr>
        <w:t>MPI Technical Paper No: 2018/05</w:t>
      </w:r>
      <w:r>
        <w:rPr>
          <w:rFonts w:cs="Arial"/>
          <w:szCs w:val="20"/>
        </w:rPr>
        <w:t>, Ministry for Primary Industries.</w:t>
      </w:r>
    </w:p>
    <w:p w14:paraId="56A0E61F" w14:textId="77777777" w:rsidR="00BD636D" w:rsidRPr="00283C9A" w:rsidRDefault="00BD636D" w:rsidP="00BD636D">
      <w:pPr>
        <w:tabs>
          <w:tab w:val="left" w:pos="2655"/>
        </w:tabs>
        <w:ind w:left="709" w:hanging="709"/>
        <w:rPr>
          <w:rFonts w:cs="Arial"/>
          <w:szCs w:val="20"/>
        </w:rPr>
      </w:pPr>
    </w:p>
    <w:p w14:paraId="6F1801F0" w14:textId="650BFB11" w:rsidR="00C67D97" w:rsidRPr="00283C9A" w:rsidRDefault="00C67D97" w:rsidP="00C67D97">
      <w:pPr>
        <w:tabs>
          <w:tab w:val="left" w:pos="2655"/>
        </w:tabs>
        <w:ind w:left="709" w:hanging="709"/>
        <w:rPr>
          <w:rFonts w:cs="Arial"/>
          <w:szCs w:val="20"/>
        </w:rPr>
      </w:pPr>
      <w:r w:rsidRPr="00283C9A">
        <w:rPr>
          <w:rFonts w:cs="Arial"/>
          <w:szCs w:val="20"/>
        </w:rPr>
        <w:t>Intergovernmental Panel on Climate Change (IPCC). (2006). 2006 IPCC Guidelines for National Greenhouse Gas Inventories. Prepared by the National Greenhouse Gas Inventories Programme, Eggleston H.S., Buendia I., Miwa K., Ngara T. and Tana</w:t>
      </w:r>
      <w:r w:rsidR="006A6D5D">
        <w:rPr>
          <w:rFonts w:cs="Arial"/>
          <w:szCs w:val="20"/>
        </w:rPr>
        <w:t>b</w:t>
      </w:r>
      <w:r w:rsidRPr="00283C9A">
        <w:rPr>
          <w:rFonts w:cs="Arial"/>
          <w:szCs w:val="20"/>
        </w:rPr>
        <w:t>e K. (eds). Published: IGES, Japan.</w:t>
      </w:r>
    </w:p>
    <w:p w14:paraId="070F45B5" w14:textId="77777777" w:rsidR="00C67D97" w:rsidRPr="00283C9A" w:rsidRDefault="00C67D97" w:rsidP="00C67D97">
      <w:pPr>
        <w:tabs>
          <w:tab w:val="left" w:pos="2655"/>
        </w:tabs>
        <w:ind w:left="709" w:hanging="709"/>
        <w:rPr>
          <w:rFonts w:cs="Arial"/>
          <w:szCs w:val="20"/>
        </w:rPr>
      </w:pPr>
    </w:p>
    <w:p w14:paraId="11B893D0" w14:textId="797D5331" w:rsidR="00283C9A" w:rsidRPr="00283C9A" w:rsidRDefault="00283C9A" w:rsidP="00C67D97">
      <w:pPr>
        <w:tabs>
          <w:tab w:val="left" w:pos="2655"/>
        </w:tabs>
        <w:ind w:left="709" w:hanging="709"/>
        <w:rPr>
          <w:rFonts w:cs="Arial"/>
          <w:color w:val="000000"/>
          <w:szCs w:val="20"/>
          <w:shd w:val="clear" w:color="auto" w:fill="FFFFFF"/>
        </w:rPr>
      </w:pPr>
      <w:r w:rsidRPr="00283C9A">
        <w:rPr>
          <w:rFonts w:cs="Arial"/>
          <w:szCs w:val="20"/>
        </w:rPr>
        <w:t>Intergovernmental Panel on Climate Change (IPCC).</w:t>
      </w:r>
      <w:r w:rsidRPr="00283C9A">
        <w:rPr>
          <w:rFonts w:cs="Arial"/>
          <w:color w:val="000000"/>
          <w:szCs w:val="20"/>
          <w:shd w:val="clear" w:color="auto" w:fill="FFFFFF"/>
        </w:rPr>
        <w:t xml:space="preserve"> (2014), 2013 Revised Supplementary Methods and Good Practice Guidance Arising from the Kyoto Protocol, </w:t>
      </w:r>
      <w:proofErr w:type="spellStart"/>
      <w:r w:rsidRPr="00283C9A">
        <w:rPr>
          <w:rFonts w:cs="Arial"/>
          <w:color w:val="000000"/>
          <w:szCs w:val="20"/>
          <w:shd w:val="clear" w:color="auto" w:fill="FFFFFF"/>
        </w:rPr>
        <w:t>Hiraishi</w:t>
      </w:r>
      <w:proofErr w:type="spellEnd"/>
      <w:r w:rsidRPr="00283C9A">
        <w:rPr>
          <w:rFonts w:cs="Arial"/>
          <w:color w:val="000000"/>
          <w:szCs w:val="20"/>
          <w:shd w:val="clear" w:color="auto" w:fill="FFFFFF"/>
        </w:rPr>
        <w:t xml:space="preserve">, T., Krug, T., Tanabe, K., Srivastava, N., </w:t>
      </w:r>
      <w:proofErr w:type="spellStart"/>
      <w:r w:rsidRPr="00283C9A">
        <w:rPr>
          <w:rFonts w:cs="Arial"/>
          <w:color w:val="000000"/>
          <w:szCs w:val="20"/>
          <w:shd w:val="clear" w:color="auto" w:fill="FFFFFF"/>
        </w:rPr>
        <w:t>Baasansuren</w:t>
      </w:r>
      <w:proofErr w:type="spellEnd"/>
      <w:r w:rsidRPr="00283C9A">
        <w:rPr>
          <w:rFonts w:cs="Arial"/>
          <w:color w:val="000000"/>
          <w:szCs w:val="20"/>
          <w:shd w:val="clear" w:color="auto" w:fill="FFFFFF"/>
        </w:rPr>
        <w:t>, J., Fukuda, M. and Troxler, T.G. (eds). Published: IPCC, Switzerland.</w:t>
      </w:r>
    </w:p>
    <w:p w14:paraId="4F0891F6" w14:textId="77777777" w:rsidR="00283C9A" w:rsidRPr="00283C9A" w:rsidRDefault="00283C9A" w:rsidP="00C67D97">
      <w:pPr>
        <w:tabs>
          <w:tab w:val="left" w:pos="2655"/>
        </w:tabs>
        <w:ind w:left="709" w:hanging="709"/>
        <w:rPr>
          <w:rFonts w:cs="Arial"/>
          <w:szCs w:val="20"/>
        </w:rPr>
      </w:pPr>
    </w:p>
    <w:p w14:paraId="6FF1EB6C" w14:textId="4EB50985" w:rsidR="00C67D97" w:rsidRPr="00283C9A" w:rsidRDefault="00C67D97" w:rsidP="00C67D97">
      <w:pPr>
        <w:tabs>
          <w:tab w:val="left" w:pos="2655"/>
        </w:tabs>
        <w:ind w:left="709" w:hanging="709"/>
        <w:rPr>
          <w:rFonts w:cs="Arial"/>
          <w:szCs w:val="20"/>
        </w:rPr>
      </w:pPr>
      <w:r w:rsidRPr="00283C9A">
        <w:rPr>
          <w:rFonts w:cs="Arial"/>
          <w:szCs w:val="20"/>
        </w:rPr>
        <w:t xml:space="preserve">Intergovernmental Panel on Climate Change (IPCC). </w:t>
      </w:r>
      <w:r w:rsidR="00283C9A" w:rsidRPr="00283C9A">
        <w:rPr>
          <w:rFonts w:cs="Arial"/>
          <w:szCs w:val="20"/>
        </w:rPr>
        <w:t>(</w:t>
      </w:r>
      <w:r w:rsidRPr="00283C9A">
        <w:rPr>
          <w:rFonts w:cs="Arial"/>
          <w:szCs w:val="20"/>
        </w:rPr>
        <w:t>2019</w:t>
      </w:r>
      <w:r w:rsidR="00283C9A" w:rsidRPr="00283C9A">
        <w:rPr>
          <w:rFonts w:cs="Arial"/>
          <w:szCs w:val="20"/>
        </w:rPr>
        <w:t>)</w:t>
      </w:r>
      <w:r w:rsidRPr="00283C9A">
        <w:rPr>
          <w:rFonts w:cs="Arial"/>
          <w:szCs w:val="20"/>
        </w:rPr>
        <w:t xml:space="preserve">, 2019 Refinement to the 2006 IPCC Guidelines for National Greenhouse Gas Inventories, Calvo Buendia, E., Tanabe, K., Kranjc, A., </w:t>
      </w:r>
      <w:proofErr w:type="spellStart"/>
      <w:r w:rsidRPr="00283C9A">
        <w:rPr>
          <w:rFonts w:cs="Arial"/>
          <w:szCs w:val="20"/>
        </w:rPr>
        <w:t>Baasansuren</w:t>
      </w:r>
      <w:proofErr w:type="spellEnd"/>
      <w:r w:rsidRPr="00283C9A">
        <w:rPr>
          <w:rFonts w:cs="Arial"/>
          <w:szCs w:val="20"/>
        </w:rPr>
        <w:t xml:space="preserve">, J., Fukuda, M., </w:t>
      </w:r>
      <w:proofErr w:type="spellStart"/>
      <w:r w:rsidRPr="00283C9A">
        <w:rPr>
          <w:rFonts w:cs="Arial"/>
          <w:szCs w:val="20"/>
        </w:rPr>
        <w:t>Ngarize</w:t>
      </w:r>
      <w:proofErr w:type="spellEnd"/>
      <w:r w:rsidRPr="00283C9A">
        <w:rPr>
          <w:rFonts w:cs="Arial"/>
          <w:szCs w:val="20"/>
        </w:rPr>
        <w:t xml:space="preserve">, S., Osako, A., </w:t>
      </w:r>
      <w:proofErr w:type="spellStart"/>
      <w:r w:rsidRPr="00283C9A">
        <w:rPr>
          <w:rFonts w:cs="Arial"/>
          <w:szCs w:val="20"/>
        </w:rPr>
        <w:t>Pyrozhenko</w:t>
      </w:r>
      <w:proofErr w:type="spellEnd"/>
      <w:r w:rsidRPr="00283C9A">
        <w:rPr>
          <w:rFonts w:cs="Arial"/>
          <w:szCs w:val="20"/>
        </w:rPr>
        <w:t xml:space="preserve">, Y., </w:t>
      </w:r>
      <w:proofErr w:type="spellStart"/>
      <w:r w:rsidRPr="00283C9A">
        <w:rPr>
          <w:rFonts w:cs="Arial"/>
          <w:szCs w:val="20"/>
        </w:rPr>
        <w:t>Shermanau</w:t>
      </w:r>
      <w:proofErr w:type="spellEnd"/>
      <w:r w:rsidRPr="00283C9A">
        <w:rPr>
          <w:rFonts w:cs="Arial"/>
          <w:szCs w:val="20"/>
        </w:rPr>
        <w:t>, P. and Federici, S. (eds). Published: IPCC, Switzerland.</w:t>
      </w:r>
    </w:p>
    <w:p w14:paraId="2EE170B1" w14:textId="77777777" w:rsidR="00C67D97" w:rsidRPr="00283C9A" w:rsidRDefault="00C67D97" w:rsidP="00C67D97">
      <w:pPr>
        <w:tabs>
          <w:tab w:val="left" w:pos="2655"/>
        </w:tabs>
        <w:ind w:left="709" w:hanging="709"/>
        <w:rPr>
          <w:rFonts w:cs="Arial"/>
          <w:szCs w:val="20"/>
        </w:rPr>
      </w:pPr>
    </w:p>
    <w:p w14:paraId="1BF9D644" w14:textId="77777777" w:rsidR="00AF77A4" w:rsidRPr="00AF77A4" w:rsidRDefault="00AF77A4" w:rsidP="00C67D97">
      <w:pPr>
        <w:tabs>
          <w:tab w:val="left" w:pos="2655"/>
        </w:tabs>
        <w:ind w:left="709" w:hanging="709"/>
        <w:rPr>
          <w:rFonts w:cs="Arial"/>
          <w:szCs w:val="20"/>
        </w:rPr>
      </w:pPr>
      <w:r w:rsidRPr="00AF77A4">
        <w:rPr>
          <w:rFonts w:cs="Arial"/>
          <w:szCs w:val="20"/>
        </w:rPr>
        <w:t xml:space="preserve">Landcare Research. (2019). LCDB v5.0 - Land Cover Database version 5.0, Mainland, New Zealand Version 5.0) [Polygon Layer]. https://doi.org/doi:10.26060/W5B4-WK93 </w:t>
      </w:r>
    </w:p>
    <w:p w14:paraId="6BB9F803" w14:textId="77777777" w:rsidR="00AF77A4" w:rsidRDefault="00AF77A4" w:rsidP="00C67D97">
      <w:pPr>
        <w:tabs>
          <w:tab w:val="left" w:pos="2655"/>
        </w:tabs>
        <w:ind w:left="709" w:hanging="709"/>
        <w:rPr>
          <w:rFonts w:cs="Arial"/>
          <w:sz w:val="24"/>
        </w:rPr>
      </w:pPr>
    </w:p>
    <w:p w14:paraId="19AD03DB" w14:textId="5A9D9DC2" w:rsidR="00C67D97" w:rsidRPr="00283C9A" w:rsidRDefault="00C67D97" w:rsidP="00C67D97">
      <w:pPr>
        <w:tabs>
          <w:tab w:val="left" w:pos="2655"/>
        </w:tabs>
        <w:ind w:left="709" w:hanging="709"/>
        <w:rPr>
          <w:rFonts w:cs="Arial"/>
          <w:szCs w:val="20"/>
        </w:rPr>
      </w:pPr>
      <w:r w:rsidRPr="00283C9A">
        <w:rPr>
          <w:rFonts w:cs="Arial"/>
          <w:szCs w:val="20"/>
        </w:rPr>
        <w:t xml:space="preserve">Ministry for the Environment </w:t>
      </w:r>
      <w:r w:rsidR="00087871">
        <w:rPr>
          <w:rFonts w:cs="Arial"/>
          <w:szCs w:val="20"/>
        </w:rPr>
        <w:t>(</w:t>
      </w:r>
      <w:r w:rsidRPr="00283C9A">
        <w:rPr>
          <w:rFonts w:cs="Arial"/>
          <w:szCs w:val="20"/>
        </w:rPr>
        <w:t>2023</w:t>
      </w:r>
      <w:r w:rsidR="0072679F">
        <w:rPr>
          <w:rFonts w:cs="Arial"/>
          <w:szCs w:val="20"/>
        </w:rPr>
        <w:t>a</w:t>
      </w:r>
      <w:r w:rsidR="00087871">
        <w:rPr>
          <w:rFonts w:cs="Arial"/>
          <w:szCs w:val="20"/>
        </w:rPr>
        <w:t>)</w:t>
      </w:r>
      <w:r w:rsidRPr="00283C9A">
        <w:rPr>
          <w:rFonts w:cs="Arial"/>
          <w:szCs w:val="20"/>
        </w:rPr>
        <w:t>. New Zealand’s greenhouse gas inventory 1990-2021. Ministry for the Environment. Wellington.</w:t>
      </w:r>
    </w:p>
    <w:p w14:paraId="1D799BF6" w14:textId="77777777" w:rsidR="00C67D97" w:rsidRDefault="00C67D97" w:rsidP="00C67D97">
      <w:pPr>
        <w:rPr>
          <w:szCs w:val="20"/>
        </w:rPr>
      </w:pPr>
    </w:p>
    <w:p w14:paraId="13ACCF1B" w14:textId="25EF4391" w:rsidR="0039471F" w:rsidRDefault="0039471F" w:rsidP="0039471F">
      <w:pPr>
        <w:tabs>
          <w:tab w:val="left" w:pos="2655"/>
        </w:tabs>
        <w:ind w:left="709" w:hanging="709"/>
        <w:rPr>
          <w:rFonts w:cs="Arial"/>
          <w:szCs w:val="20"/>
        </w:rPr>
      </w:pPr>
      <w:r w:rsidRPr="00283C9A">
        <w:rPr>
          <w:rFonts w:cs="Arial"/>
          <w:szCs w:val="20"/>
        </w:rPr>
        <w:t xml:space="preserve">Ministry for the Environment </w:t>
      </w:r>
      <w:r>
        <w:rPr>
          <w:rFonts w:cs="Arial"/>
          <w:szCs w:val="20"/>
        </w:rPr>
        <w:t>(</w:t>
      </w:r>
      <w:r w:rsidRPr="00283C9A">
        <w:rPr>
          <w:rFonts w:cs="Arial"/>
          <w:szCs w:val="20"/>
        </w:rPr>
        <w:t>202</w:t>
      </w:r>
      <w:r>
        <w:rPr>
          <w:rFonts w:cs="Arial"/>
          <w:szCs w:val="20"/>
        </w:rPr>
        <w:t>3b)</w:t>
      </w:r>
      <w:r w:rsidRPr="00283C9A">
        <w:rPr>
          <w:rFonts w:cs="Arial"/>
          <w:szCs w:val="20"/>
        </w:rPr>
        <w:t>. New Zealand’s greenhouse gas inventory 1990-2021</w:t>
      </w:r>
      <w:r>
        <w:rPr>
          <w:rFonts w:cs="Arial"/>
          <w:szCs w:val="20"/>
        </w:rPr>
        <w:t>: Volume 2, annexes</w:t>
      </w:r>
      <w:r w:rsidRPr="00283C9A">
        <w:rPr>
          <w:rFonts w:cs="Arial"/>
          <w:szCs w:val="20"/>
        </w:rPr>
        <w:t>. Ministry for the Environment. Wellington.</w:t>
      </w:r>
    </w:p>
    <w:p w14:paraId="51BA4A3C" w14:textId="77777777" w:rsidR="0039471F" w:rsidRDefault="0039471F" w:rsidP="0072679F">
      <w:pPr>
        <w:tabs>
          <w:tab w:val="left" w:pos="2655"/>
        </w:tabs>
        <w:ind w:left="709" w:hanging="709"/>
        <w:rPr>
          <w:rFonts w:cs="Arial"/>
          <w:szCs w:val="20"/>
        </w:rPr>
      </w:pPr>
    </w:p>
    <w:p w14:paraId="0F598179" w14:textId="06C53270" w:rsidR="0039471F" w:rsidRPr="00283C9A" w:rsidRDefault="0039471F" w:rsidP="0039471F">
      <w:pPr>
        <w:tabs>
          <w:tab w:val="left" w:pos="2655"/>
        </w:tabs>
        <w:ind w:left="709" w:hanging="709"/>
        <w:rPr>
          <w:rFonts w:cs="Arial"/>
          <w:szCs w:val="20"/>
        </w:rPr>
      </w:pPr>
      <w:r w:rsidRPr="00283C9A">
        <w:rPr>
          <w:rFonts w:cs="Arial"/>
          <w:szCs w:val="20"/>
        </w:rPr>
        <w:t xml:space="preserve">Ministry for the Environment </w:t>
      </w:r>
      <w:r>
        <w:rPr>
          <w:rFonts w:cs="Arial"/>
          <w:szCs w:val="20"/>
        </w:rPr>
        <w:t>(</w:t>
      </w:r>
      <w:r w:rsidRPr="00283C9A">
        <w:rPr>
          <w:rFonts w:cs="Arial"/>
          <w:szCs w:val="20"/>
        </w:rPr>
        <w:t>202</w:t>
      </w:r>
      <w:r>
        <w:rPr>
          <w:rFonts w:cs="Arial"/>
          <w:szCs w:val="20"/>
        </w:rPr>
        <w:t>4)</w:t>
      </w:r>
      <w:r w:rsidRPr="00283C9A">
        <w:rPr>
          <w:rFonts w:cs="Arial"/>
          <w:szCs w:val="20"/>
        </w:rPr>
        <w:t>.</w:t>
      </w:r>
      <w:r w:rsidR="00C926F7">
        <w:rPr>
          <w:rFonts w:cs="Arial"/>
          <w:szCs w:val="20"/>
        </w:rPr>
        <w:t xml:space="preserve"> </w:t>
      </w:r>
      <w:r w:rsidRPr="00283C9A">
        <w:rPr>
          <w:rFonts w:cs="Arial"/>
          <w:szCs w:val="20"/>
        </w:rPr>
        <w:t>New Zealand’s greenhouse gas inventory 1990-2021. Ministry for the Environment. Wellington.</w:t>
      </w:r>
    </w:p>
    <w:p w14:paraId="371660A4" w14:textId="77777777" w:rsidR="0072679F" w:rsidRDefault="0072679F" w:rsidP="00C67D97">
      <w:pPr>
        <w:rPr>
          <w:szCs w:val="20"/>
        </w:rPr>
      </w:pPr>
    </w:p>
    <w:p w14:paraId="5D60F712" w14:textId="75F4BEFB" w:rsidR="00C67D97" w:rsidRPr="00283C9A" w:rsidRDefault="00C67D97" w:rsidP="00C67D97">
      <w:pPr>
        <w:tabs>
          <w:tab w:val="left" w:pos="2655"/>
        </w:tabs>
        <w:ind w:left="709" w:hanging="709"/>
        <w:rPr>
          <w:rFonts w:cs="Arial"/>
          <w:szCs w:val="20"/>
        </w:rPr>
      </w:pPr>
      <w:r w:rsidRPr="00283C9A">
        <w:rPr>
          <w:rFonts w:cs="Arial"/>
          <w:szCs w:val="20"/>
        </w:rPr>
        <w:t xml:space="preserve">Paul, T., M. O. Kimberley, and P. N. Beets. </w:t>
      </w:r>
      <w:r w:rsidR="00087871">
        <w:rPr>
          <w:rFonts w:cs="Arial"/>
          <w:szCs w:val="20"/>
        </w:rPr>
        <w:t>(</w:t>
      </w:r>
      <w:r w:rsidRPr="00283C9A">
        <w:rPr>
          <w:rFonts w:cs="Arial"/>
          <w:szCs w:val="20"/>
        </w:rPr>
        <w:t>2021</w:t>
      </w:r>
      <w:r w:rsidR="00087871">
        <w:rPr>
          <w:rFonts w:cs="Arial"/>
          <w:szCs w:val="20"/>
        </w:rPr>
        <w:t>)</w:t>
      </w:r>
      <w:r w:rsidRPr="00283C9A">
        <w:rPr>
          <w:rFonts w:cs="Arial"/>
          <w:szCs w:val="20"/>
        </w:rPr>
        <w:t>. Natural forests in New Zealand – a large terrestrial carbon pool in a national state of equilibrium. Forest Ecosystems 8:34.</w:t>
      </w:r>
    </w:p>
    <w:p w14:paraId="6BF34B0C" w14:textId="77777777" w:rsidR="00C67D97" w:rsidRPr="00283C9A" w:rsidRDefault="00C67D97" w:rsidP="00C67D97">
      <w:pPr>
        <w:tabs>
          <w:tab w:val="left" w:pos="2655"/>
        </w:tabs>
        <w:ind w:left="709" w:hanging="709"/>
        <w:rPr>
          <w:rFonts w:cs="Arial"/>
          <w:szCs w:val="20"/>
        </w:rPr>
      </w:pPr>
    </w:p>
    <w:p w14:paraId="6F92FF92" w14:textId="0FC30FA4" w:rsidR="00C67D97" w:rsidRPr="00283C9A" w:rsidRDefault="00C67D97" w:rsidP="00C67D97">
      <w:pPr>
        <w:tabs>
          <w:tab w:val="left" w:pos="2655"/>
        </w:tabs>
        <w:ind w:left="709" w:hanging="709"/>
        <w:rPr>
          <w:rFonts w:cs="Arial"/>
          <w:szCs w:val="20"/>
        </w:rPr>
      </w:pPr>
      <w:r w:rsidRPr="00283C9A">
        <w:rPr>
          <w:rFonts w:cs="Arial"/>
          <w:szCs w:val="20"/>
        </w:rPr>
        <w:t xml:space="preserve">Paul TSH, Wakelin SJ. </w:t>
      </w:r>
      <w:r w:rsidR="00087871">
        <w:rPr>
          <w:rFonts w:cs="Arial"/>
          <w:szCs w:val="20"/>
        </w:rPr>
        <w:t>(</w:t>
      </w:r>
      <w:r w:rsidRPr="00283C9A">
        <w:rPr>
          <w:rFonts w:cs="Arial"/>
          <w:szCs w:val="20"/>
        </w:rPr>
        <w:t>2023</w:t>
      </w:r>
      <w:r w:rsidR="00087871">
        <w:rPr>
          <w:rFonts w:cs="Arial"/>
          <w:szCs w:val="20"/>
        </w:rPr>
        <w:t>)</w:t>
      </w:r>
      <w:r w:rsidRPr="00283C9A">
        <w:rPr>
          <w:rFonts w:cs="Arial"/>
          <w:szCs w:val="20"/>
        </w:rPr>
        <w:t xml:space="preserve"> Carbon Stocks and Stock Changes in New Zealand’s Pre-1990 Natural Forest. Unpublished contract report for the Ministry for the Environment. Scion.</w:t>
      </w:r>
    </w:p>
    <w:p w14:paraId="14F04F18" w14:textId="77777777" w:rsidR="00C60DE8" w:rsidRDefault="00C60DE8">
      <w:pPr>
        <w:rPr>
          <w:rFonts w:cs="Arial"/>
        </w:rPr>
      </w:pPr>
    </w:p>
    <w:p w14:paraId="3AA4A69A" w14:textId="5516181E" w:rsidR="0034116F" w:rsidRDefault="00C60DE8" w:rsidP="00C60DE8">
      <w:pPr>
        <w:tabs>
          <w:tab w:val="left" w:pos="2655"/>
        </w:tabs>
        <w:ind w:left="709" w:hanging="709"/>
        <w:rPr>
          <w:rFonts w:cs="Arial"/>
        </w:rPr>
      </w:pPr>
      <w:r w:rsidRPr="00C60DE8">
        <w:rPr>
          <w:rFonts w:cs="Arial"/>
          <w:szCs w:val="20"/>
        </w:rPr>
        <w:t xml:space="preserve">Thompson, S., Grüner, I., and </w:t>
      </w:r>
      <w:proofErr w:type="spellStart"/>
      <w:r w:rsidRPr="00C60DE8">
        <w:rPr>
          <w:rFonts w:cs="Arial"/>
          <w:szCs w:val="20"/>
        </w:rPr>
        <w:t>Gapare</w:t>
      </w:r>
      <w:proofErr w:type="spellEnd"/>
      <w:r w:rsidRPr="00C60DE8">
        <w:rPr>
          <w:rFonts w:cs="Arial"/>
          <w:szCs w:val="20"/>
        </w:rPr>
        <w:t>, N. 2003. New Zealand Land Cover Database Version 2 – Illustrated Guide to Target Classes, Ministry for the Environment, Wellington.</w:t>
      </w:r>
      <w:r w:rsidR="0034116F">
        <w:rPr>
          <w:rFonts w:cs="Arial"/>
        </w:rPr>
        <w:br w:type="page"/>
      </w:r>
    </w:p>
    <w:p w14:paraId="2B6F16E0" w14:textId="6C38627F" w:rsidR="00FF0CFF" w:rsidRDefault="0034116F" w:rsidP="0034116F">
      <w:pPr>
        <w:pStyle w:val="Heading1"/>
      </w:pPr>
      <w:bookmarkStart w:id="14" w:name="_Toc169253098"/>
      <w:r>
        <w:lastRenderedPageBreak/>
        <w:t>Appendices</w:t>
      </w:r>
      <w:bookmarkEnd w:id="14"/>
    </w:p>
    <w:p w14:paraId="1811B4B0" w14:textId="77777777" w:rsidR="0034116F" w:rsidRDefault="0034116F" w:rsidP="0034116F"/>
    <w:p w14:paraId="1B4536D9" w14:textId="7393F4E0" w:rsidR="0034116F" w:rsidRDefault="003E3446" w:rsidP="0034116F">
      <w:r>
        <w:rPr>
          <w:b/>
          <w:bCs/>
        </w:rPr>
        <w:t xml:space="preserve">Table A1. </w:t>
      </w:r>
      <w:r w:rsidR="0034116F" w:rsidRPr="00F94BC4">
        <w:rPr>
          <w:b/>
          <w:bCs/>
        </w:rPr>
        <w:t xml:space="preserve">Land Use Change </w:t>
      </w:r>
      <w:r w:rsidR="005E19D0" w:rsidRPr="008747E5">
        <w:rPr>
          <w:b/>
          <w:bCs/>
          <w:u w:val="single"/>
        </w:rPr>
        <w:t>to</w:t>
      </w:r>
      <w:r w:rsidR="005E19D0" w:rsidRPr="00F94BC4">
        <w:rPr>
          <w:b/>
          <w:bCs/>
        </w:rPr>
        <w:t xml:space="preserve"> Pre-1990</w:t>
      </w:r>
      <w:r w:rsidR="00F94BC4" w:rsidRPr="00F94BC4">
        <w:rPr>
          <w:b/>
          <w:bCs/>
        </w:rPr>
        <w:t xml:space="preserve"> Natural Forest</w:t>
      </w:r>
      <w:r w:rsidR="005E19D0">
        <w:t xml:space="preserve"> </w:t>
      </w:r>
      <w:r w:rsidR="000A0A40">
        <w:t>(</w:t>
      </w:r>
      <w:r w:rsidR="00D27740">
        <w:t xml:space="preserve">MFE </w:t>
      </w:r>
      <w:r w:rsidR="000A0A40">
        <w:t>2024</w:t>
      </w:r>
      <w:r w:rsidR="002E25C1">
        <w:t>)</w:t>
      </w:r>
    </w:p>
    <w:p w14:paraId="2DEF799A" w14:textId="77777777" w:rsidR="000A0A40" w:rsidRDefault="000A0A40" w:rsidP="0034116F"/>
    <w:p w14:paraId="42D579C8" w14:textId="77777777" w:rsidR="000A0A40" w:rsidRDefault="000A0A40" w:rsidP="0034116F"/>
    <w:tbl>
      <w:tblPr>
        <w:tblW w:w="8040" w:type="dxa"/>
        <w:tblLook w:val="04A0" w:firstRow="1" w:lastRow="0" w:firstColumn="1" w:lastColumn="0" w:noHBand="0" w:noVBand="1"/>
      </w:tblPr>
      <w:tblGrid>
        <w:gridCol w:w="906"/>
        <w:gridCol w:w="641"/>
        <w:gridCol w:w="545"/>
        <w:gridCol w:w="435"/>
        <w:gridCol w:w="435"/>
        <w:gridCol w:w="435"/>
        <w:gridCol w:w="435"/>
        <w:gridCol w:w="641"/>
        <w:gridCol w:w="641"/>
        <w:gridCol w:w="641"/>
        <w:gridCol w:w="435"/>
        <w:gridCol w:w="435"/>
        <w:gridCol w:w="435"/>
        <w:gridCol w:w="435"/>
        <w:gridCol w:w="545"/>
      </w:tblGrid>
      <w:tr w:rsidR="00F94BC4" w:rsidRPr="005E19D0" w14:paraId="3B1D37BB" w14:textId="77777777" w:rsidTr="00F94BC4">
        <w:trPr>
          <w:trHeight w:val="1795"/>
        </w:trPr>
        <w:tc>
          <w:tcPr>
            <w:tcW w:w="906" w:type="dxa"/>
            <w:tcBorders>
              <w:top w:val="nil"/>
              <w:left w:val="nil"/>
              <w:bottom w:val="nil"/>
              <w:right w:val="nil"/>
            </w:tcBorders>
            <w:shd w:val="clear" w:color="auto" w:fill="auto"/>
            <w:noWrap/>
            <w:vAlign w:val="bottom"/>
            <w:hideMark/>
          </w:tcPr>
          <w:p w14:paraId="4DD4C21D" w14:textId="77777777" w:rsidR="005E19D0" w:rsidRPr="00F94BC4" w:rsidRDefault="005E19D0" w:rsidP="005E19D0">
            <w:pPr>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FROM&gt;&gt;</w:t>
            </w:r>
          </w:p>
        </w:tc>
        <w:tc>
          <w:tcPr>
            <w:tcW w:w="641" w:type="dxa"/>
            <w:tcBorders>
              <w:top w:val="nil"/>
              <w:left w:val="nil"/>
              <w:bottom w:val="nil"/>
              <w:right w:val="nil"/>
            </w:tcBorders>
            <w:shd w:val="clear" w:color="000000" w:fill="1B556B"/>
            <w:textDirection w:val="btLr"/>
            <w:vAlign w:val="center"/>
            <w:hideMark/>
          </w:tcPr>
          <w:p w14:paraId="7627BC42" w14:textId="77777777" w:rsidR="005E19D0" w:rsidRPr="00F94BC4" w:rsidRDefault="005E19D0" w:rsidP="005E19D0">
            <w:pPr>
              <w:jc w:val="right"/>
              <w:rPr>
                <w:rFonts w:ascii="Arial Narrow" w:hAnsi="Arial Narrow" w:cs="Calibri"/>
                <w:b/>
                <w:bCs/>
                <w:color w:val="FFFFFF"/>
                <w:sz w:val="18"/>
                <w:szCs w:val="18"/>
                <w:lang w:val="en-NZ" w:eastAsia="en-NZ"/>
              </w:rPr>
            </w:pPr>
            <w:r w:rsidRPr="00F94BC4">
              <w:rPr>
                <w:rFonts w:ascii="Arial Narrow" w:eastAsia="Calibri" w:hAnsi="Arial Narrow" w:cs="Calibri"/>
                <w:b/>
                <w:bCs/>
                <w:color w:val="FFFFFF"/>
                <w:sz w:val="18"/>
                <w:szCs w:val="18"/>
                <w:lang w:val="en-NZ" w:eastAsia="en-NZ"/>
              </w:rPr>
              <w:t>Pre-1990 natural forest</w:t>
            </w:r>
          </w:p>
        </w:tc>
        <w:tc>
          <w:tcPr>
            <w:tcW w:w="545" w:type="dxa"/>
            <w:tcBorders>
              <w:top w:val="nil"/>
              <w:left w:val="nil"/>
              <w:bottom w:val="nil"/>
              <w:right w:val="nil"/>
            </w:tcBorders>
            <w:shd w:val="clear" w:color="000000" w:fill="548235"/>
            <w:textDirection w:val="btLr"/>
            <w:vAlign w:val="center"/>
            <w:hideMark/>
          </w:tcPr>
          <w:p w14:paraId="6D6E1521" w14:textId="77777777" w:rsidR="005E19D0" w:rsidRPr="00F94BC4" w:rsidRDefault="005E19D0" w:rsidP="005E19D0">
            <w:pPr>
              <w:jc w:val="right"/>
              <w:rPr>
                <w:rFonts w:ascii="Arial Narrow" w:hAnsi="Arial Narrow" w:cs="Calibri"/>
                <w:b/>
                <w:bCs/>
                <w:color w:val="FFFFFF"/>
                <w:sz w:val="18"/>
                <w:szCs w:val="18"/>
                <w:lang w:val="en-NZ" w:eastAsia="en-NZ"/>
              </w:rPr>
            </w:pPr>
            <w:r w:rsidRPr="00F94BC4">
              <w:rPr>
                <w:rFonts w:ascii="Arial Narrow" w:eastAsia="Calibri" w:hAnsi="Arial Narrow" w:cs="Calibri"/>
                <w:b/>
                <w:bCs/>
                <w:color w:val="FFFFFF"/>
                <w:sz w:val="18"/>
                <w:szCs w:val="18"/>
                <w:lang w:val="en-NZ" w:eastAsia="en-NZ"/>
              </w:rPr>
              <w:t>Pre-1990 planted forest</w:t>
            </w:r>
          </w:p>
        </w:tc>
        <w:tc>
          <w:tcPr>
            <w:tcW w:w="435" w:type="dxa"/>
            <w:tcBorders>
              <w:top w:val="nil"/>
              <w:left w:val="nil"/>
              <w:bottom w:val="nil"/>
              <w:right w:val="nil"/>
            </w:tcBorders>
            <w:shd w:val="clear" w:color="000000" w:fill="FF0000"/>
            <w:textDirection w:val="btLr"/>
            <w:vAlign w:val="center"/>
            <w:hideMark/>
          </w:tcPr>
          <w:p w14:paraId="332D7538" w14:textId="77777777" w:rsidR="005E19D0" w:rsidRPr="00F94BC4" w:rsidRDefault="005E19D0" w:rsidP="005E19D0">
            <w:pPr>
              <w:jc w:val="right"/>
              <w:rPr>
                <w:rFonts w:ascii="Arial Narrow" w:hAnsi="Arial Narrow" w:cs="Calibri"/>
                <w:b/>
                <w:bCs/>
                <w:color w:val="FFFFFF"/>
                <w:sz w:val="18"/>
                <w:szCs w:val="18"/>
                <w:lang w:val="en-NZ" w:eastAsia="en-NZ"/>
              </w:rPr>
            </w:pPr>
            <w:r w:rsidRPr="00F94BC4">
              <w:rPr>
                <w:rFonts w:ascii="Arial Narrow" w:eastAsia="Calibri" w:hAnsi="Arial Narrow" w:cs="Calibri"/>
                <w:b/>
                <w:bCs/>
                <w:color w:val="FFFFFF"/>
                <w:sz w:val="18"/>
                <w:szCs w:val="18"/>
                <w:lang w:val="en-NZ" w:eastAsia="en-NZ"/>
              </w:rPr>
              <w:t>Post-1989 planted forest</w:t>
            </w:r>
          </w:p>
        </w:tc>
        <w:tc>
          <w:tcPr>
            <w:tcW w:w="435" w:type="dxa"/>
            <w:tcBorders>
              <w:top w:val="nil"/>
              <w:left w:val="nil"/>
              <w:bottom w:val="nil"/>
              <w:right w:val="nil"/>
            </w:tcBorders>
            <w:shd w:val="clear" w:color="000000" w:fill="FF0000"/>
            <w:textDirection w:val="btLr"/>
            <w:vAlign w:val="center"/>
            <w:hideMark/>
          </w:tcPr>
          <w:p w14:paraId="71F6C446" w14:textId="77777777" w:rsidR="005E19D0" w:rsidRPr="00F94BC4" w:rsidRDefault="005E19D0" w:rsidP="005E19D0">
            <w:pPr>
              <w:jc w:val="right"/>
              <w:rPr>
                <w:rFonts w:ascii="Arial Narrow" w:hAnsi="Arial Narrow" w:cs="Calibri"/>
                <w:b/>
                <w:bCs/>
                <w:color w:val="FFFFFF"/>
                <w:sz w:val="18"/>
                <w:szCs w:val="18"/>
                <w:lang w:val="en-NZ" w:eastAsia="en-NZ"/>
              </w:rPr>
            </w:pPr>
            <w:r w:rsidRPr="00F94BC4">
              <w:rPr>
                <w:rFonts w:ascii="Arial Narrow" w:eastAsia="Calibri" w:hAnsi="Arial Narrow" w:cs="Calibri"/>
                <w:b/>
                <w:bCs/>
                <w:color w:val="FFFFFF"/>
                <w:sz w:val="18"/>
                <w:szCs w:val="18"/>
                <w:lang w:val="en-NZ" w:eastAsia="en-NZ"/>
              </w:rPr>
              <w:t>Post-1989 natural forest</w:t>
            </w:r>
          </w:p>
        </w:tc>
        <w:tc>
          <w:tcPr>
            <w:tcW w:w="435" w:type="dxa"/>
            <w:tcBorders>
              <w:top w:val="nil"/>
              <w:left w:val="nil"/>
              <w:bottom w:val="nil"/>
              <w:right w:val="nil"/>
            </w:tcBorders>
            <w:shd w:val="clear" w:color="000000" w:fill="1B556B"/>
            <w:textDirection w:val="btLr"/>
            <w:vAlign w:val="center"/>
            <w:hideMark/>
          </w:tcPr>
          <w:p w14:paraId="22D4B6F4" w14:textId="77777777" w:rsidR="005E19D0" w:rsidRPr="00F94BC4" w:rsidRDefault="005E19D0" w:rsidP="005E19D0">
            <w:pPr>
              <w:jc w:val="right"/>
              <w:rPr>
                <w:rFonts w:ascii="Arial Narrow" w:hAnsi="Arial Narrow" w:cs="Calibri"/>
                <w:b/>
                <w:bCs/>
                <w:color w:val="FFFFFF"/>
                <w:sz w:val="18"/>
                <w:szCs w:val="18"/>
                <w:lang w:val="en-NZ" w:eastAsia="en-NZ"/>
              </w:rPr>
            </w:pPr>
            <w:r w:rsidRPr="00F94BC4">
              <w:rPr>
                <w:rFonts w:ascii="Arial Narrow" w:eastAsia="Calibri" w:hAnsi="Arial Narrow" w:cs="Calibri"/>
                <w:b/>
                <w:bCs/>
                <w:color w:val="FFFFFF"/>
                <w:sz w:val="18"/>
                <w:szCs w:val="18"/>
                <w:lang w:val="en-NZ" w:eastAsia="en-NZ"/>
              </w:rPr>
              <w:t>Annual cropland</w:t>
            </w:r>
          </w:p>
        </w:tc>
        <w:tc>
          <w:tcPr>
            <w:tcW w:w="435" w:type="dxa"/>
            <w:tcBorders>
              <w:top w:val="nil"/>
              <w:left w:val="nil"/>
              <w:bottom w:val="nil"/>
              <w:right w:val="nil"/>
            </w:tcBorders>
            <w:shd w:val="clear" w:color="000000" w:fill="1B556B"/>
            <w:textDirection w:val="btLr"/>
            <w:vAlign w:val="center"/>
            <w:hideMark/>
          </w:tcPr>
          <w:p w14:paraId="557B7C7D" w14:textId="77777777" w:rsidR="005E19D0" w:rsidRPr="00F94BC4" w:rsidRDefault="005E19D0" w:rsidP="005E19D0">
            <w:pPr>
              <w:jc w:val="right"/>
              <w:rPr>
                <w:rFonts w:ascii="Arial Narrow" w:hAnsi="Arial Narrow" w:cs="Calibri"/>
                <w:b/>
                <w:bCs/>
                <w:color w:val="FFFFFF"/>
                <w:sz w:val="18"/>
                <w:szCs w:val="18"/>
                <w:lang w:val="en-NZ" w:eastAsia="en-NZ"/>
              </w:rPr>
            </w:pPr>
            <w:r w:rsidRPr="00F94BC4">
              <w:rPr>
                <w:rFonts w:ascii="Arial Narrow" w:eastAsia="Calibri" w:hAnsi="Arial Narrow" w:cs="Calibri"/>
                <w:b/>
                <w:bCs/>
                <w:color w:val="FFFFFF"/>
                <w:sz w:val="18"/>
                <w:szCs w:val="18"/>
                <w:lang w:val="en-NZ" w:eastAsia="en-NZ"/>
              </w:rPr>
              <w:t>Perennial cropland</w:t>
            </w:r>
          </w:p>
        </w:tc>
        <w:tc>
          <w:tcPr>
            <w:tcW w:w="641" w:type="dxa"/>
            <w:tcBorders>
              <w:top w:val="nil"/>
              <w:left w:val="nil"/>
              <w:bottom w:val="nil"/>
              <w:right w:val="nil"/>
            </w:tcBorders>
            <w:shd w:val="clear" w:color="000000" w:fill="1B556B"/>
            <w:textDirection w:val="btLr"/>
            <w:vAlign w:val="center"/>
            <w:hideMark/>
          </w:tcPr>
          <w:p w14:paraId="7D63BD0B" w14:textId="77777777" w:rsidR="005E19D0" w:rsidRPr="00F94BC4" w:rsidRDefault="005E19D0" w:rsidP="005E19D0">
            <w:pPr>
              <w:jc w:val="right"/>
              <w:rPr>
                <w:rFonts w:ascii="Arial Narrow" w:hAnsi="Arial Narrow" w:cs="Calibri"/>
                <w:b/>
                <w:bCs/>
                <w:color w:val="FFFFFF"/>
                <w:sz w:val="18"/>
                <w:szCs w:val="18"/>
                <w:lang w:val="en-NZ" w:eastAsia="en-NZ"/>
              </w:rPr>
            </w:pPr>
            <w:r w:rsidRPr="00F94BC4">
              <w:rPr>
                <w:rFonts w:ascii="Arial Narrow" w:eastAsia="Calibri" w:hAnsi="Arial Narrow" w:cs="Calibri"/>
                <w:b/>
                <w:bCs/>
                <w:color w:val="FFFFFF"/>
                <w:sz w:val="18"/>
                <w:szCs w:val="18"/>
                <w:lang w:val="en-NZ" w:eastAsia="en-NZ"/>
              </w:rPr>
              <w:t>High producing Grassland</w:t>
            </w:r>
          </w:p>
        </w:tc>
        <w:tc>
          <w:tcPr>
            <w:tcW w:w="641" w:type="dxa"/>
            <w:tcBorders>
              <w:top w:val="nil"/>
              <w:left w:val="nil"/>
              <w:bottom w:val="nil"/>
              <w:right w:val="nil"/>
            </w:tcBorders>
            <w:shd w:val="clear" w:color="000000" w:fill="1B556B"/>
            <w:textDirection w:val="btLr"/>
            <w:vAlign w:val="center"/>
            <w:hideMark/>
          </w:tcPr>
          <w:p w14:paraId="765855F0" w14:textId="77777777" w:rsidR="005E19D0" w:rsidRPr="00F94BC4" w:rsidRDefault="005E19D0" w:rsidP="005E19D0">
            <w:pPr>
              <w:jc w:val="right"/>
              <w:rPr>
                <w:rFonts w:ascii="Arial Narrow" w:hAnsi="Arial Narrow" w:cs="Calibri"/>
                <w:b/>
                <w:bCs/>
                <w:color w:val="FFFFFF"/>
                <w:sz w:val="18"/>
                <w:szCs w:val="18"/>
                <w:lang w:val="en-NZ" w:eastAsia="en-NZ"/>
              </w:rPr>
            </w:pPr>
            <w:r w:rsidRPr="00F94BC4">
              <w:rPr>
                <w:rFonts w:ascii="Arial Narrow" w:eastAsia="Calibri" w:hAnsi="Arial Narrow" w:cs="Calibri"/>
                <w:b/>
                <w:bCs/>
                <w:color w:val="FFFFFF"/>
                <w:sz w:val="18"/>
                <w:szCs w:val="18"/>
                <w:lang w:val="en-NZ" w:eastAsia="en-NZ"/>
              </w:rPr>
              <w:t>Low producing Grassland</w:t>
            </w:r>
          </w:p>
        </w:tc>
        <w:tc>
          <w:tcPr>
            <w:tcW w:w="641" w:type="dxa"/>
            <w:tcBorders>
              <w:top w:val="nil"/>
              <w:left w:val="nil"/>
              <w:bottom w:val="nil"/>
              <w:right w:val="nil"/>
            </w:tcBorders>
            <w:shd w:val="clear" w:color="000000" w:fill="1B556B"/>
            <w:textDirection w:val="btLr"/>
            <w:vAlign w:val="center"/>
            <w:hideMark/>
          </w:tcPr>
          <w:p w14:paraId="35E5DDA3" w14:textId="77777777" w:rsidR="005E19D0" w:rsidRPr="00F94BC4" w:rsidRDefault="005E19D0" w:rsidP="005E19D0">
            <w:pPr>
              <w:jc w:val="right"/>
              <w:rPr>
                <w:rFonts w:ascii="Arial Narrow" w:hAnsi="Arial Narrow" w:cs="Calibri"/>
                <w:b/>
                <w:bCs/>
                <w:color w:val="FFFFFF"/>
                <w:sz w:val="18"/>
                <w:szCs w:val="18"/>
                <w:lang w:val="en-NZ" w:eastAsia="en-NZ"/>
              </w:rPr>
            </w:pPr>
            <w:r w:rsidRPr="00F94BC4">
              <w:rPr>
                <w:rFonts w:ascii="Arial Narrow" w:eastAsia="Calibri" w:hAnsi="Arial Narrow" w:cs="Calibri"/>
                <w:b/>
                <w:bCs/>
                <w:color w:val="FFFFFF"/>
                <w:sz w:val="18"/>
                <w:szCs w:val="18"/>
                <w:lang w:val="en-NZ" w:eastAsia="en-NZ"/>
              </w:rPr>
              <w:t>Grassland With woody biomass</w:t>
            </w:r>
          </w:p>
        </w:tc>
        <w:tc>
          <w:tcPr>
            <w:tcW w:w="435" w:type="dxa"/>
            <w:tcBorders>
              <w:top w:val="nil"/>
              <w:left w:val="nil"/>
              <w:bottom w:val="nil"/>
              <w:right w:val="nil"/>
            </w:tcBorders>
            <w:shd w:val="clear" w:color="000000" w:fill="1B556B"/>
            <w:textDirection w:val="btLr"/>
            <w:vAlign w:val="center"/>
            <w:hideMark/>
          </w:tcPr>
          <w:p w14:paraId="4E747D06" w14:textId="77777777" w:rsidR="005E19D0" w:rsidRPr="00F94BC4" w:rsidRDefault="005E19D0" w:rsidP="005E19D0">
            <w:pPr>
              <w:jc w:val="right"/>
              <w:rPr>
                <w:rFonts w:ascii="Arial Narrow" w:hAnsi="Arial Narrow" w:cs="Calibri"/>
                <w:b/>
                <w:bCs/>
                <w:color w:val="FFFFFF"/>
                <w:sz w:val="18"/>
                <w:szCs w:val="18"/>
                <w:lang w:val="en-NZ" w:eastAsia="en-NZ"/>
              </w:rPr>
            </w:pPr>
            <w:r w:rsidRPr="00F94BC4">
              <w:rPr>
                <w:rFonts w:ascii="Arial Narrow" w:eastAsia="Calibri" w:hAnsi="Arial Narrow" w:cs="Calibri"/>
                <w:b/>
                <w:bCs/>
                <w:color w:val="FFFFFF"/>
                <w:sz w:val="18"/>
                <w:szCs w:val="18"/>
                <w:lang w:val="en-NZ" w:eastAsia="en-NZ"/>
              </w:rPr>
              <w:t>Wetland - Open water</w:t>
            </w:r>
          </w:p>
        </w:tc>
        <w:tc>
          <w:tcPr>
            <w:tcW w:w="435" w:type="dxa"/>
            <w:tcBorders>
              <w:top w:val="nil"/>
              <w:left w:val="nil"/>
              <w:bottom w:val="nil"/>
              <w:right w:val="nil"/>
            </w:tcBorders>
            <w:shd w:val="clear" w:color="000000" w:fill="1B556B"/>
            <w:textDirection w:val="btLr"/>
            <w:vAlign w:val="center"/>
            <w:hideMark/>
          </w:tcPr>
          <w:p w14:paraId="65ED1B9B" w14:textId="77777777" w:rsidR="005E19D0" w:rsidRPr="00F94BC4" w:rsidRDefault="005E19D0" w:rsidP="005E19D0">
            <w:pPr>
              <w:jc w:val="right"/>
              <w:rPr>
                <w:rFonts w:ascii="Arial Narrow" w:hAnsi="Arial Narrow" w:cs="Calibri"/>
                <w:b/>
                <w:bCs/>
                <w:color w:val="FFFFFF"/>
                <w:sz w:val="18"/>
                <w:szCs w:val="18"/>
                <w:lang w:val="en-NZ" w:eastAsia="en-NZ"/>
              </w:rPr>
            </w:pPr>
            <w:r w:rsidRPr="00F94BC4">
              <w:rPr>
                <w:rFonts w:ascii="Arial Narrow" w:eastAsia="Calibri" w:hAnsi="Arial Narrow" w:cs="Calibri"/>
                <w:b/>
                <w:bCs/>
                <w:color w:val="FFFFFF"/>
                <w:sz w:val="18"/>
                <w:szCs w:val="18"/>
                <w:lang w:val="en-NZ" w:eastAsia="en-NZ"/>
              </w:rPr>
              <w:t>Wetland - Vegetated</w:t>
            </w:r>
          </w:p>
        </w:tc>
        <w:tc>
          <w:tcPr>
            <w:tcW w:w="435" w:type="dxa"/>
            <w:tcBorders>
              <w:top w:val="nil"/>
              <w:left w:val="nil"/>
              <w:bottom w:val="nil"/>
              <w:right w:val="nil"/>
            </w:tcBorders>
            <w:shd w:val="clear" w:color="000000" w:fill="1B556B"/>
            <w:textDirection w:val="btLr"/>
            <w:vAlign w:val="center"/>
            <w:hideMark/>
          </w:tcPr>
          <w:p w14:paraId="5448EDA3" w14:textId="77777777" w:rsidR="005E19D0" w:rsidRPr="00F94BC4" w:rsidRDefault="005E19D0" w:rsidP="005E19D0">
            <w:pPr>
              <w:jc w:val="right"/>
              <w:rPr>
                <w:rFonts w:ascii="Arial Narrow" w:hAnsi="Arial Narrow" w:cs="Calibri"/>
                <w:b/>
                <w:bCs/>
                <w:color w:val="FFFFFF"/>
                <w:sz w:val="18"/>
                <w:szCs w:val="18"/>
                <w:lang w:val="en-NZ" w:eastAsia="en-NZ"/>
              </w:rPr>
            </w:pPr>
            <w:r w:rsidRPr="00F94BC4">
              <w:rPr>
                <w:rFonts w:ascii="Arial Narrow" w:eastAsia="Calibri" w:hAnsi="Arial Narrow" w:cs="Calibri"/>
                <w:b/>
                <w:bCs/>
                <w:color w:val="FFFFFF"/>
                <w:sz w:val="18"/>
                <w:szCs w:val="18"/>
                <w:lang w:val="en-NZ" w:eastAsia="en-NZ"/>
              </w:rPr>
              <w:t>Settlements</w:t>
            </w:r>
          </w:p>
        </w:tc>
        <w:tc>
          <w:tcPr>
            <w:tcW w:w="435" w:type="dxa"/>
            <w:tcBorders>
              <w:top w:val="nil"/>
              <w:left w:val="nil"/>
              <w:bottom w:val="nil"/>
              <w:right w:val="nil"/>
            </w:tcBorders>
            <w:shd w:val="clear" w:color="000000" w:fill="1B556B"/>
            <w:textDirection w:val="btLr"/>
            <w:vAlign w:val="center"/>
            <w:hideMark/>
          </w:tcPr>
          <w:p w14:paraId="0CD16860" w14:textId="77777777" w:rsidR="005E19D0" w:rsidRPr="00F94BC4" w:rsidRDefault="005E19D0" w:rsidP="005E19D0">
            <w:pPr>
              <w:jc w:val="right"/>
              <w:rPr>
                <w:rFonts w:ascii="Arial Narrow" w:hAnsi="Arial Narrow" w:cs="Calibri"/>
                <w:b/>
                <w:bCs/>
                <w:color w:val="FFFFFF"/>
                <w:sz w:val="18"/>
                <w:szCs w:val="18"/>
                <w:lang w:val="en-NZ" w:eastAsia="en-NZ"/>
              </w:rPr>
            </w:pPr>
            <w:r w:rsidRPr="00F94BC4">
              <w:rPr>
                <w:rFonts w:ascii="Arial Narrow" w:eastAsia="Calibri" w:hAnsi="Arial Narrow" w:cs="Calibri"/>
                <w:b/>
                <w:bCs/>
                <w:color w:val="FFFFFF"/>
                <w:sz w:val="18"/>
                <w:szCs w:val="18"/>
                <w:lang w:val="en-NZ" w:eastAsia="en-NZ"/>
              </w:rPr>
              <w:t>Other Land</w:t>
            </w:r>
          </w:p>
        </w:tc>
        <w:tc>
          <w:tcPr>
            <w:tcW w:w="545" w:type="dxa"/>
            <w:tcBorders>
              <w:top w:val="nil"/>
              <w:left w:val="nil"/>
              <w:bottom w:val="nil"/>
              <w:right w:val="nil"/>
            </w:tcBorders>
            <w:shd w:val="clear" w:color="000000" w:fill="1B556B"/>
            <w:textDirection w:val="btLr"/>
            <w:vAlign w:val="center"/>
            <w:hideMark/>
          </w:tcPr>
          <w:p w14:paraId="589DDC67" w14:textId="77777777" w:rsidR="005E19D0" w:rsidRPr="00F94BC4" w:rsidRDefault="005E19D0" w:rsidP="005E19D0">
            <w:pPr>
              <w:jc w:val="right"/>
              <w:rPr>
                <w:rFonts w:ascii="Arial Narrow" w:hAnsi="Arial Narrow" w:cs="Calibri"/>
                <w:b/>
                <w:bCs/>
                <w:color w:val="FFFFFF"/>
                <w:sz w:val="18"/>
                <w:szCs w:val="18"/>
                <w:lang w:val="en-NZ" w:eastAsia="en-NZ"/>
              </w:rPr>
            </w:pPr>
            <w:r w:rsidRPr="00F94BC4">
              <w:rPr>
                <w:rFonts w:ascii="Arial Narrow" w:hAnsi="Arial Narrow" w:cs="Calibri"/>
                <w:b/>
                <w:bCs/>
                <w:color w:val="FFFFFF"/>
                <w:sz w:val="18"/>
                <w:szCs w:val="18"/>
                <w:lang w:val="en-NZ" w:eastAsia="en-NZ"/>
              </w:rPr>
              <w:t>TOTAL</w:t>
            </w:r>
          </w:p>
        </w:tc>
      </w:tr>
      <w:tr w:rsidR="00C63EED" w:rsidRPr="005E19D0" w14:paraId="6B5C3512" w14:textId="77777777" w:rsidTr="00554852">
        <w:trPr>
          <w:trHeight w:val="300"/>
        </w:trPr>
        <w:tc>
          <w:tcPr>
            <w:tcW w:w="906" w:type="dxa"/>
            <w:tcBorders>
              <w:top w:val="nil"/>
              <w:left w:val="nil"/>
              <w:bottom w:val="nil"/>
              <w:right w:val="nil"/>
            </w:tcBorders>
            <w:shd w:val="clear" w:color="auto" w:fill="auto"/>
            <w:noWrap/>
            <w:vAlign w:val="bottom"/>
            <w:hideMark/>
          </w:tcPr>
          <w:p w14:paraId="6AEFD261" w14:textId="77777777" w:rsidR="00C63EED" w:rsidRPr="00F94BC4" w:rsidRDefault="00C63EED" w:rsidP="005E19D0">
            <w:pPr>
              <w:jc w:val="right"/>
              <w:rPr>
                <w:rFonts w:ascii="Arial Narrow" w:hAnsi="Arial Narrow" w:cs="Calibri"/>
                <w:b/>
                <w:bCs/>
                <w:color w:val="FFFFFF"/>
                <w:sz w:val="18"/>
                <w:szCs w:val="18"/>
                <w:lang w:val="en-NZ" w:eastAsia="en-NZ"/>
              </w:rPr>
            </w:pPr>
          </w:p>
        </w:tc>
        <w:tc>
          <w:tcPr>
            <w:tcW w:w="7134" w:type="dxa"/>
            <w:gridSpan w:val="14"/>
            <w:tcBorders>
              <w:top w:val="nil"/>
              <w:left w:val="nil"/>
              <w:bottom w:val="nil"/>
              <w:right w:val="nil"/>
            </w:tcBorders>
            <w:shd w:val="clear" w:color="auto" w:fill="auto"/>
            <w:noWrap/>
            <w:vAlign w:val="bottom"/>
            <w:hideMark/>
          </w:tcPr>
          <w:p w14:paraId="49660F0D" w14:textId="3318B845" w:rsidR="00C63EED" w:rsidRPr="00F94BC4" w:rsidRDefault="00C63EED" w:rsidP="00C63EED">
            <w:pPr>
              <w:jc w:val="center"/>
              <w:rPr>
                <w:rFonts w:ascii="Arial Narrow" w:hAnsi="Arial Narrow"/>
                <w:sz w:val="18"/>
                <w:szCs w:val="18"/>
                <w:lang w:val="en-NZ" w:eastAsia="en-NZ"/>
              </w:rPr>
            </w:pPr>
            <w:r>
              <w:rPr>
                <w:rFonts w:ascii="Arial Narrow" w:hAnsi="Arial Narrow"/>
                <w:sz w:val="18"/>
                <w:szCs w:val="18"/>
                <w:lang w:val="en-NZ" w:eastAsia="en-NZ"/>
              </w:rPr>
              <w:t>Hectares per year</w:t>
            </w:r>
          </w:p>
        </w:tc>
      </w:tr>
      <w:tr w:rsidR="00E00A6F" w:rsidRPr="005E19D0" w14:paraId="319F9CF7" w14:textId="77777777" w:rsidTr="00E00A6F">
        <w:trPr>
          <w:trHeight w:val="300"/>
        </w:trPr>
        <w:tc>
          <w:tcPr>
            <w:tcW w:w="906" w:type="dxa"/>
            <w:tcBorders>
              <w:top w:val="nil"/>
              <w:left w:val="nil"/>
              <w:bottom w:val="nil"/>
              <w:right w:val="nil"/>
            </w:tcBorders>
            <w:shd w:val="clear" w:color="auto" w:fill="auto"/>
            <w:noWrap/>
            <w:vAlign w:val="bottom"/>
            <w:hideMark/>
          </w:tcPr>
          <w:p w14:paraId="4B6CDB17"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1990</w:t>
            </w:r>
          </w:p>
        </w:tc>
        <w:tc>
          <w:tcPr>
            <w:tcW w:w="641" w:type="dxa"/>
            <w:tcBorders>
              <w:top w:val="nil"/>
              <w:left w:val="nil"/>
              <w:bottom w:val="nil"/>
              <w:right w:val="nil"/>
            </w:tcBorders>
            <w:shd w:val="clear" w:color="000000" w:fill="BFBFBF"/>
            <w:noWrap/>
            <w:vAlign w:val="bottom"/>
            <w:hideMark/>
          </w:tcPr>
          <w:p w14:paraId="2A1DDC65"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569CDCC4"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81</w:t>
            </w:r>
          </w:p>
        </w:tc>
        <w:tc>
          <w:tcPr>
            <w:tcW w:w="435" w:type="dxa"/>
            <w:tcBorders>
              <w:top w:val="nil"/>
              <w:left w:val="nil"/>
              <w:bottom w:val="nil"/>
              <w:right w:val="nil"/>
            </w:tcBorders>
            <w:shd w:val="clear" w:color="auto" w:fill="BFBFBF" w:themeFill="background1" w:themeFillShade="BF"/>
            <w:noWrap/>
            <w:vAlign w:val="bottom"/>
            <w:hideMark/>
          </w:tcPr>
          <w:p w14:paraId="5ACE2F62"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32FC96D2"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1F32D66D"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7C58C8CB"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751C1299"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5102655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63F70B94"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17841D76"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426AF289"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1BE7543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14970279"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0046A7C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81</w:t>
            </w:r>
          </w:p>
        </w:tc>
      </w:tr>
      <w:tr w:rsidR="00E00A6F" w:rsidRPr="005E19D0" w14:paraId="2458663A" w14:textId="77777777" w:rsidTr="00E00A6F">
        <w:trPr>
          <w:trHeight w:val="300"/>
        </w:trPr>
        <w:tc>
          <w:tcPr>
            <w:tcW w:w="906" w:type="dxa"/>
            <w:tcBorders>
              <w:top w:val="nil"/>
              <w:left w:val="nil"/>
              <w:bottom w:val="nil"/>
              <w:right w:val="nil"/>
            </w:tcBorders>
            <w:shd w:val="clear" w:color="auto" w:fill="auto"/>
            <w:noWrap/>
            <w:vAlign w:val="bottom"/>
            <w:hideMark/>
          </w:tcPr>
          <w:p w14:paraId="53558C7E"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1991</w:t>
            </w:r>
          </w:p>
        </w:tc>
        <w:tc>
          <w:tcPr>
            <w:tcW w:w="641" w:type="dxa"/>
            <w:tcBorders>
              <w:top w:val="nil"/>
              <w:left w:val="nil"/>
              <w:bottom w:val="nil"/>
              <w:right w:val="nil"/>
            </w:tcBorders>
            <w:shd w:val="clear" w:color="000000" w:fill="BFBFBF"/>
            <w:noWrap/>
            <w:vAlign w:val="bottom"/>
            <w:hideMark/>
          </w:tcPr>
          <w:p w14:paraId="13FBA10E"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375E636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81</w:t>
            </w:r>
          </w:p>
        </w:tc>
        <w:tc>
          <w:tcPr>
            <w:tcW w:w="435" w:type="dxa"/>
            <w:tcBorders>
              <w:top w:val="nil"/>
              <w:left w:val="nil"/>
              <w:bottom w:val="nil"/>
              <w:right w:val="nil"/>
            </w:tcBorders>
            <w:shd w:val="clear" w:color="auto" w:fill="BFBFBF" w:themeFill="background1" w:themeFillShade="BF"/>
            <w:noWrap/>
            <w:vAlign w:val="bottom"/>
            <w:hideMark/>
          </w:tcPr>
          <w:p w14:paraId="3B189E5E"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3A805337"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6805415D"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2CA98B91"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7F5BFA09"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06942C99"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7D7FB0D6"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26AFF7FB"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47C923F0"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0A747A2B"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317F7E24"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0316FF9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81</w:t>
            </w:r>
          </w:p>
        </w:tc>
      </w:tr>
      <w:tr w:rsidR="00E00A6F" w:rsidRPr="005E19D0" w14:paraId="740A2E4A" w14:textId="77777777" w:rsidTr="00E00A6F">
        <w:trPr>
          <w:trHeight w:val="300"/>
        </w:trPr>
        <w:tc>
          <w:tcPr>
            <w:tcW w:w="906" w:type="dxa"/>
            <w:tcBorders>
              <w:top w:val="nil"/>
              <w:left w:val="nil"/>
              <w:bottom w:val="nil"/>
              <w:right w:val="nil"/>
            </w:tcBorders>
            <w:shd w:val="clear" w:color="auto" w:fill="auto"/>
            <w:noWrap/>
            <w:vAlign w:val="bottom"/>
            <w:hideMark/>
          </w:tcPr>
          <w:p w14:paraId="6E568A26"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1992</w:t>
            </w:r>
          </w:p>
        </w:tc>
        <w:tc>
          <w:tcPr>
            <w:tcW w:w="641" w:type="dxa"/>
            <w:tcBorders>
              <w:top w:val="nil"/>
              <w:left w:val="nil"/>
              <w:bottom w:val="nil"/>
              <w:right w:val="nil"/>
            </w:tcBorders>
            <w:shd w:val="clear" w:color="000000" w:fill="BFBFBF"/>
            <w:noWrap/>
            <w:vAlign w:val="bottom"/>
            <w:hideMark/>
          </w:tcPr>
          <w:p w14:paraId="08FEC4CD"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30D09CA7"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81</w:t>
            </w:r>
          </w:p>
        </w:tc>
        <w:tc>
          <w:tcPr>
            <w:tcW w:w="435" w:type="dxa"/>
            <w:tcBorders>
              <w:top w:val="nil"/>
              <w:left w:val="nil"/>
              <w:bottom w:val="nil"/>
              <w:right w:val="nil"/>
            </w:tcBorders>
            <w:shd w:val="clear" w:color="auto" w:fill="BFBFBF" w:themeFill="background1" w:themeFillShade="BF"/>
            <w:noWrap/>
            <w:vAlign w:val="bottom"/>
            <w:hideMark/>
          </w:tcPr>
          <w:p w14:paraId="4E1684A4"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50EB567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6F616A6C"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073CA4D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3C8CFD29"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07D8F00E"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287DFA9E"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0404355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307F68C8"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22E38525"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0D7790AB"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3EF5BAC0"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81</w:t>
            </w:r>
          </w:p>
        </w:tc>
      </w:tr>
      <w:tr w:rsidR="00E00A6F" w:rsidRPr="005E19D0" w14:paraId="3E19A58C" w14:textId="77777777" w:rsidTr="00E00A6F">
        <w:trPr>
          <w:trHeight w:val="300"/>
        </w:trPr>
        <w:tc>
          <w:tcPr>
            <w:tcW w:w="906" w:type="dxa"/>
            <w:tcBorders>
              <w:top w:val="nil"/>
              <w:left w:val="nil"/>
              <w:bottom w:val="nil"/>
              <w:right w:val="nil"/>
            </w:tcBorders>
            <w:shd w:val="clear" w:color="auto" w:fill="auto"/>
            <w:noWrap/>
            <w:vAlign w:val="bottom"/>
            <w:hideMark/>
          </w:tcPr>
          <w:p w14:paraId="459EC538"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1993</w:t>
            </w:r>
          </w:p>
        </w:tc>
        <w:tc>
          <w:tcPr>
            <w:tcW w:w="641" w:type="dxa"/>
            <w:tcBorders>
              <w:top w:val="nil"/>
              <w:left w:val="nil"/>
              <w:bottom w:val="nil"/>
              <w:right w:val="nil"/>
            </w:tcBorders>
            <w:shd w:val="clear" w:color="000000" w:fill="BFBFBF"/>
            <w:noWrap/>
            <w:vAlign w:val="bottom"/>
            <w:hideMark/>
          </w:tcPr>
          <w:p w14:paraId="7700C464"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737B225E"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81</w:t>
            </w:r>
          </w:p>
        </w:tc>
        <w:tc>
          <w:tcPr>
            <w:tcW w:w="435" w:type="dxa"/>
            <w:tcBorders>
              <w:top w:val="nil"/>
              <w:left w:val="nil"/>
              <w:bottom w:val="nil"/>
              <w:right w:val="nil"/>
            </w:tcBorders>
            <w:shd w:val="clear" w:color="auto" w:fill="BFBFBF" w:themeFill="background1" w:themeFillShade="BF"/>
            <w:noWrap/>
            <w:vAlign w:val="bottom"/>
            <w:hideMark/>
          </w:tcPr>
          <w:p w14:paraId="55E25BAB"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67E3A222"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22CFEB96"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1D8DAF4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5F8A5C88"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5A0CC584"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37023950"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6B5D7C2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7C7149BF"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21271335"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7318A49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136FABAC"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81</w:t>
            </w:r>
          </w:p>
        </w:tc>
      </w:tr>
      <w:tr w:rsidR="00E00A6F" w:rsidRPr="005E19D0" w14:paraId="630C7185" w14:textId="77777777" w:rsidTr="00E00A6F">
        <w:trPr>
          <w:trHeight w:val="300"/>
        </w:trPr>
        <w:tc>
          <w:tcPr>
            <w:tcW w:w="906" w:type="dxa"/>
            <w:tcBorders>
              <w:top w:val="nil"/>
              <w:left w:val="nil"/>
              <w:bottom w:val="nil"/>
              <w:right w:val="nil"/>
            </w:tcBorders>
            <w:shd w:val="clear" w:color="auto" w:fill="auto"/>
            <w:noWrap/>
            <w:vAlign w:val="bottom"/>
            <w:hideMark/>
          </w:tcPr>
          <w:p w14:paraId="78F0D14F"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1994</w:t>
            </w:r>
          </w:p>
        </w:tc>
        <w:tc>
          <w:tcPr>
            <w:tcW w:w="641" w:type="dxa"/>
            <w:tcBorders>
              <w:top w:val="nil"/>
              <w:left w:val="nil"/>
              <w:bottom w:val="nil"/>
              <w:right w:val="nil"/>
            </w:tcBorders>
            <w:shd w:val="clear" w:color="000000" w:fill="BFBFBF"/>
            <w:noWrap/>
            <w:vAlign w:val="bottom"/>
            <w:hideMark/>
          </w:tcPr>
          <w:p w14:paraId="499AC1A7"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51040A8B"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81</w:t>
            </w:r>
          </w:p>
        </w:tc>
        <w:tc>
          <w:tcPr>
            <w:tcW w:w="435" w:type="dxa"/>
            <w:tcBorders>
              <w:top w:val="nil"/>
              <w:left w:val="nil"/>
              <w:bottom w:val="nil"/>
              <w:right w:val="nil"/>
            </w:tcBorders>
            <w:shd w:val="clear" w:color="auto" w:fill="BFBFBF" w:themeFill="background1" w:themeFillShade="BF"/>
            <w:noWrap/>
            <w:vAlign w:val="bottom"/>
            <w:hideMark/>
          </w:tcPr>
          <w:p w14:paraId="23155F66"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05F98AEC"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5153426B"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0227F60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52169813"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47D504D2"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5226B6B1"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323B8C4D"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3182444F"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6D835879"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62E608A0"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2DE5C6E8"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81</w:t>
            </w:r>
          </w:p>
        </w:tc>
      </w:tr>
      <w:tr w:rsidR="00E00A6F" w:rsidRPr="005E19D0" w14:paraId="565A3E01" w14:textId="77777777" w:rsidTr="00E00A6F">
        <w:trPr>
          <w:trHeight w:val="300"/>
        </w:trPr>
        <w:tc>
          <w:tcPr>
            <w:tcW w:w="906" w:type="dxa"/>
            <w:tcBorders>
              <w:top w:val="nil"/>
              <w:left w:val="nil"/>
              <w:bottom w:val="nil"/>
              <w:right w:val="nil"/>
            </w:tcBorders>
            <w:shd w:val="clear" w:color="auto" w:fill="auto"/>
            <w:noWrap/>
            <w:vAlign w:val="bottom"/>
            <w:hideMark/>
          </w:tcPr>
          <w:p w14:paraId="6F6BE0D7"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1995</w:t>
            </w:r>
          </w:p>
        </w:tc>
        <w:tc>
          <w:tcPr>
            <w:tcW w:w="641" w:type="dxa"/>
            <w:tcBorders>
              <w:top w:val="nil"/>
              <w:left w:val="nil"/>
              <w:bottom w:val="nil"/>
              <w:right w:val="nil"/>
            </w:tcBorders>
            <w:shd w:val="clear" w:color="000000" w:fill="BFBFBF"/>
            <w:noWrap/>
            <w:vAlign w:val="bottom"/>
            <w:hideMark/>
          </w:tcPr>
          <w:p w14:paraId="189D9D08"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719DF85F"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81</w:t>
            </w:r>
          </w:p>
        </w:tc>
        <w:tc>
          <w:tcPr>
            <w:tcW w:w="435" w:type="dxa"/>
            <w:tcBorders>
              <w:top w:val="nil"/>
              <w:left w:val="nil"/>
              <w:bottom w:val="nil"/>
              <w:right w:val="nil"/>
            </w:tcBorders>
            <w:shd w:val="clear" w:color="auto" w:fill="BFBFBF" w:themeFill="background1" w:themeFillShade="BF"/>
            <w:noWrap/>
            <w:vAlign w:val="bottom"/>
            <w:hideMark/>
          </w:tcPr>
          <w:p w14:paraId="544E44C1"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59B07DD9"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62D8D096"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32C6F3C4"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158287E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4BA4CA17"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0BE9A309"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1D20391C"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783B9A6B"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21A0045E"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12D4499E"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7518E01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81</w:t>
            </w:r>
          </w:p>
        </w:tc>
      </w:tr>
      <w:tr w:rsidR="00E00A6F" w:rsidRPr="005E19D0" w14:paraId="52CAB27B" w14:textId="77777777" w:rsidTr="00E00A6F">
        <w:trPr>
          <w:trHeight w:val="300"/>
        </w:trPr>
        <w:tc>
          <w:tcPr>
            <w:tcW w:w="906" w:type="dxa"/>
            <w:tcBorders>
              <w:top w:val="nil"/>
              <w:left w:val="nil"/>
              <w:bottom w:val="nil"/>
              <w:right w:val="nil"/>
            </w:tcBorders>
            <w:shd w:val="clear" w:color="auto" w:fill="auto"/>
            <w:noWrap/>
            <w:vAlign w:val="bottom"/>
            <w:hideMark/>
          </w:tcPr>
          <w:p w14:paraId="5F09903E"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1996</w:t>
            </w:r>
          </w:p>
        </w:tc>
        <w:tc>
          <w:tcPr>
            <w:tcW w:w="641" w:type="dxa"/>
            <w:tcBorders>
              <w:top w:val="nil"/>
              <w:left w:val="nil"/>
              <w:bottom w:val="nil"/>
              <w:right w:val="nil"/>
            </w:tcBorders>
            <w:shd w:val="clear" w:color="000000" w:fill="BFBFBF"/>
            <w:noWrap/>
            <w:vAlign w:val="bottom"/>
            <w:hideMark/>
          </w:tcPr>
          <w:p w14:paraId="0CEF793C"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5A0ABD0D"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81</w:t>
            </w:r>
          </w:p>
        </w:tc>
        <w:tc>
          <w:tcPr>
            <w:tcW w:w="435" w:type="dxa"/>
            <w:tcBorders>
              <w:top w:val="nil"/>
              <w:left w:val="nil"/>
              <w:bottom w:val="nil"/>
              <w:right w:val="nil"/>
            </w:tcBorders>
            <w:shd w:val="clear" w:color="auto" w:fill="BFBFBF" w:themeFill="background1" w:themeFillShade="BF"/>
            <w:noWrap/>
            <w:vAlign w:val="bottom"/>
            <w:hideMark/>
          </w:tcPr>
          <w:p w14:paraId="690375C9"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44CA8699"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289A689C"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46ABF805"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4E56BF5E"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70F85409"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01BCC3C7"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41AF48FD"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7C8FE561"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375FB86B"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6E32B636"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2A85318D"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81</w:t>
            </w:r>
          </w:p>
        </w:tc>
      </w:tr>
      <w:tr w:rsidR="00E00A6F" w:rsidRPr="005E19D0" w14:paraId="337CAA96" w14:textId="77777777" w:rsidTr="00E00A6F">
        <w:trPr>
          <w:trHeight w:val="300"/>
        </w:trPr>
        <w:tc>
          <w:tcPr>
            <w:tcW w:w="906" w:type="dxa"/>
            <w:tcBorders>
              <w:top w:val="nil"/>
              <w:left w:val="nil"/>
              <w:bottom w:val="nil"/>
              <w:right w:val="nil"/>
            </w:tcBorders>
            <w:shd w:val="clear" w:color="auto" w:fill="auto"/>
            <w:noWrap/>
            <w:vAlign w:val="bottom"/>
            <w:hideMark/>
          </w:tcPr>
          <w:p w14:paraId="452E04BB"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1997</w:t>
            </w:r>
          </w:p>
        </w:tc>
        <w:tc>
          <w:tcPr>
            <w:tcW w:w="641" w:type="dxa"/>
            <w:tcBorders>
              <w:top w:val="nil"/>
              <w:left w:val="nil"/>
              <w:bottom w:val="nil"/>
              <w:right w:val="nil"/>
            </w:tcBorders>
            <w:shd w:val="clear" w:color="000000" w:fill="BFBFBF"/>
            <w:noWrap/>
            <w:vAlign w:val="bottom"/>
            <w:hideMark/>
          </w:tcPr>
          <w:p w14:paraId="117850EE"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4FC56984"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81</w:t>
            </w:r>
          </w:p>
        </w:tc>
        <w:tc>
          <w:tcPr>
            <w:tcW w:w="435" w:type="dxa"/>
            <w:tcBorders>
              <w:top w:val="nil"/>
              <w:left w:val="nil"/>
              <w:bottom w:val="nil"/>
              <w:right w:val="nil"/>
            </w:tcBorders>
            <w:shd w:val="clear" w:color="auto" w:fill="BFBFBF" w:themeFill="background1" w:themeFillShade="BF"/>
            <w:noWrap/>
            <w:vAlign w:val="bottom"/>
            <w:hideMark/>
          </w:tcPr>
          <w:p w14:paraId="636DC97D"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05D7A6C4"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3D256553"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5EACFCDD"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2D6D90B7"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5F557B92"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6D7267A1"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58FE724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347362D1"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49A2AEE9"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011D0953"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51FB5F1D"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81</w:t>
            </w:r>
          </w:p>
        </w:tc>
      </w:tr>
      <w:tr w:rsidR="00E00A6F" w:rsidRPr="005E19D0" w14:paraId="01912EE1" w14:textId="77777777" w:rsidTr="00A5777E">
        <w:trPr>
          <w:trHeight w:val="300"/>
        </w:trPr>
        <w:tc>
          <w:tcPr>
            <w:tcW w:w="906" w:type="dxa"/>
            <w:tcBorders>
              <w:top w:val="nil"/>
              <w:left w:val="nil"/>
              <w:right w:val="nil"/>
            </w:tcBorders>
            <w:shd w:val="clear" w:color="auto" w:fill="auto"/>
            <w:noWrap/>
            <w:vAlign w:val="bottom"/>
            <w:hideMark/>
          </w:tcPr>
          <w:p w14:paraId="50A913A2"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1998</w:t>
            </w:r>
          </w:p>
        </w:tc>
        <w:tc>
          <w:tcPr>
            <w:tcW w:w="641" w:type="dxa"/>
            <w:tcBorders>
              <w:top w:val="nil"/>
              <w:left w:val="nil"/>
              <w:right w:val="nil"/>
            </w:tcBorders>
            <w:shd w:val="clear" w:color="000000" w:fill="BFBFBF"/>
            <w:noWrap/>
            <w:vAlign w:val="bottom"/>
            <w:hideMark/>
          </w:tcPr>
          <w:p w14:paraId="01631136"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right w:val="nil"/>
            </w:tcBorders>
            <w:shd w:val="clear" w:color="auto" w:fill="auto"/>
            <w:noWrap/>
            <w:vAlign w:val="bottom"/>
            <w:hideMark/>
          </w:tcPr>
          <w:p w14:paraId="5097F28C"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81</w:t>
            </w:r>
          </w:p>
        </w:tc>
        <w:tc>
          <w:tcPr>
            <w:tcW w:w="435" w:type="dxa"/>
            <w:tcBorders>
              <w:top w:val="nil"/>
              <w:left w:val="nil"/>
              <w:right w:val="nil"/>
            </w:tcBorders>
            <w:shd w:val="clear" w:color="auto" w:fill="BFBFBF" w:themeFill="background1" w:themeFillShade="BF"/>
            <w:noWrap/>
            <w:vAlign w:val="bottom"/>
            <w:hideMark/>
          </w:tcPr>
          <w:p w14:paraId="7040CBF6"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right w:val="nil"/>
            </w:tcBorders>
            <w:shd w:val="clear" w:color="auto" w:fill="BFBFBF" w:themeFill="background1" w:themeFillShade="BF"/>
            <w:noWrap/>
            <w:vAlign w:val="bottom"/>
            <w:hideMark/>
          </w:tcPr>
          <w:p w14:paraId="00DD7F47"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right w:val="nil"/>
            </w:tcBorders>
            <w:shd w:val="clear" w:color="auto" w:fill="auto"/>
            <w:noWrap/>
            <w:vAlign w:val="bottom"/>
            <w:hideMark/>
          </w:tcPr>
          <w:p w14:paraId="4C687147"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right w:val="nil"/>
            </w:tcBorders>
            <w:shd w:val="clear" w:color="auto" w:fill="auto"/>
            <w:noWrap/>
            <w:vAlign w:val="bottom"/>
            <w:hideMark/>
          </w:tcPr>
          <w:p w14:paraId="5DCE8A42"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right w:val="nil"/>
            </w:tcBorders>
            <w:shd w:val="clear" w:color="auto" w:fill="auto"/>
            <w:noWrap/>
            <w:vAlign w:val="bottom"/>
            <w:hideMark/>
          </w:tcPr>
          <w:p w14:paraId="579AE6A2"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right w:val="nil"/>
            </w:tcBorders>
            <w:shd w:val="clear" w:color="auto" w:fill="auto"/>
            <w:noWrap/>
            <w:vAlign w:val="bottom"/>
            <w:hideMark/>
          </w:tcPr>
          <w:p w14:paraId="6C8EBAD4"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right w:val="nil"/>
            </w:tcBorders>
            <w:shd w:val="clear" w:color="auto" w:fill="auto"/>
            <w:noWrap/>
            <w:vAlign w:val="bottom"/>
            <w:hideMark/>
          </w:tcPr>
          <w:p w14:paraId="3AA23906"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right w:val="nil"/>
            </w:tcBorders>
            <w:shd w:val="clear" w:color="auto" w:fill="auto"/>
            <w:noWrap/>
            <w:vAlign w:val="bottom"/>
            <w:hideMark/>
          </w:tcPr>
          <w:p w14:paraId="7C726521"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right w:val="nil"/>
            </w:tcBorders>
            <w:shd w:val="clear" w:color="auto" w:fill="auto"/>
            <w:noWrap/>
            <w:vAlign w:val="bottom"/>
            <w:hideMark/>
          </w:tcPr>
          <w:p w14:paraId="4B9EADE8"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right w:val="nil"/>
            </w:tcBorders>
            <w:shd w:val="clear" w:color="auto" w:fill="auto"/>
            <w:noWrap/>
            <w:vAlign w:val="bottom"/>
            <w:hideMark/>
          </w:tcPr>
          <w:p w14:paraId="21826E22"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right w:val="nil"/>
            </w:tcBorders>
            <w:shd w:val="clear" w:color="auto" w:fill="auto"/>
            <w:noWrap/>
            <w:vAlign w:val="bottom"/>
            <w:hideMark/>
          </w:tcPr>
          <w:p w14:paraId="23C7C174"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right w:val="nil"/>
            </w:tcBorders>
            <w:shd w:val="clear" w:color="auto" w:fill="auto"/>
            <w:noWrap/>
            <w:vAlign w:val="bottom"/>
            <w:hideMark/>
          </w:tcPr>
          <w:p w14:paraId="41555456"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81</w:t>
            </w:r>
          </w:p>
        </w:tc>
      </w:tr>
      <w:tr w:rsidR="00E00A6F" w:rsidRPr="005E19D0" w14:paraId="2DE87A1F" w14:textId="77777777" w:rsidTr="00A5777E">
        <w:trPr>
          <w:trHeight w:val="300"/>
        </w:trPr>
        <w:tc>
          <w:tcPr>
            <w:tcW w:w="906" w:type="dxa"/>
            <w:tcBorders>
              <w:top w:val="nil"/>
              <w:left w:val="nil"/>
              <w:bottom w:val="single" w:sz="4" w:space="0" w:color="auto"/>
              <w:right w:val="nil"/>
            </w:tcBorders>
            <w:shd w:val="clear" w:color="auto" w:fill="auto"/>
            <w:noWrap/>
            <w:vAlign w:val="bottom"/>
            <w:hideMark/>
          </w:tcPr>
          <w:p w14:paraId="39C013B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1999</w:t>
            </w:r>
          </w:p>
        </w:tc>
        <w:tc>
          <w:tcPr>
            <w:tcW w:w="641" w:type="dxa"/>
            <w:tcBorders>
              <w:top w:val="nil"/>
              <w:left w:val="nil"/>
              <w:bottom w:val="single" w:sz="4" w:space="0" w:color="auto"/>
              <w:right w:val="nil"/>
            </w:tcBorders>
            <w:shd w:val="clear" w:color="000000" w:fill="BFBFBF"/>
            <w:noWrap/>
            <w:vAlign w:val="bottom"/>
            <w:hideMark/>
          </w:tcPr>
          <w:p w14:paraId="18C1A3EF"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single" w:sz="4" w:space="0" w:color="auto"/>
              <w:right w:val="nil"/>
            </w:tcBorders>
            <w:shd w:val="clear" w:color="auto" w:fill="auto"/>
            <w:noWrap/>
            <w:vAlign w:val="bottom"/>
            <w:hideMark/>
          </w:tcPr>
          <w:p w14:paraId="57BAD333"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81</w:t>
            </w:r>
          </w:p>
        </w:tc>
        <w:tc>
          <w:tcPr>
            <w:tcW w:w="435" w:type="dxa"/>
            <w:tcBorders>
              <w:top w:val="nil"/>
              <w:left w:val="nil"/>
              <w:bottom w:val="single" w:sz="4" w:space="0" w:color="auto"/>
              <w:right w:val="nil"/>
            </w:tcBorders>
            <w:shd w:val="clear" w:color="auto" w:fill="BFBFBF" w:themeFill="background1" w:themeFillShade="BF"/>
            <w:noWrap/>
            <w:vAlign w:val="bottom"/>
            <w:hideMark/>
          </w:tcPr>
          <w:p w14:paraId="35454164"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single" w:sz="4" w:space="0" w:color="auto"/>
              <w:right w:val="nil"/>
            </w:tcBorders>
            <w:shd w:val="clear" w:color="auto" w:fill="BFBFBF" w:themeFill="background1" w:themeFillShade="BF"/>
            <w:noWrap/>
            <w:vAlign w:val="bottom"/>
            <w:hideMark/>
          </w:tcPr>
          <w:p w14:paraId="3CEA6874"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single" w:sz="4" w:space="0" w:color="auto"/>
              <w:right w:val="nil"/>
            </w:tcBorders>
            <w:shd w:val="clear" w:color="auto" w:fill="auto"/>
            <w:noWrap/>
            <w:vAlign w:val="bottom"/>
            <w:hideMark/>
          </w:tcPr>
          <w:p w14:paraId="07B5FCC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single" w:sz="4" w:space="0" w:color="auto"/>
              <w:right w:val="nil"/>
            </w:tcBorders>
            <w:shd w:val="clear" w:color="auto" w:fill="auto"/>
            <w:noWrap/>
            <w:vAlign w:val="bottom"/>
            <w:hideMark/>
          </w:tcPr>
          <w:p w14:paraId="6BAF9245"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single" w:sz="4" w:space="0" w:color="auto"/>
              <w:right w:val="nil"/>
            </w:tcBorders>
            <w:shd w:val="clear" w:color="auto" w:fill="auto"/>
            <w:noWrap/>
            <w:vAlign w:val="bottom"/>
            <w:hideMark/>
          </w:tcPr>
          <w:p w14:paraId="498B4672"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single" w:sz="4" w:space="0" w:color="auto"/>
              <w:right w:val="nil"/>
            </w:tcBorders>
            <w:shd w:val="clear" w:color="auto" w:fill="auto"/>
            <w:noWrap/>
            <w:vAlign w:val="bottom"/>
            <w:hideMark/>
          </w:tcPr>
          <w:p w14:paraId="7F1A541C"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single" w:sz="4" w:space="0" w:color="auto"/>
              <w:right w:val="nil"/>
            </w:tcBorders>
            <w:shd w:val="clear" w:color="auto" w:fill="auto"/>
            <w:noWrap/>
            <w:vAlign w:val="bottom"/>
            <w:hideMark/>
          </w:tcPr>
          <w:p w14:paraId="3019A810"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single" w:sz="4" w:space="0" w:color="auto"/>
              <w:right w:val="nil"/>
            </w:tcBorders>
            <w:shd w:val="clear" w:color="auto" w:fill="auto"/>
            <w:noWrap/>
            <w:vAlign w:val="bottom"/>
            <w:hideMark/>
          </w:tcPr>
          <w:p w14:paraId="63514B3F"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single" w:sz="4" w:space="0" w:color="auto"/>
              <w:right w:val="nil"/>
            </w:tcBorders>
            <w:shd w:val="clear" w:color="auto" w:fill="auto"/>
            <w:noWrap/>
            <w:vAlign w:val="bottom"/>
            <w:hideMark/>
          </w:tcPr>
          <w:p w14:paraId="40C09D22"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single" w:sz="4" w:space="0" w:color="auto"/>
              <w:right w:val="nil"/>
            </w:tcBorders>
            <w:shd w:val="clear" w:color="auto" w:fill="auto"/>
            <w:noWrap/>
            <w:vAlign w:val="bottom"/>
            <w:hideMark/>
          </w:tcPr>
          <w:p w14:paraId="3858F4BF"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single" w:sz="4" w:space="0" w:color="auto"/>
              <w:right w:val="nil"/>
            </w:tcBorders>
            <w:shd w:val="clear" w:color="auto" w:fill="auto"/>
            <w:noWrap/>
            <w:vAlign w:val="bottom"/>
            <w:hideMark/>
          </w:tcPr>
          <w:p w14:paraId="47B22398"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single" w:sz="4" w:space="0" w:color="auto"/>
              <w:right w:val="nil"/>
            </w:tcBorders>
            <w:shd w:val="clear" w:color="auto" w:fill="auto"/>
            <w:noWrap/>
            <w:vAlign w:val="bottom"/>
            <w:hideMark/>
          </w:tcPr>
          <w:p w14:paraId="180C60C1"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81</w:t>
            </w:r>
          </w:p>
        </w:tc>
      </w:tr>
      <w:tr w:rsidR="00E00A6F" w:rsidRPr="005E19D0" w14:paraId="7D96CFAD" w14:textId="77777777" w:rsidTr="00A5777E">
        <w:trPr>
          <w:trHeight w:val="300"/>
        </w:trPr>
        <w:tc>
          <w:tcPr>
            <w:tcW w:w="906" w:type="dxa"/>
            <w:tcBorders>
              <w:top w:val="single" w:sz="4" w:space="0" w:color="auto"/>
              <w:left w:val="nil"/>
              <w:bottom w:val="nil"/>
              <w:right w:val="nil"/>
            </w:tcBorders>
            <w:shd w:val="clear" w:color="auto" w:fill="auto"/>
            <w:noWrap/>
            <w:vAlign w:val="bottom"/>
            <w:hideMark/>
          </w:tcPr>
          <w:p w14:paraId="4AA1BEF8"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2000</w:t>
            </w:r>
          </w:p>
        </w:tc>
        <w:tc>
          <w:tcPr>
            <w:tcW w:w="641" w:type="dxa"/>
            <w:tcBorders>
              <w:top w:val="single" w:sz="4" w:space="0" w:color="auto"/>
              <w:left w:val="nil"/>
              <w:bottom w:val="nil"/>
              <w:right w:val="nil"/>
            </w:tcBorders>
            <w:shd w:val="clear" w:color="000000" w:fill="BFBFBF"/>
            <w:noWrap/>
            <w:vAlign w:val="bottom"/>
            <w:hideMark/>
          </w:tcPr>
          <w:p w14:paraId="3A28036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single" w:sz="4" w:space="0" w:color="auto"/>
              <w:left w:val="nil"/>
              <w:bottom w:val="nil"/>
              <w:right w:val="nil"/>
            </w:tcBorders>
            <w:shd w:val="clear" w:color="auto" w:fill="auto"/>
            <w:noWrap/>
            <w:vAlign w:val="bottom"/>
            <w:hideMark/>
          </w:tcPr>
          <w:p w14:paraId="2C17D2C0"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81</w:t>
            </w:r>
          </w:p>
        </w:tc>
        <w:tc>
          <w:tcPr>
            <w:tcW w:w="435" w:type="dxa"/>
            <w:tcBorders>
              <w:top w:val="single" w:sz="4" w:space="0" w:color="auto"/>
              <w:left w:val="nil"/>
              <w:bottom w:val="nil"/>
              <w:right w:val="nil"/>
            </w:tcBorders>
            <w:shd w:val="clear" w:color="auto" w:fill="BFBFBF" w:themeFill="background1" w:themeFillShade="BF"/>
            <w:noWrap/>
            <w:vAlign w:val="bottom"/>
            <w:hideMark/>
          </w:tcPr>
          <w:p w14:paraId="28FCD00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single" w:sz="4" w:space="0" w:color="auto"/>
              <w:left w:val="nil"/>
              <w:bottom w:val="nil"/>
              <w:right w:val="nil"/>
            </w:tcBorders>
            <w:shd w:val="clear" w:color="auto" w:fill="BFBFBF" w:themeFill="background1" w:themeFillShade="BF"/>
            <w:noWrap/>
            <w:vAlign w:val="bottom"/>
            <w:hideMark/>
          </w:tcPr>
          <w:p w14:paraId="05C5E3A2"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single" w:sz="4" w:space="0" w:color="auto"/>
              <w:left w:val="nil"/>
              <w:bottom w:val="nil"/>
              <w:right w:val="nil"/>
            </w:tcBorders>
            <w:shd w:val="clear" w:color="auto" w:fill="auto"/>
            <w:noWrap/>
            <w:vAlign w:val="bottom"/>
            <w:hideMark/>
          </w:tcPr>
          <w:p w14:paraId="13BA62B8"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single" w:sz="4" w:space="0" w:color="auto"/>
              <w:left w:val="nil"/>
              <w:bottom w:val="nil"/>
              <w:right w:val="nil"/>
            </w:tcBorders>
            <w:shd w:val="clear" w:color="auto" w:fill="auto"/>
            <w:noWrap/>
            <w:vAlign w:val="bottom"/>
            <w:hideMark/>
          </w:tcPr>
          <w:p w14:paraId="7069EE67"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single" w:sz="4" w:space="0" w:color="auto"/>
              <w:left w:val="nil"/>
              <w:bottom w:val="nil"/>
              <w:right w:val="nil"/>
            </w:tcBorders>
            <w:shd w:val="clear" w:color="auto" w:fill="auto"/>
            <w:noWrap/>
            <w:vAlign w:val="bottom"/>
            <w:hideMark/>
          </w:tcPr>
          <w:p w14:paraId="2AEBE326"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single" w:sz="4" w:space="0" w:color="auto"/>
              <w:left w:val="nil"/>
              <w:bottom w:val="nil"/>
              <w:right w:val="nil"/>
            </w:tcBorders>
            <w:shd w:val="clear" w:color="auto" w:fill="auto"/>
            <w:noWrap/>
            <w:vAlign w:val="bottom"/>
            <w:hideMark/>
          </w:tcPr>
          <w:p w14:paraId="3675FAD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single" w:sz="4" w:space="0" w:color="auto"/>
              <w:left w:val="nil"/>
              <w:bottom w:val="nil"/>
              <w:right w:val="nil"/>
            </w:tcBorders>
            <w:shd w:val="clear" w:color="auto" w:fill="auto"/>
            <w:noWrap/>
            <w:vAlign w:val="bottom"/>
            <w:hideMark/>
          </w:tcPr>
          <w:p w14:paraId="67255310"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single" w:sz="4" w:space="0" w:color="auto"/>
              <w:left w:val="nil"/>
              <w:bottom w:val="nil"/>
              <w:right w:val="nil"/>
            </w:tcBorders>
            <w:shd w:val="clear" w:color="auto" w:fill="auto"/>
            <w:noWrap/>
            <w:vAlign w:val="bottom"/>
            <w:hideMark/>
          </w:tcPr>
          <w:p w14:paraId="1DF06CCC"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single" w:sz="4" w:space="0" w:color="auto"/>
              <w:left w:val="nil"/>
              <w:bottom w:val="nil"/>
              <w:right w:val="nil"/>
            </w:tcBorders>
            <w:shd w:val="clear" w:color="auto" w:fill="auto"/>
            <w:noWrap/>
            <w:vAlign w:val="bottom"/>
            <w:hideMark/>
          </w:tcPr>
          <w:p w14:paraId="2B8A9BBD"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single" w:sz="4" w:space="0" w:color="auto"/>
              <w:left w:val="nil"/>
              <w:bottom w:val="nil"/>
              <w:right w:val="nil"/>
            </w:tcBorders>
            <w:shd w:val="clear" w:color="auto" w:fill="auto"/>
            <w:noWrap/>
            <w:vAlign w:val="bottom"/>
            <w:hideMark/>
          </w:tcPr>
          <w:p w14:paraId="7F855C07"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single" w:sz="4" w:space="0" w:color="auto"/>
              <w:left w:val="nil"/>
              <w:bottom w:val="nil"/>
              <w:right w:val="nil"/>
            </w:tcBorders>
            <w:shd w:val="clear" w:color="auto" w:fill="auto"/>
            <w:noWrap/>
            <w:vAlign w:val="bottom"/>
            <w:hideMark/>
          </w:tcPr>
          <w:p w14:paraId="3A28657D"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single" w:sz="4" w:space="0" w:color="auto"/>
              <w:left w:val="nil"/>
              <w:bottom w:val="nil"/>
              <w:right w:val="nil"/>
            </w:tcBorders>
            <w:shd w:val="clear" w:color="auto" w:fill="auto"/>
            <w:noWrap/>
            <w:vAlign w:val="bottom"/>
            <w:hideMark/>
          </w:tcPr>
          <w:p w14:paraId="3ACA4A72"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81</w:t>
            </w:r>
          </w:p>
        </w:tc>
      </w:tr>
      <w:tr w:rsidR="00E00A6F" w:rsidRPr="005E19D0" w14:paraId="6E427417" w14:textId="77777777" w:rsidTr="00E00A6F">
        <w:trPr>
          <w:trHeight w:val="300"/>
        </w:trPr>
        <w:tc>
          <w:tcPr>
            <w:tcW w:w="906" w:type="dxa"/>
            <w:tcBorders>
              <w:top w:val="nil"/>
              <w:left w:val="nil"/>
              <w:bottom w:val="nil"/>
              <w:right w:val="nil"/>
            </w:tcBorders>
            <w:shd w:val="clear" w:color="auto" w:fill="auto"/>
            <w:noWrap/>
            <w:vAlign w:val="bottom"/>
            <w:hideMark/>
          </w:tcPr>
          <w:p w14:paraId="1DAA1F01"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2001</w:t>
            </w:r>
          </w:p>
        </w:tc>
        <w:tc>
          <w:tcPr>
            <w:tcW w:w="641" w:type="dxa"/>
            <w:tcBorders>
              <w:top w:val="nil"/>
              <w:left w:val="nil"/>
              <w:bottom w:val="nil"/>
              <w:right w:val="nil"/>
            </w:tcBorders>
            <w:shd w:val="clear" w:color="000000" w:fill="BFBFBF"/>
            <w:noWrap/>
            <w:vAlign w:val="bottom"/>
            <w:hideMark/>
          </w:tcPr>
          <w:p w14:paraId="22742648"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5CED657B"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81</w:t>
            </w:r>
          </w:p>
        </w:tc>
        <w:tc>
          <w:tcPr>
            <w:tcW w:w="435" w:type="dxa"/>
            <w:tcBorders>
              <w:top w:val="nil"/>
              <w:left w:val="nil"/>
              <w:bottom w:val="nil"/>
              <w:right w:val="nil"/>
            </w:tcBorders>
            <w:shd w:val="clear" w:color="auto" w:fill="BFBFBF" w:themeFill="background1" w:themeFillShade="BF"/>
            <w:noWrap/>
            <w:vAlign w:val="bottom"/>
            <w:hideMark/>
          </w:tcPr>
          <w:p w14:paraId="1A5B0AE9"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31BE3D59"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6A445BB7"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5B7F7A42"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44821CB4"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4E94005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1EDE6A2B"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559BB58F"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519102CB"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43250967"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7EE67E38"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6B852752"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81</w:t>
            </w:r>
          </w:p>
        </w:tc>
      </w:tr>
      <w:tr w:rsidR="00E00A6F" w:rsidRPr="005E19D0" w14:paraId="56DA7367" w14:textId="77777777" w:rsidTr="00E00A6F">
        <w:trPr>
          <w:trHeight w:val="300"/>
        </w:trPr>
        <w:tc>
          <w:tcPr>
            <w:tcW w:w="906" w:type="dxa"/>
            <w:tcBorders>
              <w:top w:val="nil"/>
              <w:left w:val="nil"/>
              <w:bottom w:val="nil"/>
              <w:right w:val="nil"/>
            </w:tcBorders>
            <w:shd w:val="clear" w:color="auto" w:fill="auto"/>
            <w:noWrap/>
            <w:vAlign w:val="bottom"/>
            <w:hideMark/>
          </w:tcPr>
          <w:p w14:paraId="066C8793"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2002</w:t>
            </w:r>
          </w:p>
        </w:tc>
        <w:tc>
          <w:tcPr>
            <w:tcW w:w="641" w:type="dxa"/>
            <w:tcBorders>
              <w:top w:val="nil"/>
              <w:left w:val="nil"/>
              <w:bottom w:val="nil"/>
              <w:right w:val="nil"/>
            </w:tcBorders>
            <w:shd w:val="clear" w:color="000000" w:fill="BFBFBF"/>
            <w:noWrap/>
            <w:vAlign w:val="bottom"/>
            <w:hideMark/>
          </w:tcPr>
          <w:p w14:paraId="0C99D791"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04EF7BE5"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81</w:t>
            </w:r>
          </w:p>
        </w:tc>
        <w:tc>
          <w:tcPr>
            <w:tcW w:w="435" w:type="dxa"/>
            <w:tcBorders>
              <w:top w:val="nil"/>
              <w:left w:val="nil"/>
              <w:bottom w:val="nil"/>
              <w:right w:val="nil"/>
            </w:tcBorders>
            <w:shd w:val="clear" w:color="auto" w:fill="BFBFBF" w:themeFill="background1" w:themeFillShade="BF"/>
            <w:noWrap/>
            <w:vAlign w:val="bottom"/>
            <w:hideMark/>
          </w:tcPr>
          <w:p w14:paraId="7270A5B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6692D0D8"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2962ED79"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533D1039"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68A44FAB"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029141B8"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1992E738"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33BD0BBD"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76782B92"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7B2C7F0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75129E56"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6651453F"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81</w:t>
            </w:r>
          </w:p>
        </w:tc>
      </w:tr>
      <w:tr w:rsidR="00E00A6F" w:rsidRPr="005E19D0" w14:paraId="1882E85E" w14:textId="77777777" w:rsidTr="00E00A6F">
        <w:trPr>
          <w:trHeight w:val="300"/>
        </w:trPr>
        <w:tc>
          <w:tcPr>
            <w:tcW w:w="906" w:type="dxa"/>
            <w:tcBorders>
              <w:top w:val="nil"/>
              <w:left w:val="nil"/>
              <w:bottom w:val="nil"/>
              <w:right w:val="nil"/>
            </w:tcBorders>
            <w:shd w:val="clear" w:color="auto" w:fill="auto"/>
            <w:noWrap/>
            <w:vAlign w:val="bottom"/>
            <w:hideMark/>
          </w:tcPr>
          <w:p w14:paraId="158A1761"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2003</w:t>
            </w:r>
          </w:p>
        </w:tc>
        <w:tc>
          <w:tcPr>
            <w:tcW w:w="641" w:type="dxa"/>
            <w:tcBorders>
              <w:top w:val="nil"/>
              <w:left w:val="nil"/>
              <w:bottom w:val="nil"/>
              <w:right w:val="nil"/>
            </w:tcBorders>
            <w:shd w:val="clear" w:color="000000" w:fill="BFBFBF"/>
            <w:noWrap/>
            <w:vAlign w:val="bottom"/>
            <w:hideMark/>
          </w:tcPr>
          <w:p w14:paraId="6DAF995C"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049B5650"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81</w:t>
            </w:r>
          </w:p>
        </w:tc>
        <w:tc>
          <w:tcPr>
            <w:tcW w:w="435" w:type="dxa"/>
            <w:tcBorders>
              <w:top w:val="nil"/>
              <w:left w:val="nil"/>
              <w:bottom w:val="nil"/>
              <w:right w:val="nil"/>
            </w:tcBorders>
            <w:shd w:val="clear" w:color="auto" w:fill="BFBFBF" w:themeFill="background1" w:themeFillShade="BF"/>
            <w:noWrap/>
            <w:vAlign w:val="bottom"/>
            <w:hideMark/>
          </w:tcPr>
          <w:p w14:paraId="564AE027"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11860EA3"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5EEC4E37"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2A818D5E"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47190C84"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2701F4B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11165612"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20F0A37E"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4ABCE008"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4AEB62C8"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43395E42"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0AE1EE62"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81</w:t>
            </w:r>
          </w:p>
        </w:tc>
      </w:tr>
      <w:tr w:rsidR="00E00A6F" w:rsidRPr="005E19D0" w14:paraId="16BE4E64" w14:textId="77777777" w:rsidTr="00E00A6F">
        <w:trPr>
          <w:trHeight w:val="300"/>
        </w:trPr>
        <w:tc>
          <w:tcPr>
            <w:tcW w:w="906" w:type="dxa"/>
            <w:tcBorders>
              <w:top w:val="nil"/>
              <w:left w:val="nil"/>
              <w:bottom w:val="nil"/>
              <w:right w:val="nil"/>
            </w:tcBorders>
            <w:shd w:val="clear" w:color="auto" w:fill="auto"/>
            <w:noWrap/>
            <w:vAlign w:val="bottom"/>
            <w:hideMark/>
          </w:tcPr>
          <w:p w14:paraId="71190B8D"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2004</w:t>
            </w:r>
          </w:p>
        </w:tc>
        <w:tc>
          <w:tcPr>
            <w:tcW w:w="641" w:type="dxa"/>
            <w:tcBorders>
              <w:top w:val="nil"/>
              <w:left w:val="nil"/>
              <w:bottom w:val="nil"/>
              <w:right w:val="nil"/>
            </w:tcBorders>
            <w:shd w:val="clear" w:color="000000" w:fill="BFBFBF"/>
            <w:noWrap/>
            <w:vAlign w:val="bottom"/>
            <w:hideMark/>
          </w:tcPr>
          <w:p w14:paraId="68DD2345"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069F026F"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81</w:t>
            </w:r>
          </w:p>
        </w:tc>
        <w:tc>
          <w:tcPr>
            <w:tcW w:w="435" w:type="dxa"/>
            <w:tcBorders>
              <w:top w:val="nil"/>
              <w:left w:val="nil"/>
              <w:bottom w:val="nil"/>
              <w:right w:val="nil"/>
            </w:tcBorders>
            <w:shd w:val="clear" w:color="auto" w:fill="BFBFBF" w:themeFill="background1" w:themeFillShade="BF"/>
            <w:noWrap/>
            <w:vAlign w:val="bottom"/>
            <w:hideMark/>
          </w:tcPr>
          <w:p w14:paraId="1D2D132D"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65455753"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3033EAE9"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52C7CBB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55DF8BA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7BFDE494"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5636EA37"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13C421E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6655D0FE"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053F88F4"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7175A299"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48EBBCFF"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81</w:t>
            </w:r>
          </w:p>
        </w:tc>
      </w:tr>
      <w:tr w:rsidR="00E00A6F" w:rsidRPr="005E19D0" w14:paraId="100C2F1A" w14:textId="77777777" w:rsidTr="00E00A6F">
        <w:trPr>
          <w:trHeight w:val="300"/>
        </w:trPr>
        <w:tc>
          <w:tcPr>
            <w:tcW w:w="906" w:type="dxa"/>
            <w:tcBorders>
              <w:top w:val="nil"/>
              <w:left w:val="nil"/>
              <w:bottom w:val="nil"/>
              <w:right w:val="nil"/>
            </w:tcBorders>
            <w:shd w:val="clear" w:color="auto" w:fill="auto"/>
            <w:noWrap/>
            <w:vAlign w:val="bottom"/>
            <w:hideMark/>
          </w:tcPr>
          <w:p w14:paraId="1DD21E4F"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2005</w:t>
            </w:r>
          </w:p>
        </w:tc>
        <w:tc>
          <w:tcPr>
            <w:tcW w:w="641" w:type="dxa"/>
            <w:tcBorders>
              <w:top w:val="nil"/>
              <w:left w:val="nil"/>
              <w:bottom w:val="nil"/>
              <w:right w:val="nil"/>
            </w:tcBorders>
            <w:shd w:val="clear" w:color="000000" w:fill="BFBFBF"/>
            <w:noWrap/>
            <w:vAlign w:val="bottom"/>
            <w:hideMark/>
          </w:tcPr>
          <w:p w14:paraId="20E17738"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04A773DE"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81</w:t>
            </w:r>
          </w:p>
        </w:tc>
        <w:tc>
          <w:tcPr>
            <w:tcW w:w="435" w:type="dxa"/>
            <w:tcBorders>
              <w:top w:val="nil"/>
              <w:left w:val="nil"/>
              <w:bottom w:val="nil"/>
              <w:right w:val="nil"/>
            </w:tcBorders>
            <w:shd w:val="clear" w:color="auto" w:fill="BFBFBF" w:themeFill="background1" w:themeFillShade="BF"/>
            <w:noWrap/>
            <w:vAlign w:val="bottom"/>
            <w:hideMark/>
          </w:tcPr>
          <w:p w14:paraId="2714BAEE"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6154078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6FB2131E"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1D946BDF"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61FB1B28"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794DC2DE"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3739A9B9"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3A30E76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012A92BF"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594C5691"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60A1E6D2"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3E20EC0B"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81</w:t>
            </w:r>
          </w:p>
        </w:tc>
      </w:tr>
      <w:tr w:rsidR="00E00A6F" w:rsidRPr="005E19D0" w14:paraId="2BC7D6AA" w14:textId="77777777" w:rsidTr="00E00A6F">
        <w:trPr>
          <w:trHeight w:val="300"/>
        </w:trPr>
        <w:tc>
          <w:tcPr>
            <w:tcW w:w="906" w:type="dxa"/>
            <w:tcBorders>
              <w:top w:val="nil"/>
              <w:left w:val="nil"/>
              <w:bottom w:val="nil"/>
              <w:right w:val="nil"/>
            </w:tcBorders>
            <w:shd w:val="clear" w:color="auto" w:fill="auto"/>
            <w:noWrap/>
            <w:vAlign w:val="bottom"/>
            <w:hideMark/>
          </w:tcPr>
          <w:p w14:paraId="3E77A866"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2006</w:t>
            </w:r>
          </w:p>
        </w:tc>
        <w:tc>
          <w:tcPr>
            <w:tcW w:w="641" w:type="dxa"/>
            <w:tcBorders>
              <w:top w:val="nil"/>
              <w:left w:val="nil"/>
              <w:bottom w:val="nil"/>
              <w:right w:val="nil"/>
            </w:tcBorders>
            <w:shd w:val="clear" w:color="000000" w:fill="BFBFBF"/>
            <w:noWrap/>
            <w:vAlign w:val="bottom"/>
            <w:hideMark/>
          </w:tcPr>
          <w:p w14:paraId="0F84347D"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5DDE544F"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81</w:t>
            </w:r>
          </w:p>
        </w:tc>
        <w:tc>
          <w:tcPr>
            <w:tcW w:w="435" w:type="dxa"/>
            <w:tcBorders>
              <w:top w:val="nil"/>
              <w:left w:val="nil"/>
              <w:bottom w:val="nil"/>
              <w:right w:val="nil"/>
            </w:tcBorders>
            <w:shd w:val="clear" w:color="auto" w:fill="BFBFBF" w:themeFill="background1" w:themeFillShade="BF"/>
            <w:noWrap/>
            <w:vAlign w:val="bottom"/>
            <w:hideMark/>
          </w:tcPr>
          <w:p w14:paraId="35553DAE"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222C1407"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100925E4"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49FF4B08"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61EE5C61"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105AD35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076ADC92"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299C7B59"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7334C28C"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4A185E0F"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23DD4030"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79F44A00"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81</w:t>
            </w:r>
          </w:p>
        </w:tc>
      </w:tr>
      <w:tr w:rsidR="00E00A6F" w:rsidRPr="005E19D0" w14:paraId="3FD35702" w14:textId="77777777" w:rsidTr="00E00A6F">
        <w:trPr>
          <w:trHeight w:val="300"/>
        </w:trPr>
        <w:tc>
          <w:tcPr>
            <w:tcW w:w="906" w:type="dxa"/>
            <w:tcBorders>
              <w:top w:val="nil"/>
              <w:left w:val="nil"/>
              <w:bottom w:val="nil"/>
              <w:right w:val="nil"/>
            </w:tcBorders>
            <w:shd w:val="clear" w:color="auto" w:fill="auto"/>
            <w:noWrap/>
            <w:vAlign w:val="bottom"/>
            <w:hideMark/>
          </w:tcPr>
          <w:p w14:paraId="2C830A8E"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2007</w:t>
            </w:r>
          </w:p>
        </w:tc>
        <w:tc>
          <w:tcPr>
            <w:tcW w:w="641" w:type="dxa"/>
            <w:tcBorders>
              <w:top w:val="nil"/>
              <w:left w:val="nil"/>
              <w:bottom w:val="nil"/>
              <w:right w:val="nil"/>
            </w:tcBorders>
            <w:shd w:val="clear" w:color="000000" w:fill="BFBFBF"/>
            <w:noWrap/>
            <w:vAlign w:val="bottom"/>
            <w:hideMark/>
          </w:tcPr>
          <w:p w14:paraId="3A38B869"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2D077148"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81</w:t>
            </w:r>
          </w:p>
        </w:tc>
        <w:tc>
          <w:tcPr>
            <w:tcW w:w="435" w:type="dxa"/>
            <w:tcBorders>
              <w:top w:val="nil"/>
              <w:left w:val="nil"/>
              <w:bottom w:val="nil"/>
              <w:right w:val="nil"/>
            </w:tcBorders>
            <w:shd w:val="clear" w:color="auto" w:fill="BFBFBF" w:themeFill="background1" w:themeFillShade="BF"/>
            <w:noWrap/>
            <w:vAlign w:val="bottom"/>
            <w:hideMark/>
          </w:tcPr>
          <w:p w14:paraId="1191A888"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1BFB26ED"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0D110A72"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61CA81AB"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30DD5730"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36668CA7"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172EAFB2"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75170F03"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10A7CDA5"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1088E79F"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6F2A6679"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48AA1423"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81</w:t>
            </w:r>
          </w:p>
        </w:tc>
      </w:tr>
      <w:tr w:rsidR="00E00A6F" w:rsidRPr="005E19D0" w14:paraId="001DB0E9" w14:textId="77777777" w:rsidTr="00A5777E">
        <w:trPr>
          <w:trHeight w:val="300"/>
        </w:trPr>
        <w:tc>
          <w:tcPr>
            <w:tcW w:w="906" w:type="dxa"/>
            <w:tcBorders>
              <w:top w:val="nil"/>
              <w:left w:val="nil"/>
              <w:right w:val="nil"/>
            </w:tcBorders>
            <w:shd w:val="clear" w:color="auto" w:fill="auto"/>
            <w:noWrap/>
            <w:vAlign w:val="bottom"/>
            <w:hideMark/>
          </w:tcPr>
          <w:p w14:paraId="29BDCED4"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2008</w:t>
            </w:r>
          </w:p>
        </w:tc>
        <w:tc>
          <w:tcPr>
            <w:tcW w:w="641" w:type="dxa"/>
            <w:tcBorders>
              <w:top w:val="nil"/>
              <w:left w:val="nil"/>
              <w:right w:val="nil"/>
            </w:tcBorders>
            <w:shd w:val="clear" w:color="000000" w:fill="BFBFBF"/>
            <w:noWrap/>
            <w:vAlign w:val="bottom"/>
            <w:hideMark/>
          </w:tcPr>
          <w:p w14:paraId="71B47274"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right w:val="nil"/>
            </w:tcBorders>
            <w:shd w:val="clear" w:color="auto" w:fill="auto"/>
            <w:noWrap/>
            <w:vAlign w:val="bottom"/>
            <w:hideMark/>
          </w:tcPr>
          <w:p w14:paraId="3297CB5F"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365</w:t>
            </w:r>
          </w:p>
        </w:tc>
        <w:tc>
          <w:tcPr>
            <w:tcW w:w="435" w:type="dxa"/>
            <w:tcBorders>
              <w:top w:val="nil"/>
              <w:left w:val="nil"/>
              <w:right w:val="nil"/>
            </w:tcBorders>
            <w:shd w:val="clear" w:color="auto" w:fill="BFBFBF" w:themeFill="background1" w:themeFillShade="BF"/>
            <w:noWrap/>
            <w:vAlign w:val="bottom"/>
            <w:hideMark/>
          </w:tcPr>
          <w:p w14:paraId="0461BF7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right w:val="nil"/>
            </w:tcBorders>
            <w:shd w:val="clear" w:color="auto" w:fill="BFBFBF" w:themeFill="background1" w:themeFillShade="BF"/>
            <w:noWrap/>
            <w:vAlign w:val="bottom"/>
            <w:hideMark/>
          </w:tcPr>
          <w:p w14:paraId="34FB5522"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right w:val="nil"/>
            </w:tcBorders>
            <w:shd w:val="clear" w:color="auto" w:fill="auto"/>
            <w:noWrap/>
            <w:vAlign w:val="bottom"/>
            <w:hideMark/>
          </w:tcPr>
          <w:p w14:paraId="28FDBA77"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right w:val="nil"/>
            </w:tcBorders>
            <w:shd w:val="clear" w:color="auto" w:fill="auto"/>
            <w:noWrap/>
            <w:vAlign w:val="bottom"/>
            <w:hideMark/>
          </w:tcPr>
          <w:p w14:paraId="28E73B27"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right w:val="nil"/>
            </w:tcBorders>
            <w:shd w:val="clear" w:color="auto" w:fill="auto"/>
            <w:noWrap/>
            <w:vAlign w:val="bottom"/>
            <w:hideMark/>
          </w:tcPr>
          <w:p w14:paraId="49D50B6D"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5</w:t>
            </w:r>
          </w:p>
        </w:tc>
        <w:tc>
          <w:tcPr>
            <w:tcW w:w="641" w:type="dxa"/>
            <w:tcBorders>
              <w:top w:val="nil"/>
              <w:left w:val="nil"/>
              <w:right w:val="nil"/>
            </w:tcBorders>
            <w:shd w:val="clear" w:color="auto" w:fill="auto"/>
            <w:noWrap/>
            <w:vAlign w:val="bottom"/>
            <w:hideMark/>
          </w:tcPr>
          <w:p w14:paraId="0D2440A6"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4</w:t>
            </w:r>
          </w:p>
        </w:tc>
        <w:tc>
          <w:tcPr>
            <w:tcW w:w="641" w:type="dxa"/>
            <w:tcBorders>
              <w:top w:val="nil"/>
              <w:left w:val="nil"/>
              <w:right w:val="nil"/>
            </w:tcBorders>
            <w:shd w:val="clear" w:color="auto" w:fill="auto"/>
            <w:noWrap/>
            <w:vAlign w:val="bottom"/>
            <w:hideMark/>
          </w:tcPr>
          <w:p w14:paraId="42D0D0EF"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5</w:t>
            </w:r>
          </w:p>
        </w:tc>
        <w:tc>
          <w:tcPr>
            <w:tcW w:w="435" w:type="dxa"/>
            <w:tcBorders>
              <w:top w:val="nil"/>
              <w:left w:val="nil"/>
              <w:right w:val="nil"/>
            </w:tcBorders>
            <w:shd w:val="clear" w:color="auto" w:fill="auto"/>
            <w:noWrap/>
            <w:vAlign w:val="bottom"/>
            <w:hideMark/>
          </w:tcPr>
          <w:p w14:paraId="5FEC363E"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right w:val="nil"/>
            </w:tcBorders>
            <w:shd w:val="clear" w:color="auto" w:fill="auto"/>
            <w:noWrap/>
            <w:vAlign w:val="bottom"/>
            <w:hideMark/>
          </w:tcPr>
          <w:p w14:paraId="03E9C510"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right w:val="nil"/>
            </w:tcBorders>
            <w:shd w:val="clear" w:color="auto" w:fill="auto"/>
            <w:noWrap/>
            <w:vAlign w:val="bottom"/>
            <w:hideMark/>
          </w:tcPr>
          <w:p w14:paraId="3A39B6CD"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right w:val="nil"/>
            </w:tcBorders>
            <w:shd w:val="clear" w:color="auto" w:fill="auto"/>
            <w:noWrap/>
            <w:vAlign w:val="bottom"/>
            <w:hideMark/>
          </w:tcPr>
          <w:p w14:paraId="5326B4F5"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right w:val="nil"/>
            </w:tcBorders>
            <w:shd w:val="clear" w:color="auto" w:fill="auto"/>
            <w:noWrap/>
            <w:vAlign w:val="bottom"/>
            <w:hideMark/>
          </w:tcPr>
          <w:p w14:paraId="0EF8F6B8"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379</w:t>
            </w:r>
          </w:p>
        </w:tc>
      </w:tr>
      <w:tr w:rsidR="00E00A6F" w:rsidRPr="005E19D0" w14:paraId="4DAB4FF1" w14:textId="77777777" w:rsidTr="00A5777E">
        <w:trPr>
          <w:trHeight w:val="300"/>
        </w:trPr>
        <w:tc>
          <w:tcPr>
            <w:tcW w:w="906" w:type="dxa"/>
            <w:tcBorders>
              <w:top w:val="nil"/>
              <w:left w:val="nil"/>
              <w:bottom w:val="single" w:sz="4" w:space="0" w:color="auto"/>
              <w:right w:val="nil"/>
            </w:tcBorders>
            <w:shd w:val="clear" w:color="auto" w:fill="auto"/>
            <w:noWrap/>
            <w:vAlign w:val="bottom"/>
            <w:hideMark/>
          </w:tcPr>
          <w:p w14:paraId="0E1899BD"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2009</w:t>
            </w:r>
          </w:p>
        </w:tc>
        <w:tc>
          <w:tcPr>
            <w:tcW w:w="641" w:type="dxa"/>
            <w:tcBorders>
              <w:top w:val="nil"/>
              <w:left w:val="nil"/>
              <w:bottom w:val="single" w:sz="4" w:space="0" w:color="auto"/>
              <w:right w:val="nil"/>
            </w:tcBorders>
            <w:shd w:val="clear" w:color="000000" w:fill="BFBFBF"/>
            <w:noWrap/>
            <w:vAlign w:val="bottom"/>
            <w:hideMark/>
          </w:tcPr>
          <w:p w14:paraId="60CE98E3"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single" w:sz="4" w:space="0" w:color="auto"/>
              <w:right w:val="nil"/>
            </w:tcBorders>
            <w:shd w:val="clear" w:color="auto" w:fill="auto"/>
            <w:noWrap/>
            <w:vAlign w:val="bottom"/>
            <w:hideMark/>
          </w:tcPr>
          <w:p w14:paraId="70CC31A2"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365</w:t>
            </w:r>
          </w:p>
        </w:tc>
        <w:tc>
          <w:tcPr>
            <w:tcW w:w="435" w:type="dxa"/>
            <w:tcBorders>
              <w:top w:val="nil"/>
              <w:left w:val="nil"/>
              <w:bottom w:val="single" w:sz="4" w:space="0" w:color="auto"/>
              <w:right w:val="nil"/>
            </w:tcBorders>
            <w:shd w:val="clear" w:color="auto" w:fill="BFBFBF" w:themeFill="background1" w:themeFillShade="BF"/>
            <w:noWrap/>
            <w:vAlign w:val="bottom"/>
            <w:hideMark/>
          </w:tcPr>
          <w:p w14:paraId="6498F8D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single" w:sz="4" w:space="0" w:color="auto"/>
              <w:right w:val="nil"/>
            </w:tcBorders>
            <w:shd w:val="clear" w:color="auto" w:fill="BFBFBF" w:themeFill="background1" w:themeFillShade="BF"/>
            <w:noWrap/>
            <w:vAlign w:val="bottom"/>
            <w:hideMark/>
          </w:tcPr>
          <w:p w14:paraId="5B8FBDB4"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single" w:sz="4" w:space="0" w:color="auto"/>
              <w:right w:val="nil"/>
            </w:tcBorders>
            <w:shd w:val="clear" w:color="auto" w:fill="auto"/>
            <w:noWrap/>
            <w:vAlign w:val="bottom"/>
            <w:hideMark/>
          </w:tcPr>
          <w:p w14:paraId="346D7B8E"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single" w:sz="4" w:space="0" w:color="auto"/>
              <w:right w:val="nil"/>
            </w:tcBorders>
            <w:shd w:val="clear" w:color="auto" w:fill="auto"/>
            <w:noWrap/>
            <w:vAlign w:val="bottom"/>
            <w:hideMark/>
          </w:tcPr>
          <w:p w14:paraId="6729D644"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single" w:sz="4" w:space="0" w:color="auto"/>
              <w:right w:val="nil"/>
            </w:tcBorders>
            <w:shd w:val="clear" w:color="auto" w:fill="auto"/>
            <w:noWrap/>
            <w:vAlign w:val="bottom"/>
            <w:hideMark/>
          </w:tcPr>
          <w:p w14:paraId="4B0DED2F"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5</w:t>
            </w:r>
          </w:p>
        </w:tc>
        <w:tc>
          <w:tcPr>
            <w:tcW w:w="641" w:type="dxa"/>
            <w:tcBorders>
              <w:top w:val="nil"/>
              <w:left w:val="nil"/>
              <w:bottom w:val="single" w:sz="4" w:space="0" w:color="auto"/>
              <w:right w:val="nil"/>
            </w:tcBorders>
            <w:shd w:val="clear" w:color="auto" w:fill="auto"/>
            <w:noWrap/>
            <w:vAlign w:val="bottom"/>
            <w:hideMark/>
          </w:tcPr>
          <w:p w14:paraId="7050EEED"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4</w:t>
            </w:r>
          </w:p>
        </w:tc>
        <w:tc>
          <w:tcPr>
            <w:tcW w:w="641" w:type="dxa"/>
            <w:tcBorders>
              <w:top w:val="nil"/>
              <w:left w:val="nil"/>
              <w:bottom w:val="single" w:sz="4" w:space="0" w:color="auto"/>
              <w:right w:val="nil"/>
            </w:tcBorders>
            <w:shd w:val="clear" w:color="auto" w:fill="auto"/>
            <w:noWrap/>
            <w:vAlign w:val="bottom"/>
            <w:hideMark/>
          </w:tcPr>
          <w:p w14:paraId="6BEAE58B"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5</w:t>
            </w:r>
          </w:p>
        </w:tc>
        <w:tc>
          <w:tcPr>
            <w:tcW w:w="435" w:type="dxa"/>
            <w:tcBorders>
              <w:top w:val="nil"/>
              <w:left w:val="nil"/>
              <w:bottom w:val="single" w:sz="4" w:space="0" w:color="auto"/>
              <w:right w:val="nil"/>
            </w:tcBorders>
            <w:shd w:val="clear" w:color="auto" w:fill="auto"/>
            <w:noWrap/>
            <w:vAlign w:val="bottom"/>
            <w:hideMark/>
          </w:tcPr>
          <w:p w14:paraId="2D74F19E"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single" w:sz="4" w:space="0" w:color="auto"/>
              <w:right w:val="nil"/>
            </w:tcBorders>
            <w:shd w:val="clear" w:color="auto" w:fill="auto"/>
            <w:noWrap/>
            <w:vAlign w:val="bottom"/>
            <w:hideMark/>
          </w:tcPr>
          <w:p w14:paraId="7A66186E"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single" w:sz="4" w:space="0" w:color="auto"/>
              <w:right w:val="nil"/>
            </w:tcBorders>
            <w:shd w:val="clear" w:color="auto" w:fill="auto"/>
            <w:noWrap/>
            <w:vAlign w:val="bottom"/>
            <w:hideMark/>
          </w:tcPr>
          <w:p w14:paraId="39C43297"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single" w:sz="4" w:space="0" w:color="auto"/>
              <w:right w:val="nil"/>
            </w:tcBorders>
            <w:shd w:val="clear" w:color="auto" w:fill="auto"/>
            <w:noWrap/>
            <w:vAlign w:val="bottom"/>
            <w:hideMark/>
          </w:tcPr>
          <w:p w14:paraId="36D5A3CC"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single" w:sz="4" w:space="0" w:color="auto"/>
              <w:right w:val="nil"/>
            </w:tcBorders>
            <w:shd w:val="clear" w:color="auto" w:fill="auto"/>
            <w:noWrap/>
            <w:vAlign w:val="bottom"/>
            <w:hideMark/>
          </w:tcPr>
          <w:p w14:paraId="3CF993E3"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379</w:t>
            </w:r>
          </w:p>
        </w:tc>
      </w:tr>
      <w:tr w:rsidR="00E00A6F" w:rsidRPr="005E19D0" w14:paraId="63CD65DF" w14:textId="77777777" w:rsidTr="00A5777E">
        <w:trPr>
          <w:trHeight w:val="300"/>
        </w:trPr>
        <w:tc>
          <w:tcPr>
            <w:tcW w:w="906" w:type="dxa"/>
            <w:tcBorders>
              <w:top w:val="single" w:sz="4" w:space="0" w:color="auto"/>
              <w:left w:val="nil"/>
              <w:bottom w:val="nil"/>
              <w:right w:val="nil"/>
            </w:tcBorders>
            <w:shd w:val="clear" w:color="auto" w:fill="auto"/>
            <w:noWrap/>
            <w:vAlign w:val="bottom"/>
            <w:hideMark/>
          </w:tcPr>
          <w:p w14:paraId="4026C0A5"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2010</w:t>
            </w:r>
          </w:p>
        </w:tc>
        <w:tc>
          <w:tcPr>
            <w:tcW w:w="641" w:type="dxa"/>
            <w:tcBorders>
              <w:top w:val="single" w:sz="4" w:space="0" w:color="auto"/>
              <w:left w:val="nil"/>
              <w:bottom w:val="nil"/>
              <w:right w:val="nil"/>
            </w:tcBorders>
            <w:shd w:val="clear" w:color="000000" w:fill="BFBFBF"/>
            <w:noWrap/>
            <w:vAlign w:val="bottom"/>
            <w:hideMark/>
          </w:tcPr>
          <w:p w14:paraId="29B94998"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single" w:sz="4" w:space="0" w:color="auto"/>
              <w:left w:val="nil"/>
              <w:bottom w:val="nil"/>
              <w:right w:val="nil"/>
            </w:tcBorders>
            <w:shd w:val="clear" w:color="auto" w:fill="auto"/>
            <w:noWrap/>
            <w:vAlign w:val="bottom"/>
            <w:hideMark/>
          </w:tcPr>
          <w:p w14:paraId="444902EB"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365</w:t>
            </w:r>
          </w:p>
        </w:tc>
        <w:tc>
          <w:tcPr>
            <w:tcW w:w="435" w:type="dxa"/>
            <w:tcBorders>
              <w:top w:val="single" w:sz="4" w:space="0" w:color="auto"/>
              <w:left w:val="nil"/>
              <w:bottom w:val="nil"/>
              <w:right w:val="nil"/>
            </w:tcBorders>
            <w:shd w:val="clear" w:color="auto" w:fill="BFBFBF" w:themeFill="background1" w:themeFillShade="BF"/>
            <w:noWrap/>
            <w:vAlign w:val="bottom"/>
            <w:hideMark/>
          </w:tcPr>
          <w:p w14:paraId="4001BBC6"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single" w:sz="4" w:space="0" w:color="auto"/>
              <w:left w:val="nil"/>
              <w:bottom w:val="nil"/>
              <w:right w:val="nil"/>
            </w:tcBorders>
            <w:shd w:val="clear" w:color="auto" w:fill="BFBFBF" w:themeFill="background1" w:themeFillShade="BF"/>
            <w:noWrap/>
            <w:vAlign w:val="bottom"/>
            <w:hideMark/>
          </w:tcPr>
          <w:p w14:paraId="1D8D82EF"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single" w:sz="4" w:space="0" w:color="auto"/>
              <w:left w:val="nil"/>
              <w:bottom w:val="nil"/>
              <w:right w:val="nil"/>
            </w:tcBorders>
            <w:shd w:val="clear" w:color="auto" w:fill="auto"/>
            <w:noWrap/>
            <w:vAlign w:val="bottom"/>
            <w:hideMark/>
          </w:tcPr>
          <w:p w14:paraId="58E4C2CB"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single" w:sz="4" w:space="0" w:color="auto"/>
              <w:left w:val="nil"/>
              <w:bottom w:val="nil"/>
              <w:right w:val="nil"/>
            </w:tcBorders>
            <w:shd w:val="clear" w:color="auto" w:fill="auto"/>
            <w:noWrap/>
            <w:vAlign w:val="bottom"/>
            <w:hideMark/>
          </w:tcPr>
          <w:p w14:paraId="5B11D9E2"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single" w:sz="4" w:space="0" w:color="auto"/>
              <w:left w:val="nil"/>
              <w:bottom w:val="nil"/>
              <w:right w:val="nil"/>
            </w:tcBorders>
            <w:shd w:val="clear" w:color="auto" w:fill="auto"/>
            <w:noWrap/>
            <w:vAlign w:val="bottom"/>
            <w:hideMark/>
          </w:tcPr>
          <w:p w14:paraId="56E0A1C5"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5</w:t>
            </w:r>
          </w:p>
        </w:tc>
        <w:tc>
          <w:tcPr>
            <w:tcW w:w="641" w:type="dxa"/>
            <w:tcBorders>
              <w:top w:val="single" w:sz="4" w:space="0" w:color="auto"/>
              <w:left w:val="nil"/>
              <w:bottom w:val="nil"/>
              <w:right w:val="nil"/>
            </w:tcBorders>
            <w:shd w:val="clear" w:color="auto" w:fill="auto"/>
            <w:noWrap/>
            <w:vAlign w:val="bottom"/>
            <w:hideMark/>
          </w:tcPr>
          <w:p w14:paraId="02AAE746"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4</w:t>
            </w:r>
          </w:p>
        </w:tc>
        <w:tc>
          <w:tcPr>
            <w:tcW w:w="641" w:type="dxa"/>
            <w:tcBorders>
              <w:top w:val="single" w:sz="4" w:space="0" w:color="auto"/>
              <w:left w:val="nil"/>
              <w:bottom w:val="nil"/>
              <w:right w:val="nil"/>
            </w:tcBorders>
            <w:shd w:val="clear" w:color="auto" w:fill="auto"/>
            <w:noWrap/>
            <w:vAlign w:val="bottom"/>
            <w:hideMark/>
          </w:tcPr>
          <w:p w14:paraId="717720B3"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5</w:t>
            </w:r>
          </w:p>
        </w:tc>
        <w:tc>
          <w:tcPr>
            <w:tcW w:w="435" w:type="dxa"/>
            <w:tcBorders>
              <w:top w:val="single" w:sz="4" w:space="0" w:color="auto"/>
              <w:left w:val="nil"/>
              <w:bottom w:val="nil"/>
              <w:right w:val="nil"/>
            </w:tcBorders>
            <w:shd w:val="clear" w:color="auto" w:fill="auto"/>
            <w:noWrap/>
            <w:vAlign w:val="bottom"/>
            <w:hideMark/>
          </w:tcPr>
          <w:p w14:paraId="022E5CAF"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single" w:sz="4" w:space="0" w:color="auto"/>
              <w:left w:val="nil"/>
              <w:bottom w:val="nil"/>
              <w:right w:val="nil"/>
            </w:tcBorders>
            <w:shd w:val="clear" w:color="auto" w:fill="auto"/>
            <w:noWrap/>
            <w:vAlign w:val="bottom"/>
            <w:hideMark/>
          </w:tcPr>
          <w:p w14:paraId="47A64E1C"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single" w:sz="4" w:space="0" w:color="auto"/>
              <w:left w:val="nil"/>
              <w:bottom w:val="nil"/>
              <w:right w:val="nil"/>
            </w:tcBorders>
            <w:shd w:val="clear" w:color="auto" w:fill="auto"/>
            <w:noWrap/>
            <w:vAlign w:val="bottom"/>
            <w:hideMark/>
          </w:tcPr>
          <w:p w14:paraId="520F6C47"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single" w:sz="4" w:space="0" w:color="auto"/>
              <w:left w:val="nil"/>
              <w:bottom w:val="nil"/>
              <w:right w:val="nil"/>
            </w:tcBorders>
            <w:shd w:val="clear" w:color="auto" w:fill="auto"/>
            <w:noWrap/>
            <w:vAlign w:val="bottom"/>
            <w:hideMark/>
          </w:tcPr>
          <w:p w14:paraId="34B9C40C"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single" w:sz="4" w:space="0" w:color="auto"/>
              <w:left w:val="nil"/>
              <w:bottom w:val="nil"/>
              <w:right w:val="nil"/>
            </w:tcBorders>
            <w:shd w:val="clear" w:color="auto" w:fill="auto"/>
            <w:noWrap/>
            <w:vAlign w:val="bottom"/>
            <w:hideMark/>
          </w:tcPr>
          <w:p w14:paraId="55A2DB8C"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379</w:t>
            </w:r>
          </w:p>
        </w:tc>
      </w:tr>
      <w:tr w:rsidR="00E00A6F" w:rsidRPr="005E19D0" w14:paraId="41D56BFB" w14:textId="77777777" w:rsidTr="00E00A6F">
        <w:trPr>
          <w:trHeight w:val="300"/>
        </w:trPr>
        <w:tc>
          <w:tcPr>
            <w:tcW w:w="906" w:type="dxa"/>
            <w:tcBorders>
              <w:top w:val="nil"/>
              <w:left w:val="nil"/>
              <w:bottom w:val="nil"/>
              <w:right w:val="nil"/>
            </w:tcBorders>
            <w:shd w:val="clear" w:color="auto" w:fill="auto"/>
            <w:noWrap/>
            <w:vAlign w:val="bottom"/>
            <w:hideMark/>
          </w:tcPr>
          <w:p w14:paraId="59C9F7F3"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2011</w:t>
            </w:r>
          </w:p>
        </w:tc>
        <w:tc>
          <w:tcPr>
            <w:tcW w:w="641" w:type="dxa"/>
            <w:tcBorders>
              <w:top w:val="nil"/>
              <w:left w:val="nil"/>
              <w:bottom w:val="nil"/>
              <w:right w:val="nil"/>
            </w:tcBorders>
            <w:shd w:val="clear" w:color="000000" w:fill="BFBFBF"/>
            <w:noWrap/>
            <w:vAlign w:val="bottom"/>
            <w:hideMark/>
          </w:tcPr>
          <w:p w14:paraId="3439FA3F"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2F421BF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365</w:t>
            </w:r>
          </w:p>
        </w:tc>
        <w:tc>
          <w:tcPr>
            <w:tcW w:w="435" w:type="dxa"/>
            <w:tcBorders>
              <w:top w:val="nil"/>
              <w:left w:val="nil"/>
              <w:bottom w:val="nil"/>
              <w:right w:val="nil"/>
            </w:tcBorders>
            <w:shd w:val="clear" w:color="auto" w:fill="BFBFBF" w:themeFill="background1" w:themeFillShade="BF"/>
            <w:noWrap/>
            <w:vAlign w:val="bottom"/>
            <w:hideMark/>
          </w:tcPr>
          <w:p w14:paraId="16381E8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01F84A03"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2D3BF935"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70D42EDC"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17169F24"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5</w:t>
            </w:r>
          </w:p>
        </w:tc>
        <w:tc>
          <w:tcPr>
            <w:tcW w:w="641" w:type="dxa"/>
            <w:tcBorders>
              <w:top w:val="nil"/>
              <w:left w:val="nil"/>
              <w:bottom w:val="nil"/>
              <w:right w:val="nil"/>
            </w:tcBorders>
            <w:shd w:val="clear" w:color="auto" w:fill="auto"/>
            <w:noWrap/>
            <w:vAlign w:val="bottom"/>
            <w:hideMark/>
          </w:tcPr>
          <w:p w14:paraId="59E3ED3C"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4</w:t>
            </w:r>
          </w:p>
        </w:tc>
        <w:tc>
          <w:tcPr>
            <w:tcW w:w="641" w:type="dxa"/>
            <w:tcBorders>
              <w:top w:val="nil"/>
              <w:left w:val="nil"/>
              <w:bottom w:val="nil"/>
              <w:right w:val="nil"/>
            </w:tcBorders>
            <w:shd w:val="clear" w:color="auto" w:fill="auto"/>
            <w:noWrap/>
            <w:vAlign w:val="bottom"/>
            <w:hideMark/>
          </w:tcPr>
          <w:p w14:paraId="181109BD"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5</w:t>
            </w:r>
          </w:p>
        </w:tc>
        <w:tc>
          <w:tcPr>
            <w:tcW w:w="435" w:type="dxa"/>
            <w:tcBorders>
              <w:top w:val="nil"/>
              <w:left w:val="nil"/>
              <w:bottom w:val="nil"/>
              <w:right w:val="nil"/>
            </w:tcBorders>
            <w:shd w:val="clear" w:color="auto" w:fill="auto"/>
            <w:noWrap/>
            <w:vAlign w:val="bottom"/>
            <w:hideMark/>
          </w:tcPr>
          <w:p w14:paraId="60AF6390"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438B653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55B73AB6"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71542D62"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455DFD91"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379</w:t>
            </w:r>
          </w:p>
        </w:tc>
      </w:tr>
      <w:tr w:rsidR="00E00A6F" w:rsidRPr="005E19D0" w14:paraId="53D23E1B" w14:textId="77777777" w:rsidTr="00E00A6F">
        <w:trPr>
          <w:trHeight w:val="300"/>
        </w:trPr>
        <w:tc>
          <w:tcPr>
            <w:tcW w:w="906" w:type="dxa"/>
            <w:tcBorders>
              <w:top w:val="nil"/>
              <w:left w:val="nil"/>
              <w:bottom w:val="nil"/>
              <w:right w:val="nil"/>
            </w:tcBorders>
            <w:shd w:val="clear" w:color="auto" w:fill="auto"/>
            <w:noWrap/>
            <w:vAlign w:val="bottom"/>
            <w:hideMark/>
          </w:tcPr>
          <w:p w14:paraId="339C60E3"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2012</w:t>
            </w:r>
          </w:p>
        </w:tc>
        <w:tc>
          <w:tcPr>
            <w:tcW w:w="641" w:type="dxa"/>
            <w:tcBorders>
              <w:top w:val="nil"/>
              <w:left w:val="nil"/>
              <w:bottom w:val="nil"/>
              <w:right w:val="nil"/>
            </w:tcBorders>
            <w:shd w:val="clear" w:color="000000" w:fill="BFBFBF"/>
            <w:noWrap/>
            <w:vAlign w:val="bottom"/>
            <w:hideMark/>
          </w:tcPr>
          <w:p w14:paraId="113DC31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09727FBC"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365</w:t>
            </w:r>
          </w:p>
        </w:tc>
        <w:tc>
          <w:tcPr>
            <w:tcW w:w="435" w:type="dxa"/>
            <w:tcBorders>
              <w:top w:val="nil"/>
              <w:left w:val="nil"/>
              <w:bottom w:val="nil"/>
              <w:right w:val="nil"/>
            </w:tcBorders>
            <w:shd w:val="clear" w:color="auto" w:fill="BFBFBF" w:themeFill="background1" w:themeFillShade="BF"/>
            <w:noWrap/>
            <w:vAlign w:val="bottom"/>
            <w:hideMark/>
          </w:tcPr>
          <w:p w14:paraId="089B071F"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3E6CF01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7443E5FE"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6BDB253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513007E6"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5</w:t>
            </w:r>
          </w:p>
        </w:tc>
        <w:tc>
          <w:tcPr>
            <w:tcW w:w="641" w:type="dxa"/>
            <w:tcBorders>
              <w:top w:val="nil"/>
              <w:left w:val="nil"/>
              <w:bottom w:val="nil"/>
              <w:right w:val="nil"/>
            </w:tcBorders>
            <w:shd w:val="clear" w:color="auto" w:fill="auto"/>
            <w:noWrap/>
            <w:vAlign w:val="bottom"/>
            <w:hideMark/>
          </w:tcPr>
          <w:p w14:paraId="3AABD6B3"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4</w:t>
            </w:r>
          </w:p>
        </w:tc>
        <w:tc>
          <w:tcPr>
            <w:tcW w:w="641" w:type="dxa"/>
            <w:tcBorders>
              <w:top w:val="nil"/>
              <w:left w:val="nil"/>
              <w:bottom w:val="nil"/>
              <w:right w:val="nil"/>
            </w:tcBorders>
            <w:shd w:val="clear" w:color="auto" w:fill="auto"/>
            <w:noWrap/>
            <w:vAlign w:val="bottom"/>
            <w:hideMark/>
          </w:tcPr>
          <w:p w14:paraId="6D586A31"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12</w:t>
            </w:r>
          </w:p>
        </w:tc>
        <w:tc>
          <w:tcPr>
            <w:tcW w:w="435" w:type="dxa"/>
            <w:tcBorders>
              <w:top w:val="nil"/>
              <w:left w:val="nil"/>
              <w:bottom w:val="nil"/>
              <w:right w:val="nil"/>
            </w:tcBorders>
            <w:shd w:val="clear" w:color="auto" w:fill="auto"/>
            <w:noWrap/>
            <w:vAlign w:val="bottom"/>
            <w:hideMark/>
          </w:tcPr>
          <w:p w14:paraId="73EEB97B"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284EA23D"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6BB2D00E"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45E49761"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6D904C76"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386</w:t>
            </w:r>
          </w:p>
        </w:tc>
      </w:tr>
      <w:tr w:rsidR="00E00A6F" w:rsidRPr="005E19D0" w14:paraId="6BA6D587" w14:textId="77777777" w:rsidTr="00E00A6F">
        <w:trPr>
          <w:trHeight w:val="300"/>
        </w:trPr>
        <w:tc>
          <w:tcPr>
            <w:tcW w:w="906" w:type="dxa"/>
            <w:tcBorders>
              <w:top w:val="nil"/>
              <w:left w:val="nil"/>
              <w:bottom w:val="nil"/>
              <w:right w:val="nil"/>
            </w:tcBorders>
            <w:shd w:val="clear" w:color="auto" w:fill="auto"/>
            <w:noWrap/>
            <w:vAlign w:val="bottom"/>
            <w:hideMark/>
          </w:tcPr>
          <w:p w14:paraId="43A579BC"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2013</w:t>
            </w:r>
          </w:p>
        </w:tc>
        <w:tc>
          <w:tcPr>
            <w:tcW w:w="641" w:type="dxa"/>
            <w:tcBorders>
              <w:top w:val="nil"/>
              <w:left w:val="nil"/>
              <w:bottom w:val="nil"/>
              <w:right w:val="nil"/>
            </w:tcBorders>
            <w:shd w:val="clear" w:color="000000" w:fill="BFBFBF"/>
            <w:noWrap/>
            <w:vAlign w:val="bottom"/>
            <w:hideMark/>
          </w:tcPr>
          <w:p w14:paraId="3E3BF8A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1DBF63A8"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83</w:t>
            </w:r>
          </w:p>
        </w:tc>
        <w:tc>
          <w:tcPr>
            <w:tcW w:w="435" w:type="dxa"/>
            <w:tcBorders>
              <w:top w:val="nil"/>
              <w:left w:val="nil"/>
              <w:bottom w:val="nil"/>
              <w:right w:val="nil"/>
            </w:tcBorders>
            <w:shd w:val="clear" w:color="auto" w:fill="BFBFBF" w:themeFill="background1" w:themeFillShade="BF"/>
            <w:noWrap/>
            <w:vAlign w:val="bottom"/>
            <w:hideMark/>
          </w:tcPr>
          <w:p w14:paraId="525EEBF6"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1E8F2498"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747BA818"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46EC887F"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7B3D39A3"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5</w:t>
            </w:r>
          </w:p>
        </w:tc>
        <w:tc>
          <w:tcPr>
            <w:tcW w:w="641" w:type="dxa"/>
            <w:tcBorders>
              <w:top w:val="nil"/>
              <w:left w:val="nil"/>
              <w:bottom w:val="nil"/>
              <w:right w:val="nil"/>
            </w:tcBorders>
            <w:shd w:val="clear" w:color="auto" w:fill="auto"/>
            <w:noWrap/>
            <w:vAlign w:val="bottom"/>
            <w:hideMark/>
          </w:tcPr>
          <w:p w14:paraId="76D929AF"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18</w:t>
            </w:r>
          </w:p>
        </w:tc>
        <w:tc>
          <w:tcPr>
            <w:tcW w:w="641" w:type="dxa"/>
            <w:tcBorders>
              <w:top w:val="nil"/>
              <w:left w:val="nil"/>
              <w:bottom w:val="nil"/>
              <w:right w:val="nil"/>
            </w:tcBorders>
            <w:shd w:val="clear" w:color="auto" w:fill="auto"/>
            <w:noWrap/>
            <w:vAlign w:val="bottom"/>
            <w:hideMark/>
          </w:tcPr>
          <w:p w14:paraId="04210801"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60</w:t>
            </w:r>
          </w:p>
        </w:tc>
        <w:tc>
          <w:tcPr>
            <w:tcW w:w="435" w:type="dxa"/>
            <w:tcBorders>
              <w:top w:val="nil"/>
              <w:left w:val="nil"/>
              <w:bottom w:val="nil"/>
              <w:right w:val="nil"/>
            </w:tcBorders>
            <w:shd w:val="clear" w:color="auto" w:fill="auto"/>
            <w:noWrap/>
            <w:vAlign w:val="bottom"/>
            <w:hideMark/>
          </w:tcPr>
          <w:p w14:paraId="023CB15C"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6D6CC33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008A79BE"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5B6D2731"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05857359"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166</w:t>
            </w:r>
          </w:p>
        </w:tc>
      </w:tr>
      <w:tr w:rsidR="00E00A6F" w:rsidRPr="005E19D0" w14:paraId="25A1C5F7" w14:textId="77777777" w:rsidTr="00E00A6F">
        <w:trPr>
          <w:trHeight w:val="300"/>
        </w:trPr>
        <w:tc>
          <w:tcPr>
            <w:tcW w:w="906" w:type="dxa"/>
            <w:tcBorders>
              <w:top w:val="nil"/>
              <w:left w:val="nil"/>
              <w:bottom w:val="nil"/>
              <w:right w:val="nil"/>
            </w:tcBorders>
            <w:shd w:val="clear" w:color="auto" w:fill="auto"/>
            <w:noWrap/>
            <w:vAlign w:val="bottom"/>
            <w:hideMark/>
          </w:tcPr>
          <w:p w14:paraId="7A5A7EB8"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2014</w:t>
            </w:r>
          </w:p>
        </w:tc>
        <w:tc>
          <w:tcPr>
            <w:tcW w:w="641" w:type="dxa"/>
            <w:tcBorders>
              <w:top w:val="nil"/>
              <w:left w:val="nil"/>
              <w:bottom w:val="nil"/>
              <w:right w:val="nil"/>
            </w:tcBorders>
            <w:shd w:val="clear" w:color="000000" w:fill="BFBFBF"/>
            <w:noWrap/>
            <w:vAlign w:val="bottom"/>
            <w:hideMark/>
          </w:tcPr>
          <w:p w14:paraId="7CBC6196"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61F8A45C"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83</w:t>
            </w:r>
          </w:p>
        </w:tc>
        <w:tc>
          <w:tcPr>
            <w:tcW w:w="435" w:type="dxa"/>
            <w:tcBorders>
              <w:top w:val="nil"/>
              <w:left w:val="nil"/>
              <w:bottom w:val="nil"/>
              <w:right w:val="nil"/>
            </w:tcBorders>
            <w:shd w:val="clear" w:color="auto" w:fill="BFBFBF" w:themeFill="background1" w:themeFillShade="BF"/>
            <w:noWrap/>
            <w:vAlign w:val="bottom"/>
            <w:hideMark/>
          </w:tcPr>
          <w:p w14:paraId="1AC65AC8"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469559B6"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6A9F77A7"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02BE2806"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5412264D"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5</w:t>
            </w:r>
          </w:p>
        </w:tc>
        <w:tc>
          <w:tcPr>
            <w:tcW w:w="641" w:type="dxa"/>
            <w:tcBorders>
              <w:top w:val="nil"/>
              <w:left w:val="nil"/>
              <w:bottom w:val="nil"/>
              <w:right w:val="nil"/>
            </w:tcBorders>
            <w:shd w:val="clear" w:color="auto" w:fill="auto"/>
            <w:noWrap/>
            <w:vAlign w:val="bottom"/>
            <w:hideMark/>
          </w:tcPr>
          <w:p w14:paraId="575433B0"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3</w:t>
            </w:r>
          </w:p>
        </w:tc>
        <w:tc>
          <w:tcPr>
            <w:tcW w:w="641" w:type="dxa"/>
            <w:tcBorders>
              <w:top w:val="nil"/>
              <w:left w:val="nil"/>
              <w:bottom w:val="nil"/>
              <w:right w:val="nil"/>
            </w:tcBorders>
            <w:shd w:val="clear" w:color="auto" w:fill="auto"/>
            <w:noWrap/>
            <w:vAlign w:val="bottom"/>
            <w:hideMark/>
          </w:tcPr>
          <w:p w14:paraId="544FBE01"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60</w:t>
            </w:r>
          </w:p>
        </w:tc>
        <w:tc>
          <w:tcPr>
            <w:tcW w:w="435" w:type="dxa"/>
            <w:tcBorders>
              <w:top w:val="nil"/>
              <w:left w:val="nil"/>
              <w:bottom w:val="nil"/>
              <w:right w:val="nil"/>
            </w:tcBorders>
            <w:shd w:val="clear" w:color="auto" w:fill="auto"/>
            <w:noWrap/>
            <w:vAlign w:val="bottom"/>
            <w:hideMark/>
          </w:tcPr>
          <w:p w14:paraId="123908C1"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3111862B"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0854DFFD"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3B21A183"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143DE5B3"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151</w:t>
            </w:r>
          </w:p>
        </w:tc>
      </w:tr>
      <w:tr w:rsidR="00E00A6F" w:rsidRPr="005E19D0" w14:paraId="7C6098A8" w14:textId="77777777" w:rsidTr="00E00A6F">
        <w:trPr>
          <w:trHeight w:val="300"/>
        </w:trPr>
        <w:tc>
          <w:tcPr>
            <w:tcW w:w="906" w:type="dxa"/>
            <w:tcBorders>
              <w:top w:val="nil"/>
              <w:left w:val="nil"/>
              <w:bottom w:val="nil"/>
              <w:right w:val="nil"/>
            </w:tcBorders>
            <w:shd w:val="clear" w:color="auto" w:fill="auto"/>
            <w:noWrap/>
            <w:vAlign w:val="bottom"/>
            <w:hideMark/>
          </w:tcPr>
          <w:p w14:paraId="4A346893"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2015</w:t>
            </w:r>
          </w:p>
        </w:tc>
        <w:tc>
          <w:tcPr>
            <w:tcW w:w="641" w:type="dxa"/>
            <w:tcBorders>
              <w:top w:val="nil"/>
              <w:left w:val="nil"/>
              <w:bottom w:val="nil"/>
              <w:right w:val="nil"/>
            </w:tcBorders>
            <w:shd w:val="clear" w:color="000000" w:fill="BFBFBF"/>
            <w:noWrap/>
            <w:vAlign w:val="bottom"/>
            <w:hideMark/>
          </w:tcPr>
          <w:p w14:paraId="579CB30E"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318E1041"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83</w:t>
            </w:r>
          </w:p>
        </w:tc>
        <w:tc>
          <w:tcPr>
            <w:tcW w:w="435" w:type="dxa"/>
            <w:tcBorders>
              <w:top w:val="nil"/>
              <w:left w:val="nil"/>
              <w:bottom w:val="nil"/>
              <w:right w:val="nil"/>
            </w:tcBorders>
            <w:shd w:val="clear" w:color="auto" w:fill="BFBFBF" w:themeFill="background1" w:themeFillShade="BF"/>
            <w:noWrap/>
            <w:vAlign w:val="bottom"/>
            <w:hideMark/>
          </w:tcPr>
          <w:p w14:paraId="3212643B"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069C0461"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2A60A1A8"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58266825"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54764389"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5</w:t>
            </w:r>
          </w:p>
        </w:tc>
        <w:tc>
          <w:tcPr>
            <w:tcW w:w="641" w:type="dxa"/>
            <w:tcBorders>
              <w:top w:val="nil"/>
              <w:left w:val="nil"/>
              <w:bottom w:val="nil"/>
              <w:right w:val="nil"/>
            </w:tcBorders>
            <w:shd w:val="clear" w:color="auto" w:fill="auto"/>
            <w:noWrap/>
            <w:vAlign w:val="bottom"/>
            <w:hideMark/>
          </w:tcPr>
          <w:p w14:paraId="5809AE6B"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3</w:t>
            </w:r>
          </w:p>
        </w:tc>
        <w:tc>
          <w:tcPr>
            <w:tcW w:w="641" w:type="dxa"/>
            <w:tcBorders>
              <w:top w:val="nil"/>
              <w:left w:val="nil"/>
              <w:bottom w:val="nil"/>
              <w:right w:val="nil"/>
            </w:tcBorders>
            <w:shd w:val="clear" w:color="auto" w:fill="auto"/>
            <w:noWrap/>
            <w:vAlign w:val="bottom"/>
            <w:hideMark/>
          </w:tcPr>
          <w:p w14:paraId="06751BF0"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60</w:t>
            </w:r>
          </w:p>
        </w:tc>
        <w:tc>
          <w:tcPr>
            <w:tcW w:w="435" w:type="dxa"/>
            <w:tcBorders>
              <w:top w:val="nil"/>
              <w:left w:val="nil"/>
              <w:bottom w:val="nil"/>
              <w:right w:val="nil"/>
            </w:tcBorders>
            <w:shd w:val="clear" w:color="auto" w:fill="auto"/>
            <w:noWrap/>
            <w:vAlign w:val="bottom"/>
            <w:hideMark/>
          </w:tcPr>
          <w:p w14:paraId="55BD6A3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5EA11B12"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65985FDF"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21A2E227"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00CABA7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151</w:t>
            </w:r>
          </w:p>
        </w:tc>
      </w:tr>
      <w:tr w:rsidR="00E00A6F" w:rsidRPr="005E19D0" w14:paraId="5008070C" w14:textId="77777777" w:rsidTr="00E00A6F">
        <w:trPr>
          <w:trHeight w:val="300"/>
        </w:trPr>
        <w:tc>
          <w:tcPr>
            <w:tcW w:w="906" w:type="dxa"/>
            <w:tcBorders>
              <w:top w:val="nil"/>
              <w:left w:val="nil"/>
              <w:bottom w:val="nil"/>
              <w:right w:val="nil"/>
            </w:tcBorders>
            <w:shd w:val="clear" w:color="auto" w:fill="auto"/>
            <w:noWrap/>
            <w:vAlign w:val="bottom"/>
            <w:hideMark/>
          </w:tcPr>
          <w:p w14:paraId="20CD6A08"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2016</w:t>
            </w:r>
          </w:p>
        </w:tc>
        <w:tc>
          <w:tcPr>
            <w:tcW w:w="641" w:type="dxa"/>
            <w:tcBorders>
              <w:top w:val="nil"/>
              <w:left w:val="nil"/>
              <w:bottom w:val="nil"/>
              <w:right w:val="nil"/>
            </w:tcBorders>
            <w:shd w:val="clear" w:color="000000" w:fill="BFBFBF"/>
            <w:noWrap/>
            <w:vAlign w:val="bottom"/>
            <w:hideMark/>
          </w:tcPr>
          <w:p w14:paraId="036983CF"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01F259F2"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83</w:t>
            </w:r>
          </w:p>
        </w:tc>
        <w:tc>
          <w:tcPr>
            <w:tcW w:w="435" w:type="dxa"/>
            <w:tcBorders>
              <w:top w:val="nil"/>
              <w:left w:val="nil"/>
              <w:bottom w:val="nil"/>
              <w:right w:val="nil"/>
            </w:tcBorders>
            <w:shd w:val="clear" w:color="auto" w:fill="BFBFBF" w:themeFill="background1" w:themeFillShade="BF"/>
            <w:noWrap/>
            <w:vAlign w:val="bottom"/>
            <w:hideMark/>
          </w:tcPr>
          <w:p w14:paraId="49713FCD"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18A97FBB"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3995F4C3"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48DBAFC9"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2EF38EC8"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5</w:t>
            </w:r>
          </w:p>
        </w:tc>
        <w:tc>
          <w:tcPr>
            <w:tcW w:w="641" w:type="dxa"/>
            <w:tcBorders>
              <w:top w:val="nil"/>
              <w:left w:val="nil"/>
              <w:bottom w:val="nil"/>
              <w:right w:val="nil"/>
            </w:tcBorders>
            <w:shd w:val="clear" w:color="auto" w:fill="auto"/>
            <w:noWrap/>
            <w:vAlign w:val="bottom"/>
            <w:hideMark/>
          </w:tcPr>
          <w:p w14:paraId="50B9638D"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3</w:t>
            </w:r>
          </w:p>
        </w:tc>
        <w:tc>
          <w:tcPr>
            <w:tcW w:w="641" w:type="dxa"/>
            <w:tcBorders>
              <w:top w:val="nil"/>
              <w:left w:val="nil"/>
              <w:bottom w:val="nil"/>
              <w:right w:val="nil"/>
            </w:tcBorders>
            <w:shd w:val="clear" w:color="auto" w:fill="auto"/>
            <w:noWrap/>
            <w:vAlign w:val="bottom"/>
            <w:hideMark/>
          </w:tcPr>
          <w:p w14:paraId="732CEA57"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60</w:t>
            </w:r>
          </w:p>
        </w:tc>
        <w:tc>
          <w:tcPr>
            <w:tcW w:w="435" w:type="dxa"/>
            <w:tcBorders>
              <w:top w:val="nil"/>
              <w:left w:val="nil"/>
              <w:bottom w:val="nil"/>
              <w:right w:val="nil"/>
            </w:tcBorders>
            <w:shd w:val="clear" w:color="auto" w:fill="auto"/>
            <w:noWrap/>
            <w:vAlign w:val="bottom"/>
            <w:hideMark/>
          </w:tcPr>
          <w:p w14:paraId="1D270ECF"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7E6FD0C5"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22A910E7"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4AFA20CB"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78C8F265"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151</w:t>
            </w:r>
          </w:p>
        </w:tc>
      </w:tr>
      <w:tr w:rsidR="00E00A6F" w:rsidRPr="005E19D0" w14:paraId="3085EBDF" w14:textId="77777777" w:rsidTr="00E00A6F">
        <w:trPr>
          <w:trHeight w:val="300"/>
        </w:trPr>
        <w:tc>
          <w:tcPr>
            <w:tcW w:w="906" w:type="dxa"/>
            <w:tcBorders>
              <w:top w:val="nil"/>
              <w:left w:val="nil"/>
              <w:bottom w:val="nil"/>
              <w:right w:val="nil"/>
            </w:tcBorders>
            <w:shd w:val="clear" w:color="auto" w:fill="auto"/>
            <w:noWrap/>
            <w:vAlign w:val="bottom"/>
            <w:hideMark/>
          </w:tcPr>
          <w:p w14:paraId="5F034906"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2017</w:t>
            </w:r>
          </w:p>
        </w:tc>
        <w:tc>
          <w:tcPr>
            <w:tcW w:w="641" w:type="dxa"/>
            <w:tcBorders>
              <w:top w:val="nil"/>
              <w:left w:val="nil"/>
              <w:bottom w:val="nil"/>
              <w:right w:val="nil"/>
            </w:tcBorders>
            <w:shd w:val="clear" w:color="000000" w:fill="BFBFBF"/>
            <w:noWrap/>
            <w:vAlign w:val="bottom"/>
            <w:hideMark/>
          </w:tcPr>
          <w:p w14:paraId="1C155A13"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7A2D5E25"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3981AA14"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3E6685D3"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7E28D135"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7EEECB1F"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29F3619E"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3</w:t>
            </w:r>
          </w:p>
        </w:tc>
        <w:tc>
          <w:tcPr>
            <w:tcW w:w="641" w:type="dxa"/>
            <w:tcBorders>
              <w:top w:val="nil"/>
              <w:left w:val="nil"/>
              <w:bottom w:val="nil"/>
              <w:right w:val="nil"/>
            </w:tcBorders>
            <w:shd w:val="clear" w:color="auto" w:fill="auto"/>
            <w:noWrap/>
            <w:vAlign w:val="bottom"/>
            <w:hideMark/>
          </w:tcPr>
          <w:p w14:paraId="78F4BFE3"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7</w:t>
            </w:r>
          </w:p>
        </w:tc>
        <w:tc>
          <w:tcPr>
            <w:tcW w:w="641" w:type="dxa"/>
            <w:tcBorders>
              <w:top w:val="nil"/>
              <w:left w:val="nil"/>
              <w:bottom w:val="nil"/>
              <w:right w:val="nil"/>
            </w:tcBorders>
            <w:shd w:val="clear" w:color="auto" w:fill="auto"/>
            <w:noWrap/>
            <w:vAlign w:val="bottom"/>
            <w:hideMark/>
          </w:tcPr>
          <w:p w14:paraId="60727155"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2172AC1D"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47418D08"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38CC4419"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0F5D44E8"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0829393F"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10</w:t>
            </w:r>
          </w:p>
        </w:tc>
      </w:tr>
      <w:tr w:rsidR="00E00A6F" w:rsidRPr="005E19D0" w14:paraId="1245804D" w14:textId="77777777" w:rsidTr="00E00A6F">
        <w:trPr>
          <w:trHeight w:val="300"/>
        </w:trPr>
        <w:tc>
          <w:tcPr>
            <w:tcW w:w="906" w:type="dxa"/>
            <w:tcBorders>
              <w:top w:val="nil"/>
              <w:left w:val="nil"/>
              <w:bottom w:val="nil"/>
              <w:right w:val="nil"/>
            </w:tcBorders>
            <w:shd w:val="clear" w:color="auto" w:fill="auto"/>
            <w:noWrap/>
            <w:vAlign w:val="bottom"/>
            <w:hideMark/>
          </w:tcPr>
          <w:p w14:paraId="1CB69684"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2018</w:t>
            </w:r>
          </w:p>
        </w:tc>
        <w:tc>
          <w:tcPr>
            <w:tcW w:w="641" w:type="dxa"/>
            <w:tcBorders>
              <w:top w:val="nil"/>
              <w:left w:val="nil"/>
              <w:bottom w:val="nil"/>
              <w:right w:val="nil"/>
            </w:tcBorders>
            <w:shd w:val="clear" w:color="000000" w:fill="BFBFBF"/>
            <w:noWrap/>
            <w:vAlign w:val="bottom"/>
            <w:hideMark/>
          </w:tcPr>
          <w:p w14:paraId="23B90AE4"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0CE38481"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0F5EFAC5"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49C709FE"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73D7387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229E8D0B"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3795A80D"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3</w:t>
            </w:r>
          </w:p>
        </w:tc>
        <w:tc>
          <w:tcPr>
            <w:tcW w:w="641" w:type="dxa"/>
            <w:tcBorders>
              <w:top w:val="nil"/>
              <w:left w:val="nil"/>
              <w:bottom w:val="nil"/>
              <w:right w:val="nil"/>
            </w:tcBorders>
            <w:shd w:val="clear" w:color="auto" w:fill="auto"/>
            <w:noWrap/>
            <w:vAlign w:val="bottom"/>
            <w:hideMark/>
          </w:tcPr>
          <w:p w14:paraId="035CD863"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7</w:t>
            </w:r>
          </w:p>
        </w:tc>
        <w:tc>
          <w:tcPr>
            <w:tcW w:w="641" w:type="dxa"/>
            <w:tcBorders>
              <w:top w:val="nil"/>
              <w:left w:val="nil"/>
              <w:bottom w:val="nil"/>
              <w:right w:val="nil"/>
            </w:tcBorders>
            <w:shd w:val="clear" w:color="auto" w:fill="auto"/>
            <w:noWrap/>
            <w:vAlign w:val="bottom"/>
            <w:hideMark/>
          </w:tcPr>
          <w:p w14:paraId="1BE60364"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621CDA5C"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07F1DCC2"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64AEB014"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1CA5D28C"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208B1230"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10</w:t>
            </w:r>
          </w:p>
        </w:tc>
      </w:tr>
      <w:tr w:rsidR="00E00A6F" w:rsidRPr="005E19D0" w14:paraId="0B869607" w14:textId="77777777" w:rsidTr="00E00A6F">
        <w:trPr>
          <w:trHeight w:val="315"/>
        </w:trPr>
        <w:tc>
          <w:tcPr>
            <w:tcW w:w="906" w:type="dxa"/>
            <w:tcBorders>
              <w:top w:val="nil"/>
              <w:left w:val="nil"/>
              <w:bottom w:val="nil"/>
              <w:right w:val="nil"/>
            </w:tcBorders>
            <w:shd w:val="clear" w:color="auto" w:fill="auto"/>
            <w:noWrap/>
            <w:vAlign w:val="bottom"/>
            <w:hideMark/>
          </w:tcPr>
          <w:p w14:paraId="0F57BAAE"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2019</w:t>
            </w:r>
          </w:p>
        </w:tc>
        <w:tc>
          <w:tcPr>
            <w:tcW w:w="641" w:type="dxa"/>
            <w:tcBorders>
              <w:top w:val="nil"/>
              <w:left w:val="nil"/>
              <w:bottom w:val="nil"/>
              <w:right w:val="nil"/>
            </w:tcBorders>
            <w:shd w:val="clear" w:color="000000" w:fill="BFBFBF"/>
            <w:noWrap/>
            <w:vAlign w:val="bottom"/>
            <w:hideMark/>
          </w:tcPr>
          <w:p w14:paraId="33A15B3C"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5035E536"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3EA72F58"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2ED01DEF"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011920EF"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3C1132C3"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7AD536AF"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3</w:t>
            </w:r>
          </w:p>
        </w:tc>
        <w:tc>
          <w:tcPr>
            <w:tcW w:w="641" w:type="dxa"/>
            <w:tcBorders>
              <w:top w:val="nil"/>
              <w:left w:val="nil"/>
              <w:bottom w:val="nil"/>
              <w:right w:val="nil"/>
            </w:tcBorders>
            <w:shd w:val="clear" w:color="auto" w:fill="auto"/>
            <w:noWrap/>
            <w:vAlign w:val="bottom"/>
            <w:hideMark/>
          </w:tcPr>
          <w:p w14:paraId="609FC6B1"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7</w:t>
            </w:r>
          </w:p>
        </w:tc>
        <w:tc>
          <w:tcPr>
            <w:tcW w:w="641" w:type="dxa"/>
            <w:tcBorders>
              <w:top w:val="nil"/>
              <w:left w:val="nil"/>
              <w:bottom w:val="nil"/>
              <w:right w:val="nil"/>
            </w:tcBorders>
            <w:shd w:val="clear" w:color="auto" w:fill="auto"/>
            <w:noWrap/>
            <w:vAlign w:val="bottom"/>
            <w:hideMark/>
          </w:tcPr>
          <w:p w14:paraId="6C965C86"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5F6873EB"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4533E64C"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7316C8F9"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4C28F0B7"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59A78AD9"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10</w:t>
            </w:r>
          </w:p>
        </w:tc>
      </w:tr>
      <w:tr w:rsidR="00E00A6F" w:rsidRPr="005E19D0" w14:paraId="1ED22865" w14:textId="77777777" w:rsidTr="00E00A6F">
        <w:trPr>
          <w:trHeight w:val="315"/>
        </w:trPr>
        <w:tc>
          <w:tcPr>
            <w:tcW w:w="906" w:type="dxa"/>
            <w:tcBorders>
              <w:top w:val="nil"/>
              <w:left w:val="nil"/>
              <w:bottom w:val="nil"/>
              <w:right w:val="nil"/>
            </w:tcBorders>
            <w:shd w:val="clear" w:color="auto" w:fill="auto"/>
            <w:noWrap/>
            <w:vAlign w:val="bottom"/>
            <w:hideMark/>
          </w:tcPr>
          <w:p w14:paraId="4536534C"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2020</w:t>
            </w:r>
          </w:p>
        </w:tc>
        <w:tc>
          <w:tcPr>
            <w:tcW w:w="641" w:type="dxa"/>
            <w:tcBorders>
              <w:top w:val="nil"/>
              <w:left w:val="nil"/>
              <w:bottom w:val="nil"/>
              <w:right w:val="nil"/>
            </w:tcBorders>
            <w:shd w:val="clear" w:color="000000" w:fill="BFBFBF"/>
            <w:noWrap/>
            <w:vAlign w:val="bottom"/>
            <w:hideMark/>
          </w:tcPr>
          <w:p w14:paraId="502672C2"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6E0D68BF"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13785349"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0A1FE094"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03F74511"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4021529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596AA4F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3</w:t>
            </w:r>
          </w:p>
        </w:tc>
        <w:tc>
          <w:tcPr>
            <w:tcW w:w="641" w:type="dxa"/>
            <w:tcBorders>
              <w:top w:val="nil"/>
              <w:left w:val="nil"/>
              <w:bottom w:val="nil"/>
              <w:right w:val="nil"/>
            </w:tcBorders>
            <w:shd w:val="clear" w:color="auto" w:fill="auto"/>
            <w:noWrap/>
            <w:vAlign w:val="bottom"/>
            <w:hideMark/>
          </w:tcPr>
          <w:p w14:paraId="6B47EC26"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7</w:t>
            </w:r>
          </w:p>
        </w:tc>
        <w:tc>
          <w:tcPr>
            <w:tcW w:w="641" w:type="dxa"/>
            <w:tcBorders>
              <w:top w:val="nil"/>
              <w:left w:val="nil"/>
              <w:bottom w:val="nil"/>
              <w:right w:val="nil"/>
            </w:tcBorders>
            <w:shd w:val="clear" w:color="auto" w:fill="auto"/>
            <w:noWrap/>
            <w:vAlign w:val="bottom"/>
            <w:hideMark/>
          </w:tcPr>
          <w:p w14:paraId="413B6C22"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1FB037C9"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4658CEEB"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5806F05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1D3F8484"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28CB6AEF"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10</w:t>
            </w:r>
          </w:p>
        </w:tc>
      </w:tr>
      <w:tr w:rsidR="00E00A6F" w:rsidRPr="005E19D0" w14:paraId="5A2081DF" w14:textId="77777777" w:rsidTr="00E00A6F">
        <w:trPr>
          <w:trHeight w:val="300"/>
        </w:trPr>
        <w:tc>
          <w:tcPr>
            <w:tcW w:w="906" w:type="dxa"/>
            <w:tcBorders>
              <w:top w:val="nil"/>
              <w:left w:val="nil"/>
              <w:bottom w:val="nil"/>
              <w:right w:val="nil"/>
            </w:tcBorders>
            <w:shd w:val="clear" w:color="auto" w:fill="auto"/>
            <w:noWrap/>
            <w:vAlign w:val="bottom"/>
            <w:hideMark/>
          </w:tcPr>
          <w:p w14:paraId="7F646ECC"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2021</w:t>
            </w:r>
          </w:p>
        </w:tc>
        <w:tc>
          <w:tcPr>
            <w:tcW w:w="641" w:type="dxa"/>
            <w:tcBorders>
              <w:top w:val="nil"/>
              <w:left w:val="nil"/>
              <w:bottom w:val="nil"/>
              <w:right w:val="nil"/>
            </w:tcBorders>
            <w:shd w:val="clear" w:color="000000" w:fill="BFBFBF"/>
            <w:noWrap/>
            <w:vAlign w:val="bottom"/>
            <w:hideMark/>
          </w:tcPr>
          <w:p w14:paraId="4AFB8C95"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2F4D0F5D"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3A533774"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258340B9"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3756BC0B"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1578CCBD"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565320DC"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4E208C96"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51BE2936"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073FEAD7"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3A20F500"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1D63D200"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197C0B0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46C04B96"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r>
      <w:tr w:rsidR="00E00A6F" w:rsidRPr="005E19D0" w14:paraId="4E8C44B5" w14:textId="77777777" w:rsidTr="00E00A6F">
        <w:trPr>
          <w:trHeight w:val="300"/>
        </w:trPr>
        <w:tc>
          <w:tcPr>
            <w:tcW w:w="906" w:type="dxa"/>
            <w:tcBorders>
              <w:top w:val="nil"/>
              <w:left w:val="nil"/>
              <w:bottom w:val="nil"/>
              <w:right w:val="nil"/>
            </w:tcBorders>
            <w:shd w:val="clear" w:color="auto" w:fill="auto"/>
            <w:noWrap/>
            <w:vAlign w:val="bottom"/>
            <w:hideMark/>
          </w:tcPr>
          <w:p w14:paraId="2C2333AF"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2022</w:t>
            </w:r>
          </w:p>
        </w:tc>
        <w:tc>
          <w:tcPr>
            <w:tcW w:w="641" w:type="dxa"/>
            <w:tcBorders>
              <w:top w:val="nil"/>
              <w:left w:val="nil"/>
              <w:bottom w:val="nil"/>
              <w:right w:val="nil"/>
            </w:tcBorders>
            <w:shd w:val="clear" w:color="000000" w:fill="BFBFBF"/>
            <w:noWrap/>
            <w:vAlign w:val="bottom"/>
            <w:hideMark/>
          </w:tcPr>
          <w:p w14:paraId="5D829B16"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76848503"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54EFC51E"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0D69E1A6"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3202574D"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1EDBEF14"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766F9E64"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331C5126"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641" w:type="dxa"/>
            <w:tcBorders>
              <w:top w:val="nil"/>
              <w:left w:val="nil"/>
              <w:bottom w:val="nil"/>
              <w:right w:val="nil"/>
            </w:tcBorders>
            <w:shd w:val="clear" w:color="auto" w:fill="auto"/>
            <w:noWrap/>
            <w:vAlign w:val="bottom"/>
            <w:hideMark/>
          </w:tcPr>
          <w:p w14:paraId="6061EB28"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27873AE5"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09EB231C"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1CAE9A54"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716341FC"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07E7469A" w14:textId="77777777" w:rsidR="005E19D0" w:rsidRPr="00F94BC4" w:rsidRDefault="005E19D0" w:rsidP="005E19D0">
            <w:pPr>
              <w:jc w:val="right"/>
              <w:rPr>
                <w:rFonts w:ascii="Arial Narrow" w:hAnsi="Arial Narrow" w:cs="Calibri"/>
                <w:color w:val="000000"/>
                <w:sz w:val="18"/>
                <w:szCs w:val="18"/>
                <w:lang w:val="en-NZ" w:eastAsia="en-NZ"/>
              </w:rPr>
            </w:pPr>
            <w:r w:rsidRPr="00F94BC4">
              <w:rPr>
                <w:rFonts w:ascii="Arial Narrow" w:hAnsi="Arial Narrow" w:cs="Calibri"/>
                <w:color w:val="000000"/>
                <w:sz w:val="18"/>
                <w:szCs w:val="18"/>
                <w:lang w:val="en-NZ" w:eastAsia="en-NZ"/>
              </w:rPr>
              <w:t>0</w:t>
            </w:r>
          </w:p>
        </w:tc>
      </w:tr>
    </w:tbl>
    <w:p w14:paraId="565605EB" w14:textId="5495324C" w:rsidR="00E00A6F" w:rsidRDefault="00E00A6F" w:rsidP="0034116F"/>
    <w:p w14:paraId="4CE4358D" w14:textId="77777777" w:rsidR="00E47A10" w:rsidRDefault="00E47A10" w:rsidP="00E47A10"/>
    <w:p w14:paraId="69E731A5" w14:textId="10AEAC03" w:rsidR="00E47A10" w:rsidRDefault="003E3446" w:rsidP="00E47A10">
      <w:r>
        <w:rPr>
          <w:b/>
          <w:bCs/>
        </w:rPr>
        <w:lastRenderedPageBreak/>
        <w:t xml:space="preserve">Table A2. </w:t>
      </w:r>
      <w:r w:rsidR="00E47A10" w:rsidRPr="00F94BC4">
        <w:rPr>
          <w:b/>
          <w:bCs/>
        </w:rPr>
        <w:t xml:space="preserve">Land Use Change </w:t>
      </w:r>
      <w:r w:rsidR="00E47A10" w:rsidRPr="008747E5">
        <w:rPr>
          <w:b/>
          <w:bCs/>
          <w:u w:val="single"/>
        </w:rPr>
        <w:t>from</w:t>
      </w:r>
      <w:r w:rsidR="00E47A10" w:rsidRPr="00F94BC4">
        <w:rPr>
          <w:b/>
          <w:bCs/>
        </w:rPr>
        <w:t xml:space="preserve"> Pre-1990 Natural Forest</w:t>
      </w:r>
      <w:r w:rsidR="00E47A10">
        <w:t xml:space="preserve"> (</w:t>
      </w:r>
      <w:r w:rsidR="00D93F56">
        <w:t xml:space="preserve">MFE </w:t>
      </w:r>
      <w:r w:rsidR="00E47A10">
        <w:t>2024</w:t>
      </w:r>
      <w:r w:rsidR="00D93F56">
        <w:t>)</w:t>
      </w:r>
    </w:p>
    <w:p w14:paraId="65687575" w14:textId="77777777" w:rsidR="00E47A10" w:rsidRDefault="00E47A10" w:rsidP="00E47A10"/>
    <w:tbl>
      <w:tblPr>
        <w:tblW w:w="8055" w:type="dxa"/>
        <w:tblLook w:val="04A0" w:firstRow="1" w:lastRow="0" w:firstColumn="1" w:lastColumn="0" w:noHBand="0" w:noVBand="1"/>
      </w:tblPr>
      <w:tblGrid>
        <w:gridCol w:w="976"/>
        <w:gridCol w:w="435"/>
        <w:gridCol w:w="668"/>
        <w:gridCol w:w="435"/>
        <w:gridCol w:w="435"/>
        <w:gridCol w:w="435"/>
        <w:gridCol w:w="435"/>
        <w:gridCol w:w="545"/>
        <w:gridCol w:w="545"/>
        <w:gridCol w:w="641"/>
        <w:gridCol w:w="435"/>
        <w:gridCol w:w="435"/>
        <w:gridCol w:w="463"/>
        <w:gridCol w:w="545"/>
        <w:gridCol w:w="627"/>
      </w:tblGrid>
      <w:tr w:rsidR="008747E5" w:rsidRPr="008747E5" w14:paraId="4E248DBA" w14:textId="77777777" w:rsidTr="008747E5">
        <w:trPr>
          <w:trHeight w:val="1994"/>
        </w:trPr>
        <w:tc>
          <w:tcPr>
            <w:tcW w:w="976" w:type="dxa"/>
            <w:tcBorders>
              <w:top w:val="nil"/>
              <w:left w:val="nil"/>
              <w:bottom w:val="nil"/>
              <w:right w:val="nil"/>
            </w:tcBorders>
            <w:shd w:val="clear" w:color="auto" w:fill="auto"/>
            <w:noWrap/>
            <w:vAlign w:val="bottom"/>
            <w:hideMark/>
          </w:tcPr>
          <w:p w14:paraId="4AF2076B" w14:textId="77777777" w:rsidR="008747E5" w:rsidRPr="008747E5" w:rsidRDefault="008747E5" w:rsidP="008747E5">
            <w:pPr>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TO &gt;&gt;</w:t>
            </w:r>
          </w:p>
        </w:tc>
        <w:tc>
          <w:tcPr>
            <w:tcW w:w="435" w:type="dxa"/>
            <w:tcBorders>
              <w:top w:val="nil"/>
              <w:left w:val="nil"/>
              <w:bottom w:val="nil"/>
              <w:right w:val="nil"/>
            </w:tcBorders>
            <w:shd w:val="clear" w:color="000000" w:fill="1B556B"/>
            <w:textDirection w:val="btLr"/>
            <w:vAlign w:val="center"/>
            <w:hideMark/>
          </w:tcPr>
          <w:p w14:paraId="42137025" w14:textId="77777777" w:rsidR="008747E5" w:rsidRPr="008747E5" w:rsidRDefault="008747E5" w:rsidP="008747E5">
            <w:pPr>
              <w:jc w:val="right"/>
              <w:rPr>
                <w:rFonts w:ascii="Arial Narrow" w:hAnsi="Arial Narrow" w:cs="Calibri"/>
                <w:b/>
                <w:bCs/>
                <w:color w:val="FFFFFF"/>
                <w:sz w:val="18"/>
                <w:szCs w:val="18"/>
                <w:lang w:val="en-NZ" w:eastAsia="en-NZ"/>
              </w:rPr>
            </w:pPr>
            <w:r w:rsidRPr="008747E5">
              <w:rPr>
                <w:rFonts w:ascii="Arial Narrow" w:eastAsia="Calibri" w:hAnsi="Arial Narrow" w:cs="Calibri"/>
                <w:b/>
                <w:bCs/>
                <w:color w:val="FFFFFF"/>
                <w:sz w:val="18"/>
                <w:szCs w:val="18"/>
                <w:lang w:val="en-NZ" w:eastAsia="en-NZ"/>
              </w:rPr>
              <w:t>Pre-1990 natural forest</w:t>
            </w:r>
          </w:p>
        </w:tc>
        <w:tc>
          <w:tcPr>
            <w:tcW w:w="668" w:type="dxa"/>
            <w:tcBorders>
              <w:top w:val="nil"/>
              <w:left w:val="nil"/>
              <w:bottom w:val="nil"/>
              <w:right w:val="nil"/>
            </w:tcBorders>
            <w:shd w:val="clear" w:color="000000" w:fill="548235"/>
            <w:textDirection w:val="btLr"/>
            <w:vAlign w:val="center"/>
            <w:hideMark/>
          </w:tcPr>
          <w:p w14:paraId="7EC21C8C" w14:textId="77777777" w:rsidR="008747E5" w:rsidRPr="008747E5" w:rsidRDefault="008747E5" w:rsidP="008747E5">
            <w:pPr>
              <w:jc w:val="right"/>
              <w:rPr>
                <w:rFonts w:ascii="Arial Narrow" w:hAnsi="Arial Narrow" w:cs="Calibri"/>
                <w:b/>
                <w:bCs/>
                <w:color w:val="FFFFFF"/>
                <w:sz w:val="18"/>
                <w:szCs w:val="18"/>
                <w:lang w:val="en-NZ" w:eastAsia="en-NZ"/>
              </w:rPr>
            </w:pPr>
            <w:r w:rsidRPr="008747E5">
              <w:rPr>
                <w:rFonts w:ascii="Arial Narrow" w:eastAsia="Calibri" w:hAnsi="Arial Narrow" w:cs="Calibri"/>
                <w:b/>
                <w:bCs/>
                <w:color w:val="FFFFFF"/>
                <w:sz w:val="18"/>
                <w:szCs w:val="18"/>
                <w:lang w:val="en-NZ" w:eastAsia="en-NZ"/>
              </w:rPr>
              <w:t>Pre-1990 planted forest</w:t>
            </w:r>
          </w:p>
        </w:tc>
        <w:tc>
          <w:tcPr>
            <w:tcW w:w="435" w:type="dxa"/>
            <w:tcBorders>
              <w:top w:val="nil"/>
              <w:left w:val="nil"/>
              <w:bottom w:val="nil"/>
              <w:right w:val="nil"/>
            </w:tcBorders>
            <w:shd w:val="clear" w:color="000000" w:fill="FF0000"/>
            <w:textDirection w:val="btLr"/>
            <w:vAlign w:val="center"/>
            <w:hideMark/>
          </w:tcPr>
          <w:p w14:paraId="77CE1048" w14:textId="77777777" w:rsidR="008747E5" w:rsidRPr="008747E5" w:rsidRDefault="008747E5" w:rsidP="008747E5">
            <w:pPr>
              <w:jc w:val="right"/>
              <w:rPr>
                <w:rFonts w:ascii="Arial Narrow" w:hAnsi="Arial Narrow" w:cs="Calibri"/>
                <w:b/>
                <w:bCs/>
                <w:color w:val="FFFFFF"/>
                <w:sz w:val="18"/>
                <w:szCs w:val="18"/>
                <w:lang w:val="en-NZ" w:eastAsia="en-NZ"/>
              </w:rPr>
            </w:pPr>
            <w:r w:rsidRPr="008747E5">
              <w:rPr>
                <w:rFonts w:ascii="Arial Narrow" w:eastAsia="Calibri" w:hAnsi="Arial Narrow" w:cs="Calibri"/>
                <w:b/>
                <w:bCs/>
                <w:color w:val="FFFFFF"/>
                <w:sz w:val="18"/>
                <w:szCs w:val="18"/>
                <w:lang w:val="en-NZ" w:eastAsia="en-NZ"/>
              </w:rPr>
              <w:t>Post-1989 planted forest</w:t>
            </w:r>
          </w:p>
        </w:tc>
        <w:tc>
          <w:tcPr>
            <w:tcW w:w="435" w:type="dxa"/>
            <w:tcBorders>
              <w:top w:val="nil"/>
              <w:left w:val="nil"/>
              <w:bottom w:val="nil"/>
              <w:right w:val="nil"/>
            </w:tcBorders>
            <w:shd w:val="clear" w:color="000000" w:fill="FF0000"/>
            <w:textDirection w:val="btLr"/>
            <w:vAlign w:val="center"/>
            <w:hideMark/>
          </w:tcPr>
          <w:p w14:paraId="375389E0" w14:textId="77777777" w:rsidR="008747E5" w:rsidRPr="008747E5" w:rsidRDefault="008747E5" w:rsidP="008747E5">
            <w:pPr>
              <w:jc w:val="right"/>
              <w:rPr>
                <w:rFonts w:ascii="Arial Narrow" w:hAnsi="Arial Narrow" w:cs="Calibri"/>
                <w:b/>
                <w:bCs/>
                <w:color w:val="FFFFFF"/>
                <w:sz w:val="18"/>
                <w:szCs w:val="18"/>
                <w:lang w:val="en-NZ" w:eastAsia="en-NZ"/>
              </w:rPr>
            </w:pPr>
            <w:r w:rsidRPr="008747E5">
              <w:rPr>
                <w:rFonts w:ascii="Arial Narrow" w:eastAsia="Calibri" w:hAnsi="Arial Narrow" w:cs="Calibri"/>
                <w:b/>
                <w:bCs/>
                <w:color w:val="FFFFFF"/>
                <w:sz w:val="18"/>
                <w:szCs w:val="18"/>
                <w:lang w:val="en-NZ" w:eastAsia="en-NZ"/>
              </w:rPr>
              <w:t>Post-1989 natural forest</w:t>
            </w:r>
          </w:p>
        </w:tc>
        <w:tc>
          <w:tcPr>
            <w:tcW w:w="435" w:type="dxa"/>
            <w:tcBorders>
              <w:top w:val="nil"/>
              <w:left w:val="nil"/>
              <w:bottom w:val="nil"/>
              <w:right w:val="nil"/>
            </w:tcBorders>
            <w:shd w:val="clear" w:color="000000" w:fill="1B556B"/>
            <w:textDirection w:val="btLr"/>
            <w:vAlign w:val="center"/>
            <w:hideMark/>
          </w:tcPr>
          <w:p w14:paraId="1ADD299F" w14:textId="77777777" w:rsidR="008747E5" w:rsidRPr="008747E5" w:rsidRDefault="008747E5" w:rsidP="008747E5">
            <w:pPr>
              <w:jc w:val="right"/>
              <w:rPr>
                <w:rFonts w:ascii="Arial Narrow" w:hAnsi="Arial Narrow" w:cs="Calibri"/>
                <w:b/>
                <w:bCs/>
                <w:color w:val="FFFFFF"/>
                <w:sz w:val="18"/>
                <w:szCs w:val="18"/>
                <w:lang w:val="en-NZ" w:eastAsia="en-NZ"/>
              </w:rPr>
            </w:pPr>
            <w:r w:rsidRPr="008747E5">
              <w:rPr>
                <w:rFonts w:ascii="Arial Narrow" w:eastAsia="Calibri" w:hAnsi="Arial Narrow" w:cs="Calibri"/>
                <w:b/>
                <w:bCs/>
                <w:color w:val="FFFFFF"/>
                <w:sz w:val="18"/>
                <w:szCs w:val="18"/>
                <w:lang w:val="en-NZ" w:eastAsia="en-NZ"/>
              </w:rPr>
              <w:t>Annual cropland</w:t>
            </w:r>
          </w:p>
        </w:tc>
        <w:tc>
          <w:tcPr>
            <w:tcW w:w="435" w:type="dxa"/>
            <w:tcBorders>
              <w:top w:val="nil"/>
              <w:left w:val="nil"/>
              <w:bottom w:val="nil"/>
              <w:right w:val="nil"/>
            </w:tcBorders>
            <w:shd w:val="clear" w:color="000000" w:fill="1B556B"/>
            <w:textDirection w:val="btLr"/>
            <w:vAlign w:val="center"/>
            <w:hideMark/>
          </w:tcPr>
          <w:p w14:paraId="31928B09" w14:textId="77777777" w:rsidR="008747E5" w:rsidRPr="008747E5" w:rsidRDefault="008747E5" w:rsidP="008747E5">
            <w:pPr>
              <w:jc w:val="right"/>
              <w:rPr>
                <w:rFonts w:ascii="Arial Narrow" w:hAnsi="Arial Narrow" w:cs="Calibri"/>
                <w:b/>
                <w:bCs/>
                <w:color w:val="FFFFFF"/>
                <w:sz w:val="18"/>
                <w:szCs w:val="18"/>
                <w:lang w:val="en-NZ" w:eastAsia="en-NZ"/>
              </w:rPr>
            </w:pPr>
            <w:r w:rsidRPr="008747E5">
              <w:rPr>
                <w:rFonts w:ascii="Arial Narrow" w:eastAsia="Calibri" w:hAnsi="Arial Narrow" w:cs="Calibri"/>
                <w:b/>
                <w:bCs/>
                <w:color w:val="FFFFFF"/>
                <w:sz w:val="18"/>
                <w:szCs w:val="18"/>
                <w:lang w:val="en-NZ" w:eastAsia="en-NZ"/>
              </w:rPr>
              <w:t>Perennial cropland</w:t>
            </w:r>
          </w:p>
        </w:tc>
        <w:tc>
          <w:tcPr>
            <w:tcW w:w="545" w:type="dxa"/>
            <w:tcBorders>
              <w:top w:val="nil"/>
              <w:left w:val="nil"/>
              <w:bottom w:val="nil"/>
              <w:right w:val="nil"/>
            </w:tcBorders>
            <w:shd w:val="clear" w:color="000000" w:fill="1B556B"/>
            <w:textDirection w:val="btLr"/>
            <w:vAlign w:val="center"/>
            <w:hideMark/>
          </w:tcPr>
          <w:p w14:paraId="5DEC9CAD" w14:textId="77777777" w:rsidR="008747E5" w:rsidRPr="008747E5" w:rsidRDefault="008747E5" w:rsidP="008747E5">
            <w:pPr>
              <w:jc w:val="right"/>
              <w:rPr>
                <w:rFonts w:ascii="Arial Narrow" w:hAnsi="Arial Narrow" w:cs="Calibri"/>
                <w:b/>
                <w:bCs/>
                <w:color w:val="FFFFFF"/>
                <w:sz w:val="18"/>
                <w:szCs w:val="18"/>
                <w:lang w:val="en-NZ" w:eastAsia="en-NZ"/>
              </w:rPr>
            </w:pPr>
            <w:r w:rsidRPr="008747E5">
              <w:rPr>
                <w:rFonts w:ascii="Arial Narrow" w:eastAsia="Calibri" w:hAnsi="Arial Narrow" w:cs="Calibri"/>
                <w:b/>
                <w:bCs/>
                <w:color w:val="FFFFFF"/>
                <w:sz w:val="18"/>
                <w:szCs w:val="18"/>
                <w:lang w:val="en-NZ" w:eastAsia="en-NZ"/>
              </w:rPr>
              <w:t>High producing Grassland</w:t>
            </w:r>
          </w:p>
        </w:tc>
        <w:tc>
          <w:tcPr>
            <w:tcW w:w="545" w:type="dxa"/>
            <w:tcBorders>
              <w:top w:val="nil"/>
              <w:left w:val="nil"/>
              <w:bottom w:val="nil"/>
              <w:right w:val="nil"/>
            </w:tcBorders>
            <w:shd w:val="clear" w:color="000000" w:fill="1B556B"/>
            <w:textDirection w:val="btLr"/>
            <w:vAlign w:val="center"/>
            <w:hideMark/>
          </w:tcPr>
          <w:p w14:paraId="594392D4" w14:textId="77777777" w:rsidR="008747E5" w:rsidRPr="008747E5" w:rsidRDefault="008747E5" w:rsidP="008747E5">
            <w:pPr>
              <w:jc w:val="right"/>
              <w:rPr>
                <w:rFonts w:ascii="Arial Narrow" w:hAnsi="Arial Narrow" w:cs="Calibri"/>
                <w:b/>
                <w:bCs/>
                <w:color w:val="FFFFFF"/>
                <w:sz w:val="18"/>
                <w:szCs w:val="18"/>
                <w:lang w:val="en-NZ" w:eastAsia="en-NZ"/>
              </w:rPr>
            </w:pPr>
            <w:r w:rsidRPr="008747E5">
              <w:rPr>
                <w:rFonts w:ascii="Arial Narrow" w:eastAsia="Calibri" w:hAnsi="Arial Narrow" w:cs="Calibri"/>
                <w:b/>
                <w:bCs/>
                <w:color w:val="FFFFFF"/>
                <w:sz w:val="18"/>
                <w:szCs w:val="18"/>
                <w:lang w:val="en-NZ" w:eastAsia="en-NZ"/>
              </w:rPr>
              <w:t>Low producing Grassland</w:t>
            </w:r>
          </w:p>
        </w:tc>
        <w:tc>
          <w:tcPr>
            <w:tcW w:w="641" w:type="dxa"/>
            <w:tcBorders>
              <w:top w:val="nil"/>
              <w:left w:val="nil"/>
              <w:bottom w:val="nil"/>
              <w:right w:val="nil"/>
            </w:tcBorders>
            <w:shd w:val="clear" w:color="000000" w:fill="1B556B"/>
            <w:textDirection w:val="btLr"/>
            <w:vAlign w:val="center"/>
            <w:hideMark/>
          </w:tcPr>
          <w:p w14:paraId="1064C422" w14:textId="77777777" w:rsidR="008747E5" w:rsidRPr="008747E5" w:rsidRDefault="008747E5" w:rsidP="008747E5">
            <w:pPr>
              <w:jc w:val="right"/>
              <w:rPr>
                <w:rFonts w:ascii="Arial Narrow" w:hAnsi="Arial Narrow" w:cs="Calibri"/>
                <w:b/>
                <w:bCs/>
                <w:color w:val="FFFFFF"/>
                <w:sz w:val="18"/>
                <w:szCs w:val="18"/>
                <w:lang w:val="en-NZ" w:eastAsia="en-NZ"/>
              </w:rPr>
            </w:pPr>
            <w:r w:rsidRPr="008747E5">
              <w:rPr>
                <w:rFonts w:ascii="Arial Narrow" w:eastAsia="Calibri" w:hAnsi="Arial Narrow" w:cs="Calibri"/>
                <w:b/>
                <w:bCs/>
                <w:color w:val="FFFFFF"/>
                <w:sz w:val="18"/>
                <w:szCs w:val="18"/>
                <w:lang w:val="en-NZ" w:eastAsia="en-NZ"/>
              </w:rPr>
              <w:t>Grassland With woody biomass</w:t>
            </w:r>
          </w:p>
        </w:tc>
        <w:tc>
          <w:tcPr>
            <w:tcW w:w="435" w:type="dxa"/>
            <w:tcBorders>
              <w:top w:val="nil"/>
              <w:left w:val="nil"/>
              <w:bottom w:val="nil"/>
              <w:right w:val="nil"/>
            </w:tcBorders>
            <w:shd w:val="clear" w:color="000000" w:fill="1B556B"/>
            <w:textDirection w:val="btLr"/>
            <w:vAlign w:val="center"/>
            <w:hideMark/>
          </w:tcPr>
          <w:p w14:paraId="04C4FC29" w14:textId="77777777" w:rsidR="008747E5" w:rsidRPr="008747E5" w:rsidRDefault="008747E5" w:rsidP="008747E5">
            <w:pPr>
              <w:jc w:val="right"/>
              <w:rPr>
                <w:rFonts w:ascii="Arial Narrow" w:hAnsi="Arial Narrow" w:cs="Calibri"/>
                <w:b/>
                <w:bCs/>
                <w:color w:val="FFFFFF"/>
                <w:sz w:val="18"/>
                <w:szCs w:val="18"/>
                <w:lang w:val="en-NZ" w:eastAsia="en-NZ"/>
              </w:rPr>
            </w:pPr>
            <w:r w:rsidRPr="008747E5">
              <w:rPr>
                <w:rFonts w:ascii="Arial Narrow" w:eastAsia="Calibri" w:hAnsi="Arial Narrow" w:cs="Calibri"/>
                <w:b/>
                <w:bCs/>
                <w:color w:val="FFFFFF"/>
                <w:sz w:val="18"/>
                <w:szCs w:val="18"/>
                <w:lang w:val="en-NZ" w:eastAsia="en-NZ"/>
              </w:rPr>
              <w:t>Wetland - Open water</w:t>
            </w:r>
          </w:p>
        </w:tc>
        <w:tc>
          <w:tcPr>
            <w:tcW w:w="435" w:type="dxa"/>
            <w:tcBorders>
              <w:top w:val="nil"/>
              <w:left w:val="nil"/>
              <w:bottom w:val="nil"/>
              <w:right w:val="nil"/>
            </w:tcBorders>
            <w:shd w:val="clear" w:color="000000" w:fill="1B556B"/>
            <w:textDirection w:val="btLr"/>
            <w:vAlign w:val="center"/>
            <w:hideMark/>
          </w:tcPr>
          <w:p w14:paraId="140A6007" w14:textId="77777777" w:rsidR="008747E5" w:rsidRPr="008747E5" w:rsidRDefault="008747E5" w:rsidP="008747E5">
            <w:pPr>
              <w:jc w:val="right"/>
              <w:rPr>
                <w:rFonts w:ascii="Arial Narrow" w:hAnsi="Arial Narrow" w:cs="Calibri"/>
                <w:b/>
                <w:bCs/>
                <w:color w:val="FFFFFF"/>
                <w:sz w:val="18"/>
                <w:szCs w:val="18"/>
                <w:lang w:val="en-NZ" w:eastAsia="en-NZ"/>
              </w:rPr>
            </w:pPr>
            <w:r w:rsidRPr="008747E5">
              <w:rPr>
                <w:rFonts w:ascii="Arial Narrow" w:eastAsia="Calibri" w:hAnsi="Arial Narrow" w:cs="Calibri"/>
                <w:b/>
                <w:bCs/>
                <w:color w:val="FFFFFF"/>
                <w:sz w:val="18"/>
                <w:szCs w:val="18"/>
                <w:lang w:val="en-NZ" w:eastAsia="en-NZ"/>
              </w:rPr>
              <w:t>Wetland - Vegetated</w:t>
            </w:r>
          </w:p>
        </w:tc>
        <w:tc>
          <w:tcPr>
            <w:tcW w:w="463" w:type="dxa"/>
            <w:tcBorders>
              <w:top w:val="nil"/>
              <w:left w:val="nil"/>
              <w:bottom w:val="nil"/>
              <w:right w:val="nil"/>
            </w:tcBorders>
            <w:shd w:val="clear" w:color="000000" w:fill="1B556B"/>
            <w:textDirection w:val="btLr"/>
            <w:vAlign w:val="center"/>
            <w:hideMark/>
          </w:tcPr>
          <w:p w14:paraId="6D12A9AF" w14:textId="77777777" w:rsidR="008747E5" w:rsidRPr="008747E5" w:rsidRDefault="008747E5" w:rsidP="008747E5">
            <w:pPr>
              <w:jc w:val="right"/>
              <w:rPr>
                <w:rFonts w:ascii="Arial Narrow" w:hAnsi="Arial Narrow" w:cs="Calibri"/>
                <w:b/>
                <w:bCs/>
                <w:color w:val="FFFFFF"/>
                <w:sz w:val="18"/>
                <w:szCs w:val="18"/>
                <w:lang w:val="en-NZ" w:eastAsia="en-NZ"/>
              </w:rPr>
            </w:pPr>
            <w:r w:rsidRPr="008747E5">
              <w:rPr>
                <w:rFonts w:ascii="Arial Narrow" w:eastAsia="Calibri" w:hAnsi="Arial Narrow" w:cs="Calibri"/>
                <w:b/>
                <w:bCs/>
                <w:color w:val="FFFFFF"/>
                <w:sz w:val="18"/>
                <w:szCs w:val="18"/>
                <w:lang w:val="en-NZ" w:eastAsia="en-NZ"/>
              </w:rPr>
              <w:t>Settlements</w:t>
            </w:r>
          </w:p>
        </w:tc>
        <w:tc>
          <w:tcPr>
            <w:tcW w:w="545" w:type="dxa"/>
            <w:tcBorders>
              <w:top w:val="nil"/>
              <w:left w:val="nil"/>
              <w:bottom w:val="nil"/>
              <w:right w:val="nil"/>
            </w:tcBorders>
            <w:shd w:val="clear" w:color="000000" w:fill="1B556B"/>
            <w:textDirection w:val="btLr"/>
            <w:vAlign w:val="center"/>
            <w:hideMark/>
          </w:tcPr>
          <w:p w14:paraId="000480CF" w14:textId="77777777" w:rsidR="008747E5" w:rsidRPr="008747E5" w:rsidRDefault="008747E5" w:rsidP="008747E5">
            <w:pPr>
              <w:jc w:val="right"/>
              <w:rPr>
                <w:rFonts w:ascii="Arial Narrow" w:hAnsi="Arial Narrow" w:cs="Calibri"/>
                <w:b/>
                <w:bCs/>
                <w:color w:val="FFFFFF"/>
                <w:sz w:val="18"/>
                <w:szCs w:val="18"/>
                <w:lang w:val="en-NZ" w:eastAsia="en-NZ"/>
              </w:rPr>
            </w:pPr>
            <w:r w:rsidRPr="008747E5">
              <w:rPr>
                <w:rFonts w:ascii="Arial Narrow" w:eastAsia="Calibri" w:hAnsi="Arial Narrow" w:cs="Calibri"/>
                <w:b/>
                <w:bCs/>
                <w:color w:val="FFFFFF"/>
                <w:sz w:val="18"/>
                <w:szCs w:val="18"/>
                <w:lang w:val="en-NZ" w:eastAsia="en-NZ"/>
              </w:rPr>
              <w:t>Other Land</w:t>
            </w:r>
          </w:p>
        </w:tc>
        <w:tc>
          <w:tcPr>
            <w:tcW w:w="627" w:type="dxa"/>
            <w:tcBorders>
              <w:top w:val="nil"/>
              <w:left w:val="nil"/>
              <w:bottom w:val="nil"/>
              <w:right w:val="nil"/>
            </w:tcBorders>
            <w:shd w:val="clear" w:color="000000" w:fill="1B556B"/>
            <w:textDirection w:val="btLr"/>
            <w:vAlign w:val="center"/>
            <w:hideMark/>
          </w:tcPr>
          <w:p w14:paraId="47CE3DC5" w14:textId="77777777" w:rsidR="008747E5" w:rsidRPr="008747E5" w:rsidRDefault="008747E5" w:rsidP="008747E5">
            <w:pPr>
              <w:jc w:val="right"/>
              <w:rPr>
                <w:rFonts w:ascii="Arial Narrow" w:hAnsi="Arial Narrow" w:cs="Calibri"/>
                <w:b/>
                <w:bCs/>
                <w:color w:val="FFFFFF"/>
                <w:sz w:val="18"/>
                <w:szCs w:val="18"/>
                <w:lang w:val="en-NZ" w:eastAsia="en-NZ"/>
              </w:rPr>
            </w:pPr>
            <w:r w:rsidRPr="008747E5">
              <w:rPr>
                <w:rFonts w:ascii="Arial Narrow" w:hAnsi="Arial Narrow" w:cs="Calibri"/>
                <w:b/>
                <w:bCs/>
                <w:color w:val="FFFFFF"/>
                <w:sz w:val="18"/>
                <w:szCs w:val="18"/>
                <w:lang w:val="en-NZ" w:eastAsia="en-NZ"/>
              </w:rPr>
              <w:t>TOTAL</w:t>
            </w:r>
          </w:p>
        </w:tc>
      </w:tr>
      <w:tr w:rsidR="00D93F56" w:rsidRPr="008747E5" w14:paraId="7E906B61" w14:textId="77777777" w:rsidTr="000D542C">
        <w:trPr>
          <w:trHeight w:val="300"/>
        </w:trPr>
        <w:tc>
          <w:tcPr>
            <w:tcW w:w="976" w:type="dxa"/>
            <w:tcBorders>
              <w:top w:val="nil"/>
              <w:left w:val="nil"/>
              <w:bottom w:val="nil"/>
              <w:right w:val="nil"/>
            </w:tcBorders>
            <w:shd w:val="clear" w:color="auto" w:fill="auto"/>
            <w:noWrap/>
            <w:vAlign w:val="bottom"/>
            <w:hideMark/>
          </w:tcPr>
          <w:p w14:paraId="6B5DF421" w14:textId="77777777" w:rsidR="00D93F56" w:rsidRPr="008747E5" w:rsidRDefault="00D93F56" w:rsidP="008747E5">
            <w:pPr>
              <w:jc w:val="right"/>
              <w:rPr>
                <w:rFonts w:ascii="Arial Narrow" w:hAnsi="Arial Narrow" w:cs="Calibri"/>
                <w:b/>
                <w:bCs/>
                <w:color w:val="FFFFFF"/>
                <w:sz w:val="18"/>
                <w:szCs w:val="18"/>
                <w:lang w:val="en-NZ" w:eastAsia="en-NZ"/>
              </w:rPr>
            </w:pPr>
          </w:p>
        </w:tc>
        <w:tc>
          <w:tcPr>
            <w:tcW w:w="7079" w:type="dxa"/>
            <w:gridSpan w:val="14"/>
            <w:tcBorders>
              <w:top w:val="nil"/>
              <w:left w:val="nil"/>
              <w:bottom w:val="nil"/>
              <w:right w:val="nil"/>
            </w:tcBorders>
            <w:shd w:val="clear" w:color="auto" w:fill="auto"/>
            <w:noWrap/>
            <w:vAlign w:val="bottom"/>
            <w:hideMark/>
          </w:tcPr>
          <w:p w14:paraId="5A4AB1B6" w14:textId="4518715D" w:rsidR="00D93F56" w:rsidRPr="008747E5" w:rsidRDefault="00D93F56" w:rsidP="00D93F56">
            <w:pPr>
              <w:jc w:val="center"/>
              <w:rPr>
                <w:rFonts w:ascii="Arial Narrow" w:hAnsi="Arial Narrow"/>
                <w:sz w:val="18"/>
                <w:szCs w:val="18"/>
                <w:lang w:val="en-NZ" w:eastAsia="en-NZ"/>
              </w:rPr>
            </w:pPr>
            <w:r>
              <w:rPr>
                <w:rFonts w:ascii="Arial Narrow" w:hAnsi="Arial Narrow"/>
                <w:sz w:val="18"/>
                <w:szCs w:val="18"/>
                <w:lang w:val="en-NZ" w:eastAsia="en-NZ"/>
              </w:rPr>
              <w:t>Hectares per year</w:t>
            </w:r>
          </w:p>
        </w:tc>
      </w:tr>
      <w:tr w:rsidR="00295BA4" w:rsidRPr="008747E5" w14:paraId="44791315" w14:textId="77777777" w:rsidTr="00865357">
        <w:trPr>
          <w:trHeight w:val="300"/>
        </w:trPr>
        <w:tc>
          <w:tcPr>
            <w:tcW w:w="976" w:type="dxa"/>
            <w:tcBorders>
              <w:top w:val="nil"/>
              <w:left w:val="nil"/>
              <w:bottom w:val="nil"/>
              <w:right w:val="nil"/>
            </w:tcBorders>
            <w:shd w:val="clear" w:color="auto" w:fill="auto"/>
            <w:noWrap/>
            <w:vAlign w:val="bottom"/>
            <w:hideMark/>
          </w:tcPr>
          <w:p w14:paraId="05746765"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1990</w:t>
            </w:r>
          </w:p>
        </w:tc>
        <w:tc>
          <w:tcPr>
            <w:tcW w:w="435" w:type="dxa"/>
            <w:tcBorders>
              <w:top w:val="nil"/>
              <w:left w:val="nil"/>
              <w:bottom w:val="nil"/>
              <w:right w:val="nil"/>
            </w:tcBorders>
            <w:shd w:val="clear" w:color="000000" w:fill="BFBFBF"/>
            <w:noWrap/>
            <w:vAlign w:val="bottom"/>
            <w:hideMark/>
          </w:tcPr>
          <w:p w14:paraId="5DAF4A9B" w14:textId="77777777" w:rsidR="00295BA4" w:rsidRPr="008747E5" w:rsidRDefault="00295BA4" w:rsidP="00295BA4">
            <w:pPr>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 </w:t>
            </w:r>
          </w:p>
        </w:tc>
        <w:tc>
          <w:tcPr>
            <w:tcW w:w="668" w:type="dxa"/>
            <w:tcBorders>
              <w:top w:val="nil"/>
              <w:left w:val="nil"/>
              <w:bottom w:val="nil"/>
              <w:right w:val="nil"/>
            </w:tcBorders>
            <w:shd w:val="clear" w:color="auto" w:fill="auto"/>
            <w:noWrap/>
            <w:vAlign w:val="center"/>
            <w:hideMark/>
          </w:tcPr>
          <w:p w14:paraId="28CE1000" w14:textId="3DF8DA3B" w:rsidR="00295BA4" w:rsidRPr="008747E5" w:rsidRDefault="00295BA4" w:rsidP="00295BA4">
            <w:pPr>
              <w:jc w:val="right"/>
              <w:rPr>
                <w:rFonts w:ascii="Arial Narrow" w:hAnsi="Arial Narrow" w:cs="Calibri"/>
                <w:color w:val="000000"/>
                <w:sz w:val="18"/>
                <w:szCs w:val="18"/>
                <w:lang w:val="en-NZ" w:eastAsia="en-NZ"/>
              </w:rPr>
            </w:pPr>
            <w:r>
              <w:rPr>
                <w:rFonts w:ascii="Arial Narrow" w:hAnsi="Arial Narrow" w:cs="Calibri"/>
                <w:color w:val="FF0000"/>
                <w:sz w:val="18"/>
                <w:szCs w:val="18"/>
              </w:rPr>
              <w:t xml:space="preserve">           </w:t>
            </w:r>
            <w:r w:rsidR="00DE456D" w:rsidRPr="008747E5">
              <w:rPr>
                <w:rFonts w:ascii="Arial Narrow" w:hAnsi="Arial Narrow" w:cs="Calibri"/>
                <w:color w:val="000000"/>
                <w:sz w:val="18"/>
                <w:szCs w:val="18"/>
                <w:lang w:val="en-NZ" w:eastAsia="en-NZ"/>
              </w:rPr>
              <w:t>1,401</w:t>
            </w:r>
          </w:p>
        </w:tc>
        <w:tc>
          <w:tcPr>
            <w:tcW w:w="435" w:type="dxa"/>
            <w:tcBorders>
              <w:top w:val="nil"/>
              <w:left w:val="nil"/>
              <w:bottom w:val="nil"/>
              <w:right w:val="nil"/>
            </w:tcBorders>
            <w:shd w:val="clear" w:color="auto" w:fill="BFBFBF" w:themeFill="background1" w:themeFillShade="BF"/>
            <w:noWrap/>
            <w:vAlign w:val="bottom"/>
            <w:hideMark/>
          </w:tcPr>
          <w:p w14:paraId="044894DD"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6F8392FC"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25AAD04C"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w:t>
            </w:r>
          </w:p>
        </w:tc>
        <w:tc>
          <w:tcPr>
            <w:tcW w:w="435" w:type="dxa"/>
            <w:tcBorders>
              <w:top w:val="nil"/>
              <w:left w:val="nil"/>
              <w:bottom w:val="nil"/>
              <w:right w:val="nil"/>
            </w:tcBorders>
            <w:shd w:val="clear" w:color="auto" w:fill="auto"/>
            <w:noWrap/>
            <w:vAlign w:val="bottom"/>
            <w:hideMark/>
          </w:tcPr>
          <w:p w14:paraId="2505CC1A"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w:t>
            </w:r>
          </w:p>
        </w:tc>
        <w:tc>
          <w:tcPr>
            <w:tcW w:w="545" w:type="dxa"/>
            <w:tcBorders>
              <w:top w:val="nil"/>
              <w:left w:val="nil"/>
              <w:bottom w:val="nil"/>
              <w:right w:val="nil"/>
            </w:tcBorders>
            <w:shd w:val="clear" w:color="auto" w:fill="auto"/>
            <w:noWrap/>
            <w:vAlign w:val="bottom"/>
            <w:hideMark/>
          </w:tcPr>
          <w:p w14:paraId="6A73C8C6"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568</w:t>
            </w:r>
          </w:p>
        </w:tc>
        <w:tc>
          <w:tcPr>
            <w:tcW w:w="545" w:type="dxa"/>
            <w:tcBorders>
              <w:top w:val="nil"/>
              <w:left w:val="nil"/>
              <w:bottom w:val="nil"/>
              <w:right w:val="nil"/>
            </w:tcBorders>
            <w:shd w:val="clear" w:color="auto" w:fill="auto"/>
            <w:noWrap/>
            <w:vAlign w:val="bottom"/>
            <w:hideMark/>
          </w:tcPr>
          <w:p w14:paraId="76EA5122"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905</w:t>
            </w:r>
          </w:p>
        </w:tc>
        <w:tc>
          <w:tcPr>
            <w:tcW w:w="641" w:type="dxa"/>
            <w:tcBorders>
              <w:top w:val="nil"/>
              <w:left w:val="nil"/>
              <w:bottom w:val="nil"/>
              <w:right w:val="nil"/>
            </w:tcBorders>
            <w:shd w:val="clear" w:color="auto" w:fill="auto"/>
            <w:noWrap/>
            <w:vAlign w:val="bottom"/>
            <w:hideMark/>
          </w:tcPr>
          <w:p w14:paraId="16377333"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317</w:t>
            </w:r>
          </w:p>
        </w:tc>
        <w:tc>
          <w:tcPr>
            <w:tcW w:w="435" w:type="dxa"/>
            <w:tcBorders>
              <w:top w:val="nil"/>
              <w:left w:val="nil"/>
              <w:bottom w:val="nil"/>
              <w:right w:val="nil"/>
            </w:tcBorders>
            <w:shd w:val="clear" w:color="auto" w:fill="auto"/>
            <w:noWrap/>
            <w:vAlign w:val="bottom"/>
            <w:hideMark/>
          </w:tcPr>
          <w:p w14:paraId="684B2A17"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w:t>
            </w:r>
          </w:p>
        </w:tc>
        <w:tc>
          <w:tcPr>
            <w:tcW w:w="435" w:type="dxa"/>
            <w:tcBorders>
              <w:top w:val="nil"/>
              <w:left w:val="nil"/>
              <w:bottom w:val="nil"/>
              <w:right w:val="nil"/>
            </w:tcBorders>
            <w:shd w:val="clear" w:color="auto" w:fill="auto"/>
            <w:noWrap/>
            <w:vAlign w:val="bottom"/>
            <w:hideMark/>
          </w:tcPr>
          <w:p w14:paraId="269AA7E6"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63" w:type="dxa"/>
            <w:tcBorders>
              <w:top w:val="nil"/>
              <w:left w:val="nil"/>
              <w:bottom w:val="nil"/>
              <w:right w:val="nil"/>
            </w:tcBorders>
            <w:shd w:val="clear" w:color="auto" w:fill="auto"/>
            <w:noWrap/>
            <w:vAlign w:val="bottom"/>
            <w:hideMark/>
          </w:tcPr>
          <w:p w14:paraId="1627D97B"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22</w:t>
            </w:r>
          </w:p>
        </w:tc>
        <w:tc>
          <w:tcPr>
            <w:tcW w:w="545" w:type="dxa"/>
            <w:tcBorders>
              <w:top w:val="nil"/>
              <w:left w:val="nil"/>
              <w:bottom w:val="nil"/>
              <w:right w:val="nil"/>
            </w:tcBorders>
            <w:shd w:val="clear" w:color="auto" w:fill="auto"/>
            <w:noWrap/>
            <w:vAlign w:val="bottom"/>
            <w:hideMark/>
          </w:tcPr>
          <w:p w14:paraId="11CEFCA2"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22</w:t>
            </w:r>
          </w:p>
        </w:tc>
        <w:tc>
          <w:tcPr>
            <w:tcW w:w="627" w:type="dxa"/>
            <w:tcBorders>
              <w:top w:val="nil"/>
              <w:left w:val="nil"/>
              <w:bottom w:val="nil"/>
              <w:right w:val="nil"/>
            </w:tcBorders>
            <w:shd w:val="clear" w:color="auto" w:fill="auto"/>
            <w:noWrap/>
            <w:vAlign w:val="bottom"/>
            <w:hideMark/>
          </w:tcPr>
          <w:p w14:paraId="4CBE8820"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3244</w:t>
            </w:r>
          </w:p>
        </w:tc>
      </w:tr>
      <w:tr w:rsidR="00295BA4" w:rsidRPr="008747E5" w14:paraId="5D651151" w14:textId="77777777" w:rsidTr="00865357">
        <w:trPr>
          <w:trHeight w:val="300"/>
        </w:trPr>
        <w:tc>
          <w:tcPr>
            <w:tcW w:w="976" w:type="dxa"/>
            <w:tcBorders>
              <w:top w:val="nil"/>
              <w:left w:val="nil"/>
              <w:bottom w:val="nil"/>
              <w:right w:val="nil"/>
            </w:tcBorders>
            <w:shd w:val="clear" w:color="auto" w:fill="auto"/>
            <w:noWrap/>
            <w:vAlign w:val="bottom"/>
            <w:hideMark/>
          </w:tcPr>
          <w:p w14:paraId="73DDF633"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1991</w:t>
            </w:r>
          </w:p>
        </w:tc>
        <w:tc>
          <w:tcPr>
            <w:tcW w:w="435" w:type="dxa"/>
            <w:tcBorders>
              <w:top w:val="nil"/>
              <w:left w:val="nil"/>
              <w:bottom w:val="nil"/>
              <w:right w:val="nil"/>
            </w:tcBorders>
            <w:shd w:val="clear" w:color="000000" w:fill="BFBFBF"/>
            <w:noWrap/>
            <w:vAlign w:val="bottom"/>
            <w:hideMark/>
          </w:tcPr>
          <w:p w14:paraId="253B001C" w14:textId="77777777" w:rsidR="00295BA4" w:rsidRPr="008747E5" w:rsidRDefault="00295BA4" w:rsidP="00295BA4">
            <w:pPr>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 </w:t>
            </w:r>
          </w:p>
        </w:tc>
        <w:tc>
          <w:tcPr>
            <w:tcW w:w="668" w:type="dxa"/>
            <w:tcBorders>
              <w:top w:val="nil"/>
              <w:left w:val="nil"/>
              <w:bottom w:val="nil"/>
              <w:right w:val="nil"/>
            </w:tcBorders>
            <w:shd w:val="clear" w:color="auto" w:fill="auto"/>
            <w:noWrap/>
            <w:vAlign w:val="center"/>
            <w:hideMark/>
          </w:tcPr>
          <w:p w14:paraId="637FF621" w14:textId="2F4C575C" w:rsidR="00295BA4" w:rsidRPr="008747E5" w:rsidRDefault="00295BA4" w:rsidP="00295BA4">
            <w:pPr>
              <w:jc w:val="right"/>
              <w:rPr>
                <w:rFonts w:ascii="Arial Narrow" w:hAnsi="Arial Narrow" w:cs="Calibri"/>
                <w:color w:val="000000"/>
                <w:sz w:val="18"/>
                <w:szCs w:val="18"/>
                <w:lang w:val="en-NZ" w:eastAsia="en-NZ"/>
              </w:rPr>
            </w:pPr>
            <w:r>
              <w:rPr>
                <w:rFonts w:ascii="Arial Narrow" w:hAnsi="Arial Narrow" w:cs="Calibri"/>
                <w:color w:val="FF0000"/>
                <w:sz w:val="18"/>
                <w:szCs w:val="18"/>
              </w:rPr>
              <w:t xml:space="preserve">           </w:t>
            </w:r>
            <w:r w:rsidR="00DE456D" w:rsidRPr="008747E5">
              <w:rPr>
                <w:rFonts w:ascii="Arial Narrow" w:hAnsi="Arial Narrow" w:cs="Calibri"/>
                <w:color w:val="000000"/>
                <w:sz w:val="18"/>
                <w:szCs w:val="18"/>
                <w:lang w:val="en-NZ" w:eastAsia="en-NZ"/>
              </w:rPr>
              <w:t>1,401</w:t>
            </w:r>
          </w:p>
        </w:tc>
        <w:tc>
          <w:tcPr>
            <w:tcW w:w="435" w:type="dxa"/>
            <w:tcBorders>
              <w:top w:val="nil"/>
              <w:left w:val="nil"/>
              <w:bottom w:val="nil"/>
              <w:right w:val="nil"/>
            </w:tcBorders>
            <w:shd w:val="clear" w:color="auto" w:fill="BFBFBF" w:themeFill="background1" w:themeFillShade="BF"/>
            <w:noWrap/>
            <w:vAlign w:val="bottom"/>
            <w:hideMark/>
          </w:tcPr>
          <w:p w14:paraId="3F124686"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3B286A28"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187D5474"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w:t>
            </w:r>
          </w:p>
        </w:tc>
        <w:tc>
          <w:tcPr>
            <w:tcW w:w="435" w:type="dxa"/>
            <w:tcBorders>
              <w:top w:val="nil"/>
              <w:left w:val="nil"/>
              <w:bottom w:val="nil"/>
              <w:right w:val="nil"/>
            </w:tcBorders>
            <w:shd w:val="clear" w:color="auto" w:fill="auto"/>
            <w:noWrap/>
            <w:vAlign w:val="bottom"/>
            <w:hideMark/>
          </w:tcPr>
          <w:p w14:paraId="1B1DAA67"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w:t>
            </w:r>
          </w:p>
        </w:tc>
        <w:tc>
          <w:tcPr>
            <w:tcW w:w="545" w:type="dxa"/>
            <w:tcBorders>
              <w:top w:val="nil"/>
              <w:left w:val="nil"/>
              <w:bottom w:val="nil"/>
              <w:right w:val="nil"/>
            </w:tcBorders>
            <w:shd w:val="clear" w:color="auto" w:fill="auto"/>
            <w:noWrap/>
            <w:vAlign w:val="bottom"/>
            <w:hideMark/>
          </w:tcPr>
          <w:p w14:paraId="5C1EF71A"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568</w:t>
            </w:r>
          </w:p>
        </w:tc>
        <w:tc>
          <w:tcPr>
            <w:tcW w:w="545" w:type="dxa"/>
            <w:tcBorders>
              <w:top w:val="nil"/>
              <w:left w:val="nil"/>
              <w:bottom w:val="nil"/>
              <w:right w:val="nil"/>
            </w:tcBorders>
            <w:shd w:val="clear" w:color="auto" w:fill="auto"/>
            <w:noWrap/>
            <w:vAlign w:val="bottom"/>
            <w:hideMark/>
          </w:tcPr>
          <w:p w14:paraId="2AFA7770"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905</w:t>
            </w:r>
          </w:p>
        </w:tc>
        <w:tc>
          <w:tcPr>
            <w:tcW w:w="641" w:type="dxa"/>
            <w:tcBorders>
              <w:top w:val="nil"/>
              <w:left w:val="nil"/>
              <w:bottom w:val="nil"/>
              <w:right w:val="nil"/>
            </w:tcBorders>
            <w:shd w:val="clear" w:color="auto" w:fill="auto"/>
            <w:noWrap/>
            <w:vAlign w:val="bottom"/>
            <w:hideMark/>
          </w:tcPr>
          <w:p w14:paraId="65C4D91B"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317</w:t>
            </w:r>
          </w:p>
        </w:tc>
        <w:tc>
          <w:tcPr>
            <w:tcW w:w="435" w:type="dxa"/>
            <w:tcBorders>
              <w:top w:val="nil"/>
              <w:left w:val="nil"/>
              <w:bottom w:val="nil"/>
              <w:right w:val="nil"/>
            </w:tcBorders>
            <w:shd w:val="clear" w:color="auto" w:fill="auto"/>
            <w:noWrap/>
            <w:vAlign w:val="bottom"/>
            <w:hideMark/>
          </w:tcPr>
          <w:p w14:paraId="4BC9BD58"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w:t>
            </w:r>
          </w:p>
        </w:tc>
        <w:tc>
          <w:tcPr>
            <w:tcW w:w="435" w:type="dxa"/>
            <w:tcBorders>
              <w:top w:val="nil"/>
              <w:left w:val="nil"/>
              <w:bottom w:val="nil"/>
              <w:right w:val="nil"/>
            </w:tcBorders>
            <w:shd w:val="clear" w:color="auto" w:fill="auto"/>
            <w:noWrap/>
            <w:vAlign w:val="bottom"/>
            <w:hideMark/>
          </w:tcPr>
          <w:p w14:paraId="1571BF53"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63" w:type="dxa"/>
            <w:tcBorders>
              <w:top w:val="nil"/>
              <w:left w:val="nil"/>
              <w:bottom w:val="nil"/>
              <w:right w:val="nil"/>
            </w:tcBorders>
            <w:shd w:val="clear" w:color="auto" w:fill="auto"/>
            <w:noWrap/>
            <w:vAlign w:val="bottom"/>
            <w:hideMark/>
          </w:tcPr>
          <w:p w14:paraId="47C58B46"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22</w:t>
            </w:r>
          </w:p>
        </w:tc>
        <w:tc>
          <w:tcPr>
            <w:tcW w:w="545" w:type="dxa"/>
            <w:tcBorders>
              <w:top w:val="nil"/>
              <w:left w:val="nil"/>
              <w:bottom w:val="nil"/>
              <w:right w:val="nil"/>
            </w:tcBorders>
            <w:shd w:val="clear" w:color="auto" w:fill="auto"/>
            <w:noWrap/>
            <w:vAlign w:val="bottom"/>
            <w:hideMark/>
          </w:tcPr>
          <w:p w14:paraId="007CD825"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22</w:t>
            </w:r>
          </w:p>
        </w:tc>
        <w:tc>
          <w:tcPr>
            <w:tcW w:w="627" w:type="dxa"/>
            <w:tcBorders>
              <w:top w:val="nil"/>
              <w:left w:val="nil"/>
              <w:bottom w:val="nil"/>
              <w:right w:val="nil"/>
            </w:tcBorders>
            <w:shd w:val="clear" w:color="auto" w:fill="auto"/>
            <w:noWrap/>
            <w:vAlign w:val="bottom"/>
            <w:hideMark/>
          </w:tcPr>
          <w:p w14:paraId="507CC381"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3244</w:t>
            </w:r>
          </w:p>
        </w:tc>
      </w:tr>
      <w:tr w:rsidR="00295BA4" w:rsidRPr="008747E5" w14:paraId="360D81F4" w14:textId="77777777" w:rsidTr="00865357">
        <w:trPr>
          <w:trHeight w:val="300"/>
        </w:trPr>
        <w:tc>
          <w:tcPr>
            <w:tcW w:w="976" w:type="dxa"/>
            <w:tcBorders>
              <w:top w:val="nil"/>
              <w:left w:val="nil"/>
              <w:bottom w:val="nil"/>
              <w:right w:val="nil"/>
            </w:tcBorders>
            <w:shd w:val="clear" w:color="auto" w:fill="auto"/>
            <w:noWrap/>
            <w:vAlign w:val="bottom"/>
            <w:hideMark/>
          </w:tcPr>
          <w:p w14:paraId="0956337C"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1992</w:t>
            </w:r>
          </w:p>
        </w:tc>
        <w:tc>
          <w:tcPr>
            <w:tcW w:w="435" w:type="dxa"/>
            <w:tcBorders>
              <w:top w:val="nil"/>
              <w:left w:val="nil"/>
              <w:bottom w:val="nil"/>
              <w:right w:val="nil"/>
            </w:tcBorders>
            <w:shd w:val="clear" w:color="000000" w:fill="BFBFBF"/>
            <w:noWrap/>
            <w:vAlign w:val="bottom"/>
            <w:hideMark/>
          </w:tcPr>
          <w:p w14:paraId="4B01D478" w14:textId="77777777" w:rsidR="00295BA4" w:rsidRPr="008747E5" w:rsidRDefault="00295BA4" w:rsidP="00295BA4">
            <w:pPr>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 </w:t>
            </w:r>
          </w:p>
        </w:tc>
        <w:tc>
          <w:tcPr>
            <w:tcW w:w="668" w:type="dxa"/>
            <w:tcBorders>
              <w:top w:val="nil"/>
              <w:left w:val="nil"/>
              <w:bottom w:val="nil"/>
              <w:right w:val="nil"/>
            </w:tcBorders>
            <w:shd w:val="clear" w:color="auto" w:fill="auto"/>
            <w:noWrap/>
            <w:vAlign w:val="center"/>
            <w:hideMark/>
          </w:tcPr>
          <w:p w14:paraId="2040D0D1" w14:textId="4D97BF3D" w:rsidR="00295BA4" w:rsidRPr="008747E5" w:rsidRDefault="00295BA4" w:rsidP="00295BA4">
            <w:pPr>
              <w:jc w:val="right"/>
              <w:rPr>
                <w:rFonts w:ascii="Arial Narrow" w:hAnsi="Arial Narrow" w:cs="Calibri"/>
                <w:color w:val="000000"/>
                <w:sz w:val="18"/>
                <w:szCs w:val="18"/>
                <w:lang w:val="en-NZ" w:eastAsia="en-NZ"/>
              </w:rPr>
            </w:pPr>
            <w:r>
              <w:rPr>
                <w:rFonts w:ascii="Arial Narrow" w:hAnsi="Arial Narrow" w:cs="Calibri"/>
                <w:color w:val="FF0000"/>
                <w:sz w:val="18"/>
                <w:szCs w:val="18"/>
              </w:rPr>
              <w:t xml:space="preserve">           </w:t>
            </w:r>
            <w:r w:rsidR="00DE456D" w:rsidRPr="008747E5">
              <w:rPr>
                <w:rFonts w:ascii="Arial Narrow" w:hAnsi="Arial Narrow" w:cs="Calibri"/>
                <w:color w:val="000000"/>
                <w:sz w:val="18"/>
                <w:szCs w:val="18"/>
                <w:lang w:val="en-NZ" w:eastAsia="en-NZ"/>
              </w:rPr>
              <w:t>1,401</w:t>
            </w:r>
          </w:p>
        </w:tc>
        <w:tc>
          <w:tcPr>
            <w:tcW w:w="435" w:type="dxa"/>
            <w:tcBorders>
              <w:top w:val="nil"/>
              <w:left w:val="nil"/>
              <w:bottom w:val="nil"/>
              <w:right w:val="nil"/>
            </w:tcBorders>
            <w:shd w:val="clear" w:color="auto" w:fill="BFBFBF" w:themeFill="background1" w:themeFillShade="BF"/>
            <w:noWrap/>
            <w:vAlign w:val="bottom"/>
            <w:hideMark/>
          </w:tcPr>
          <w:p w14:paraId="7197B7DE"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6475A699"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10852B9A"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w:t>
            </w:r>
          </w:p>
        </w:tc>
        <w:tc>
          <w:tcPr>
            <w:tcW w:w="435" w:type="dxa"/>
            <w:tcBorders>
              <w:top w:val="nil"/>
              <w:left w:val="nil"/>
              <w:bottom w:val="nil"/>
              <w:right w:val="nil"/>
            </w:tcBorders>
            <w:shd w:val="clear" w:color="auto" w:fill="auto"/>
            <w:noWrap/>
            <w:vAlign w:val="bottom"/>
            <w:hideMark/>
          </w:tcPr>
          <w:p w14:paraId="5FE67BA0"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w:t>
            </w:r>
          </w:p>
        </w:tc>
        <w:tc>
          <w:tcPr>
            <w:tcW w:w="545" w:type="dxa"/>
            <w:tcBorders>
              <w:top w:val="nil"/>
              <w:left w:val="nil"/>
              <w:bottom w:val="nil"/>
              <w:right w:val="nil"/>
            </w:tcBorders>
            <w:shd w:val="clear" w:color="auto" w:fill="auto"/>
            <w:noWrap/>
            <w:vAlign w:val="bottom"/>
            <w:hideMark/>
          </w:tcPr>
          <w:p w14:paraId="28218A4F"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568</w:t>
            </w:r>
          </w:p>
        </w:tc>
        <w:tc>
          <w:tcPr>
            <w:tcW w:w="545" w:type="dxa"/>
            <w:tcBorders>
              <w:top w:val="nil"/>
              <w:left w:val="nil"/>
              <w:bottom w:val="nil"/>
              <w:right w:val="nil"/>
            </w:tcBorders>
            <w:shd w:val="clear" w:color="auto" w:fill="auto"/>
            <w:noWrap/>
            <w:vAlign w:val="bottom"/>
            <w:hideMark/>
          </w:tcPr>
          <w:p w14:paraId="29C3C2BB"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905</w:t>
            </w:r>
          </w:p>
        </w:tc>
        <w:tc>
          <w:tcPr>
            <w:tcW w:w="641" w:type="dxa"/>
            <w:tcBorders>
              <w:top w:val="nil"/>
              <w:left w:val="nil"/>
              <w:bottom w:val="nil"/>
              <w:right w:val="nil"/>
            </w:tcBorders>
            <w:shd w:val="clear" w:color="auto" w:fill="auto"/>
            <w:noWrap/>
            <w:vAlign w:val="bottom"/>
            <w:hideMark/>
          </w:tcPr>
          <w:p w14:paraId="56124517"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317</w:t>
            </w:r>
          </w:p>
        </w:tc>
        <w:tc>
          <w:tcPr>
            <w:tcW w:w="435" w:type="dxa"/>
            <w:tcBorders>
              <w:top w:val="nil"/>
              <w:left w:val="nil"/>
              <w:bottom w:val="nil"/>
              <w:right w:val="nil"/>
            </w:tcBorders>
            <w:shd w:val="clear" w:color="auto" w:fill="auto"/>
            <w:noWrap/>
            <w:vAlign w:val="bottom"/>
            <w:hideMark/>
          </w:tcPr>
          <w:p w14:paraId="15F1764C"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w:t>
            </w:r>
          </w:p>
        </w:tc>
        <w:tc>
          <w:tcPr>
            <w:tcW w:w="435" w:type="dxa"/>
            <w:tcBorders>
              <w:top w:val="nil"/>
              <w:left w:val="nil"/>
              <w:bottom w:val="nil"/>
              <w:right w:val="nil"/>
            </w:tcBorders>
            <w:shd w:val="clear" w:color="auto" w:fill="auto"/>
            <w:noWrap/>
            <w:vAlign w:val="bottom"/>
            <w:hideMark/>
          </w:tcPr>
          <w:p w14:paraId="6B540D82"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63" w:type="dxa"/>
            <w:tcBorders>
              <w:top w:val="nil"/>
              <w:left w:val="nil"/>
              <w:bottom w:val="nil"/>
              <w:right w:val="nil"/>
            </w:tcBorders>
            <w:shd w:val="clear" w:color="auto" w:fill="auto"/>
            <w:noWrap/>
            <w:vAlign w:val="bottom"/>
            <w:hideMark/>
          </w:tcPr>
          <w:p w14:paraId="12973482"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22</w:t>
            </w:r>
          </w:p>
        </w:tc>
        <w:tc>
          <w:tcPr>
            <w:tcW w:w="545" w:type="dxa"/>
            <w:tcBorders>
              <w:top w:val="nil"/>
              <w:left w:val="nil"/>
              <w:bottom w:val="nil"/>
              <w:right w:val="nil"/>
            </w:tcBorders>
            <w:shd w:val="clear" w:color="auto" w:fill="auto"/>
            <w:noWrap/>
            <w:vAlign w:val="bottom"/>
            <w:hideMark/>
          </w:tcPr>
          <w:p w14:paraId="4DC61181"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22</w:t>
            </w:r>
          </w:p>
        </w:tc>
        <w:tc>
          <w:tcPr>
            <w:tcW w:w="627" w:type="dxa"/>
            <w:tcBorders>
              <w:top w:val="nil"/>
              <w:left w:val="nil"/>
              <w:bottom w:val="nil"/>
              <w:right w:val="nil"/>
            </w:tcBorders>
            <w:shd w:val="clear" w:color="auto" w:fill="auto"/>
            <w:noWrap/>
            <w:vAlign w:val="bottom"/>
            <w:hideMark/>
          </w:tcPr>
          <w:p w14:paraId="429A5722"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3244</w:t>
            </w:r>
          </w:p>
        </w:tc>
      </w:tr>
      <w:tr w:rsidR="00295BA4" w:rsidRPr="008747E5" w14:paraId="2340F22D" w14:textId="77777777" w:rsidTr="00865357">
        <w:trPr>
          <w:trHeight w:val="300"/>
        </w:trPr>
        <w:tc>
          <w:tcPr>
            <w:tcW w:w="976" w:type="dxa"/>
            <w:tcBorders>
              <w:top w:val="nil"/>
              <w:left w:val="nil"/>
              <w:bottom w:val="nil"/>
              <w:right w:val="nil"/>
            </w:tcBorders>
            <w:shd w:val="clear" w:color="auto" w:fill="auto"/>
            <w:noWrap/>
            <w:vAlign w:val="bottom"/>
            <w:hideMark/>
          </w:tcPr>
          <w:p w14:paraId="3F3F35DF"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1993</w:t>
            </w:r>
          </w:p>
        </w:tc>
        <w:tc>
          <w:tcPr>
            <w:tcW w:w="435" w:type="dxa"/>
            <w:tcBorders>
              <w:top w:val="nil"/>
              <w:left w:val="nil"/>
              <w:bottom w:val="nil"/>
              <w:right w:val="nil"/>
            </w:tcBorders>
            <w:shd w:val="clear" w:color="000000" w:fill="BFBFBF"/>
            <w:noWrap/>
            <w:vAlign w:val="bottom"/>
            <w:hideMark/>
          </w:tcPr>
          <w:p w14:paraId="770289BE" w14:textId="77777777" w:rsidR="00295BA4" w:rsidRPr="008747E5" w:rsidRDefault="00295BA4" w:rsidP="00295BA4">
            <w:pPr>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 </w:t>
            </w:r>
          </w:p>
        </w:tc>
        <w:tc>
          <w:tcPr>
            <w:tcW w:w="668" w:type="dxa"/>
            <w:tcBorders>
              <w:top w:val="nil"/>
              <w:left w:val="nil"/>
              <w:bottom w:val="nil"/>
              <w:right w:val="nil"/>
            </w:tcBorders>
            <w:shd w:val="clear" w:color="auto" w:fill="auto"/>
            <w:noWrap/>
            <w:vAlign w:val="center"/>
            <w:hideMark/>
          </w:tcPr>
          <w:p w14:paraId="376B4725" w14:textId="2C6CFD16" w:rsidR="00295BA4" w:rsidRPr="008747E5" w:rsidRDefault="00295BA4" w:rsidP="00295BA4">
            <w:pPr>
              <w:jc w:val="right"/>
              <w:rPr>
                <w:rFonts w:ascii="Arial Narrow" w:hAnsi="Arial Narrow" w:cs="Calibri"/>
                <w:color w:val="000000"/>
                <w:sz w:val="18"/>
                <w:szCs w:val="18"/>
                <w:lang w:val="en-NZ" w:eastAsia="en-NZ"/>
              </w:rPr>
            </w:pPr>
            <w:r>
              <w:rPr>
                <w:rFonts w:ascii="Arial Narrow" w:hAnsi="Arial Narrow" w:cs="Calibri"/>
                <w:color w:val="FF0000"/>
                <w:sz w:val="18"/>
                <w:szCs w:val="18"/>
              </w:rPr>
              <w:t xml:space="preserve">           </w:t>
            </w:r>
            <w:r w:rsidR="00DE456D" w:rsidRPr="008747E5">
              <w:rPr>
                <w:rFonts w:ascii="Arial Narrow" w:hAnsi="Arial Narrow" w:cs="Calibri"/>
                <w:color w:val="000000"/>
                <w:sz w:val="18"/>
                <w:szCs w:val="18"/>
                <w:lang w:val="en-NZ" w:eastAsia="en-NZ"/>
              </w:rPr>
              <w:t>1,401</w:t>
            </w:r>
          </w:p>
        </w:tc>
        <w:tc>
          <w:tcPr>
            <w:tcW w:w="435" w:type="dxa"/>
            <w:tcBorders>
              <w:top w:val="nil"/>
              <w:left w:val="nil"/>
              <w:bottom w:val="nil"/>
              <w:right w:val="nil"/>
            </w:tcBorders>
            <w:shd w:val="clear" w:color="auto" w:fill="BFBFBF" w:themeFill="background1" w:themeFillShade="BF"/>
            <w:noWrap/>
            <w:vAlign w:val="bottom"/>
            <w:hideMark/>
          </w:tcPr>
          <w:p w14:paraId="29951981"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58003324"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1AB6DEA5"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w:t>
            </w:r>
          </w:p>
        </w:tc>
        <w:tc>
          <w:tcPr>
            <w:tcW w:w="435" w:type="dxa"/>
            <w:tcBorders>
              <w:top w:val="nil"/>
              <w:left w:val="nil"/>
              <w:bottom w:val="nil"/>
              <w:right w:val="nil"/>
            </w:tcBorders>
            <w:shd w:val="clear" w:color="auto" w:fill="auto"/>
            <w:noWrap/>
            <w:vAlign w:val="bottom"/>
            <w:hideMark/>
          </w:tcPr>
          <w:p w14:paraId="74882F5D"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w:t>
            </w:r>
          </w:p>
        </w:tc>
        <w:tc>
          <w:tcPr>
            <w:tcW w:w="545" w:type="dxa"/>
            <w:tcBorders>
              <w:top w:val="nil"/>
              <w:left w:val="nil"/>
              <w:bottom w:val="nil"/>
              <w:right w:val="nil"/>
            </w:tcBorders>
            <w:shd w:val="clear" w:color="auto" w:fill="auto"/>
            <w:noWrap/>
            <w:vAlign w:val="bottom"/>
            <w:hideMark/>
          </w:tcPr>
          <w:p w14:paraId="278DF14E"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568</w:t>
            </w:r>
          </w:p>
        </w:tc>
        <w:tc>
          <w:tcPr>
            <w:tcW w:w="545" w:type="dxa"/>
            <w:tcBorders>
              <w:top w:val="nil"/>
              <w:left w:val="nil"/>
              <w:bottom w:val="nil"/>
              <w:right w:val="nil"/>
            </w:tcBorders>
            <w:shd w:val="clear" w:color="auto" w:fill="auto"/>
            <w:noWrap/>
            <w:vAlign w:val="bottom"/>
            <w:hideMark/>
          </w:tcPr>
          <w:p w14:paraId="0B6F142E"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905</w:t>
            </w:r>
          </w:p>
        </w:tc>
        <w:tc>
          <w:tcPr>
            <w:tcW w:w="641" w:type="dxa"/>
            <w:tcBorders>
              <w:top w:val="nil"/>
              <w:left w:val="nil"/>
              <w:bottom w:val="nil"/>
              <w:right w:val="nil"/>
            </w:tcBorders>
            <w:shd w:val="clear" w:color="auto" w:fill="auto"/>
            <w:noWrap/>
            <w:vAlign w:val="bottom"/>
            <w:hideMark/>
          </w:tcPr>
          <w:p w14:paraId="3F65F031"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317</w:t>
            </w:r>
          </w:p>
        </w:tc>
        <w:tc>
          <w:tcPr>
            <w:tcW w:w="435" w:type="dxa"/>
            <w:tcBorders>
              <w:top w:val="nil"/>
              <w:left w:val="nil"/>
              <w:bottom w:val="nil"/>
              <w:right w:val="nil"/>
            </w:tcBorders>
            <w:shd w:val="clear" w:color="auto" w:fill="auto"/>
            <w:noWrap/>
            <w:vAlign w:val="bottom"/>
            <w:hideMark/>
          </w:tcPr>
          <w:p w14:paraId="44BC6C94"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w:t>
            </w:r>
          </w:p>
        </w:tc>
        <w:tc>
          <w:tcPr>
            <w:tcW w:w="435" w:type="dxa"/>
            <w:tcBorders>
              <w:top w:val="nil"/>
              <w:left w:val="nil"/>
              <w:bottom w:val="nil"/>
              <w:right w:val="nil"/>
            </w:tcBorders>
            <w:shd w:val="clear" w:color="auto" w:fill="auto"/>
            <w:noWrap/>
            <w:vAlign w:val="bottom"/>
            <w:hideMark/>
          </w:tcPr>
          <w:p w14:paraId="0B9E4F5F"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63" w:type="dxa"/>
            <w:tcBorders>
              <w:top w:val="nil"/>
              <w:left w:val="nil"/>
              <w:bottom w:val="nil"/>
              <w:right w:val="nil"/>
            </w:tcBorders>
            <w:shd w:val="clear" w:color="auto" w:fill="auto"/>
            <w:noWrap/>
            <w:vAlign w:val="bottom"/>
            <w:hideMark/>
          </w:tcPr>
          <w:p w14:paraId="5357AEAD"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22</w:t>
            </w:r>
          </w:p>
        </w:tc>
        <w:tc>
          <w:tcPr>
            <w:tcW w:w="545" w:type="dxa"/>
            <w:tcBorders>
              <w:top w:val="nil"/>
              <w:left w:val="nil"/>
              <w:bottom w:val="nil"/>
              <w:right w:val="nil"/>
            </w:tcBorders>
            <w:shd w:val="clear" w:color="auto" w:fill="auto"/>
            <w:noWrap/>
            <w:vAlign w:val="bottom"/>
            <w:hideMark/>
          </w:tcPr>
          <w:p w14:paraId="65D50168"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22</w:t>
            </w:r>
          </w:p>
        </w:tc>
        <w:tc>
          <w:tcPr>
            <w:tcW w:w="627" w:type="dxa"/>
            <w:tcBorders>
              <w:top w:val="nil"/>
              <w:left w:val="nil"/>
              <w:bottom w:val="nil"/>
              <w:right w:val="nil"/>
            </w:tcBorders>
            <w:shd w:val="clear" w:color="auto" w:fill="auto"/>
            <w:noWrap/>
            <w:vAlign w:val="bottom"/>
            <w:hideMark/>
          </w:tcPr>
          <w:p w14:paraId="37A3D576"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3244</w:t>
            </w:r>
          </w:p>
        </w:tc>
      </w:tr>
      <w:tr w:rsidR="00295BA4" w:rsidRPr="008747E5" w14:paraId="6D48F5B6" w14:textId="77777777" w:rsidTr="00865357">
        <w:trPr>
          <w:trHeight w:val="300"/>
        </w:trPr>
        <w:tc>
          <w:tcPr>
            <w:tcW w:w="976" w:type="dxa"/>
            <w:tcBorders>
              <w:top w:val="nil"/>
              <w:left w:val="nil"/>
              <w:bottom w:val="nil"/>
              <w:right w:val="nil"/>
            </w:tcBorders>
            <w:shd w:val="clear" w:color="auto" w:fill="auto"/>
            <w:noWrap/>
            <w:vAlign w:val="bottom"/>
            <w:hideMark/>
          </w:tcPr>
          <w:p w14:paraId="0D9767D1"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1994</w:t>
            </w:r>
          </w:p>
        </w:tc>
        <w:tc>
          <w:tcPr>
            <w:tcW w:w="435" w:type="dxa"/>
            <w:tcBorders>
              <w:top w:val="nil"/>
              <w:left w:val="nil"/>
              <w:bottom w:val="nil"/>
              <w:right w:val="nil"/>
            </w:tcBorders>
            <w:shd w:val="clear" w:color="000000" w:fill="BFBFBF"/>
            <w:noWrap/>
            <w:vAlign w:val="bottom"/>
            <w:hideMark/>
          </w:tcPr>
          <w:p w14:paraId="04766AA3" w14:textId="77777777" w:rsidR="00295BA4" w:rsidRPr="008747E5" w:rsidRDefault="00295BA4" w:rsidP="00295BA4">
            <w:pPr>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 </w:t>
            </w:r>
          </w:p>
        </w:tc>
        <w:tc>
          <w:tcPr>
            <w:tcW w:w="668" w:type="dxa"/>
            <w:tcBorders>
              <w:top w:val="nil"/>
              <w:left w:val="nil"/>
              <w:bottom w:val="nil"/>
              <w:right w:val="nil"/>
            </w:tcBorders>
            <w:shd w:val="clear" w:color="auto" w:fill="auto"/>
            <w:noWrap/>
            <w:vAlign w:val="center"/>
            <w:hideMark/>
          </w:tcPr>
          <w:p w14:paraId="4DE59B0C" w14:textId="6D51BC2D" w:rsidR="00295BA4" w:rsidRPr="008747E5" w:rsidRDefault="00295BA4" w:rsidP="00295BA4">
            <w:pPr>
              <w:jc w:val="right"/>
              <w:rPr>
                <w:rFonts w:ascii="Arial Narrow" w:hAnsi="Arial Narrow" w:cs="Calibri"/>
                <w:color w:val="000000"/>
                <w:sz w:val="18"/>
                <w:szCs w:val="18"/>
                <w:lang w:val="en-NZ" w:eastAsia="en-NZ"/>
              </w:rPr>
            </w:pPr>
            <w:r>
              <w:rPr>
                <w:rFonts w:ascii="Arial Narrow" w:hAnsi="Arial Narrow" w:cs="Calibri"/>
                <w:color w:val="FF0000"/>
                <w:sz w:val="18"/>
                <w:szCs w:val="18"/>
              </w:rPr>
              <w:t xml:space="preserve">           </w:t>
            </w:r>
            <w:r w:rsidR="00DE456D" w:rsidRPr="008747E5">
              <w:rPr>
                <w:rFonts w:ascii="Arial Narrow" w:hAnsi="Arial Narrow" w:cs="Calibri"/>
                <w:color w:val="000000"/>
                <w:sz w:val="18"/>
                <w:szCs w:val="18"/>
                <w:lang w:val="en-NZ" w:eastAsia="en-NZ"/>
              </w:rPr>
              <w:t>1,401</w:t>
            </w:r>
          </w:p>
        </w:tc>
        <w:tc>
          <w:tcPr>
            <w:tcW w:w="435" w:type="dxa"/>
            <w:tcBorders>
              <w:top w:val="nil"/>
              <w:left w:val="nil"/>
              <w:bottom w:val="nil"/>
              <w:right w:val="nil"/>
            </w:tcBorders>
            <w:shd w:val="clear" w:color="auto" w:fill="BFBFBF" w:themeFill="background1" w:themeFillShade="BF"/>
            <w:noWrap/>
            <w:vAlign w:val="bottom"/>
            <w:hideMark/>
          </w:tcPr>
          <w:p w14:paraId="7C79FF29"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6F3EC5FF"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563EBC73"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w:t>
            </w:r>
          </w:p>
        </w:tc>
        <w:tc>
          <w:tcPr>
            <w:tcW w:w="435" w:type="dxa"/>
            <w:tcBorders>
              <w:top w:val="nil"/>
              <w:left w:val="nil"/>
              <w:bottom w:val="nil"/>
              <w:right w:val="nil"/>
            </w:tcBorders>
            <w:shd w:val="clear" w:color="auto" w:fill="auto"/>
            <w:noWrap/>
            <w:vAlign w:val="bottom"/>
            <w:hideMark/>
          </w:tcPr>
          <w:p w14:paraId="3FD06883"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w:t>
            </w:r>
          </w:p>
        </w:tc>
        <w:tc>
          <w:tcPr>
            <w:tcW w:w="545" w:type="dxa"/>
            <w:tcBorders>
              <w:top w:val="nil"/>
              <w:left w:val="nil"/>
              <w:bottom w:val="nil"/>
              <w:right w:val="nil"/>
            </w:tcBorders>
            <w:shd w:val="clear" w:color="auto" w:fill="auto"/>
            <w:noWrap/>
            <w:vAlign w:val="bottom"/>
            <w:hideMark/>
          </w:tcPr>
          <w:p w14:paraId="3946302C"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568</w:t>
            </w:r>
          </w:p>
        </w:tc>
        <w:tc>
          <w:tcPr>
            <w:tcW w:w="545" w:type="dxa"/>
            <w:tcBorders>
              <w:top w:val="nil"/>
              <w:left w:val="nil"/>
              <w:bottom w:val="nil"/>
              <w:right w:val="nil"/>
            </w:tcBorders>
            <w:shd w:val="clear" w:color="auto" w:fill="auto"/>
            <w:noWrap/>
            <w:vAlign w:val="bottom"/>
            <w:hideMark/>
          </w:tcPr>
          <w:p w14:paraId="54B2E5DE"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905</w:t>
            </w:r>
          </w:p>
        </w:tc>
        <w:tc>
          <w:tcPr>
            <w:tcW w:w="641" w:type="dxa"/>
            <w:tcBorders>
              <w:top w:val="nil"/>
              <w:left w:val="nil"/>
              <w:bottom w:val="nil"/>
              <w:right w:val="nil"/>
            </w:tcBorders>
            <w:shd w:val="clear" w:color="auto" w:fill="auto"/>
            <w:noWrap/>
            <w:vAlign w:val="bottom"/>
            <w:hideMark/>
          </w:tcPr>
          <w:p w14:paraId="6E296657"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317</w:t>
            </w:r>
          </w:p>
        </w:tc>
        <w:tc>
          <w:tcPr>
            <w:tcW w:w="435" w:type="dxa"/>
            <w:tcBorders>
              <w:top w:val="nil"/>
              <w:left w:val="nil"/>
              <w:bottom w:val="nil"/>
              <w:right w:val="nil"/>
            </w:tcBorders>
            <w:shd w:val="clear" w:color="auto" w:fill="auto"/>
            <w:noWrap/>
            <w:vAlign w:val="bottom"/>
            <w:hideMark/>
          </w:tcPr>
          <w:p w14:paraId="4547F8A3"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w:t>
            </w:r>
          </w:p>
        </w:tc>
        <w:tc>
          <w:tcPr>
            <w:tcW w:w="435" w:type="dxa"/>
            <w:tcBorders>
              <w:top w:val="nil"/>
              <w:left w:val="nil"/>
              <w:bottom w:val="nil"/>
              <w:right w:val="nil"/>
            </w:tcBorders>
            <w:shd w:val="clear" w:color="auto" w:fill="auto"/>
            <w:noWrap/>
            <w:vAlign w:val="bottom"/>
            <w:hideMark/>
          </w:tcPr>
          <w:p w14:paraId="751A67BE"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63" w:type="dxa"/>
            <w:tcBorders>
              <w:top w:val="nil"/>
              <w:left w:val="nil"/>
              <w:bottom w:val="nil"/>
              <w:right w:val="nil"/>
            </w:tcBorders>
            <w:shd w:val="clear" w:color="auto" w:fill="auto"/>
            <w:noWrap/>
            <w:vAlign w:val="bottom"/>
            <w:hideMark/>
          </w:tcPr>
          <w:p w14:paraId="110ADEC2"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22</w:t>
            </w:r>
          </w:p>
        </w:tc>
        <w:tc>
          <w:tcPr>
            <w:tcW w:w="545" w:type="dxa"/>
            <w:tcBorders>
              <w:top w:val="nil"/>
              <w:left w:val="nil"/>
              <w:bottom w:val="nil"/>
              <w:right w:val="nil"/>
            </w:tcBorders>
            <w:shd w:val="clear" w:color="auto" w:fill="auto"/>
            <w:noWrap/>
            <w:vAlign w:val="bottom"/>
            <w:hideMark/>
          </w:tcPr>
          <w:p w14:paraId="69108055"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22</w:t>
            </w:r>
          </w:p>
        </w:tc>
        <w:tc>
          <w:tcPr>
            <w:tcW w:w="627" w:type="dxa"/>
            <w:tcBorders>
              <w:top w:val="nil"/>
              <w:left w:val="nil"/>
              <w:bottom w:val="nil"/>
              <w:right w:val="nil"/>
            </w:tcBorders>
            <w:shd w:val="clear" w:color="auto" w:fill="auto"/>
            <w:noWrap/>
            <w:vAlign w:val="bottom"/>
            <w:hideMark/>
          </w:tcPr>
          <w:p w14:paraId="39181E23" w14:textId="77777777" w:rsidR="00295BA4" w:rsidRPr="008747E5" w:rsidRDefault="00295BA4" w:rsidP="00295BA4">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3244</w:t>
            </w:r>
          </w:p>
        </w:tc>
      </w:tr>
      <w:tr w:rsidR="008747E5" w:rsidRPr="008747E5" w14:paraId="52D02462" w14:textId="77777777" w:rsidTr="008747E5">
        <w:trPr>
          <w:trHeight w:val="300"/>
        </w:trPr>
        <w:tc>
          <w:tcPr>
            <w:tcW w:w="976" w:type="dxa"/>
            <w:tcBorders>
              <w:top w:val="nil"/>
              <w:left w:val="nil"/>
              <w:bottom w:val="nil"/>
              <w:right w:val="nil"/>
            </w:tcBorders>
            <w:shd w:val="clear" w:color="auto" w:fill="auto"/>
            <w:noWrap/>
            <w:vAlign w:val="bottom"/>
            <w:hideMark/>
          </w:tcPr>
          <w:p w14:paraId="23072E85"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1995</w:t>
            </w:r>
          </w:p>
        </w:tc>
        <w:tc>
          <w:tcPr>
            <w:tcW w:w="435" w:type="dxa"/>
            <w:tcBorders>
              <w:top w:val="nil"/>
              <w:left w:val="nil"/>
              <w:bottom w:val="nil"/>
              <w:right w:val="nil"/>
            </w:tcBorders>
            <w:shd w:val="clear" w:color="000000" w:fill="BFBFBF"/>
            <w:noWrap/>
            <w:vAlign w:val="bottom"/>
            <w:hideMark/>
          </w:tcPr>
          <w:p w14:paraId="65907144" w14:textId="77777777" w:rsidR="008747E5" w:rsidRPr="008747E5" w:rsidRDefault="008747E5" w:rsidP="008747E5">
            <w:pPr>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 </w:t>
            </w:r>
          </w:p>
        </w:tc>
        <w:tc>
          <w:tcPr>
            <w:tcW w:w="668" w:type="dxa"/>
            <w:tcBorders>
              <w:top w:val="nil"/>
              <w:left w:val="nil"/>
              <w:bottom w:val="nil"/>
              <w:right w:val="nil"/>
            </w:tcBorders>
            <w:shd w:val="clear" w:color="auto" w:fill="auto"/>
            <w:noWrap/>
            <w:vAlign w:val="bottom"/>
            <w:hideMark/>
          </w:tcPr>
          <w:p w14:paraId="71562C72"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1,401</w:t>
            </w:r>
          </w:p>
        </w:tc>
        <w:tc>
          <w:tcPr>
            <w:tcW w:w="435" w:type="dxa"/>
            <w:tcBorders>
              <w:top w:val="nil"/>
              <w:left w:val="nil"/>
              <w:bottom w:val="nil"/>
              <w:right w:val="nil"/>
            </w:tcBorders>
            <w:shd w:val="clear" w:color="auto" w:fill="BFBFBF" w:themeFill="background1" w:themeFillShade="BF"/>
            <w:noWrap/>
            <w:vAlign w:val="bottom"/>
            <w:hideMark/>
          </w:tcPr>
          <w:p w14:paraId="11F3FD17"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58410F94"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52FF91C2"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w:t>
            </w:r>
          </w:p>
        </w:tc>
        <w:tc>
          <w:tcPr>
            <w:tcW w:w="435" w:type="dxa"/>
            <w:tcBorders>
              <w:top w:val="nil"/>
              <w:left w:val="nil"/>
              <w:bottom w:val="nil"/>
              <w:right w:val="nil"/>
            </w:tcBorders>
            <w:shd w:val="clear" w:color="auto" w:fill="auto"/>
            <w:noWrap/>
            <w:vAlign w:val="bottom"/>
            <w:hideMark/>
          </w:tcPr>
          <w:p w14:paraId="31879605"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w:t>
            </w:r>
          </w:p>
        </w:tc>
        <w:tc>
          <w:tcPr>
            <w:tcW w:w="545" w:type="dxa"/>
            <w:tcBorders>
              <w:top w:val="nil"/>
              <w:left w:val="nil"/>
              <w:bottom w:val="nil"/>
              <w:right w:val="nil"/>
            </w:tcBorders>
            <w:shd w:val="clear" w:color="auto" w:fill="auto"/>
            <w:noWrap/>
            <w:vAlign w:val="bottom"/>
            <w:hideMark/>
          </w:tcPr>
          <w:p w14:paraId="39930FCA"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568</w:t>
            </w:r>
          </w:p>
        </w:tc>
        <w:tc>
          <w:tcPr>
            <w:tcW w:w="545" w:type="dxa"/>
            <w:tcBorders>
              <w:top w:val="nil"/>
              <w:left w:val="nil"/>
              <w:bottom w:val="nil"/>
              <w:right w:val="nil"/>
            </w:tcBorders>
            <w:shd w:val="clear" w:color="auto" w:fill="auto"/>
            <w:noWrap/>
            <w:vAlign w:val="bottom"/>
            <w:hideMark/>
          </w:tcPr>
          <w:p w14:paraId="59D18748"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905</w:t>
            </w:r>
          </w:p>
        </w:tc>
        <w:tc>
          <w:tcPr>
            <w:tcW w:w="641" w:type="dxa"/>
            <w:tcBorders>
              <w:top w:val="nil"/>
              <w:left w:val="nil"/>
              <w:bottom w:val="nil"/>
              <w:right w:val="nil"/>
            </w:tcBorders>
            <w:shd w:val="clear" w:color="auto" w:fill="auto"/>
            <w:noWrap/>
            <w:vAlign w:val="bottom"/>
            <w:hideMark/>
          </w:tcPr>
          <w:p w14:paraId="563FB942"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317</w:t>
            </w:r>
          </w:p>
        </w:tc>
        <w:tc>
          <w:tcPr>
            <w:tcW w:w="435" w:type="dxa"/>
            <w:tcBorders>
              <w:top w:val="nil"/>
              <w:left w:val="nil"/>
              <w:bottom w:val="nil"/>
              <w:right w:val="nil"/>
            </w:tcBorders>
            <w:shd w:val="clear" w:color="auto" w:fill="auto"/>
            <w:noWrap/>
            <w:vAlign w:val="bottom"/>
            <w:hideMark/>
          </w:tcPr>
          <w:p w14:paraId="65B30C97"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w:t>
            </w:r>
          </w:p>
        </w:tc>
        <w:tc>
          <w:tcPr>
            <w:tcW w:w="435" w:type="dxa"/>
            <w:tcBorders>
              <w:top w:val="nil"/>
              <w:left w:val="nil"/>
              <w:bottom w:val="nil"/>
              <w:right w:val="nil"/>
            </w:tcBorders>
            <w:shd w:val="clear" w:color="auto" w:fill="auto"/>
            <w:noWrap/>
            <w:vAlign w:val="bottom"/>
            <w:hideMark/>
          </w:tcPr>
          <w:p w14:paraId="20F6E11D"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63" w:type="dxa"/>
            <w:tcBorders>
              <w:top w:val="nil"/>
              <w:left w:val="nil"/>
              <w:bottom w:val="nil"/>
              <w:right w:val="nil"/>
            </w:tcBorders>
            <w:shd w:val="clear" w:color="auto" w:fill="auto"/>
            <w:noWrap/>
            <w:vAlign w:val="bottom"/>
            <w:hideMark/>
          </w:tcPr>
          <w:p w14:paraId="3A26CA5C"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22</w:t>
            </w:r>
          </w:p>
        </w:tc>
        <w:tc>
          <w:tcPr>
            <w:tcW w:w="545" w:type="dxa"/>
            <w:tcBorders>
              <w:top w:val="nil"/>
              <w:left w:val="nil"/>
              <w:bottom w:val="nil"/>
              <w:right w:val="nil"/>
            </w:tcBorders>
            <w:shd w:val="clear" w:color="auto" w:fill="auto"/>
            <w:noWrap/>
            <w:vAlign w:val="bottom"/>
            <w:hideMark/>
          </w:tcPr>
          <w:p w14:paraId="7D2E076E"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22</w:t>
            </w:r>
          </w:p>
        </w:tc>
        <w:tc>
          <w:tcPr>
            <w:tcW w:w="627" w:type="dxa"/>
            <w:tcBorders>
              <w:top w:val="nil"/>
              <w:left w:val="nil"/>
              <w:bottom w:val="nil"/>
              <w:right w:val="nil"/>
            </w:tcBorders>
            <w:shd w:val="clear" w:color="auto" w:fill="auto"/>
            <w:noWrap/>
            <w:vAlign w:val="bottom"/>
            <w:hideMark/>
          </w:tcPr>
          <w:p w14:paraId="69E00942"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3244</w:t>
            </w:r>
          </w:p>
        </w:tc>
      </w:tr>
      <w:tr w:rsidR="008747E5" w:rsidRPr="008747E5" w14:paraId="59521DF6" w14:textId="77777777" w:rsidTr="008747E5">
        <w:trPr>
          <w:trHeight w:val="300"/>
        </w:trPr>
        <w:tc>
          <w:tcPr>
            <w:tcW w:w="976" w:type="dxa"/>
            <w:tcBorders>
              <w:top w:val="nil"/>
              <w:left w:val="nil"/>
              <w:bottom w:val="nil"/>
              <w:right w:val="nil"/>
            </w:tcBorders>
            <w:shd w:val="clear" w:color="auto" w:fill="auto"/>
            <w:noWrap/>
            <w:vAlign w:val="bottom"/>
            <w:hideMark/>
          </w:tcPr>
          <w:p w14:paraId="1610A3AA"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1996</w:t>
            </w:r>
          </w:p>
        </w:tc>
        <w:tc>
          <w:tcPr>
            <w:tcW w:w="435" w:type="dxa"/>
            <w:tcBorders>
              <w:top w:val="nil"/>
              <w:left w:val="nil"/>
              <w:bottom w:val="nil"/>
              <w:right w:val="nil"/>
            </w:tcBorders>
            <w:shd w:val="clear" w:color="000000" w:fill="BFBFBF"/>
            <w:noWrap/>
            <w:vAlign w:val="bottom"/>
            <w:hideMark/>
          </w:tcPr>
          <w:p w14:paraId="17635EFE" w14:textId="77777777" w:rsidR="008747E5" w:rsidRPr="008747E5" w:rsidRDefault="008747E5" w:rsidP="008747E5">
            <w:pPr>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 </w:t>
            </w:r>
          </w:p>
        </w:tc>
        <w:tc>
          <w:tcPr>
            <w:tcW w:w="668" w:type="dxa"/>
            <w:tcBorders>
              <w:top w:val="nil"/>
              <w:left w:val="nil"/>
              <w:bottom w:val="nil"/>
              <w:right w:val="nil"/>
            </w:tcBorders>
            <w:shd w:val="clear" w:color="auto" w:fill="auto"/>
            <w:noWrap/>
            <w:vAlign w:val="bottom"/>
            <w:hideMark/>
          </w:tcPr>
          <w:p w14:paraId="5A3FEC85"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1,401</w:t>
            </w:r>
          </w:p>
        </w:tc>
        <w:tc>
          <w:tcPr>
            <w:tcW w:w="435" w:type="dxa"/>
            <w:tcBorders>
              <w:top w:val="nil"/>
              <w:left w:val="nil"/>
              <w:bottom w:val="nil"/>
              <w:right w:val="nil"/>
            </w:tcBorders>
            <w:shd w:val="clear" w:color="auto" w:fill="BFBFBF" w:themeFill="background1" w:themeFillShade="BF"/>
            <w:noWrap/>
            <w:vAlign w:val="bottom"/>
            <w:hideMark/>
          </w:tcPr>
          <w:p w14:paraId="616197A3"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78032293"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2B5263DB"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w:t>
            </w:r>
          </w:p>
        </w:tc>
        <w:tc>
          <w:tcPr>
            <w:tcW w:w="435" w:type="dxa"/>
            <w:tcBorders>
              <w:top w:val="nil"/>
              <w:left w:val="nil"/>
              <w:bottom w:val="nil"/>
              <w:right w:val="nil"/>
            </w:tcBorders>
            <w:shd w:val="clear" w:color="auto" w:fill="auto"/>
            <w:noWrap/>
            <w:vAlign w:val="bottom"/>
            <w:hideMark/>
          </w:tcPr>
          <w:p w14:paraId="12CD852E"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w:t>
            </w:r>
          </w:p>
        </w:tc>
        <w:tc>
          <w:tcPr>
            <w:tcW w:w="545" w:type="dxa"/>
            <w:tcBorders>
              <w:top w:val="nil"/>
              <w:left w:val="nil"/>
              <w:bottom w:val="nil"/>
              <w:right w:val="nil"/>
            </w:tcBorders>
            <w:shd w:val="clear" w:color="auto" w:fill="auto"/>
            <w:noWrap/>
            <w:vAlign w:val="bottom"/>
            <w:hideMark/>
          </w:tcPr>
          <w:p w14:paraId="717AE729"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568</w:t>
            </w:r>
          </w:p>
        </w:tc>
        <w:tc>
          <w:tcPr>
            <w:tcW w:w="545" w:type="dxa"/>
            <w:tcBorders>
              <w:top w:val="nil"/>
              <w:left w:val="nil"/>
              <w:bottom w:val="nil"/>
              <w:right w:val="nil"/>
            </w:tcBorders>
            <w:shd w:val="clear" w:color="auto" w:fill="auto"/>
            <w:noWrap/>
            <w:vAlign w:val="bottom"/>
            <w:hideMark/>
          </w:tcPr>
          <w:p w14:paraId="13030B9B"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905</w:t>
            </w:r>
          </w:p>
        </w:tc>
        <w:tc>
          <w:tcPr>
            <w:tcW w:w="641" w:type="dxa"/>
            <w:tcBorders>
              <w:top w:val="nil"/>
              <w:left w:val="nil"/>
              <w:bottom w:val="nil"/>
              <w:right w:val="nil"/>
            </w:tcBorders>
            <w:shd w:val="clear" w:color="auto" w:fill="auto"/>
            <w:noWrap/>
            <w:vAlign w:val="bottom"/>
            <w:hideMark/>
          </w:tcPr>
          <w:p w14:paraId="76E0E896"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317</w:t>
            </w:r>
          </w:p>
        </w:tc>
        <w:tc>
          <w:tcPr>
            <w:tcW w:w="435" w:type="dxa"/>
            <w:tcBorders>
              <w:top w:val="nil"/>
              <w:left w:val="nil"/>
              <w:bottom w:val="nil"/>
              <w:right w:val="nil"/>
            </w:tcBorders>
            <w:shd w:val="clear" w:color="auto" w:fill="auto"/>
            <w:noWrap/>
            <w:vAlign w:val="bottom"/>
            <w:hideMark/>
          </w:tcPr>
          <w:p w14:paraId="2D47B3EF"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w:t>
            </w:r>
          </w:p>
        </w:tc>
        <w:tc>
          <w:tcPr>
            <w:tcW w:w="435" w:type="dxa"/>
            <w:tcBorders>
              <w:top w:val="nil"/>
              <w:left w:val="nil"/>
              <w:bottom w:val="nil"/>
              <w:right w:val="nil"/>
            </w:tcBorders>
            <w:shd w:val="clear" w:color="auto" w:fill="auto"/>
            <w:noWrap/>
            <w:vAlign w:val="bottom"/>
            <w:hideMark/>
          </w:tcPr>
          <w:p w14:paraId="32CEB1F7"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63" w:type="dxa"/>
            <w:tcBorders>
              <w:top w:val="nil"/>
              <w:left w:val="nil"/>
              <w:bottom w:val="nil"/>
              <w:right w:val="nil"/>
            </w:tcBorders>
            <w:shd w:val="clear" w:color="auto" w:fill="auto"/>
            <w:noWrap/>
            <w:vAlign w:val="bottom"/>
            <w:hideMark/>
          </w:tcPr>
          <w:p w14:paraId="3E8E17EA"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22</w:t>
            </w:r>
          </w:p>
        </w:tc>
        <w:tc>
          <w:tcPr>
            <w:tcW w:w="545" w:type="dxa"/>
            <w:tcBorders>
              <w:top w:val="nil"/>
              <w:left w:val="nil"/>
              <w:bottom w:val="nil"/>
              <w:right w:val="nil"/>
            </w:tcBorders>
            <w:shd w:val="clear" w:color="auto" w:fill="auto"/>
            <w:noWrap/>
            <w:vAlign w:val="bottom"/>
            <w:hideMark/>
          </w:tcPr>
          <w:p w14:paraId="6C3834E9"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22</w:t>
            </w:r>
          </w:p>
        </w:tc>
        <w:tc>
          <w:tcPr>
            <w:tcW w:w="627" w:type="dxa"/>
            <w:tcBorders>
              <w:top w:val="nil"/>
              <w:left w:val="nil"/>
              <w:bottom w:val="nil"/>
              <w:right w:val="nil"/>
            </w:tcBorders>
            <w:shd w:val="clear" w:color="auto" w:fill="auto"/>
            <w:noWrap/>
            <w:vAlign w:val="bottom"/>
            <w:hideMark/>
          </w:tcPr>
          <w:p w14:paraId="4352C4BB"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3244</w:t>
            </w:r>
          </w:p>
        </w:tc>
      </w:tr>
      <w:tr w:rsidR="008747E5" w:rsidRPr="008747E5" w14:paraId="5E56EE3F" w14:textId="77777777" w:rsidTr="008747E5">
        <w:trPr>
          <w:trHeight w:val="300"/>
        </w:trPr>
        <w:tc>
          <w:tcPr>
            <w:tcW w:w="976" w:type="dxa"/>
            <w:tcBorders>
              <w:top w:val="nil"/>
              <w:left w:val="nil"/>
              <w:bottom w:val="nil"/>
              <w:right w:val="nil"/>
            </w:tcBorders>
            <w:shd w:val="clear" w:color="auto" w:fill="auto"/>
            <w:noWrap/>
            <w:vAlign w:val="bottom"/>
            <w:hideMark/>
          </w:tcPr>
          <w:p w14:paraId="3E545303"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1997</w:t>
            </w:r>
          </w:p>
        </w:tc>
        <w:tc>
          <w:tcPr>
            <w:tcW w:w="435" w:type="dxa"/>
            <w:tcBorders>
              <w:top w:val="nil"/>
              <w:left w:val="nil"/>
              <w:bottom w:val="nil"/>
              <w:right w:val="nil"/>
            </w:tcBorders>
            <w:shd w:val="clear" w:color="000000" w:fill="BFBFBF"/>
            <w:noWrap/>
            <w:vAlign w:val="bottom"/>
            <w:hideMark/>
          </w:tcPr>
          <w:p w14:paraId="44018277" w14:textId="77777777" w:rsidR="008747E5" w:rsidRPr="008747E5" w:rsidRDefault="008747E5" w:rsidP="008747E5">
            <w:pPr>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 </w:t>
            </w:r>
          </w:p>
        </w:tc>
        <w:tc>
          <w:tcPr>
            <w:tcW w:w="668" w:type="dxa"/>
            <w:tcBorders>
              <w:top w:val="nil"/>
              <w:left w:val="nil"/>
              <w:bottom w:val="nil"/>
              <w:right w:val="nil"/>
            </w:tcBorders>
            <w:shd w:val="clear" w:color="auto" w:fill="auto"/>
            <w:noWrap/>
            <w:vAlign w:val="bottom"/>
            <w:hideMark/>
          </w:tcPr>
          <w:p w14:paraId="08F6EA0C"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1,401</w:t>
            </w:r>
          </w:p>
        </w:tc>
        <w:tc>
          <w:tcPr>
            <w:tcW w:w="435" w:type="dxa"/>
            <w:tcBorders>
              <w:top w:val="nil"/>
              <w:left w:val="nil"/>
              <w:bottom w:val="nil"/>
              <w:right w:val="nil"/>
            </w:tcBorders>
            <w:shd w:val="clear" w:color="auto" w:fill="BFBFBF" w:themeFill="background1" w:themeFillShade="BF"/>
            <w:noWrap/>
            <w:vAlign w:val="bottom"/>
            <w:hideMark/>
          </w:tcPr>
          <w:p w14:paraId="037D8789"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01C53697"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05CBEB97"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w:t>
            </w:r>
          </w:p>
        </w:tc>
        <w:tc>
          <w:tcPr>
            <w:tcW w:w="435" w:type="dxa"/>
            <w:tcBorders>
              <w:top w:val="nil"/>
              <w:left w:val="nil"/>
              <w:bottom w:val="nil"/>
              <w:right w:val="nil"/>
            </w:tcBorders>
            <w:shd w:val="clear" w:color="auto" w:fill="auto"/>
            <w:noWrap/>
            <w:vAlign w:val="bottom"/>
            <w:hideMark/>
          </w:tcPr>
          <w:p w14:paraId="7B19C430"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w:t>
            </w:r>
          </w:p>
        </w:tc>
        <w:tc>
          <w:tcPr>
            <w:tcW w:w="545" w:type="dxa"/>
            <w:tcBorders>
              <w:top w:val="nil"/>
              <w:left w:val="nil"/>
              <w:bottom w:val="nil"/>
              <w:right w:val="nil"/>
            </w:tcBorders>
            <w:shd w:val="clear" w:color="auto" w:fill="auto"/>
            <w:noWrap/>
            <w:vAlign w:val="bottom"/>
            <w:hideMark/>
          </w:tcPr>
          <w:p w14:paraId="26886F73"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568</w:t>
            </w:r>
          </w:p>
        </w:tc>
        <w:tc>
          <w:tcPr>
            <w:tcW w:w="545" w:type="dxa"/>
            <w:tcBorders>
              <w:top w:val="nil"/>
              <w:left w:val="nil"/>
              <w:bottom w:val="nil"/>
              <w:right w:val="nil"/>
            </w:tcBorders>
            <w:shd w:val="clear" w:color="auto" w:fill="auto"/>
            <w:noWrap/>
            <w:vAlign w:val="bottom"/>
            <w:hideMark/>
          </w:tcPr>
          <w:p w14:paraId="5B284972"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905</w:t>
            </w:r>
          </w:p>
        </w:tc>
        <w:tc>
          <w:tcPr>
            <w:tcW w:w="641" w:type="dxa"/>
            <w:tcBorders>
              <w:top w:val="nil"/>
              <w:left w:val="nil"/>
              <w:bottom w:val="nil"/>
              <w:right w:val="nil"/>
            </w:tcBorders>
            <w:shd w:val="clear" w:color="auto" w:fill="auto"/>
            <w:noWrap/>
            <w:vAlign w:val="bottom"/>
            <w:hideMark/>
          </w:tcPr>
          <w:p w14:paraId="33967CDF"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317</w:t>
            </w:r>
          </w:p>
        </w:tc>
        <w:tc>
          <w:tcPr>
            <w:tcW w:w="435" w:type="dxa"/>
            <w:tcBorders>
              <w:top w:val="nil"/>
              <w:left w:val="nil"/>
              <w:bottom w:val="nil"/>
              <w:right w:val="nil"/>
            </w:tcBorders>
            <w:shd w:val="clear" w:color="auto" w:fill="auto"/>
            <w:noWrap/>
            <w:vAlign w:val="bottom"/>
            <w:hideMark/>
          </w:tcPr>
          <w:p w14:paraId="2F41446A"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w:t>
            </w:r>
          </w:p>
        </w:tc>
        <w:tc>
          <w:tcPr>
            <w:tcW w:w="435" w:type="dxa"/>
            <w:tcBorders>
              <w:top w:val="nil"/>
              <w:left w:val="nil"/>
              <w:bottom w:val="nil"/>
              <w:right w:val="nil"/>
            </w:tcBorders>
            <w:shd w:val="clear" w:color="auto" w:fill="auto"/>
            <w:noWrap/>
            <w:vAlign w:val="bottom"/>
            <w:hideMark/>
          </w:tcPr>
          <w:p w14:paraId="75EA6255"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63" w:type="dxa"/>
            <w:tcBorders>
              <w:top w:val="nil"/>
              <w:left w:val="nil"/>
              <w:bottom w:val="nil"/>
              <w:right w:val="nil"/>
            </w:tcBorders>
            <w:shd w:val="clear" w:color="auto" w:fill="auto"/>
            <w:noWrap/>
            <w:vAlign w:val="bottom"/>
            <w:hideMark/>
          </w:tcPr>
          <w:p w14:paraId="3BCB5030"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22</w:t>
            </w:r>
          </w:p>
        </w:tc>
        <w:tc>
          <w:tcPr>
            <w:tcW w:w="545" w:type="dxa"/>
            <w:tcBorders>
              <w:top w:val="nil"/>
              <w:left w:val="nil"/>
              <w:bottom w:val="nil"/>
              <w:right w:val="nil"/>
            </w:tcBorders>
            <w:shd w:val="clear" w:color="auto" w:fill="auto"/>
            <w:noWrap/>
            <w:vAlign w:val="bottom"/>
            <w:hideMark/>
          </w:tcPr>
          <w:p w14:paraId="01D01E47"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22</w:t>
            </w:r>
          </w:p>
        </w:tc>
        <w:tc>
          <w:tcPr>
            <w:tcW w:w="627" w:type="dxa"/>
            <w:tcBorders>
              <w:top w:val="nil"/>
              <w:left w:val="nil"/>
              <w:bottom w:val="nil"/>
              <w:right w:val="nil"/>
            </w:tcBorders>
            <w:shd w:val="clear" w:color="auto" w:fill="auto"/>
            <w:noWrap/>
            <w:vAlign w:val="bottom"/>
            <w:hideMark/>
          </w:tcPr>
          <w:p w14:paraId="28263F4B"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3244</w:t>
            </w:r>
          </w:p>
        </w:tc>
      </w:tr>
      <w:tr w:rsidR="008747E5" w:rsidRPr="008747E5" w14:paraId="4DFCE7F5" w14:textId="77777777" w:rsidTr="00F5134A">
        <w:trPr>
          <w:trHeight w:val="300"/>
        </w:trPr>
        <w:tc>
          <w:tcPr>
            <w:tcW w:w="976" w:type="dxa"/>
            <w:tcBorders>
              <w:top w:val="nil"/>
              <w:left w:val="nil"/>
              <w:right w:val="nil"/>
            </w:tcBorders>
            <w:shd w:val="clear" w:color="auto" w:fill="auto"/>
            <w:noWrap/>
            <w:vAlign w:val="bottom"/>
            <w:hideMark/>
          </w:tcPr>
          <w:p w14:paraId="47FEDB1A"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1998</w:t>
            </w:r>
          </w:p>
        </w:tc>
        <w:tc>
          <w:tcPr>
            <w:tcW w:w="435" w:type="dxa"/>
            <w:tcBorders>
              <w:top w:val="nil"/>
              <w:left w:val="nil"/>
              <w:right w:val="nil"/>
            </w:tcBorders>
            <w:shd w:val="clear" w:color="000000" w:fill="BFBFBF"/>
            <w:noWrap/>
            <w:vAlign w:val="bottom"/>
            <w:hideMark/>
          </w:tcPr>
          <w:p w14:paraId="172843B9" w14:textId="77777777" w:rsidR="008747E5" w:rsidRPr="008747E5" w:rsidRDefault="008747E5" w:rsidP="008747E5">
            <w:pPr>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 </w:t>
            </w:r>
          </w:p>
        </w:tc>
        <w:tc>
          <w:tcPr>
            <w:tcW w:w="668" w:type="dxa"/>
            <w:tcBorders>
              <w:top w:val="nil"/>
              <w:left w:val="nil"/>
              <w:right w:val="nil"/>
            </w:tcBorders>
            <w:shd w:val="clear" w:color="auto" w:fill="auto"/>
            <w:noWrap/>
            <w:vAlign w:val="bottom"/>
            <w:hideMark/>
          </w:tcPr>
          <w:p w14:paraId="7EBACA6C"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1,401</w:t>
            </w:r>
          </w:p>
        </w:tc>
        <w:tc>
          <w:tcPr>
            <w:tcW w:w="435" w:type="dxa"/>
            <w:tcBorders>
              <w:top w:val="nil"/>
              <w:left w:val="nil"/>
              <w:right w:val="nil"/>
            </w:tcBorders>
            <w:shd w:val="clear" w:color="auto" w:fill="BFBFBF" w:themeFill="background1" w:themeFillShade="BF"/>
            <w:noWrap/>
            <w:vAlign w:val="bottom"/>
            <w:hideMark/>
          </w:tcPr>
          <w:p w14:paraId="5EF4969B"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right w:val="nil"/>
            </w:tcBorders>
            <w:shd w:val="clear" w:color="auto" w:fill="BFBFBF" w:themeFill="background1" w:themeFillShade="BF"/>
            <w:noWrap/>
            <w:vAlign w:val="bottom"/>
            <w:hideMark/>
          </w:tcPr>
          <w:p w14:paraId="68429E6F"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right w:val="nil"/>
            </w:tcBorders>
            <w:shd w:val="clear" w:color="auto" w:fill="auto"/>
            <w:noWrap/>
            <w:vAlign w:val="bottom"/>
            <w:hideMark/>
          </w:tcPr>
          <w:p w14:paraId="5EC4F844"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w:t>
            </w:r>
          </w:p>
        </w:tc>
        <w:tc>
          <w:tcPr>
            <w:tcW w:w="435" w:type="dxa"/>
            <w:tcBorders>
              <w:top w:val="nil"/>
              <w:left w:val="nil"/>
              <w:right w:val="nil"/>
            </w:tcBorders>
            <w:shd w:val="clear" w:color="auto" w:fill="auto"/>
            <w:noWrap/>
            <w:vAlign w:val="bottom"/>
            <w:hideMark/>
          </w:tcPr>
          <w:p w14:paraId="457530C7"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w:t>
            </w:r>
          </w:p>
        </w:tc>
        <w:tc>
          <w:tcPr>
            <w:tcW w:w="545" w:type="dxa"/>
            <w:tcBorders>
              <w:top w:val="nil"/>
              <w:left w:val="nil"/>
              <w:right w:val="nil"/>
            </w:tcBorders>
            <w:shd w:val="clear" w:color="auto" w:fill="auto"/>
            <w:noWrap/>
            <w:vAlign w:val="bottom"/>
            <w:hideMark/>
          </w:tcPr>
          <w:p w14:paraId="3BDD2799"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568</w:t>
            </w:r>
          </w:p>
        </w:tc>
        <w:tc>
          <w:tcPr>
            <w:tcW w:w="545" w:type="dxa"/>
            <w:tcBorders>
              <w:top w:val="nil"/>
              <w:left w:val="nil"/>
              <w:right w:val="nil"/>
            </w:tcBorders>
            <w:shd w:val="clear" w:color="auto" w:fill="auto"/>
            <w:noWrap/>
            <w:vAlign w:val="bottom"/>
            <w:hideMark/>
          </w:tcPr>
          <w:p w14:paraId="2E44E23D"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905</w:t>
            </w:r>
          </w:p>
        </w:tc>
        <w:tc>
          <w:tcPr>
            <w:tcW w:w="641" w:type="dxa"/>
            <w:tcBorders>
              <w:top w:val="nil"/>
              <w:left w:val="nil"/>
              <w:right w:val="nil"/>
            </w:tcBorders>
            <w:shd w:val="clear" w:color="auto" w:fill="auto"/>
            <w:noWrap/>
            <w:vAlign w:val="bottom"/>
            <w:hideMark/>
          </w:tcPr>
          <w:p w14:paraId="23A806D8"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317</w:t>
            </w:r>
          </w:p>
        </w:tc>
        <w:tc>
          <w:tcPr>
            <w:tcW w:w="435" w:type="dxa"/>
            <w:tcBorders>
              <w:top w:val="nil"/>
              <w:left w:val="nil"/>
              <w:right w:val="nil"/>
            </w:tcBorders>
            <w:shd w:val="clear" w:color="auto" w:fill="auto"/>
            <w:noWrap/>
            <w:vAlign w:val="bottom"/>
            <w:hideMark/>
          </w:tcPr>
          <w:p w14:paraId="001B474B"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w:t>
            </w:r>
          </w:p>
        </w:tc>
        <w:tc>
          <w:tcPr>
            <w:tcW w:w="435" w:type="dxa"/>
            <w:tcBorders>
              <w:top w:val="nil"/>
              <w:left w:val="nil"/>
              <w:right w:val="nil"/>
            </w:tcBorders>
            <w:shd w:val="clear" w:color="auto" w:fill="auto"/>
            <w:noWrap/>
            <w:vAlign w:val="bottom"/>
            <w:hideMark/>
          </w:tcPr>
          <w:p w14:paraId="318AABEA"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63" w:type="dxa"/>
            <w:tcBorders>
              <w:top w:val="nil"/>
              <w:left w:val="nil"/>
              <w:right w:val="nil"/>
            </w:tcBorders>
            <w:shd w:val="clear" w:color="auto" w:fill="auto"/>
            <w:noWrap/>
            <w:vAlign w:val="bottom"/>
            <w:hideMark/>
          </w:tcPr>
          <w:p w14:paraId="2FF1F52B"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22</w:t>
            </w:r>
          </w:p>
        </w:tc>
        <w:tc>
          <w:tcPr>
            <w:tcW w:w="545" w:type="dxa"/>
            <w:tcBorders>
              <w:top w:val="nil"/>
              <w:left w:val="nil"/>
              <w:right w:val="nil"/>
            </w:tcBorders>
            <w:shd w:val="clear" w:color="auto" w:fill="auto"/>
            <w:noWrap/>
            <w:vAlign w:val="bottom"/>
            <w:hideMark/>
          </w:tcPr>
          <w:p w14:paraId="70574D95"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22</w:t>
            </w:r>
          </w:p>
        </w:tc>
        <w:tc>
          <w:tcPr>
            <w:tcW w:w="627" w:type="dxa"/>
            <w:tcBorders>
              <w:top w:val="nil"/>
              <w:left w:val="nil"/>
              <w:right w:val="nil"/>
            </w:tcBorders>
            <w:shd w:val="clear" w:color="auto" w:fill="auto"/>
            <w:noWrap/>
            <w:vAlign w:val="bottom"/>
            <w:hideMark/>
          </w:tcPr>
          <w:p w14:paraId="60483A99"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3244</w:t>
            </w:r>
          </w:p>
        </w:tc>
      </w:tr>
      <w:tr w:rsidR="008747E5" w:rsidRPr="008747E5" w14:paraId="6DBA47FF" w14:textId="77777777" w:rsidTr="00F5134A">
        <w:trPr>
          <w:trHeight w:val="300"/>
        </w:trPr>
        <w:tc>
          <w:tcPr>
            <w:tcW w:w="976" w:type="dxa"/>
            <w:tcBorders>
              <w:top w:val="nil"/>
              <w:left w:val="nil"/>
              <w:bottom w:val="single" w:sz="4" w:space="0" w:color="auto"/>
              <w:right w:val="nil"/>
            </w:tcBorders>
            <w:shd w:val="clear" w:color="auto" w:fill="auto"/>
            <w:noWrap/>
            <w:vAlign w:val="bottom"/>
            <w:hideMark/>
          </w:tcPr>
          <w:p w14:paraId="7A5B7CD0"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1999</w:t>
            </w:r>
          </w:p>
        </w:tc>
        <w:tc>
          <w:tcPr>
            <w:tcW w:w="435" w:type="dxa"/>
            <w:tcBorders>
              <w:top w:val="nil"/>
              <w:left w:val="nil"/>
              <w:bottom w:val="single" w:sz="4" w:space="0" w:color="auto"/>
              <w:right w:val="nil"/>
            </w:tcBorders>
            <w:shd w:val="clear" w:color="000000" w:fill="BFBFBF"/>
            <w:noWrap/>
            <w:vAlign w:val="bottom"/>
            <w:hideMark/>
          </w:tcPr>
          <w:p w14:paraId="22D03D76" w14:textId="77777777" w:rsidR="008747E5" w:rsidRPr="008747E5" w:rsidRDefault="008747E5" w:rsidP="008747E5">
            <w:pPr>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 </w:t>
            </w:r>
          </w:p>
        </w:tc>
        <w:tc>
          <w:tcPr>
            <w:tcW w:w="668" w:type="dxa"/>
            <w:tcBorders>
              <w:top w:val="nil"/>
              <w:left w:val="nil"/>
              <w:bottom w:val="single" w:sz="4" w:space="0" w:color="auto"/>
              <w:right w:val="nil"/>
            </w:tcBorders>
            <w:shd w:val="clear" w:color="auto" w:fill="auto"/>
            <w:noWrap/>
            <w:vAlign w:val="bottom"/>
            <w:hideMark/>
          </w:tcPr>
          <w:p w14:paraId="29D2A21F"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1,401</w:t>
            </w:r>
          </w:p>
        </w:tc>
        <w:tc>
          <w:tcPr>
            <w:tcW w:w="435" w:type="dxa"/>
            <w:tcBorders>
              <w:top w:val="nil"/>
              <w:left w:val="nil"/>
              <w:bottom w:val="single" w:sz="4" w:space="0" w:color="auto"/>
              <w:right w:val="nil"/>
            </w:tcBorders>
            <w:shd w:val="clear" w:color="auto" w:fill="BFBFBF" w:themeFill="background1" w:themeFillShade="BF"/>
            <w:noWrap/>
            <w:vAlign w:val="bottom"/>
            <w:hideMark/>
          </w:tcPr>
          <w:p w14:paraId="10A25954"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single" w:sz="4" w:space="0" w:color="auto"/>
              <w:right w:val="nil"/>
            </w:tcBorders>
            <w:shd w:val="clear" w:color="auto" w:fill="BFBFBF" w:themeFill="background1" w:themeFillShade="BF"/>
            <w:noWrap/>
            <w:vAlign w:val="bottom"/>
            <w:hideMark/>
          </w:tcPr>
          <w:p w14:paraId="3F49ABBB"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single" w:sz="4" w:space="0" w:color="auto"/>
              <w:right w:val="nil"/>
            </w:tcBorders>
            <w:shd w:val="clear" w:color="auto" w:fill="auto"/>
            <w:noWrap/>
            <w:vAlign w:val="bottom"/>
            <w:hideMark/>
          </w:tcPr>
          <w:p w14:paraId="084DF1F7"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w:t>
            </w:r>
          </w:p>
        </w:tc>
        <w:tc>
          <w:tcPr>
            <w:tcW w:w="435" w:type="dxa"/>
            <w:tcBorders>
              <w:top w:val="nil"/>
              <w:left w:val="nil"/>
              <w:bottom w:val="single" w:sz="4" w:space="0" w:color="auto"/>
              <w:right w:val="nil"/>
            </w:tcBorders>
            <w:shd w:val="clear" w:color="auto" w:fill="auto"/>
            <w:noWrap/>
            <w:vAlign w:val="bottom"/>
            <w:hideMark/>
          </w:tcPr>
          <w:p w14:paraId="314839B8"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w:t>
            </w:r>
          </w:p>
        </w:tc>
        <w:tc>
          <w:tcPr>
            <w:tcW w:w="545" w:type="dxa"/>
            <w:tcBorders>
              <w:top w:val="nil"/>
              <w:left w:val="nil"/>
              <w:bottom w:val="single" w:sz="4" w:space="0" w:color="auto"/>
              <w:right w:val="nil"/>
            </w:tcBorders>
            <w:shd w:val="clear" w:color="auto" w:fill="auto"/>
            <w:noWrap/>
            <w:vAlign w:val="bottom"/>
            <w:hideMark/>
          </w:tcPr>
          <w:p w14:paraId="3ADB0908"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568</w:t>
            </w:r>
          </w:p>
        </w:tc>
        <w:tc>
          <w:tcPr>
            <w:tcW w:w="545" w:type="dxa"/>
            <w:tcBorders>
              <w:top w:val="nil"/>
              <w:left w:val="nil"/>
              <w:bottom w:val="single" w:sz="4" w:space="0" w:color="auto"/>
              <w:right w:val="nil"/>
            </w:tcBorders>
            <w:shd w:val="clear" w:color="auto" w:fill="auto"/>
            <w:noWrap/>
            <w:vAlign w:val="bottom"/>
            <w:hideMark/>
          </w:tcPr>
          <w:p w14:paraId="7FF652CA"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905</w:t>
            </w:r>
          </w:p>
        </w:tc>
        <w:tc>
          <w:tcPr>
            <w:tcW w:w="641" w:type="dxa"/>
            <w:tcBorders>
              <w:top w:val="nil"/>
              <w:left w:val="nil"/>
              <w:bottom w:val="single" w:sz="4" w:space="0" w:color="auto"/>
              <w:right w:val="nil"/>
            </w:tcBorders>
            <w:shd w:val="clear" w:color="auto" w:fill="auto"/>
            <w:noWrap/>
            <w:vAlign w:val="bottom"/>
            <w:hideMark/>
          </w:tcPr>
          <w:p w14:paraId="27D31C40"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317</w:t>
            </w:r>
          </w:p>
        </w:tc>
        <w:tc>
          <w:tcPr>
            <w:tcW w:w="435" w:type="dxa"/>
            <w:tcBorders>
              <w:top w:val="nil"/>
              <w:left w:val="nil"/>
              <w:bottom w:val="single" w:sz="4" w:space="0" w:color="auto"/>
              <w:right w:val="nil"/>
            </w:tcBorders>
            <w:shd w:val="clear" w:color="auto" w:fill="auto"/>
            <w:noWrap/>
            <w:vAlign w:val="bottom"/>
            <w:hideMark/>
          </w:tcPr>
          <w:p w14:paraId="68EF894E"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w:t>
            </w:r>
          </w:p>
        </w:tc>
        <w:tc>
          <w:tcPr>
            <w:tcW w:w="435" w:type="dxa"/>
            <w:tcBorders>
              <w:top w:val="nil"/>
              <w:left w:val="nil"/>
              <w:bottom w:val="single" w:sz="4" w:space="0" w:color="auto"/>
              <w:right w:val="nil"/>
            </w:tcBorders>
            <w:shd w:val="clear" w:color="auto" w:fill="auto"/>
            <w:noWrap/>
            <w:vAlign w:val="bottom"/>
            <w:hideMark/>
          </w:tcPr>
          <w:p w14:paraId="48736F2B"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63" w:type="dxa"/>
            <w:tcBorders>
              <w:top w:val="nil"/>
              <w:left w:val="nil"/>
              <w:bottom w:val="single" w:sz="4" w:space="0" w:color="auto"/>
              <w:right w:val="nil"/>
            </w:tcBorders>
            <w:shd w:val="clear" w:color="auto" w:fill="auto"/>
            <w:noWrap/>
            <w:vAlign w:val="bottom"/>
            <w:hideMark/>
          </w:tcPr>
          <w:p w14:paraId="0F7CABCD"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22</w:t>
            </w:r>
          </w:p>
        </w:tc>
        <w:tc>
          <w:tcPr>
            <w:tcW w:w="545" w:type="dxa"/>
            <w:tcBorders>
              <w:top w:val="nil"/>
              <w:left w:val="nil"/>
              <w:bottom w:val="single" w:sz="4" w:space="0" w:color="auto"/>
              <w:right w:val="nil"/>
            </w:tcBorders>
            <w:shd w:val="clear" w:color="auto" w:fill="auto"/>
            <w:noWrap/>
            <w:vAlign w:val="bottom"/>
            <w:hideMark/>
          </w:tcPr>
          <w:p w14:paraId="3CD78F85"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22</w:t>
            </w:r>
          </w:p>
        </w:tc>
        <w:tc>
          <w:tcPr>
            <w:tcW w:w="627" w:type="dxa"/>
            <w:tcBorders>
              <w:top w:val="nil"/>
              <w:left w:val="nil"/>
              <w:bottom w:val="single" w:sz="4" w:space="0" w:color="auto"/>
              <w:right w:val="nil"/>
            </w:tcBorders>
            <w:shd w:val="clear" w:color="auto" w:fill="auto"/>
            <w:noWrap/>
            <w:vAlign w:val="bottom"/>
            <w:hideMark/>
          </w:tcPr>
          <w:p w14:paraId="34A9B610"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3244</w:t>
            </w:r>
          </w:p>
        </w:tc>
      </w:tr>
      <w:tr w:rsidR="008747E5" w:rsidRPr="008747E5" w14:paraId="64C48DBF" w14:textId="77777777" w:rsidTr="00F5134A">
        <w:trPr>
          <w:trHeight w:val="300"/>
        </w:trPr>
        <w:tc>
          <w:tcPr>
            <w:tcW w:w="976" w:type="dxa"/>
            <w:tcBorders>
              <w:top w:val="single" w:sz="4" w:space="0" w:color="auto"/>
              <w:left w:val="nil"/>
              <w:bottom w:val="nil"/>
              <w:right w:val="nil"/>
            </w:tcBorders>
            <w:shd w:val="clear" w:color="auto" w:fill="auto"/>
            <w:noWrap/>
            <w:vAlign w:val="bottom"/>
            <w:hideMark/>
          </w:tcPr>
          <w:p w14:paraId="1E68E6B8"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2000</w:t>
            </w:r>
          </w:p>
        </w:tc>
        <w:tc>
          <w:tcPr>
            <w:tcW w:w="435" w:type="dxa"/>
            <w:tcBorders>
              <w:top w:val="single" w:sz="4" w:space="0" w:color="auto"/>
              <w:left w:val="nil"/>
              <w:bottom w:val="nil"/>
              <w:right w:val="nil"/>
            </w:tcBorders>
            <w:shd w:val="clear" w:color="000000" w:fill="BFBFBF"/>
            <w:noWrap/>
            <w:vAlign w:val="bottom"/>
            <w:hideMark/>
          </w:tcPr>
          <w:p w14:paraId="3967D5AB" w14:textId="77777777" w:rsidR="008747E5" w:rsidRPr="008747E5" w:rsidRDefault="008747E5" w:rsidP="008747E5">
            <w:pPr>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 </w:t>
            </w:r>
          </w:p>
        </w:tc>
        <w:tc>
          <w:tcPr>
            <w:tcW w:w="668" w:type="dxa"/>
            <w:tcBorders>
              <w:top w:val="single" w:sz="4" w:space="0" w:color="auto"/>
              <w:left w:val="nil"/>
              <w:bottom w:val="nil"/>
              <w:right w:val="nil"/>
            </w:tcBorders>
            <w:shd w:val="clear" w:color="auto" w:fill="auto"/>
            <w:noWrap/>
            <w:vAlign w:val="bottom"/>
            <w:hideMark/>
          </w:tcPr>
          <w:p w14:paraId="5F7CDD22"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1,401</w:t>
            </w:r>
          </w:p>
        </w:tc>
        <w:tc>
          <w:tcPr>
            <w:tcW w:w="435" w:type="dxa"/>
            <w:tcBorders>
              <w:top w:val="single" w:sz="4" w:space="0" w:color="auto"/>
              <w:left w:val="nil"/>
              <w:bottom w:val="nil"/>
              <w:right w:val="nil"/>
            </w:tcBorders>
            <w:shd w:val="clear" w:color="auto" w:fill="BFBFBF" w:themeFill="background1" w:themeFillShade="BF"/>
            <w:noWrap/>
            <w:vAlign w:val="bottom"/>
            <w:hideMark/>
          </w:tcPr>
          <w:p w14:paraId="543C3D4A"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single" w:sz="4" w:space="0" w:color="auto"/>
              <w:left w:val="nil"/>
              <w:bottom w:val="nil"/>
              <w:right w:val="nil"/>
            </w:tcBorders>
            <w:shd w:val="clear" w:color="auto" w:fill="BFBFBF" w:themeFill="background1" w:themeFillShade="BF"/>
            <w:noWrap/>
            <w:vAlign w:val="bottom"/>
            <w:hideMark/>
          </w:tcPr>
          <w:p w14:paraId="260814DA"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single" w:sz="4" w:space="0" w:color="auto"/>
              <w:left w:val="nil"/>
              <w:bottom w:val="nil"/>
              <w:right w:val="nil"/>
            </w:tcBorders>
            <w:shd w:val="clear" w:color="auto" w:fill="auto"/>
            <w:noWrap/>
            <w:vAlign w:val="bottom"/>
            <w:hideMark/>
          </w:tcPr>
          <w:p w14:paraId="1F14C84A"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w:t>
            </w:r>
          </w:p>
        </w:tc>
        <w:tc>
          <w:tcPr>
            <w:tcW w:w="435" w:type="dxa"/>
            <w:tcBorders>
              <w:top w:val="single" w:sz="4" w:space="0" w:color="auto"/>
              <w:left w:val="nil"/>
              <w:bottom w:val="nil"/>
              <w:right w:val="nil"/>
            </w:tcBorders>
            <w:shd w:val="clear" w:color="auto" w:fill="auto"/>
            <w:noWrap/>
            <w:vAlign w:val="bottom"/>
            <w:hideMark/>
          </w:tcPr>
          <w:p w14:paraId="7B54713B"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w:t>
            </w:r>
          </w:p>
        </w:tc>
        <w:tc>
          <w:tcPr>
            <w:tcW w:w="545" w:type="dxa"/>
            <w:tcBorders>
              <w:top w:val="single" w:sz="4" w:space="0" w:color="auto"/>
              <w:left w:val="nil"/>
              <w:bottom w:val="nil"/>
              <w:right w:val="nil"/>
            </w:tcBorders>
            <w:shd w:val="clear" w:color="auto" w:fill="auto"/>
            <w:noWrap/>
            <w:vAlign w:val="bottom"/>
            <w:hideMark/>
          </w:tcPr>
          <w:p w14:paraId="7188E708"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568</w:t>
            </w:r>
          </w:p>
        </w:tc>
        <w:tc>
          <w:tcPr>
            <w:tcW w:w="545" w:type="dxa"/>
            <w:tcBorders>
              <w:top w:val="single" w:sz="4" w:space="0" w:color="auto"/>
              <w:left w:val="nil"/>
              <w:bottom w:val="nil"/>
              <w:right w:val="nil"/>
            </w:tcBorders>
            <w:shd w:val="clear" w:color="auto" w:fill="auto"/>
            <w:noWrap/>
            <w:vAlign w:val="bottom"/>
            <w:hideMark/>
          </w:tcPr>
          <w:p w14:paraId="2C140ED3"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905</w:t>
            </w:r>
          </w:p>
        </w:tc>
        <w:tc>
          <w:tcPr>
            <w:tcW w:w="641" w:type="dxa"/>
            <w:tcBorders>
              <w:top w:val="single" w:sz="4" w:space="0" w:color="auto"/>
              <w:left w:val="nil"/>
              <w:bottom w:val="nil"/>
              <w:right w:val="nil"/>
            </w:tcBorders>
            <w:shd w:val="clear" w:color="auto" w:fill="auto"/>
            <w:noWrap/>
            <w:vAlign w:val="bottom"/>
            <w:hideMark/>
          </w:tcPr>
          <w:p w14:paraId="1889844E"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317</w:t>
            </w:r>
          </w:p>
        </w:tc>
        <w:tc>
          <w:tcPr>
            <w:tcW w:w="435" w:type="dxa"/>
            <w:tcBorders>
              <w:top w:val="single" w:sz="4" w:space="0" w:color="auto"/>
              <w:left w:val="nil"/>
              <w:bottom w:val="nil"/>
              <w:right w:val="nil"/>
            </w:tcBorders>
            <w:shd w:val="clear" w:color="auto" w:fill="auto"/>
            <w:noWrap/>
            <w:vAlign w:val="bottom"/>
            <w:hideMark/>
          </w:tcPr>
          <w:p w14:paraId="6EA55B08"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w:t>
            </w:r>
          </w:p>
        </w:tc>
        <w:tc>
          <w:tcPr>
            <w:tcW w:w="435" w:type="dxa"/>
            <w:tcBorders>
              <w:top w:val="single" w:sz="4" w:space="0" w:color="auto"/>
              <w:left w:val="nil"/>
              <w:bottom w:val="nil"/>
              <w:right w:val="nil"/>
            </w:tcBorders>
            <w:shd w:val="clear" w:color="auto" w:fill="auto"/>
            <w:noWrap/>
            <w:vAlign w:val="bottom"/>
            <w:hideMark/>
          </w:tcPr>
          <w:p w14:paraId="58A232AC"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63" w:type="dxa"/>
            <w:tcBorders>
              <w:top w:val="single" w:sz="4" w:space="0" w:color="auto"/>
              <w:left w:val="nil"/>
              <w:bottom w:val="nil"/>
              <w:right w:val="nil"/>
            </w:tcBorders>
            <w:shd w:val="clear" w:color="auto" w:fill="auto"/>
            <w:noWrap/>
            <w:vAlign w:val="bottom"/>
            <w:hideMark/>
          </w:tcPr>
          <w:p w14:paraId="617ED88F"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22</w:t>
            </w:r>
          </w:p>
        </w:tc>
        <w:tc>
          <w:tcPr>
            <w:tcW w:w="545" w:type="dxa"/>
            <w:tcBorders>
              <w:top w:val="single" w:sz="4" w:space="0" w:color="auto"/>
              <w:left w:val="nil"/>
              <w:bottom w:val="nil"/>
              <w:right w:val="nil"/>
            </w:tcBorders>
            <w:shd w:val="clear" w:color="auto" w:fill="auto"/>
            <w:noWrap/>
            <w:vAlign w:val="bottom"/>
            <w:hideMark/>
          </w:tcPr>
          <w:p w14:paraId="5A46CB40"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22</w:t>
            </w:r>
          </w:p>
        </w:tc>
        <w:tc>
          <w:tcPr>
            <w:tcW w:w="627" w:type="dxa"/>
            <w:tcBorders>
              <w:top w:val="single" w:sz="4" w:space="0" w:color="auto"/>
              <w:left w:val="nil"/>
              <w:bottom w:val="nil"/>
              <w:right w:val="nil"/>
            </w:tcBorders>
            <w:shd w:val="clear" w:color="auto" w:fill="auto"/>
            <w:noWrap/>
            <w:vAlign w:val="bottom"/>
            <w:hideMark/>
          </w:tcPr>
          <w:p w14:paraId="68F04644"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3244</w:t>
            </w:r>
          </w:p>
        </w:tc>
      </w:tr>
      <w:tr w:rsidR="008747E5" w:rsidRPr="008747E5" w14:paraId="3BFA5EFB" w14:textId="77777777" w:rsidTr="008747E5">
        <w:trPr>
          <w:trHeight w:val="300"/>
        </w:trPr>
        <w:tc>
          <w:tcPr>
            <w:tcW w:w="976" w:type="dxa"/>
            <w:tcBorders>
              <w:top w:val="nil"/>
              <w:left w:val="nil"/>
              <w:bottom w:val="nil"/>
              <w:right w:val="nil"/>
            </w:tcBorders>
            <w:shd w:val="clear" w:color="auto" w:fill="auto"/>
            <w:noWrap/>
            <w:vAlign w:val="bottom"/>
            <w:hideMark/>
          </w:tcPr>
          <w:p w14:paraId="637EB991"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2001</w:t>
            </w:r>
          </w:p>
        </w:tc>
        <w:tc>
          <w:tcPr>
            <w:tcW w:w="435" w:type="dxa"/>
            <w:tcBorders>
              <w:top w:val="nil"/>
              <w:left w:val="nil"/>
              <w:bottom w:val="nil"/>
              <w:right w:val="nil"/>
            </w:tcBorders>
            <w:shd w:val="clear" w:color="000000" w:fill="BFBFBF"/>
            <w:noWrap/>
            <w:vAlign w:val="bottom"/>
            <w:hideMark/>
          </w:tcPr>
          <w:p w14:paraId="0FA1E012" w14:textId="77777777" w:rsidR="008747E5" w:rsidRPr="008747E5" w:rsidRDefault="008747E5" w:rsidP="008747E5">
            <w:pPr>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 </w:t>
            </w:r>
          </w:p>
        </w:tc>
        <w:tc>
          <w:tcPr>
            <w:tcW w:w="668" w:type="dxa"/>
            <w:tcBorders>
              <w:top w:val="nil"/>
              <w:left w:val="nil"/>
              <w:bottom w:val="nil"/>
              <w:right w:val="nil"/>
            </w:tcBorders>
            <w:shd w:val="clear" w:color="auto" w:fill="auto"/>
            <w:noWrap/>
            <w:vAlign w:val="bottom"/>
            <w:hideMark/>
          </w:tcPr>
          <w:p w14:paraId="501DD7B2"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1,401</w:t>
            </w:r>
          </w:p>
        </w:tc>
        <w:tc>
          <w:tcPr>
            <w:tcW w:w="435" w:type="dxa"/>
            <w:tcBorders>
              <w:top w:val="nil"/>
              <w:left w:val="nil"/>
              <w:bottom w:val="nil"/>
              <w:right w:val="nil"/>
            </w:tcBorders>
            <w:shd w:val="clear" w:color="auto" w:fill="BFBFBF" w:themeFill="background1" w:themeFillShade="BF"/>
            <w:noWrap/>
            <w:vAlign w:val="bottom"/>
            <w:hideMark/>
          </w:tcPr>
          <w:p w14:paraId="23E8BA9B"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324B9836"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191B2989"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w:t>
            </w:r>
          </w:p>
        </w:tc>
        <w:tc>
          <w:tcPr>
            <w:tcW w:w="435" w:type="dxa"/>
            <w:tcBorders>
              <w:top w:val="nil"/>
              <w:left w:val="nil"/>
              <w:bottom w:val="nil"/>
              <w:right w:val="nil"/>
            </w:tcBorders>
            <w:shd w:val="clear" w:color="auto" w:fill="auto"/>
            <w:noWrap/>
            <w:vAlign w:val="bottom"/>
            <w:hideMark/>
          </w:tcPr>
          <w:p w14:paraId="42151F0C"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w:t>
            </w:r>
          </w:p>
        </w:tc>
        <w:tc>
          <w:tcPr>
            <w:tcW w:w="545" w:type="dxa"/>
            <w:tcBorders>
              <w:top w:val="nil"/>
              <w:left w:val="nil"/>
              <w:bottom w:val="nil"/>
              <w:right w:val="nil"/>
            </w:tcBorders>
            <w:shd w:val="clear" w:color="auto" w:fill="auto"/>
            <w:noWrap/>
            <w:vAlign w:val="bottom"/>
            <w:hideMark/>
          </w:tcPr>
          <w:p w14:paraId="3F54E4A1"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568</w:t>
            </w:r>
          </w:p>
        </w:tc>
        <w:tc>
          <w:tcPr>
            <w:tcW w:w="545" w:type="dxa"/>
            <w:tcBorders>
              <w:top w:val="nil"/>
              <w:left w:val="nil"/>
              <w:bottom w:val="nil"/>
              <w:right w:val="nil"/>
            </w:tcBorders>
            <w:shd w:val="clear" w:color="auto" w:fill="auto"/>
            <w:noWrap/>
            <w:vAlign w:val="bottom"/>
            <w:hideMark/>
          </w:tcPr>
          <w:p w14:paraId="36D3C317"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905</w:t>
            </w:r>
          </w:p>
        </w:tc>
        <w:tc>
          <w:tcPr>
            <w:tcW w:w="641" w:type="dxa"/>
            <w:tcBorders>
              <w:top w:val="nil"/>
              <w:left w:val="nil"/>
              <w:bottom w:val="nil"/>
              <w:right w:val="nil"/>
            </w:tcBorders>
            <w:shd w:val="clear" w:color="auto" w:fill="auto"/>
            <w:noWrap/>
            <w:vAlign w:val="bottom"/>
            <w:hideMark/>
          </w:tcPr>
          <w:p w14:paraId="74F01195"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317</w:t>
            </w:r>
          </w:p>
        </w:tc>
        <w:tc>
          <w:tcPr>
            <w:tcW w:w="435" w:type="dxa"/>
            <w:tcBorders>
              <w:top w:val="nil"/>
              <w:left w:val="nil"/>
              <w:bottom w:val="nil"/>
              <w:right w:val="nil"/>
            </w:tcBorders>
            <w:shd w:val="clear" w:color="auto" w:fill="auto"/>
            <w:noWrap/>
            <w:vAlign w:val="bottom"/>
            <w:hideMark/>
          </w:tcPr>
          <w:p w14:paraId="38DF853A"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w:t>
            </w:r>
          </w:p>
        </w:tc>
        <w:tc>
          <w:tcPr>
            <w:tcW w:w="435" w:type="dxa"/>
            <w:tcBorders>
              <w:top w:val="nil"/>
              <w:left w:val="nil"/>
              <w:bottom w:val="nil"/>
              <w:right w:val="nil"/>
            </w:tcBorders>
            <w:shd w:val="clear" w:color="auto" w:fill="auto"/>
            <w:noWrap/>
            <w:vAlign w:val="bottom"/>
            <w:hideMark/>
          </w:tcPr>
          <w:p w14:paraId="7206E4E6"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63" w:type="dxa"/>
            <w:tcBorders>
              <w:top w:val="nil"/>
              <w:left w:val="nil"/>
              <w:bottom w:val="nil"/>
              <w:right w:val="nil"/>
            </w:tcBorders>
            <w:shd w:val="clear" w:color="auto" w:fill="auto"/>
            <w:noWrap/>
            <w:vAlign w:val="bottom"/>
            <w:hideMark/>
          </w:tcPr>
          <w:p w14:paraId="0D883BCD"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22</w:t>
            </w:r>
          </w:p>
        </w:tc>
        <w:tc>
          <w:tcPr>
            <w:tcW w:w="545" w:type="dxa"/>
            <w:tcBorders>
              <w:top w:val="nil"/>
              <w:left w:val="nil"/>
              <w:bottom w:val="nil"/>
              <w:right w:val="nil"/>
            </w:tcBorders>
            <w:shd w:val="clear" w:color="auto" w:fill="auto"/>
            <w:noWrap/>
            <w:vAlign w:val="bottom"/>
            <w:hideMark/>
          </w:tcPr>
          <w:p w14:paraId="3E6ADED8"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22</w:t>
            </w:r>
          </w:p>
        </w:tc>
        <w:tc>
          <w:tcPr>
            <w:tcW w:w="627" w:type="dxa"/>
            <w:tcBorders>
              <w:top w:val="nil"/>
              <w:left w:val="nil"/>
              <w:bottom w:val="nil"/>
              <w:right w:val="nil"/>
            </w:tcBorders>
            <w:shd w:val="clear" w:color="auto" w:fill="auto"/>
            <w:noWrap/>
            <w:vAlign w:val="bottom"/>
            <w:hideMark/>
          </w:tcPr>
          <w:p w14:paraId="24F3E73A"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3244</w:t>
            </w:r>
          </w:p>
        </w:tc>
      </w:tr>
      <w:tr w:rsidR="008747E5" w:rsidRPr="008747E5" w14:paraId="200F77A3" w14:textId="77777777" w:rsidTr="008747E5">
        <w:trPr>
          <w:trHeight w:val="300"/>
        </w:trPr>
        <w:tc>
          <w:tcPr>
            <w:tcW w:w="976" w:type="dxa"/>
            <w:tcBorders>
              <w:top w:val="nil"/>
              <w:left w:val="nil"/>
              <w:bottom w:val="nil"/>
              <w:right w:val="nil"/>
            </w:tcBorders>
            <w:shd w:val="clear" w:color="auto" w:fill="auto"/>
            <w:noWrap/>
            <w:vAlign w:val="bottom"/>
            <w:hideMark/>
          </w:tcPr>
          <w:p w14:paraId="0F1AA4E5"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2002</w:t>
            </w:r>
          </w:p>
        </w:tc>
        <w:tc>
          <w:tcPr>
            <w:tcW w:w="435" w:type="dxa"/>
            <w:tcBorders>
              <w:top w:val="nil"/>
              <w:left w:val="nil"/>
              <w:bottom w:val="nil"/>
              <w:right w:val="nil"/>
            </w:tcBorders>
            <w:shd w:val="clear" w:color="000000" w:fill="BFBFBF"/>
            <w:noWrap/>
            <w:vAlign w:val="bottom"/>
            <w:hideMark/>
          </w:tcPr>
          <w:p w14:paraId="0C349347" w14:textId="77777777" w:rsidR="008747E5" w:rsidRPr="008747E5" w:rsidRDefault="008747E5" w:rsidP="008747E5">
            <w:pPr>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 </w:t>
            </w:r>
          </w:p>
        </w:tc>
        <w:tc>
          <w:tcPr>
            <w:tcW w:w="668" w:type="dxa"/>
            <w:tcBorders>
              <w:top w:val="nil"/>
              <w:left w:val="nil"/>
              <w:bottom w:val="nil"/>
              <w:right w:val="nil"/>
            </w:tcBorders>
            <w:shd w:val="clear" w:color="auto" w:fill="auto"/>
            <w:noWrap/>
            <w:vAlign w:val="bottom"/>
            <w:hideMark/>
          </w:tcPr>
          <w:p w14:paraId="5802B31A"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1,401</w:t>
            </w:r>
          </w:p>
        </w:tc>
        <w:tc>
          <w:tcPr>
            <w:tcW w:w="435" w:type="dxa"/>
            <w:tcBorders>
              <w:top w:val="nil"/>
              <w:left w:val="nil"/>
              <w:bottom w:val="nil"/>
              <w:right w:val="nil"/>
            </w:tcBorders>
            <w:shd w:val="clear" w:color="auto" w:fill="BFBFBF" w:themeFill="background1" w:themeFillShade="BF"/>
            <w:noWrap/>
            <w:vAlign w:val="bottom"/>
            <w:hideMark/>
          </w:tcPr>
          <w:p w14:paraId="7A9DE201"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15F44058"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56552CBC"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w:t>
            </w:r>
          </w:p>
        </w:tc>
        <w:tc>
          <w:tcPr>
            <w:tcW w:w="435" w:type="dxa"/>
            <w:tcBorders>
              <w:top w:val="nil"/>
              <w:left w:val="nil"/>
              <w:bottom w:val="nil"/>
              <w:right w:val="nil"/>
            </w:tcBorders>
            <w:shd w:val="clear" w:color="auto" w:fill="auto"/>
            <w:noWrap/>
            <w:vAlign w:val="bottom"/>
            <w:hideMark/>
          </w:tcPr>
          <w:p w14:paraId="1CA20E0D"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w:t>
            </w:r>
          </w:p>
        </w:tc>
        <w:tc>
          <w:tcPr>
            <w:tcW w:w="545" w:type="dxa"/>
            <w:tcBorders>
              <w:top w:val="nil"/>
              <w:left w:val="nil"/>
              <w:bottom w:val="nil"/>
              <w:right w:val="nil"/>
            </w:tcBorders>
            <w:shd w:val="clear" w:color="auto" w:fill="auto"/>
            <w:noWrap/>
            <w:vAlign w:val="bottom"/>
            <w:hideMark/>
          </w:tcPr>
          <w:p w14:paraId="1001D5D4"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568</w:t>
            </w:r>
          </w:p>
        </w:tc>
        <w:tc>
          <w:tcPr>
            <w:tcW w:w="545" w:type="dxa"/>
            <w:tcBorders>
              <w:top w:val="nil"/>
              <w:left w:val="nil"/>
              <w:bottom w:val="nil"/>
              <w:right w:val="nil"/>
            </w:tcBorders>
            <w:shd w:val="clear" w:color="auto" w:fill="auto"/>
            <w:noWrap/>
            <w:vAlign w:val="bottom"/>
            <w:hideMark/>
          </w:tcPr>
          <w:p w14:paraId="3174D5F9"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905</w:t>
            </w:r>
          </w:p>
        </w:tc>
        <w:tc>
          <w:tcPr>
            <w:tcW w:w="641" w:type="dxa"/>
            <w:tcBorders>
              <w:top w:val="nil"/>
              <w:left w:val="nil"/>
              <w:bottom w:val="nil"/>
              <w:right w:val="nil"/>
            </w:tcBorders>
            <w:shd w:val="clear" w:color="auto" w:fill="auto"/>
            <w:noWrap/>
            <w:vAlign w:val="bottom"/>
            <w:hideMark/>
          </w:tcPr>
          <w:p w14:paraId="6A416E85"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317</w:t>
            </w:r>
          </w:p>
        </w:tc>
        <w:tc>
          <w:tcPr>
            <w:tcW w:w="435" w:type="dxa"/>
            <w:tcBorders>
              <w:top w:val="nil"/>
              <w:left w:val="nil"/>
              <w:bottom w:val="nil"/>
              <w:right w:val="nil"/>
            </w:tcBorders>
            <w:shd w:val="clear" w:color="auto" w:fill="auto"/>
            <w:noWrap/>
            <w:vAlign w:val="bottom"/>
            <w:hideMark/>
          </w:tcPr>
          <w:p w14:paraId="6B39E5F1"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w:t>
            </w:r>
          </w:p>
        </w:tc>
        <w:tc>
          <w:tcPr>
            <w:tcW w:w="435" w:type="dxa"/>
            <w:tcBorders>
              <w:top w:val="nil"/>
              <w:left w:val="nil"/>
              <w:bottom w:val="nil"/>
              <w:right w:val="nil"/>
            </w:tcBorders>
            <w:shd w:val="clear" w:color="auto" w:fill="auto"/>
            <w:noWrap/>
            <w:vAlign w:val="bottom"/>
            <w:hideMark/>
          </w:tcPr>
          <w:p w14:paraId="27373188"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63" w:type="dxa"/>
            <w:tcBorders>
              <w:top w:val="nil"/>
              <w:left w:val="nil"/>
              <w:bottom w:val="nil"/>
              <w:right w:val="nil"/>
            </w:tcBorders>
            <w:shd w:val="clear" w:color="auto" w:fill="auto"/>
            <w:noWrap/>
            <w:vAlign w:val="bottom"/>
            <w:hideMark/>
          </w:tcPr>
          <w:p w14:paraId="0B74064D"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22</w:t>
            </w:r>
          </w:p>
        </w:tc>
        <w:tc>
          <w:tcPr>
            <w:tcW w:w="545" w:type="dxa"/>
            <w:tcBorders>
              <w:top w:val="nil"/>
              <w:left w:val="nil"/>
              <w:bottom w:val="nil"/>
              <w:right w:val="nil"/>
            </w:tcBorders>
            <w:shd w:val="clear" w:color="auto" w:fill="auto"/>
            <w:noWrap/>
            <w:vAlign w:val="bottom"/>
            <w:hideMark/>
          </w:tcPr>
          <w:p w14:paraId="7D226DEB"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22</w:t>
            </w:r>
          </w:p>
        </w:tc>
        <w:tc>
          <w:tcPr>
            <w:tcW w:w="627" w:type="dxa"/>
            <w:tcBorders>
              <w:top w:val="nil"/>
              <w:left w:val="nil"/>
              <w:bottom w:val="nil"/>
              <w:right w:val="nil"/>
            </w:tcBorders>
            <w:shd w:val="clear" w:color="auto" w:fill="auto"/>
            <w:noWrap/>
            <w:vAlign w:val="bottom"/>
            <w:hideMark/>
          </w:tcPr>
          <w:p w14:paraId="2CDFC82F"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3244</w:t>
            </w:r>
          </w:p>
        </w:tc>
      </w:tr>
      <w:tr w:rsidR="008747E5" w:rsidRPr="008747E5" w14:paraId="04E0D3D3" w14:textId="77777777" w:rsidTr="008747E5">
        <w:trPr>
          <w:trHeight w:val="300"/>
        </w:trPr>
        <w:tc>
          <w:tcPr>
            <w:tcW w:w="976" w:type="dxa"/>
            <w:tcBorders>
              <w:top w:val="nil"/>
              <w:left w:val="nil"/>
              <w:bottom w:val="nil"/>
              <w:right w:val="nil"/>
            </w:tcBorders>
            <w:shd w:val="clear" w:color="auto" w:fill="auto"/>
            <w:noWrap/>
            <w:vAlign w:val="bottom"/>
            <w:hideMark/>
          </w:tcPr>
          <w:p w14:paraId="0C6D6369"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2003</w:t>
            </w:r>
          </w:p>
        </w:tc>
        <w:tc>
          <w:tcPr>
            <w:tcW w:w="435" w:type="dxa"/>
            <w:tcBorders>
              <w:top w:val="nil"/>
              <w:left w:val="nil"/>
              <w:bottom w:val="nil"/>
              <w:right w:val="nil"/>
            </w:tcBorders>
            <w:shd w:val="clear" w:color="000000" w:fill="BFBFBF"/>
            <w:noWrap/>
            <w:vAlign w:val="bottom"/>
            <w:hideMark/>
          </w:tcPr>
          <w:p w14:paraId="5B8B79A7" w14:textId="77777777" w:rsidR="008747E5" w:rsidRPr="008747E5" w:rsidRDefault="008747E5" w:rsidP="008747E5">
            <w:pPr>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 </w:t>
            </w:r>
          </w:p>
        </w:tc>
        <w:tc>
          <w:tcPr>
            <w:tcW w:w="668" w:type="dxa"/>
            <w:tcBorders>
              <w:top w:val="nil"/>
              <w:left w:val="nil"/>
              <w:bottom w:val="nil"/>
              <w:right w:val="nil"/>
            </w:tcBorders>
            <w:shd w:val="clear" w:color="auto" w:fill="auto"/>
            <w:noWrap/>
            <w:vAlign w:val="bottom"/>
            <w:hideMark/>
          </w:tcPr>
          <w:p w14:paraId="10C6D297"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1,408</w:t>
            </w:r>
          </w:p>
        </w:tc>
        <w:tc>
          <w:tcPr>
            <w:tcW w:w="435" w:type="dxa"/>
            <w:tcBorders>
              <w:top w:val="nil"/>
              <w:left w:val="nil"/>
              <w:bottom w:val="nil"/>
              <w:right w:val="nil"/>
            </w:tcBorders>
            <w:shd w:val="clear" w:color="auto" w:fill="BFBFBF" w:themeFill="background1" w:themeFillShade="BF"/>
            <w:noWrap/>
            <w:vAlign w:val="bottom"/>
            <w:hideMark/>
          </w:tcPr>
          <w:p w14:paraId="368992F1"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56D70835"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1262BF3C"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w:t>
            </w:r>
          </w:p>
        </w:tc>
        <w:tc>
          <w:tcPr>
            <w:tcW w:w="435" w:type="dxa"/>
            <w:tcBorders>
              <w:top w:val="nil"/>
              <w:left w:val="nil"/>
              <w:bottom w:val="nil"/>
              <w:right w:val="nil"/>
            </w:tcBorders>
            <w:shd w:val="clear" w:color="auto" w:fill="auto"/>
            <w:noWrap/>
            <w:vAlign w:val="bottom"/>
            <w:hideMark/>
          </w:tcPr>
          <w:p w14:paraId="714F1C70"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w:t>
            </w:r>
          </w:p>
        </w:tc>
        <w:tc>
          <w:tcPr>
            <w:tcW w:w="545" w:type="dxa"/>
            <w:tcBorders>
              <w:top w:val="nil"/>
              <w:left w:val="nil"/>
              <w:bottom w:val="nil"/>
              <w:right w:val="nil"/>
            </w:tcBorders>
            <w:shd w:val="clear" w:color="auto" w:fill="auto"/>
            <w:noWrap/>
            <w:vAlign w:val="bottom"/>
            <w:hideMark/>
          </w:tcPr>
          <w:p w14:paraId="0302E502"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568</w:t>
            </w:r>
          </w:p>
        </w:tc>
        <w:tc>
          <w:tcPr>
            <w:tcW w:w="545" w:type="dxa"/>
            <w:tcBorders>
              <w:top w:val="nil"/>
              <w:left w:val="nil"/>
              <w:bottom w:val="nil"/>
              <w:right w:val="nil"/>
            </w:tcBorders>
            <w:shd w:val="clear" w:color="auto" w:fill="auto"/>
            <w:noWrap/>
            <w:vAlign w:val="bottom"/>
            <w:hideMark/>
          </w:tcPr>
          <w:p w14:paraId="21183BFF"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905</w:t>
            </w:r>
          </w:p>
        </w:tc>
        <w:tc>
          <w:tcPr>
            <w:tcW w:w="641" w:type="dxa"/>
            <w:tcBorders>
              <w:top w:val="nil"/>
              <w:left w:val="nil"/>
              <w:bottom w:val="nil"/>
              <w:right w:val="nil"/>
            </w:tcBorders>
            <w:shd w:val="clear" w:color="auto" w:fill="auto"/>
            <w:noWrap/>
            <w:vAlign w:val="bottom"/>
            <w:hideMark/>
          </w:tcPr>
          <w:p w14:paraId="39C256F1"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317</w:t>
            </w:r>
          </w:p>
        </w:tc>
        <w:tc>
          <w:tcPr>
            <w:tcW w:w="435" w:type="dxa"/>
            <w:tcBorders>
              <w:top w:val="nil"/>
              <w:left w:val="nil"/>
              <w:bottom w:val="nil"/>
              <w:right w:val="nil"/>
            </w:tcBorders>
            <w:shd w:val="clear" w:color="auto" w:fill="auto"/>
            <w:noWrap/>
            <w:vAlign w:val="bottom"/>
            <w:hideMark/>
          </w:tcPr>
          <w:p w14:paraId="6F8E39F5"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w:t>
            </w:r>
          </w:p>
        </w:tc>
        <w:tc>
          <w:tcPr>
            <w:tcW w:w="435" w:type="dxa"/>
            <w:tcBorders>
              <w:top w:val="nil"/>
              <w:left w:val="nil"/>
              <w:bottom w:val="nil"/>
              <w:right w:val="nil"/>
            </w:tcBorders>
            <w:shd w:val="clear" w:color="auto" w:fill="auto"/>
            <w:noWrap/>
            <w:vAlign w:val="bottom"/>
            <w:hideMark/>
          </w:tcPr>
          <w:p w14:paraId="3E52671D"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63" w:type="dxa"/>
            <w:tcBorders>
              <w:top w:val="nil"/>
              <w:left w:val="nil"/>
              <w:bottom w:val="nil"/>
              <w:right w:val="nil"/>
            </w:tcBorders>
            <w:shd w:val="clear" w:color="auto" w:fill="auto"/>
            <w:noWrap/>
            <w:vAlign w:val="bottom"/>
            <w:hideMark/>
          </w:tcPr>
          <w:p w14:paraId="7A4A87CB"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22</w:t>
            </w:r>
          </w:p>
        </w:tc>
        <w:tc>
          <w:tcPr>
            <w:tcW w:w="545" w:type="dxa"/>
            <w:tcBorders>
              <w:top w:val="nil"/>
              <w:left w:val="nil"/>
              <w:bottom w:val="nil"/>
              <w:right w:val="nil"/>
            </w:tcBorders>
            <w:shd w:val="clear" w:color="auto" w:fill="auto"/>
            <w:noWrap/>
            <w:vAlign w:val="bottom"/>
            <w:hideMark/>
          </w:tcPr>
          <w:p w14:paraId="184862CC"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22</w:t>
            </w:r>
          </w:p>
        </w:tc>
        <w:tc>
          <w:tcPr>
            <w:tcW w:w="627" w:type="dxa"/>
            <w:tcBorders>
              <w:top w:val="nil"/>
              <w:left w:val="nil"/>
              <w:bottom w:val="nil"/>
              <w:right w:val="nil"/>
            </w:tcBorders>
            <w:shd w:val="clear" w:color="auto" w:fill="auto"/>
            <w:noWrap/>
            <w:vAlign w:val="bottom"/>
            <w:hideMark/>
          </w:tcPr>
          <w:p w14:paraId="2C02DCE4"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3251</w:t>
            </w:r>
          </w:p>
        </w:tc>
      </w:tr>
      <w:tr w:rsidR="008747E5" w:rsidRPr="008747E5" w14:paraId="1556B110" w14:textId="77777777" w:rsidTr="008747E5">
        <w:trPr>
          <w:trHeight w:val="300"/>
        </w:trPr>
        <w:tc>
          <w:tcPr>
            <w:tcW w:w="976" w:type="dxa"/>
            <w:tcBorders>
              <w:top w:val="nil"/>
              <w:left w:val="nil"/>
              <w:bottom w:val="nil"/>
              <w:right w:val="nil"/>
            </w:tcBorders>
            <w:shd w:val="clear" w:color="auto" w:fill="auto"/>
            <w:noWrap/>
            <w:vAlign w:val="bottom"/>
            <w:hideMark/>
          </w:tcPr>
          <w:p w14:paraId="402AF395"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2004</w:t>
            </w:r>
          </w:p>
        </w:tc>
        <w:tc>
          <w:tcPr>
            <w:tcW w:w="435" w:type="dxa"/>
            <w:tcBorders>
              <w:top w:val="nil"/>
              <w:left w:val="nil"/>
              <w:bottom w:val="nil"/>
              <w:right w:val="nil"/>
            </w:tcBorders>
            <w:shd w:val="clear" w:color="000000" w:fill="BFBFBF"/>
            <w:noWrap/>
            <w:vAlign w:val="bottom"/>
            <w:hideMark/>
          </w:tcPr>
          <w:p w14:paraId="4ACF823B" w14:textId="77777777" w:rsidR="008747E5" w:rsidRPr="008747E5" w:rsidRDefault="008747E5" w:rsidP="008747E5">
            <w:pPr>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 </w:t>
            </w:r>
          </w:p>
        </w:tc>
        <w:tc>
          <w:tcPr>
            <w:tcW w:w="668" w:type="dxa"/>
            <w:tcBorders>
              <w:top w:val="nil"/>
              <w:left w:val="nil"/>
              <w:bottom w:val="nil"/>
              <w:right w:val="nil"/>
            </w:tcBorders>
            <w:shd w:val="clear" w:color="auto" w:fill="auto"/>
            <w:noWrap/>
            <w:vAlign w:val="bottom"/>
            <w:hideMark/>
          </w:tcPr>
          <w:p w14:paraId="15C3E8E1"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1,401</w:t>
            </w:r>
          </w:p>
        </w:tc>
        <w:tc>
          <w:tcPr>
            <w:tcW w:w="435" w:type="dxa"/>
            <w:tcBorders>
              <w:top w:val="nil"/>
              <w:left w:val="nil"/>
              <w:bottom w:val="nil"/>
              <w:right w:val="nil"/>
            </w:tcBorders>
            <w:shd w:val="clear" w:color="auto" w:fill="BFBFBF" w:themeFill="background1" w:themeFillShade="BF"/>
            <w:noWrap/>
            <w:vAlign w:val="bottom"/>
            <w:hideMark/>
          </w:tcPr>
          <w:p w14:paraId="17C9B23E"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2FC7B856"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1BF77D7B"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w:t>
            </w:r>
          </w:p>
        </w:tc>
        <w:tc>
          <w:tcPr>
            <w:tcW w:w="435" w:type="dxa"/>
            <w:tcBorders>
              <w:top w:val="nil"/>
              <w:left w:val="nil"/>
              <w:bottom w:val="nil"/>
              <w:right w:val="nil"/>
            </w:tcBorders>
            <w:shd w:val="clear" w:color="auto" w:fill="auto"/>
            <w:noWrap/>
            <w:vAlign w:val="bottom"/>
            <w:hideMark/>
          </w:tcPr>
          <w:p w14:paraId="0095A10B"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w:t>
            </w:r>
          </w:p>
        </w:tc>
        <w:tc>
          <w:tcPr>
            <w:tcW w:w="545" w:type="dxa"/>
            <w:tcBorders>
              <w:top w:val="nil"/>
              <w:left w:val="nil"/>
              <w:bottom w:val="nil"/>
              <w:right w:val="nil"/>
            </w:tcBorders>
            <w:shd w:val="clear" w:color="auto" w:fill="auto"/>
            <w:noWrap/>
            <w:vAlign w:val="bottom"/>
            <w:hideMark/>
          </w:tcPr>
          <w:p w14:paraId="074FCFCF"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568</w:t>
            </w:r>
          </w:p>
        </w:tc>
        <w:tc>
          <w:tcPr>
            <w:tcW w:w="545" w:type="dxa"/>
            <w:tcBorders>
              <w:top w:val="nil"/>
              <w:left w:val="nil"/>
              <w:bottom w:val="nil"/>
              <w:right w:val="nil"/>
            </w:tcBorders>
            <w:shd w:val="clear" w:color="auto" w:fill="auto"/>
            <w:noWrap/>
            <w:vAlign w:val="bottom"/>
            <w:hideMark/>
          </w:tcPr>
          <w:p w14:paraId="1BE3DD24"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905</w:t>
            </w:r>
          </w:p>
        </w:tc>
        <w:tc>
          <w:tcPr>
            <w:tcW w:w="641" w:type="dxa"/>
            <w:tcBorders>
              <w:top w:val="nil"/>
              <w:left w:val="nil"/>
              <w:bottom w:val="nil"/>
              <w:right w:val="nil"/>
            </w:tcBorders>
            <w:shd w:val="clear" w:color="auto" w:fill="auto"/>
            <w:noWrap/>
            <w:vAlign w:val="bottom"/>
            <w:hideMark/>
          </w:tcPr>
          <w:p w14:paraId="0FA7821D"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317</w:t>
            </w:r>
          </w:p>
        </w:tc>
        <w:tc>
          <w:tcPr>
            <w:tcW w:w="435" w:type="dxa"/>
            <w:tcBorders>
              <w:top w:val="nil"/>
              <w:left w:val="nil"/>
              <w:bottom w:val="nil"/>
              <w:right w:val="nil"/>
            </w:tcBorders>
            <w:shd w:val="clear" w:color="auto" w:fill="auto"/>
            <w:noWrap/>
            <w:vAlign w:val="bottom"/>
            <w:hideMark/>
          </w:tcPr>
          <w:p w14:paraId="28374E11"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w:t>
            </w:r>
          </w:p>
        </w:tc>
        <w:tc>
          <w:tcPr>
            <w:tcW w:w="435" w:type="dxa"/>
            <w:tcBorders>
              <w:top w:val="nil"/>
              <w:left w:val="nil"/>
              <w:bottom w:val="nil"/>
              <w:right w:val="nil"/>
            </w:tcBorders>
            <w:shd w:val="clear" w:color="auto" w:fill="auto"/>
            <w:noWrap/>
            <w:vAlign w:val="bottom"/>
            <w:hideMark/>
          </w:tcPr>
          <w:p w14:paraId="6CBAB4DB"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63" w:type="dxa"/>
            <w:tcBorders>
              <w:top w:val="nil"/>
              <w:left w:val="nil"/>
              <w:bottom w:val="nil"/>
              <w:right w:val="nil"/>
            </w:tcBorders>
            <w:shd w:val="clear" w:color="auto" w:fill="auto"/>
            <w:noWrap/>
            <w:vAlign w:val="bottom"/>
            <w:hideMark/>
          </w:tcPr>
          <w:p w14:paraId="51B9337A"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22</w:t>
            </w:r>
          </w:p>
        </w:tc>
        <w:tc>
          <w:tcPr>
            <w:tcW w:w="545" w:type="dxa"/>
            <w:tcBorders>
              <w:top w:val="nil"/>
              <w:left w:val="nil"/>
              <w:bottom w:val="nil"/>
              <w:right w:val="nil"/>
            </w:tcBorders>
            <w:shd w:val="clear" w:color="auto" w:fill="auto"/>
            <w:noWrap/>
            <w:vAlign w:val="bottom"/>
            <w:hideMark/>
          </w:tcPr>
          <w:p w14:paraId="48F89F91"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22</w:t>
            </w:r>
          </w:p>
        </w:tc>
        <w:tc>
          <w:tcPr>
            <w:tcW w:w="627" w:type="dxa"/>
            <w:tcBorders>
              <w:top w:val="nil"/>
              <w:left w:val="nil"/>
              <w:bottom w:val="nil"/>
              <w:right w:val="nil"/>
            </w:tcBorders>
            <w:shd w:val="clear" w:color="auto" w:fill="auto"/>
            <w:noWrap/>
            <w:vAlign w:val="bottom"/>
            <w:hideMark/>
          </w:tcPr>
          <w:p w14:paraId="050E6C20"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3244</w:t>
            </w:r>
          </w:p>
        </w:tc>
      </w:tr>
      <w:tr w:rsidR="008747E5" w:rsidRPr="008747E5" w14:paraId="57B9C974" w14:textId="77777777" w:rsidTr="008747E5">
        <w:trPr>
          <w:trHeight w:val="300"/>
        </w:trPr>
        <w:tc>
          <w:tcPr>
            <w:tcW w:w="976" w:type="dxa"/>
            <w:tcBorders>
              <w:top w:val="nil"/>
              <w:left w:val="nil"/>
              <w:bottom w:val="nil"/>
              <w:right w:val="nil"/>
            </w:tcBorders>
            <w:shd w:val="clear" w:color="auto" w:fill="auto"/>
            <w:noWrap/>
            <w:vAlign w:val="bottom"/>
            <w:hideMark/>
          </w:tcPr>
          <w:p w14:paraId="39D37773"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2005</w:t>
            </w:r>
          </w:p>
        </w:tc>
        <w:tc>
          <w:tcPr>
            <w:tcW w:w="435" w:type="dxa"/>
            <w:tcBorders>
              <w:top w:val="nil"/>
              <w:left w:val="nil"/>
              <w:bottom w:val="nil"/>
              <w:right w:val="nil"/>
            </w:tcBorders>
            <w:shd w:val="clear" w:color="000000" w:fill="BFBFBF"/>
            <w:noWrap/>
            <w:vAlign w:val="bottom"/>
            <w:hideMark/>
          </w:tcPr>
          <w:p w14:paraId="009A38F1" w14:textId="77777777" w:rsidR="008747E5" w:rsidRPr="008747E5" w:rsidRDefault="008747E5" w:rsidP="008747E5">
            <w:pPr>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 </w:t>
            </w:r>
          </w:p>
        </w:tc>
        <w:tc>
          <w:tcPr>
            <w:tcW w:w="668" w:type="dxa"/>
            <w:tcBorders>
              <w:top w:val="nil"/>
              <w:left w:val="nil"/>
              <w:bottom w:val="nil"/>
              <w:right w:val="nil"/>
            </w:tcBorders>
            <w:shd w:val="clear" w:color="auto" w:fill="auto"/>
            <w:noWrap/>
            <w:vAlign w:val="bottom"/>
            <w:hideMark/>
          </w:tcPr>
          <w:p w14:paraId="378737F0"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1,401</w:t>
            </w:r>
          </w:p>
        </w:tc>
        <w:tc>
          <w:tcPr>
            <w:tcW w:w="435" w:type="dxa"/>
            <w:tcBorders>
              <w:top w:val="nil"/>
              <w:left w:val="nil"/>
              <w:bottom w:val="nil"/>
              <w:right w:val="nil"/>
            </w:tcBorders>
            <w:shd w:val="clear" w:color="auto" w:fill="BFBFBF" w:themeFill="background1" w:themeFillShade="BF"/>
            <w:noWrap/>
            <w:vAlign w:val="bottom"/>
            <w:hideMark/>
          </w:tcPr>
          <w:p w14:paraId="5979C97B"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30334A14"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3AADA54D"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w:t>
            </w:r>
          </w:p>
        </w:tc>
        <w:tc>
          <w:tcPr>
            <w:tcW w:w="435" w:type="dxa"/>
            <w:tcBorders>
              <w:top w:val="nil"/>
              <w:left w:val="nil"/>
              <w:bottom w:val="nil"/>
              <w:right w:val="nil"/>
            </w:tcBorders>
            <w:shd w:val="clear" w:color="auto" w:fill="auto"/>
            <w:noWrap/>
            <w:vAlign w:val="bottom"/>
            <w:hideMark/>
          </w:tcPr>
          <w:p w14:paraId="32AB521E"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w:t>
            </w:r>
          </w:p>
        </w:tc>
        <w:tc>
          <w:tcPr>
            <w:tcW w:w="545" w:type="dxa"/>
            <w:tcBorders>
              <w:top w:val="nil"/>
              <w:left w:val="nil"/>
              <w:bottom w:val="nil"/>
              <w:right w:val="nil"/>
            </w:tcBorders>
            <w:shd w:val="clear" w:color="auto" w:fill="auto"/>
            <w:noWrap/>
            <w:vAlign w:val="bottom"/>
            <w:hideMark/>
          </w:tcPr>
          <w:p w14:paraId="717A05E3"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568</w:t>
            </w:r>
          </w:p>
        </w:tc>
        <w:tc>
          <w:tcPr>
            <w:tcW w:w="545" w:type="dxa"/>
            <w:tcBorders>
              <w:top w:val="nil"/>
              <w:left w:val="nil"/>
              <w:bottom w:val="nil"/>
              <w:right w:val="nil"/>
            </w:tcBorders>
            <w:shd w:val="clear" w:color="auto" w:fill="auto"/>
            <w:noWrap/>
            <w:vAlign w:val="bottom"/>
            <w:hideMark/>
          </w:tcPr>
          <w:p w14:paraId="7140D01F"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905</w:t>
            </w:r>
          </w:p>
        </w:tc>
        <w:tc>
          <w:tcPr>
            <w:tcW w:w="641" w:type="dxa"/>
            <w:tcBorders>
              <w:top w:val="nil"/>
              <w:left w:val="nil"/>
              <w:bottom w:val="nil"/>
              <w:right w:val="nil"/>
            </w:tcBorders>
            <w:shd w:val="clear" w:color="auto" w:fill="auto"/>
            <w:noWrap/>
            <w:vAlign w:val="bottom"/>
            <w:hideMark/>
          </w:tcPr>
          <w:p w14:paraId="5E7D1C70"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317</w:t>
            </w:r>
          </w:p>
        </w:tc>
        <w:tc>
          <w:tcPr>
            <w:tcW w:w="435" w:type="dxa"/>
            <w:tcBorders>
              <w:top w:val="nil"/>
              <w:left w:val="nil"/>
              <w:bottom w:val="nil"/>
              <w:right w:val="nil"/>
            </w:tcBorders>
            <w:shd w:val="clear" w:color="auto" w:fill="auto"/>
            <w:noWrap/>
            <w:vAlign w:val="bottom"/>
            <w:hideMark/>
          </w:tcPr>
          <w:p w14:paraId="00B8D32D"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w:t>
            </w:r>
          </w:p>
        </w:tc>
        <w:tc>
          <w:tcPr>
            <w:tcW w:w="435" w:type="dxa"/>
            <w:tcBorders>
              <w:top w:val="nil"/>
              <w:left w:val="nil"/>
              <w:bottom w:val="nil"/>
              <w:right w:val="nil"/>
            </w:tcBorders>
            <w:shd w:val="clear" w:color="auto" w:fill="auto"/>
            <w:noWrap/>
            <w:vAlign w:val="bottom"/>
            <w:hideMark/>
          </w:tcPr>
          <w:p w14:paraId="4D8A1AB2"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63" w:type="dxa"/>
            <w:tcBorders>
              <w:top w:val="nil"/>
              <w:left w:val="nil"/>
              <w:bottom w:val="nil"/>
              <w:right w:val="nil"/>
            </w:tcBorders>
            <w:shd w:val="clear" w:color="auto" w:fill="auto"/>
            <w:noWrap/>
            <w:vAlign w:val="bottom"/>
            <w:hideMark/>
          </w:tcPr>
          <w:p w14:paraId="462F0518"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22</w:t>
            </w:r>
          </w:p>
        </w:tc>
        <w:tc>
          <w:tcPr>
            <w:tcW w:w="545" w:type="dxa"/>
            <w:tcBorders>
              <w:top w:val="nil"/>
              <w:left w:val="nil"/>
              <w:bottom w:val="nil"/>
              <w:right w:val="nil"/>
            </w:tcBorders>
            <w:shd w:val="clear" w:color="auto" w:fill="auto"/>
            <w:noWrap/>
            <w:vAlign w:val="bottom"/>
            <w:hideMark/>
          </w:tcPr>
          <w:p w14:paraId="14E33446"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22</w:t>
            </w:r>
          </w:p>
        </w:tc>
        <w:tc>
          <w:tcPr>
            <w:tcW w:w="627" w:type="dxa"/>
            <w:tcBorders>
              <w:top w:val="nil"/>
              <w:left w:val="nil"/>
              <w:bottom w:val="nil"/>
              <w:right w:val="nil"/>
            </w:tcBorders>
            <w:shd w:val="clear" w:color="auto" w:fill="auto"/>
            <w:noWrap/>
            <w:vAlign w:val="bottom"/>
            <w:hideMark/>
          </w:tcPr>
          <w:p w14:paraId="6B593100"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3244</w:t>
            </w:r>
          </w:p>
        </w:tc>
      </w:tr>
      <w:tr w:rsidR="008747E5" w:rsidRPr="008747E5" w14:paraId="0F88E7ED" w14:textId="77777777" w:rsidTr="008747E5">
        <w:trPr>
          <w:trHeight w:val="300"/>
        </w:trPr>
        <w:tc>
          <w:tcPr>
            <w:tcW w:w="976" w:type="dxa"/>
            <w:tcBorders>
              <w:top w:val="nil"/>
              <w:left w:val="nil"/>
              <w:bottom w:val="nil"/>
              <w:right w:val="nil"/>
            </w:tcBorders>
            <w:shd w:val="clear" w:color="auto" w:fill="auto"/>
            <w:noWrap/>
            <w:vAlign w:val="bottom"/>
            <w:hideMark/>
          </w:tcPr>
          <w:p w14:paraId="0D725C1B"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2006</w:t>
            </w:r>
          </w:p>
        </w:tc>
        <w:tc>
          <w:tcPr>
            <w:tcW w:w="435" w:type="dxa"/>
            <w:tcBorders>
              <w:top w:val="nil"/>
              <w:left w:val="nil"/>
              <w:bottom w:val="nil"/>
              <w:right w:val="nil"/>
            </w:tcBorders>
            <w:shd w:val="clear" w:color="000000" w:fill="BFBFBF"/>
            <w:noWrap/>
            <w:vAlign w:val="bottom"/>
            <w:hideMark/>
          </w:tcPr>
          <w:p w14:paraId="77444009" w14:textId="77777777" w:rsidR="008747E5" w:rsidRPr="008747E5" w:rsidRDefault="008747E5" w:rsidP="008747E5">
            <w:pPr>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 </w:t>
            </w:r>
          </w:p>
        </w:tc>
        <w:tc>
          <w:tcPr>
            <w:tcW w:w="668" w:type="dxa"/>
            <w:tcBorders>
              <w:top w:val="nil"/>
              <w:left w:val="nil"/>
              <w:bottom w:val="nil"/>
              <w:right w:val="nil"/>
            </w:tcBorders>
            <w:shd w:val="clear" w:color="auto" w:fill="auto"/>
            <w:noWrap/>
            <w:vAlign w:val="bottom"/>
            <w:hideMark/>
          </w:tcPr>
          <w:p w14:paraId="10599D5F"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1,401</w:t>
            </w:r>
          </w:p>
        </w:tc>
        <w:tc>
          <w:tcPr>
            <w:tcW w:w="435" w:type="dxa"/>
            <w:tcBorders>
              <w:top w:val="nil"/>
              <w:left w:val="nil"/>
              <w:bottom w:val="nil"/>
              <w:right w:val="nil"/>
            </w:tcBorders>
            <w:shd w:val="clear" w:color="auto" w:fill="BFBFBF" w:themeFill="background1" w:themeFillShade="BF"/>
            <w:noWrap/>
            <w:vAlign w:val="bottom"/>
            <w:hideMark/>
          </w:tcPr>
          <w:p w14:paraId="58F701FA"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1713C411"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6C557765"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w:t>
            </w:r>
          </w:p>
        </w:tc>
        <w:tc>
          <w:tcPr>
            <w:tcW w:w="435" w:type="dxa"/>
            <w:tcBorders>
              <w:top w:val="nil"/>
              <w:left w:val="nil"/>
              <w:bottom w:val="nil"/>
              <w:right w:val="nil"/>
            </w:tcBorders>
            <w:shd w:val="clear" w:color="auto" w:fill="auto"/>
            <w:noWrap/>
            <w:vAlign w:val="bottom"/>
            <w:hideMark/>
          </w:tcPr>
          <w:p w14:paraId="25D258E0"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w:t>
            </w:r>
          </w:p>
        </w:tc>
        <w:tc>
          <w:tcPr>
            <w:tcW w:w="545" w:type="dxa"/>
            <w:tcBorders>
              <w:top w:val="nil"/>
              <w:left w:val="nil"/>
              <w:bottom w:val="nil"/>
              <w:right w:val="nil"/>
            </w:tcBorders>
            <w:shd w:val="clear" w:color="auto" w:fill="auto"/>
            <w:noWrap/>
            <w:vAlign w:val="bottom"/>
            <w:hideMark/>
          </w:tcPr>
          <w:p w14:paraId="11A85488"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568</w:t>
            </w:r>
          </w:p>
        </w:tc>
        <w:tc>
          <w:tcPr>
            <w:tcW w:w="545" w:type="dxa"/>
            <w:tcBorders>
              <w:top w:val="nil"/>
              <w:left w:val="nil"/>
              <w:bottom w:val="nil"/>
              <w:right w:val="nil"/>
            </w:tcBorders>
            <w:shd w:val="clear" w:color="auto" w:fill="auto"/>
            <w:noWrap/>
            <w:vAlign w:val="bottom"/>
            <w:hideMark/>
          </w:tcPr>
          <w:p w14:paraId="01BFA001"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905</w:t>
            </w:r>
          </w:p>
        </w:tc>
        <w:tc>
          <w:tcPr>
            <w:tcW w:w="641" w:type="dxa"/>
            <w:tcBorders>
              <w:top w:val="nil"/>
              <w:left w:val="nil"/>
              <w:bottom w:val="nil"/>
              <w:right w:val="nil"/>
            </w:tcBorders>
            <w:shd w:val="clear" w:color="auto" w:fill="auto"/>
            <w:noWrap/>
            <w:vAlign w:val="bottom"/>
            <w:hideMark/>
          </w:tcPr>
          <w:p w14:paraId="2F69FB7D"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317</w:t>
            </w:r>
          </w:p>
        </w:tc>
        <w:tc>
          <w:tcPr>
            <w:tcW w:w="435" w:type="dxa"/>
            <w:tcBorders>
              <w:top w:val="nil"/>
              <w:left w:val="nil"/>
              <w:bottom w:val="nil"/>
              <w:right w:val="nil"/>
            </w:tcBorders>
            <w:shd w:val="clear" w:color="auto" w:fill="auto"/>
            <w:noWrap/>
            <w:vAlign w:val="bottom"/>
            <w:hideMark/>
          </w:tcPr>
          <w:p w14:paraId="0FE1BBF0"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w:t>
            </w:r>
          </w:p>
        </w:tc>
        <w:tc>
          <w:tcPr>
            <w:tcW w:w="435" w:type="dxa"/>
            <w:tcBorders>
              <w:top w:val="nil"/>
              <w:left w:val="nil"/>
              <w:bottom w:val="nil"/>
              <w:right w:val="nil"/>
            </w:tcBorders>
            <w:shd w:val="clear" w:color="auto" w:fill="auto"/>
            <w:noWrap/>
            <w:vAlign w:val="bottom"/>
            <w:hideMark/>
          </w:tcPr>
          <w:p w14:paraId="61F3A247"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63" w:type="dxa"/>
            <w:tcBorders>
              <w:top w:val="nil"/>
              <w:left w:val="nil"/>
              <w:bottom w:val="nil"/>
              <w:right w:val="nil"/>
            </w:tcBorders>
            <w:shd w:val="clear" w:color="auto" w:fill="auto"/>
            <w:noWrap/>
            <w:vAlign w:val="bottom"/>
            <w:hideMark/>
          </w:tcPr>
          <w:p w14:paraId="5AA5718E"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22</w:t>
            </w:r>
          </w:p>
        </w:tc>
        <w:tc>
          <w:tcPr>
            <w:tcW w:w="545" w:type="dxa"/>
            <w:tcBorders>
              <w:top w:val="nil"/>
              <w:left w:val="nil"/>
              <w:bottom w:val="nil"/>
              <w:right w:val="nil"/>
            </w:tcBorders>
            <w:shd w:val="clear" w:color="auto" w:fill="auto"/>
            <w:noWrap/>
            <w:vAlign w:val="bottom"/>
            <w:hideMark/>
          </w:tcPr>
          <w:p w14:paraId="180246C8"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22</w:t>
            </w:r>
          </w:p>
        </w:tc>
        <w:tc>
          <w:tcPr>
            <w:tcW w:w="627" w:type="dxa"/>
            <w:tcBorders>
              <w:top w:val="nil"/>
              <w:left w:val="nil"/>
              <w:bottom w:val="nil"/>
              <w:right w:val="nil"/>
            </w:tcBorders>
            <w:shd w:val="clear" w:color="auto" w:fill="auto"/>
            <w:noWrap/>
            <w:vAlign w:val="bottom"/>
            <w:hideMark/>
          </w:tcPr>
          <w:p w14:paraId="2A62133D"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3244</w:t>
            </w:r>
          </w:p>
        </w:tc>
      </w:tr>
      <w:tr w:rsidR="008747E5" w:rsidRPr="008747E5" w14:paraId="0D9E8958" w14:textId="77777777" w:rsidTr="008747E5">
        <w:trPr>
          <w:trHeight w:val="300"/>
        </w:trPr>
        <w:tc>
          <w:tcPr>
            <w:tcW w:w="976" w:type="dxa"/>
            <w:tcBorders>
              <w:top w:val="nil"/>
              <w:left w:val="nil"/>
              <w:bottom w:val="nil"/>
              <w:right w:val="nil"/>
            </w:tcBorders>
            <w:shd w:val="clear" w:color="auto" w:fill="auto"/>
            <w:noWrap/>
            <w:vAlign w:val="bottom"/>
            <w:hideMark/>
          </w:tcPr>
          <w:p w14:paraId="12361DA2"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2007</w:t>
            </w:r>
          </w:p>
        </w:tc>
        <w:tc>
          <w:tcPr>
            <w:tcW w:w="435" w:type="dxa"/>
            <w:tcBorders>
              <w:top w:val="nil"/>
              <w:left w:val="nil"/>
              <w:bottom w:val="nil"/>
              <w:right w:val="nil"/>
            </w:tcBorders>
            <w:shd w:val="clear" w:color="000000" w:fill="BFBFBF"/>
            <w:noWrap/>
            <w:vAlign w:val="bottom"/>
            <w:hideMark/>
          </w:tcPr>
          <w:p w14:paraId="411B7B9C" w14:textId="77777777" w:rsidR="008747E5" w:rsidRPr="008747E5" w:rsidRDefault="008747E5" w:rsidP="008747E5">
            <w:pPr>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 </w:t>
            </w:r>
          </w:p>
        </w:tc>
        <w:tc>
          <w:tcPr>
            <w:tcW w:w="668" w:type="dxa"/>
            <w:tcBorders>
              <w:top w:val="nil"/>
              <w:left w:val="nil"/>
              <w:bottom w:val="nil"/>
              <w:right w:val="nil"/>
            </w:tcBorders>
            <w:shd w:val="clear" w:color="auto" w:fill="auto"/>
            <w:noWrap/>
            <w:vAlign w:val="bottom"/>
            <w:hideMark/>
          </w:tcPr>
          <w:p w14:paraId="5661EC82"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1,401</w:t>
            </w:r>
          </w:p>
        </w:tc>
        <w:tc>
          <w:tcPr>
            <w:tcW w:w="435" w:type="dxa"/>
            <w:tcBorders>
              <w:top w:val="nil"/>
              <w:left w:val="nil"/>
              <w:bottom w:val="nil"/>
              <w:right w:val="nil"/>
            </w:tcBorders>
            <w:shd w:val="clear" w:color="auto" w:fill="BFBFBF" w:themeFill="background1" w:themeFillShade="BF"/>
            <w:noWrap/>
            <w:vAlign w:val="bottom"/>
            <w:hideMark/>
          </w:tcPr>
          <w:p w14:paraId="05BB1318"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74D8275A"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236AAB45"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w:t>
            </w:r>
          </w:p>
        </w:tc>
        <w:tc>
          <w:tcPr>
            <w:tcW w:w="435" w:type="dxa"/>
            <w:tcBorders>
              <w:top w:val="nil"/>
              <w:left w:val="nil"/>
              <w:bottom w:val="nil"/>
              <w:right w:val="nil"/>
            </w:tcBorders>
            <w:shd w:val="clear" w:color="auto" w:fill="auto"/>
            <w:noWrap/>
            <w:vAlign w:val="bottom"/>
            <w:hideMark/>
          </w:tcPr>
          <w:p w14:paraId="4E394E68"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w:t>
            </w:r>
          </w:p>
        </w:tc>
        <w:tc>
          <w:tcPr>
            <w:tcW w:w="545" w:type="dxa"/>
            <w:tcBorders>
              <w:top w:val="nil"/>
              <w:left w:val="nil"/>
              <w:bottom w:val="nil"/>
              <w:right w:val="nil"/>
            </w:tcBorders>
            <w:shd w:val="clear" w:color="auto" w:fill="auto"/>
            <w:noWrap/>
            <w:vAlign w:val="bottom"/>
            <w:hideMark/>
          </w:tcPr>
          <w:p w14:paraId="0781CB8B"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568</w:t>
            </w:r>
          </w:p>
        </w:tc>
        <w:tc>
          <w:tcPr>
            <w:tcW w:w="545" w:type="dxa"/>
            <w:tcBorders>
              <w:top w:val="nil"/>
              <w:left w:val="nil"/>
              <w:bottom w:val="nil"/>
              <w:right w:val="nil"/>
            </w:tcBorders>
            <w:shd w:val="clear" w:color="auto" w:fill="auto"/>
            <w:noWrap/>
            <w:vAlign w:val="bottom"/>
            <w:hideMark/>
          </w:tcPr>
          <w:p w14:paraId="196A4C38"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905</w:t>
            </w:r>
          </w:p>
        </w:tc>
        <w:tc>
          <w:tcPr>
            <w:tcW w:w="641" w:type="dxa"/>
            <w:tcBorders>
              <w:top w:val="nil"/>
              <w:left w:val="nil"/>
              <w:bottom w:val="nil"/>
              <w:right w:val="nil"/>
            </w:tcBorders>
            <w:shd w:val="clear" w:color="auto" w:fill="auto"/>
            <w:noWrap/>
            <w:vAlign w:val="bottom"/>
            <w:hideMark/>
          </w:tcPr>
          <w:p w14:paraId="1DFAC714"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317</w:t>
            </w:r>
          </w:p>
        </w:tc>
        <w:tc>
          <w:tcPr>
            <w:tcW w:w="435" w:type="dxa"/>
            <w:tcBorders>
              <w:top w:val="nil"/>
              <w:left w:val="nil"/>
              <w:bottom w:val="nil"/>
              <w:right w:val="nil"/>
            </w:tcBorders>
            <w:shd w:val="clear" w:color="auto" w:fill="auto"/>
            <w:noWrap/>
            <w:vAlign w:val="bottom"/>
            <w:hideMark/>
          </w:tcPr>
          <w:p w14:paraId="38B40FBA"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w:t>
            </w:r>
          </w:p>
        </w:tc>
        <w:tc>
          <w:tcPr>
            <w:tcW w:w="435" w:type="dxa"/>
            <w:tcBorders>
              <w:top w:val="nil"/>
              <w:left w:val="nil"/>
              <w:bottom w:val="nil"/>
              <w:right w:val="nil"/>
            </w:tcBorders>
            <w:shd w:val="clear" w:color="auto" w:fill="auto"/>
            <w:noWrap/>
            <w:vAlign w:val="bottom"/>
            <w:hideMark/>
          </w:tcPr>
          <w:p w14:paraId="6ECC14A8"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63" w:type="dxa"/>
            <w:tcBorders>
              <w:top w:val="nil"/>
              <w:left w:val="nil"/>
              <w:bottom w:val="nil"/>
              <w:right w:val="nil"/>
            </w:tcBorders>
            <w:shd w:val="clear" w:color="auto" w:fill="auto"/>
            <w:noWrap/>
            <w:vAlign w:val="bottom"/>
            <w:hideMark/>
          </w:tcPr>
          <w:p w14:paraId="264152D1"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22</w:t>
            </w:r>
          </w:p>
        </w:tc>
        <w:tc>
          <w:tcPr>
            <w:tcW w:w="545" w:type="dxa"/>
            <w:tcBorders>
              <w:top w:val="nil"/>
              <w:left w:val="nil"/>
              <w:bottom w:val="nil"/>
              <w:right w:val="nil"/>
            </w:tcBorders>
            <w:shd w:val="clear" w:color="auto" w:fill="auto"/>
            <w:noWrap/>
            <w:vAlign w:val="bottom"/>
            <w:hideMark/>
          </w:tcPr>
          <w:p w14:paraId="3312D10D"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22</w:t>
            </w:r>
          </w:p>
        </w:tc>
        <w:tc>
          <w:tcPr>
            <w:tcW w:w="627" w:type="dxa"/>
            <w:tcBorders>
              <w:top w:val="nil"/>
              <w:left w:val="nil"/>
              <w:bottom w:val="nil"/>
              <w:right w:val="nil"/>
            </w:tcBorders>
            <w:shd w:val="clear" w:color="auto" w:fill="auto"/>
            <w:noWrap/>
            <w:vAlign w:val="bottom"/>
            <w:hideMark/>
          </w:tcPr>
          <w:p w14:paraId="73EAB13E"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3244</w:t>
            </w:r>
          </w:p>
        </w:tc>
      </w:tr>
      <w:tr w:rsidR="008747E5" w:rsidRPr="008747E5" w14:paraId="01B8DFD4" w14:textId="77777777" w:rsidTr="00F5134A">
        <w:trPr>
          <w:trHeight w:val="300"/>
        </w:trPr>
        <w:tc>
          <w:tcPr>
            <w:tcW w:w="976" w:type="dxa"/>
            <w:tcBorders>
              <w:top w:val="nil"/>
              <w:left w:val="nil"/>
              <w:right w:val="nil"/>
            </w:tcBorders>
            <w:shd w:val="clear" w:color="auto" w:fill="auto"/>
            <w:noWrap/>
            <w:vAlign w:val="bottom"/>
            <w:hideMark/>
          </w:tcPr>
          <w:p w14:paraId="1607A527"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2008</w:t>
            </w:r>
          </w:p>
        </w:tc>
        <w:tc>
          <w:tcPr>
            <w:tcW w:w="435" w:type="dxa"/>
            <w:tcBorders>
              <w:top w:val="nil"/>
              <w:left w:val="nil"/>
              <w:right w:val="nil"/>
            </w:tcBorders>
            <w:shd w:val="clear" w:color="000000" w:fill="BFBFBF"/>
            <w:noWrap/>
            <w:vAlign w:val="bottom"/>
            <w:hideMark/>
          </w:tcPr>
          <w:p w14:paraId="3E5774C7" w14:textId="77777777" w:rsidR="008747E5" w:rsidRPr="008747E5" w:rsidRDefault="008747E5" w:rsidP="008747E5">
            <w:pPr>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 </w:t>
            </w:r>
          </w:p>
        </w:tc>
        <w:tc>
          <w:tcPr>
            <w:tcW w:w="668" w:type="dxa"/>
            <w:tcBorders>
              <w:top w:val="nil"/>
              <w:left w:val="nil"/>
              <w:right w:val="nil"/>
            </w:tcBorders>
            <w:shd w:val="clear" w:color="auto" w:fill="auto"/>
            <w:noWrap/>
            <w:vAlign w:val="bottom"/>
            <w:hideMark/>
          </w:tcPr>
          <w:p w14:paraId="3C27C531"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147</w:t>
            </w:r>
          </w:p>
        </w:tc>
        <w:tc>
          <w:tcPr>
            <w:tcW w:w="435" w:type="dxa"/>
            <w:tcBorders>
              <w:top w:val="nil"/>
              <w:left w:val="nil"/>
              <w:right w:val="nil"/>
            </w:tcBorders>
            <w:shd w:val="clear" w:color="auto" w:fill="BFBFBF" w:themeFill="background1" w:themeFillShade="BF"/>
            <w:noWrap/>
            <w:vAlign w:val="bottom"/>
            <w:hideMark/>
          </w:tcPr>
          <w:p w14:paraId="5CC4CCE7"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right w:val="nil"/>
            </w:tcBorders>
            <w:shd w:val="clear" w:color="auto" w:fill="BFBFBF" w:themeFill="background1" w:themeFillShade="BF"/>
            <w:noWrap/>
            <w:vAlign w:val="bottom"/>
            <w:hideMark/>
          </w:tcPr>
          <w:p w14:paraId="04F5AD89"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right w:val="nil"/>
            </w:tcBorders>
            <w:shd w:val="clear" w:color="auto" w:fill="auto"/>
            <w:noWrap/>
            <w:vAlign w:val="bottom"/>
            <w:hideMark/>
          </w:tcPr>
          <w:p w14:paraId="600F1EA9"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right w:val="nil"/>
            </w:tcBorders>
            <w:shd w:val="clear" w:color="auto" w:fill="auto"/>
            <w:noWrap/>
            <w:vAlign w:val="bottom"/>
            <w:hideMark/>
          </w:tcPr>
          <w:p w14:paraId="3F181495"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545" w:type="dxa"/>
            <w:tcBorders>
              <w:top w:val="nil"/>
              <w:left w:val="nil"/>
              <w:right w:val="nil"/>
            </w:tcBorders>
            <w:shd w:val="clear" w:color="auto" w:fill="auto"/>
            <w:noWrap/>
            <w:vAlign w:val="bottom"/>
            <w:hideMark/>
          </w:tcPr>
          <w:p w14:paraId="19DA7425"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282</w:t>
            </w:r>
          </w:p>
        </w:tc>
        <w:tc>
          <w:tcPr>
            <w:tcW w:w="545" w:type="dxa"/>
            <w:tcBorders>
              <w:top w:val="nil"/>
              <w:left w:val="nil"/>
              <w:right w:val="nil"/>
            </w:tcBorders>
            <w:shd w:val="clear" w:color="auto" w:fill="auto"/>
            <w:noWrap/>
            <w:vAlign w:val="bottom"/>
            <w:hideMark/>
          </w:tcPr>
          <w:p w14:paraId="6CA66503"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317</w:t>
            </w:r>
          </w:p>
        </w:tc>
        <w:tc>
          <w:tcPr>
            <w:tcW w:w="641" w:type="dxa"/>
            <w:tcBorders>
              <w:top w:val="nil"/>
              <w:left w:val="nil"/>
              <w:right w:val="nil"/>
            </w:tcBorders>
            <w:shd w:val="clear" w:color="auto" w:fill="auto"/>
            <w:noWrap/>
            <w:vAlign w:val="bottom"/>
            <w:hideMark/>
          </w:tcPr>
          <w:p w14:paraId="467E1F6C"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239</w:t>
            </w:r>
          </w:p>
        </w:tc>
        <w:tc>
          <w:tcPr>
            <w:tcW w:w="435" w:type="dxa"/>
            <w:tcBorders>
              <w:top w:val="nil"/>
              <w:left w:val="nil"/>
              <w:right w:val="nil"/>
            </w:tcBorders>
            <w:shd w:val="clear" w:color="auto" w:fill="auto"/>
            <w:noWrap/>
            <w:vAlign w:val="bottom"/>
            <w:hideMark/>
          </w:tcPr>
          <w:p w14:paraId="6F884B79"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right w:val="nil"/>
            </w:tcBorders>
            <w:shd w:val="clear" w:color="auto" w:fill="auto"/>
            <w:noWrap/>
            <w:vAlign w:val="bottom"/>
            <w:hideMark/>
          </w:tcPr>
          <w:p w14:paraId="5AC4479C"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63" w:type="dxa"/>
            <w:tcBorders>
              <w:top w:val="nil"/>
              <w:left w:val="nil"/>
              <w:right w:val="nil"/>
            </w:tcBorders>
            <w:shd w:val="clear" w:color="auto" w:fill="auto"/>
            <w:noWrap/>
            <w:vAlign w:val="bottom"/>
            <w:hideMark/>
          </w:tcPr>
          <w:p w14:paraId="36FBFFD1"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11</w:t>
            </w:r>
          </w:p>
        </w:tc>
        <w:tc>
          <w:tcPr>
            <w:tcW w:w="545" w:type="dxa"/>
            <w:tcBorders>
              <w:top w:val="nil"/>
              <w:left w:val="nil"/>
              <w:right w:val="nil"/>
            </w:tcBorders>
            <w:shd w:val="clear" w:color="auto" w:fill="auto"/>
            <w:noWrap/>
            <w:vAlign w:val="bottom"/>
            <w:hideMark/>
          </w:tcPr>
          <w:p w14:paraId="7C91CE16"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15</w:t>
            </w:r>
          </w:p>
        </w:tc>
        <w:tc>
          <w:tcPr>
            <w:tcW w:w="627" w:type="dxa"/>
            <w:tcBorders>
              <w:top w:val="nil"/>
              <w:left w:val="nil"/>
              <w:right w:val="nil"/>
            </w:tcBorders>
            <w:shd w:val="clear" w:color="auto" w:fill="auto"/>
            <w:noWrap/>
            <w:vAlign w:val="bottom"/>
            <w:hideMark/>
          </w:tcPr>
          <w:p w14:paraId="009C280B"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1011</w:t>
            </w:r>
          </w:p>
        </w:tc>
      </w:tr>
      <w:tr w:rsidR="008747E5" w:rsidRPr="008747E5" w14:paraId="5D462456" w14:textId="77777777" w:rsidTr="00F5134A">
        <w:trPr>
          <w:trHeight w:val="300"/>
        </w:trPr>
        <w:tc>
          <w:tcPr>
            <w:tcW w:w="976" w:type="dxa"/>
            <w:tcBorders>
              <w:top w:val="nil"/>
              <w:left w:val="nil"/>
              <w:bottom w:val="single" w:sz="4" w:space="0" w:color="auto"/>
              <w:right w:val="nil"/>
            </w:tcBorders>
            <w:shd w:val="clear" w:color="auto" w:fill="auto"/>
            <w:noWrap/>
            <w:vAlign w:val="bottom"/>
            <w:hideMark/>
          </w:tcPr>
          <w:p w14:paraId="2C6F737A"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2009</w:t>
            </w:r>
          </w:p>
        </w:tc>
        <w:tc>
          <w:tcPr>
            <w:tcW w:w="435" w:type="dxa"/>
            <w:tcBorders>
              <w:top w:val="nil"/>
              <w:left w:val="nil"/>
              <w:bottom w:val="single" w:sz="4" w:space="0" w:color="auto"/>
              <w:right w:val="nil"/>
            </w:tcBorders>
            <w:shd w:val="clear" w:color="000000" w:fill="BFBFBF"/>
            <w:noWrap/>
            <w:vAlign w:val="bottom"/>
            <w:hideMark/>
          </w:tcPr>
          <w:p w14:paraId="4AADDBC8" w14:textId="77777777" w:rsidR="008747E5" w:rsidRPr="008747E5" w:rsidRDefault="008747E5" w:rsidP="008747E5">
            <w:pPr>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 </w:t>
            </w:r>
          </w:p>
        </w:tc>
        <w:tc>
          <w:tcPr>
            <w:tcW w:w="668" w:type="dxa"/>
            <w:tcBorders>
              <w:top w:val="nil"/>
              <w:left w:val="nil"/>
              <w:bottom w:val="single" w:sz="4" w:space="0" w:color="auto"/>
              <w:right w:val="nil"/>
            </w:tcBorders>
            <w:shd w:val="clear" w:color="auto" w:fill="auto"/>
            <w:noWrap/>
            <w:vAlign w:val="bottom"/>
            <w:hideMark/>
          </w:tcPr>
          <w:p w14:paraId="0AD56BA7"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147</w:t>
            </w:r>
          </w:p>
        </w:tc>
        <w:tc>
          <w:tcPr>
            <w:tcW w:w="435" w:type="dxa"/>
            <w:tcBorders>
              <w:top w:val="nil"/>
              <w:left w:val="nil"/>
              <w:bottom w:val="single" w:sz="4" w:space="0" w:color="auto"/>
              <w:right w:val="nil"/>
            </w:tcBorders>
            <w:shd w:val="clear" w:color="auto" w:fill="BFBFBF" w:themeFill="background1" w:themeFillShade="BF"/>
            <w:noWrap/>
            <w:vAlign w:val="bottom"/>
            <w:hideMark/>
          </w:tcPr>
          <w:p w14:paraId="388F9553"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single" w:sz="4" w:space="0" w:color="auto"/>
              <w:right w:val="nil"/>
            </w:tcBorders>
            <w:shd w:val="clear" w:color="auto" w:fill="BFBFBF" w:themeFill="background1" w:themeFillShade="BF"/>
            <w:noWrap/>
            <w:vAlign w:val="bottom"/>
            <w:hideMark/>
          </w:tcPr>
          <w:p w14:paraId="776058B5"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single" w:sz="4" w:space="0" w:color="auto"/>
              <w:right w:val="nil"/>
            </w:tcBorders>
            <w:shd w:val="clear" w:color="auto" w:fill="auto"/>
            <w:noWrap/>
            <w:vAlign w:val="bottom"/>
            <w:hideMark/>
          </w:tcPr>
          <w:p w14:paraId="46380380"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single" w:sz="4" w:space="0" w:color="auto"/>
              <w:right w:val="nil"/>
            </w:tcBorders>
            <w:shd w:val="clear" w:color="auto" w:fill="auto"/>
            <w:noWrap/>
            <w:vAlign w:val="bottom"/>
            <w:hideMark/>
          </w:tcPr>
          <w:p w14:paraId="6DEB2721"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545" w:type="dxa"/>
            <w:tcBorders>
              <w:top w:val="nil"/>
              <w:left w:val="nil"/>
              <w:bottom w:val="single" w:sz="4" w:space="0" w:color="auto"/>
              <w:right w:val="nil"/>
            </w:tcBorders>
            <w:shd w:val="clear" w:color="auto" w:fill="auto"/>
            <w:noWrap/>
            <w:vAlign w:val="bottom"/>
            <w:hideMark/>
          </w:tcPr>
          <w:p w14:paraId="714910D3"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644</w:t>
            </w:r>
          </w:p>
        </w:tc>
        <w:tc>
          <w:tcPr>
            <w:tcW w:w="545" w:type="dxa"/>
            <w:tcBorders>
              <w:top w:val="nil"/>
              <w:left w:val="nil"/>
              <w:bottom w:val="single" w:sz="4" w:space="0" w:color="auto"/>
              <w:right w:val="nil"/>
            </w:tcBorders>
            <w:shd w:val="clear" w:color="auto" w:fill="auto"/>
            <w:noWrap/>
            <w:vAlign w:val="bottom"/>
            <w:hideMark/>
          </w:tcPr>
          <w:p w14:paraId="1B1767F7"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800</w:t>
            </w:r>
          </w:p>
        </w:tc>
        <w:tc>
          <w:tcPr>
            <w:tcW w:w="641" w:type="dxa"/>
            <w:tcBorders>
              <w:top w:val="nil"/>
              <w:left w:val="nil"/>
              <w:bottom w:val="single" w:sz="4" w:space="0" w:color="auto"/>
              <w:right w:val="nil"/>
            </w:tcBorders>
            <w:shd w:val="clear" w:color="auto" w:fill="auto"/>
            <w:noWrap/>
            <w:vAlign w:val="bottom"/>
            <w:hideMark/>
          </w:tcPr>
          <w:p w14:paraId="6BFC2533"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983</w:t>
            </w:r>
          </w:p>
        </w:tc>
        <w:tc>
          <w:tcPr>
            <w:tcW w:w="435" w:type="dxa"/>
            <w:tcBorders>
              <w:top w:val="nil"/>
              <w:left w:val="nil"/>
              <w:bottom w:val="single" w:sz="4" w:space="0" w:color="auto"/>
              <w:right w:val="nil"/>
            </w:tcBorders>
            <w:shd w:val="clear" w:color="auto" w:fill="auto"/>
            <w:noWrap/>
            <w:vAlign w:val="bottom"/>
            <w:hideMark/>
          </w:tcPr>
          <w:p w14:paraId="432C17C1"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w:t>
            </w:r>
          </w:p>
        </w:tc>
        <w:tc>
          <w:tcPr>
            <w:tcW w:w="435" w:type="dxa"/>
            <w:tcBorders>
              <w:top w:val="nil"/>
              <w:left w:val="nil"/>
              <w:bottom w:val="single" w:sz="4" w:space="0" w:color="auto"/>
              <w:right w:val="nil"/>
            </w:tcBorders>
            <w:shd w:val="clear" w:color="auto" w:fill="auto"/>
            <w:noWrap/>
            <w:vAlign w:val="bottom"/>
            <w:hideMark/>
          </w:tcPr>
          <w:p w14:paraId="0D981544"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w:t>
            </w:r>
          </w:p>
        </w:tc>
        <w:tc>
          <w:tcPr>
            <w:tcW w:w="463" w:type="dxa"/>
            <w:tcBorders>
              <w:top w:val="nil"/>
              <w:left w:val="nil"/>
              <w:bottom w:val="single" w:sz="4" w:space="0" w:color="auto"/>
              <w:right w:val="nil"/>
            </w:tcBorders>
            <w:shd w:val="clear" w:color="auto" w:fill="auto"/>
            <w:noWrap/>
            <w:vAlign w:val="bottom"/>
            <w:hideMark/>
          </w:tcPr>
          <w:p w14:paraId="1E74967D"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13</w:t>
            </w:r>
          </w:p>
        </w:tc>
        <w:tc>
          <w:tcPr>
            <w:tcW w:w="545" w:type="dxa"/>
            <w:tcBorders>
              <w:top w:val="nil"/>
              <w:left w:val="nil"/>
              <w:bottom w:val="single" w:sz="4" w:space="0" w:color="auto"/>
              <w:right w:val="nil"/>
            </w:tcBorders>
            <w:shd w:val="clear" w:color="auto" w:fill="auto"/>
            <w:noWrap/>
            <w:vAlign w:val="bottom"/>
            <w:hideMark/>
          </w:tcPr>
          <w:p w14:paraId="79BE0981"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82</w:t>
            </w:r>
          </w:p>
        </w:tc>
        <w:tc>
          <w:tcPr>
            <w:tcW w:w="627" w:type="dxa"/>
            <w:tcBorders>
              <w:top w:val="nil"/>
              <w:left w:val="nil"/>
              <w:bottom w:val="single" w:sz="4" w:space="0" w:color="auto"/>
              <w:right w:val="nil"/>
            </w:tcBorders>
            <w:shd w:val="clear" w:color="auto" w:fill="auto"/>
            <w:noWrap/>
            <w:vAlign w:val="bottom"/>
            <w:hideMark/>
          </w:tcPr>
          <w:p w14:paraId="0A7FA0BD"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2679</w:t>
            </w:r>
          </w:p>
        </w:tc>
      </w:tr>
      <w:tr w:rsidR="008747E5" w:rsidRPr="008747E5" w14:paraId="05C2EECE" w14:textId="77777777" w:rsidTr="00F5134A">
        <w:trPr>
          <w:trHeight w:val="300"/>
        </w:trPr>
        <w:tc>
          <w:tcPr>
            <w:tcW w:w="976" w:type="dxa"/>
            <w:tcBorders>
              <w:top w:val="single" w:sz="4" w:space="0" w:color="auto"/>
              <w:left w:val="nil"/>
              <w:bottom w:val="nil"/>
              <w:right w:val="nil"/>
            </w:tcBorders>
            <w:shd w:val="clear" w:color="auto" w:fill="auto"/>
            <w:noWrap/>
            <w:vAlign w:val="bottom"/>
            <w:hideMark/>
          </w:tcPr>
          <w:p w14:paraId="66ECE17D"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2010</w:t>
            </w:r>
          </w:p>
        </w:tc>
        <w:tc>
          <w:tcPr>
            <w:tcW w:w="435" w:type="dxa"/>
            <w:tcBorders>
              <w:top w:val="single" w:sz="4" w:space="0" w:color="auto"/>
              <w:left w:val="nil"/>
              <w:bottom w:val="nil"/>
              <w:right w:val="nil"/>
            </w:tcBorders>
            <w:shd w:val="clear" w:color="000000" w:fill="BFBFBF"/>
            <w:noWrap/>
            <w:vAlign w:val="bottom"/>
            <w:hideMark/>
          </w:tcPr>
          <w:p w14:paraId="289367FB" w14:textId="77777777" w:rsidR="008747E5" w:rsidRPr="008747E5" w:rsidRDefault="008747E5" w:rsidP="008747E5">
            <w:pPr>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 </w:t>
            </w:r>
          </w:p>
        </w:tc>
        <w:tc>
          <w:tcPr>
            <w:tcW w:w="668" w:type="dxa"/>
            <w:tcBorders>
              <w:top w:val="single" w:sz="4" w:space="0" w:color="auto"/>
              <w:left w:val="nil"/>
              <w:bottom w:val="nil"/>
              <w:right w:val="nil"/>
            </w:tcBorders>
            <w:shd w:val="clear" w:color="auto" w:fill="auto"/>
            <w:noWrap/>
            <w:vAlign w:val="bottom"/>
            <w:hideMark/>
          </w:tcPr>
          <w:p w14:paraId="3A08CD6B"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147</w:t>
            </w:r>
          </w:p>
        </w:tc>
        <w:tc>
          <w:tcPr>
            <w:tcW w:w="435" w:type="dxa"/>
            <w:tcBorders>
              <w:top w:val="single" w:sz="4" w:space="0" w:color="auto"/>
              <w:left w:val="nil"/>
              <w:bottom w:val="nil"/>
              <w:right w:val="nil"/>
            </w:tcBorders>
            <w:shd w:val="clear" w:color="auto" w:fill="BFBFBF" w:themeFill="background1" w:themeFillShade="BF"/>
            <w:noWrap/>
            <w:vAlign w:val="bottom"/>
            <w:hideMark/>
          </w:tcPr>
          <w:p w14:paraId="7EBD556A"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single" w:sz="4" w:space="0" w:color="auto"/>
              <w:left w:val="nil"/>
              <w:bottom w:val="nil"/>
              <w:right w:val="nil"/>
            </w:tcBorders>
            <w:shd w:val="clear" w:color="auto" w:fill="BFBFBF" w:themeFill="background1" w:themeFillShade="BF"/>
            <w:noWrap/>
            <w:vAlign w:val="bottom"/>
            <w:hideMark/>
          </w:tcPr>
          <w:p w14:paraId="4082B1A7"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single" w:sz="4" w:space="0" w:color="auto"/>
              <w:left w:val="nil"/>
              <w:bottom w:val="nil"/>
              <w:right w:val="nil"/>
            </w:tcBorders>
            <w:shd w:val="clear" w:color="auto" w:fill="auto"/>
            <w:noWrap/>
            <w:vAlign w:val="bottom"/>
            <w:hideMark/>
          </w:tcPr>
          <w:p w14:paraId="70E62E1B"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w:t>
            </w:r>
          </w:p>
        </w:tc>
        <w:tc>
          <w:tcPr>
            <w:tcW w:w="435" w:type="dxa"/>
            <w:tcBorders>
              <w:top w:val="single" w:sz="4" w:space="0" w:color="auto"/>
              <w:left w:val="nil"/>
              <w:bottom w:val="nil"/>
              <w:right w:val="nil"/>
            </w:tcBorders>
            <w:shd w:val="clear" w:color="auto" w:fill="auto"/>
            <w:noWrap/>
            <w:vAlign w:val="bottom"/>
            <w:hideMark/>
          </w:tcPr>
          <w:p w14:paraId="4983A4DD"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545" w:type="dxa"/>
            <w:tcBorders>
              <w:top w:val="single" w:sz="4" w:space="0" w:color="auto"/>
              <w:left w:val="nil"/>
              <w:bottom w:val="nil"/>
              <w:right w:val="nil"/>
            </w:tcBorders>
            <w:shd w:val="clear" w:color="auto" w:fill="auto"/>
            <w:noWrap/>
            <w:vAlign w:val="bottom"/>
            <w:hideMark/>
          </w:tcPr>
          <w:p w14:paraId="5A589138"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469</w:t>
            </w:r>
          </w:p>
        </w:tc>
        <w:tc>
          <w:tcPr>
            <w:tcW w:w="545" w:type="dxa"/>
            <w:tcBorders>
              <w:top w:val="single" w:sz="4" w:space="0" w:color="auto"/>
              <w:left w:val="nil"/>
              <w:bottom w:val="nil"/>
              <w:right w:val="nil"/>
            </w:tcBorders>
            <w:shd w:val="clear" w:color="auto" w:fill="auto"/>
            <w:noWrap/>
            <w:vAlign w:val="bottom"/>
            <w:hideMark/>
          </w:tcPr>
          <w:p w14:paraId="12C7F081"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512</w:t>
            </w:r>
          </w:p>
        </w:tc>
        <w:tc>
          <w:tcPr>
            <w:tcW w:w="641" w:type="dxa"/>
            <w:tcBorders>
              <w:top w:val="single" w:sz="4" w:space="0" w:color="auto"/>
              <w:left w:val="nil"/>
              <w:bottom w:val="nil"/>
              <w:right w:val="nil"/>
            </w:tcBorders>
            <w:shd w:val="clear" w:color="auto" w:fill="auto"/>
            <w:noWrap/>
            <w:vAlign w:val="bottom"/>
            <w:hideMark/>
          </w:tcPr>
          <w:p w14:paraId="1B625291"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862</w:t>
            </w:r>
          </w:p>
        </w:tc>
        <w:tc>
          <w:tcPr>
            <w:tcW w:w="435" w:type="dxa"/>
            <w:tcBorders>
              <w:top w:val="single" w:sz="4" w:space="0" w:color="auto"/>
              <w:left w:val="nil"/>
              <w:bottom w:val="nil"/>
              <w:right w:val="nil"/>
            </w:tcBorders>
            <w:shd w:val="clear" w:color="auto" w:fill="auto"/>
            <w:noWrap/>
            <w:vAlign w:val="bottom"/>
            <w:hideMark/>
          </w:tcPr>
          <w:p w14:paraId="26064604"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single" w:sz="4" w:space="0" w:color="auto"/>
              <w:left w:val="nil"/>
              <w:bottom w:val="nil"/>
              <w:right w:val="nil"/>
            </w:tcBorders>
            <w:shd w:val="clear" w:color="auto" w:fill="auto"/>
            <w:noWrap/>
            <w:vAlign w:val="bottom"/>
            <w:hideMark/>
          </w:tcPr>
          <w:p w14:paraId="59B8C9EA"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63" w:type="dxa"/>
            <w:tcBorders>
              <w:top w:val="single" w:sz="4" w:space="0" w:color="auto"/>
              <w:left w:val="nil"/>
              <w:bottom w:val="nil"/>
              <w:right w:val="nil"/>
            </w:tcBorders>
            <w:shd w:val="clear" w:color="auto" w:fill="auto"/>
            <w:noWrap/>
            <w:vAlign w:val="bottom"/>
            <w:hideMark/>
          </w:tcPr>
          <w:p w14:paraId="2126F445"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14</w:t>
            </w:r>
          </w:p>
        </w:tc>
        <w:tc>
          <w:tcPr>
            <w:tcW w:w="545" w:type="dxa"/>
            <w:tcBorders>
              <w:top w:val="single" w:sz="4" w:space="0" w:color="auto"/>
              <w:left w:val="nil"/>
              <w:bottom w:val="nil"/>
              <w:right w:val="nil"/>
            </w:tcBorders>
            <w:shd w:val="clear" w:color="auto" w:fill="auto"/>
            <w:noWrap/>
            <w:vAlign w:val="bottom"/>
            <w:hideMark/>
          </w:tcPr>
          <w:p w14:paraId="6E75C1DF"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119</w:t>
            </w:r>
          </w:p>
        </w:tc>
        <w:tc>
          <w:tcPr>
            <w:tcW w:w="627" w:type="dxa"/>
            <w:tcBorders>
              <w:top w:val="single" w:sz="4" w:space="0" w:color="auto"/>
              <w:left w:val="nil"/>
              <w:bottom w:val="nil"/>
              <w:right w:val="nil"/>
            </w:tcBorders>
            <w:shd w:val="clear" w:color="auto" w:fill="auto"/>
            <w:noWrap/>
            <w:vAlign w:val="bottom"/>
            <w:hideMark/>
          </w:tcPr>
          <w:p w14:paraId="369B7ACE"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2126</w:t>
            </w:r>
          </w:p>
        </w:tc>
      </w:tr>
      <w:tr w:rsidR="008747E5" w:rsidRPr="008747E5" w14:paraId="18B72B66" w14:textId="77777777" w:rsidTr="008747E5">
        <w:trPr>
          <w:trHeight w:val="300"/>
        </w:trPr>
        <w:tc>
          <w:tcPr>
            <w:tcW w:w="976" w:type="dxa"/>
            <w:tcBorders>
              <w:top w:val="nil"/>
              <w:left w:val="nil"/>
              <w:bottom w:val="nil"/>
              <w:right w:val="nil"/>
            </w:tcBorders>
            <w:shd w:val="clear" w:color="auto" w:fill="auto"/>
            <w:noWrap/>
            <w:vAlign w:val="bottom"/>
            <w:hideMark/>
          </w:tcPr>
          <w:p w14:paraId="225010A1"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2011</w:t>
            </w:r>
          </w:p>
        </w:tc>
        <w:tc>
          <w:tcPr>
            <w:tcW w:w="435" w:type="dxa"/>
            <w:tcBorders>
              <w:top w:val="nil"/>
              <w:left w:val="nil"/>
              <w:bottom w:val="nil"/>
              <w:right w:val="nil"/>
            </w:tcBorders>
            <w:shd w:val="clear" w:color="000000" w:fill="BFBFBF"/>
            <w:noWrap/>
            <w:vAlign w:val="bottom"/>
            <w:hideMark/>
          </w:tcPr>
          <w:p w14:paraId="749AC860" w14:textId="77777777" w:rsidR="008747E5" w:rsidRPr="008747E5" w:rsidRDefault="008747E5" w:rsidP="008747E5">
            <w:pPr>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 </w:t>
            </w:r>
          </w:p>
        </w:tc>
        <w:tc>
          <w:tcPr>
            <w:tcW w:w="668" w:type="dxa"/>
            <w:tcBorders>
              <w:top w:val="nil"/>
              <w:left w:val="nil"/>
              <w:bottom w:val="nil"/>
              <w:right w:val="nil"/>
            </w:tcBorders>
            <w:shd w:val="clear" w:color="auto" w:fill="auto"/>
            <w:noWrap/>
            <w:vAlign w:val="bottom"/>
            <w:hideMark/>
          </w:tcPr>
          <w:p w14:paraId="71060D8C"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147</w:t>
            </w:r>
          </w:p>
        </w:tc>
        <w:tc>
          <w:tcPr>
            <w:tcW w:w="435" w:type="dxa"/>
            <w:tcBorders>
              <w:top w:val="nil"/>
              <w:left w:val="nil"/>
              <w:bottom w:val="nil"/>
              <w:right w:val="nil"/>
            </w:tcBorders>
            <w:shd w:val="clear" w:color="auto" w:fill="BFBFBF" w:themeFill="background1" w:themeFillShade="BF"/>
            <w:noWrap/>
            <w:vAlign w:val="bottom"/>
            <w:hideMark/>
          </w:tcPr>
          <w:p w14:paraId="1042ABAC"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68C0AA0B"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4248498E"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6A3A9317"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6429D6A2"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228</w:t>
            </w:r>
          </w:p>
        </w:tc>
        <w:tc>
          <w:tcPr>
            <w:tcW w:w="545" w:type="dxa"/>
            <w:tcBorders>
              <w:top w:val="nil"/>
              <w:left w:val="nil"/>
              <w:bottom w:val="nil"/>
              <w:right w:val="nil"/>
            </w:tcBorders>
            <w:shd w:val="clear" w:color="auto" w:fill="auto"/>
            <w:noWrap/>
            <w:vAlign w:val="bottom"/>
            <w:hideMark/>
          </w:tcPr>
          <w:p w14:paraId="341BF9AA"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314</w:t>
            </w:r>
          </w:p>
        </w:tc>
        <w:tc>
          <w:tcPr>
            <w:tcW w:w="641" w:type="dxa"/>
            <w:tcBorders>
              <w:top w:val="nil"/>
              <w:left w:val="nil"/>
              <w:bottom w:val="nil"/>
              <w:right w:val="nil"/>
            </w:tcBorders>
            <w:shd w:val="clear" w:color="auto" w:fill="auto"/>
            <w:noWrap/>
            <w:vAlign w:val="bottom"/>
            <w:hideMark/>
          </w:tcPr>
          <w:p w14:paraId="3045CF6B"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475</w:t>
            </w:r>
          </w:p>
        </w:tc>
        <w:tc>
          <w:tcPr>
            <w:tcW w:w="435" w:type="dxa"/>
            <w:tcBorders>
              <w:top w:val="nil"/>
              <w:left w:val="nil"/>
              <w:bottom w:val="nil"/>
              <w:right w:val="nil"/>
            </w:tcBorders>
            <w:shd w:val="clear" w:color="auto" w:fill="auto"/>
            <w:noWrap/>
            <w:vAlign w:val="bottom"/>
            <w:hideMark/>
          </w:tcPr>
          <w:p w14:paraId="0132FB7D"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1BE6A60E"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63" w:type="dxa"/>
            <w:tcBorders>
              <w:top w:val="nil"/>
              <w:left w:val="nil"/>
              <w:bottom w:val="nil"/>
              <w:right w:val="nil"/>
            </w:tcBorders>
            <w:shd w:val="clear" w:color="auto" w:fill="auto"/>
            <w:noWrap/>
            <w:vAlign w:val="bottom"/>
            <w:hideMark/>
          </w:tcPr>
          <w:p w14:paraId="7A7D310A"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2FCF3CB0"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135</w:t>
            </w:r>
          </w:p>
        </w:tc>
        <w:tc>
          <w:tcPr>
            <w:tcW w:w="627" w:type="dxa"/>
            <w:tcBorders>
              <w:top w:val="nil"/>
              <w:left w:val="nil"/>
              <w:bottom w:val="nil"/>
              <w:right w:val="nil"/>
            </w:tcBorders>
            <w:shd w:val="clear" w:color="auto" w:fill="auto"/>
            <w:noWrap/>
            <w:vAlign w:val="bottom"/>
            <w:hideMark/>
          </w:tcPr>
          <w:p w14:paraId="3C580B52"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1299</w:t>
            </w:r>
          </w:p>
        </w:tc>
      </w:tr>
      <w:tr w:rsidR="008747E5" w:rsidRPr="008747E5" w14:paraId="31812D8A" w14:textId="77777777" w:rsidTr="008747E5">
        <w:trPr>
          <w:trHeight w:val="300"/>
        </w:trPr>
        <w:tc>
          <w:tcPr>
            <w:tcW w:w="976" w:type="dxa"/>
            <w:tcBorders>
              <w:top w:val="nil"/>
              <w:left w:val="nil"/>
              <w:bottom w:val="nil"/>
              <w:right w:val="nil"/>
            </w:tcBorders>
            <w:shd w:val="clear" w:color="auto" w:fill="auto"/>
            <w:noWrap/>
            <w:vAlign w:val="bottom"/>
            <w:hideMark/>
          </w:tcPr>
          <w:p w14:paraId="46089D07"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2012</w:t>
            </w:r>
          </w:p>
        </w:tc>
        <w:tc>
          <w:tcPr>
            <w:tcW w:w="435" w:type="dxa"/>
            <w:tcBorders>
              <w:top w:val="nil"/>
              <w:left w:val="nil"/>
              <w:bottom w:val="nil"/>
              <w:right w:val="nil"/>
            </w:tcBorders>
            <w:shd w:val="clear" w:color="000000" w:fill="BFBFBF"/>
            <w:noWrap/>
            <w:vAlign w:val="bottom"/>
            <w:hideMark/>
          </w:tcPr>
          <w:p w14:paraId="537CFF7E" w14:textId="77777777" w:rsidR="008747E5" w:rsidRPr="008747E5" w:rsidRDefault="008747E5" w:rsidP="008747E5">
            <w:pPr>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 </w:t>
            </w:r>
          </w:p>
        </w:tc>
        <w:tc>
          <w:tcPr>
            <w:tcW w:w="668" w:type="dxa"/>
            <w:tcBorders>
              <w:top w:val="nil"/>
              <w:left w:val="nil"/>
              <w:bottom w:val="nil"/>
              <w:right w:val="nil"/>
            </w:tcBorders>
            <w:shd w:val="clear" w:color="auto" w:fill="auto"/>
            <w:noWrap/>
            <w:vAlign w:val="bottom"/>
            <w:hideMark/>
          </w:tcPr>
          <w:p w14:paraId="7D625877"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147</w:t>
            </w:r>
          </w:p>
        </w:tc>
        <w:tc>
          <w:tcPr>
            <w:tcW w:w="435" w:type="dxa"/>
            <w:tcBorders>
              <w:top w:val="nil"/>
              <w:left w:val="nil"/>
              <w:bottom w:val="nil"/>
              <w:right w:val="nil"/>
            </w:tcBorders>
            <w:shd w:val="clear" w:color="auto" w:fill="BFBFBF" w:themeFill="background1" w:themeFillShade="BF"/>
            <w:noWrap/>
            <w:vAlign w:val="bottom"/>
            <w:hideMark/>
          </w:tcPr>
          <w:p w14:paraId="40E8C950"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3D7FD41C"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6BF90C0A"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4C4FBB9E"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29DD6A1A"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152</w:t>
            </w:r>
          </w:p>
        </w:tc>
        <w:tc>
          <w:tcPr>
            <w:tcW w:w="545" w:type="dxa"/>
            <w:tcBorders>
              <w:top w:val="nil"/>
              <w:left w:val="nil"/>
              <w:bottom w:val="nil"/>
              <w:right w:val="nil"/>
            </w:tcBorders>
            <w:shd w:val="clear" w:color="auto" w:fill="auto"/>
            <w:noWrap/>
            <w:vAlign w:val="bottom"/>
            <w:hideMark/>
          </w:tcPr>
          <w:p w14:paraId="2E3C28C9"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340</w:t>
            </w:r>
          </w:p>
        </w:tc>
        <w:tc>
          <w:tcPr>
            <w:tcW w:w="641" w:type="dxa"/>
            <w:tcBorders>
              <w:top w:val="nil"/>
              <w:left w:val="nil"/>
              <w:bottom w:val="nil"/>
              <w:right w:val="nil"/>
            </w:tcBorders>
            <w:shd w:val="clear" w:color="auto" w:fill="auto"/>
            <w:noWrap/>
            <w:vAlign w:val="bottom"/>
            <w:hideMark/>
          </w:tcPr>
          <w:p w14:paraId="54F5697B"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618</w:t>
            </w:r>
          </w:p>
        </w:tc>
        <w:tc>
          <w:tcPr>
            <w:tcW w:w="435" w:type="dxa"/>
            <w:tcBorders>
              <w:top w:val="nil"/>
              <w:left w:val="nil"/>
              <w:bottom w:val="nil"/>
              <w:right w:val="nil"/>
            </w:tcBorders>
            <w:shd w:val="clear" w:color="auto" w:fill="auto"/>
            <w:noWrap/>
            <w:vAlign w:val="bottom"/>
            <w:hideMark/>
          </w:tcPr>
          <w:p w14:paraId="65DC71F1"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550C17B8"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w:t>
            </w:r>
          </w:p>
        </w:tc>
        <w:tc>
          <w:tcPr>
            <w:tcW w:w="463" w:type="dxa"/>
            <w:tcBorders>
              <w:top w:val="nil"/>
              <w:left w:val="nil"/>
              <w:bottom w:val="nil"/>
              <w:right w:val="nil"/>
            </w:tcBorders>
            <w:shd w:val="clear" w:color="auto" w:fill="auto"/>
            <w:noWrap/>
            <w:vAlign w:val="bottom"/>
            <w:hideMark/>
          </w:tcPr>
          <w:p w14:paraId="4BF6E0A2"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7</w:t>
            </w:r>
          </w:p>
        </w:tc>
        <w:tc>
          <w:tcPr>
            <w:tcW w:w="545" w:type="dxa"/>
            <w:tcBorders>
              <w:top w:val="nil"/>
              <w:left w:val="nil"/>
              <w:bottom w:val="nil"/>
              <w:right w:val="nil"/>
            </w:tcBorders>
            <w:shd w:val="clear" w:color="auto" w:fill="auto"/>
            <w:noWrap/>
            <w:vAlign w:val="bottom"/>
            <w:hideMark/>
          </w:tcPr>
          <w:p w14:paraId="59148B2E"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141</w:t>
            </w:r>
          </w:p>
        </w:tc>
        <w:tc>
          <w:tcPr>
            <w:tcW w:w="627" w:type="dxa"/>
            <w:tcBorders>
              <w:top w:val="nil"/>
              <w:left w:val="nil"/>
              <w:bottom w:val="nil"/>
              <w:right w:val="nil"/>
            </w:tcBorders>
            <w:shd w:val="clear" w:color="auto" w:fill="auto"/>
            <w:noWrap/>
            <w:vAlign w:val="bottom"/>
            <w:hideMark/>
          </w:tcPr>
          <w:p w14:paraId="042C45DF"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1408</w:t>
            </w:r>
          </w:p>
        </w:tc>
      </w:tr>
      <w:tr w:rsidR="008747E5" w:rsidRPr="008747E5" w14:paraId="787E16BE" w14:textId="77777777" w:rsidTr="008747E5">
        <w:trPr>
          <w:trHeight w:val="300"/>
        </w:trPr>
        <w:tc>
          <w:tcPr>
            <w:tcW w:w="976" w:type="dxa"/>
            <w:tcBorders>
              <w:top w:val="nil"/>
              <w:left w:val="nil"/>
              <w:bottom w:val="nil"/>
              <w:right w:val="nil"/>
            </w:tcBorders>
            <w:shd w:val="clear" w:color="auto" w:fill="auto"/>
            <w:noWrap/>
            <w:vAlign w:val="bottom"/>
            <w:hideMark/>
          </w:tcPr>
          <w:p w14:paraId="43BCE372"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2013</w:t>
            </w:r>
          </w:p>
        </w:tc>
        <w:tc>
          <w:tcPr>
            <w:tcW w:w="435" w:type="dxa"/>
            <w:tcBorders>
              <w:top w:val="nil"/>
              <w:left w:val="nil"/>
              <w:bottom w:val="nil"/>
              <w:right w:val="nil"/>
            </w:tcBorders>
            <w:shd w:val="clear" w:color="000000" w:fill="BFBFBF"/>
            <w:noWrap/>
            <w:vAlign w:val="bottom"/>
            <w:hideMark/>
          </w:tcPr>
          <w:p w14:paraId="406E5DDD" w14:textId="77777777" w:rsidR="008747E5" w:rsidRPr="008747E5" w:rsidRDefault="008747E5" w:rsidP="008747E5">
            <w:pPr>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 </w:t>
            </w:r>
          </w:p>
        </w:tc>
        <w:tc>
          <w:tcPr>
            <w:tcW w:w="668" w:type="dxa"/>
            <w:tcBorders>
              <w:top w:val="nil"/>
              <w:left w:val="nil"/>
              <w:bottom w:val="nil"/>
              <w:right w:val="nil"/>
            </w:tcBorders>
            <w:shd w:val="clear" w:color="auto" w:fill="auto"/>
            <w:noWrap/>
            <w:vAlign w:val="bottom"/>
            <w:hideMark/>
          </w:tcPr>
          <w:p w14:paraId="6513ABC5"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w:t>
            </w:r>
          </w:p>
        </w:tc>
        <w:tc>
          <w:tcPr>
            <w:tcW w:w="435" w:type="dxa"/>
            <w:tcBorders>
              <w:top w:val="nil"/>
              <w:left w:val="nil"/>
              <w:bottom w:val="nil"/>
              <w:right w:val="nil"/>
            </w:tcBorders>
            <w:shd w:val="clear" w:color="auto" w:fill="BFBFBF" w:themeFill="background1" w:themeFillShade="BF"/>
            <w:noWrap/>
            <w:vAlign w:val="bottom"/>
            <w:hideMark/>
          </w:tcPr>
          <w:p w14:paraId="3EB17F28"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3A67EC29"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3FDBB770"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w:t>
            </w:r>
          </w:p>
        </w:tc>
        <w:tc>
          <w:tcPr>
            <w:tcW w:w="435" w:type="dxa"/>
            <w:tcBorders>
              <w:top w:val="nil"/>
              <w:left w:val="nil"/>
              <w:bottom w:val="nil"/>
              <w:right w:val="nil"/>
            </w:tcBorders>
            <w:shd w:val="clear" w:color="auto" w:fill="auto"/>
            <w:noWrap/>
            <w:vAlign w:val="bottom"/>
            <w:hideMark/>
          </w:tcPr>
          <w:p w14:paraId="6B1915A8"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3C60C34B"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226</w:t>
            </w:r>
          </w:p>
        </w:tc>
        <w:tc>
          <w:tcPr>
            <w:tcW w:w="545" w:type="dxa"/>
            <w:tcBorders>
              <w:top w:val="nil"/>
              <w:left w:val="nil"/>
              <w:bottom w:val="nil"/>
              <w:right w:val="nil"/>
            </w:tcBorders>
            <w:shd w:val="clear" w:color="auto" w:fill="auto"/>
            <w:noWrap/>
            <w:vAlign w:val="bottom"/>
            <w:hideMark/>
          </w:tcPr>
          <w:p w14:paraId="6730F86C"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496</w:t>
            </w:r>
          </w:p>
        </w:tc>
        <w:tc>
          <w:tcPr>
            <w:tcW w:w="641" w:type="dxa"/>
            <w:tcBorders>
              <w:top w:val="nil"/>
              <w:left w:val="nil"/>
              <w:bottom w:val="nil"/>
              <w:right w:val="nil"/>
            </w:tcBorders>
            <w:shd w:val="clear" w:color="auto" w:fill="auto"/>
            <w:noWrap/>
            <w:vAlign w:val="bottom"/>
            <w:hideMark/>
          </w:tcPr>
          <w:p w14:paraId="5CB741D1"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415</w:t>
            </w:r>
          </w:p>
        </w:tc>
        <w:tc>
          <w:tcPr>
            <w:tcW w:w="435" w:type="dxa"/>
            <w:tcBorders>
              <w:top w:val="nil"/>
              <w:left w:val="nil"/>
              <w:bottom w:val="nil"/>
              <w:right w:val="nil"/>
            </w:tcBorders>
            <w:shd w:val="clear" w:color="auto" w:fill="auto"/>
            <w:noWrap/>
            <w:vAlign w:val="bottom"/>
            <w:hideMark/>
          </w:tcPr>
          <w:p w14:paraId="7D64CF0E"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1F684E04"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63" w:type="dxa"/>
            <w:tcBorders>
              <w:top w:val="nil"/>
              <w:left w:val="nil"/>
              <w:bottom w:val="nil"/>
              <w:right w:val="nil"/>
            </w:tcBorders>
            <w:shd w:val="clear" w:color="auto" w:fill="auto"/>
            <w:noWrap/>
            <w:vAlign w:val="bottom"/>
            <w:hideMark/>
          </w:tcPr>
          <w:p w14:paraId="7F85A1BA"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8</w:t>
            </w:r>
          </w:p>
        </w:tc>
        <w:tc>
          <w:tcPr>
            <w:tcW w:w="545" w:type="dxa"/>
            <w:tcBorders>
              <w:top w:val="nil"/>
              <w:left w:val="nil"/>
              <w:bottom w:val="nil"/>
              <w:right w:val="nil"/>
            </w:tcBorders>
            <w:shd w:val="clear" w:color="auto" w:fill="auto"/>
            <w:noWrap/>
            <w:vAlign w:val="bottom"/>
            <w:hideMark/>
          </w:tcPr>
          <w:p w14:paraId="449A5834"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104</w:t>
            </w:r>
          </w:p>
        </w:tc>
        <w:tc>
          <w:tcPr>
            <w:tcW w:w="627" w:type="dxa"/>
            <w:tcBorders>
              <w:top w:val="nil"/>
              <w:left w:val="nil"/>
              <w:bottom w:val="nil"/>
              <w:right w:val="nil"/>
            </w:tcBorders>
            <w:shd w:val="clear" w:color="auto" w:fill="auto"/>
            <w:noWrap/>
            <w:vAlign w:val="bottom"/>
            <w:hideMark/>
          </w:tcPr>
          <w:p w14:paraId="703691A3"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1257</w:t>
            </w:r>
          </w:p>
        </w:tc>
      </w:tr>
      <w:tr w:rsidR="008747E5" w:rsidRPr="008747E5" w14:paraId="35ED4443" w14:textId="77777777" w:rsidTr="008747E5">
        <w:trPr>
          <w:trHeight w:val="300"/>
        </w:trPr>
        <w:tc>
          <w:tcPr>
            <w:tcW w:w="976" w:type="dxa"/>
            <w:tcBorders>
              <w:top w:val="nil"/>
              <w:left w:val="nil"/>
              <w:bottom w:val="nil"/>
              <w:right w:val="nil"/>
            </w:tcBorders>
            <w:shd w:val="clear" w:color="auto" w:fill="auto"/>
            <w:noWrap/>
            <w:vAlign w:val="bottom"/>
            <w:hideMark/>
          </w:tcPr>
          <w:p w14:paraId="183B7308"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2014</w:t>
            </w:r>
          </w:p>
        </w:tc>
        <w:tc>
          <w:tcPr>
            <w:tcW w:w="435" w:type="dxa"/>
            <w:tcBorders>
              <w:top w:val="nil"/>
              <w:left w:val="nil"/>
              <w:bottom w:val="nil"/>
              <w:right w:val="nil"/>
            </w:tcBorders>
            <w:shd w:val="clear" w:color="000000" w:fill="BFBFBF"/>
            <w:noWrap/>
            <w:vAlign w:val="bottom"/>
            <w:hideMark/>
          </w:tcPr>
          <w:p w14:paraId="3BB8C50F" w14:textId="77777777" w:rsidR="008747E5" w:rsidRPr="008747E5" w:rsidRDefault="008747E5" w:rsidP="008747E5">
            <w:pPr>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 </w:t>
            </w:r>
          </w:p>
        </w:tc>
        <w:tc>
          <w:tcPr>
            <w:tcW w:w="668" w:type="dxa"/>
            <w:tcBorders>
              <w:top w:val="nil"/>
              <w:left w:val="nil"/>
              <w:bottom w:val="nil"/>
              <w:right w:val="nil"/>
            </w:tcBorders>
            <w:shd w:val="clear" w:color="auto" w:fill="auto"/>
            <w:noWrap/>
            <w:vAlign w:val="bottom"/>
            <w:hideMark/>
          </w:tcPr>
          <w:p w14:paraId="3A6CB168"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w:t>
            </w:r>
          </w:p>
        </w:tc>
        <w:tc>
          <w:tcPr>
            <w:tcW w:w="435" w:type="dxa"/>
            <w:tcBorders>
              <w:top w:val="nil"/>
              <w:left w:val="nil"/>
              <w:bottom w:val="nil"/>
              <w:right w:val="nil"/>
            </w:tcBorders>
            <w:shd w:val="clear" w:color="auto" w:fill="BFBFBF" w:themeFill="background1" w:themeFillShade="BF"/>
            <w:noWrap/>
            <w:vAlign w:val="bottom"/>
            <w:hideMark/>
          </w:tcPr>
          <w:p w14:paraId="76DEBE44"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5A362E96"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6BA6224E"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6</w:t>
            </w:r>
          </w:p>
        </w:tc>
        <w:tc>
          <w:tcPr>
            <w:tcW w:w="435" w:type="dxa"/>
            <w:tcBorders>
              <w:top w:val="nil"/>
              <w:left w:val="nil"/>
              <w:bottom w:val="nil"/>
              <w:right w:val="nil"/>
            </w:tcBorders>
            <w:shd w:val="clear" w:color="auto" w:fill="auto"/>
            <w:noWrap/>
            <w:vAlign w:val="bottom"/>
            <w:hideMark/>
          </w:tcPr>
          <w:p w14:paraId="5F7F072A"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2742C7C7"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159</w:t>
            </w:r>
          </w:p>
        </w:tc>
        <w:tc>
          <w:tcPr>
            <w:tcW w:w="545" w:type="dxa"/>
            <w:tcBorders>
              <w:top w:val="nil"/>
              <w:left w:val="nil"/>
              <w:bottom w:val="nil"/>
              <w:right w:val="nil"/>
            </w:tcBorders>
            <w:shd w:val="clear" w:color="auto" w:fill="auto"/>
            <w:noWrap/>
            <w:vAlign w:val="bottom"/>
            <w:hideMark/>
          </w:tcPr>
          <w:p w14:paraId="47F6D7E3"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245</w:t>
            </w:r>
          </w:p>
        </w:tc>
        <w:tc>
          <w:tcPr>
            <w:tcW w:w="641" w:type="dxa"/>
            <w:tcBorders>
              <w:top w:val="nil"/>
              <w:left w:val="nil"/>
              <w:bottom w:val="nil"/>
              <w:right w:val="nil"/>
            </w:tcBorders>
            <w:shd w:val="clear" w:color="auto" w:fill="auto"/>
            <w:noWrap/>
            <w:vAlign w:val="bottom"/>
            <w:hideMark/>
          </w:tcPr>
          <w:p w14:paraId="63C4FAF3"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216</w:t>
            </w:r>
          </w:p>
        </w:tc>
        <w:tc>
          <w:tcPr>
            <w:tcW w:w="435" w:type="dxa"/>
            <w:tcBorders>
              <w:top w:val="nil"/>
              <w:left w:val="nil"/>
              <w:bottom w:val="nil"/>
              <w:right w:val="nil"/>
            </w:tcBorders>
            <w:shd w:val="clear" w:color="auto" w:fill="auto"/>
            <w:noWrap/>
            <w:vAlign w:val="bottom"/>
            <w:hideMark/>
          </w:tcPr>
          <w:p w14:paraId="16DC342A"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18C9FAB7"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63" w:type="dxa"/>
            <w:tcBorders>
              <w:top w:val="nil"/>
              <w:left w:val="nil"/>
              <w:bottom w:val="nil"/>
              <w:right w:val="nil"/>
            </w:tcBorders>
            <w:shd w:val="clear" w:color="auto" w:fill="auto"/>
            <w:noWrap/>
            <w:vAlign w:val="bottom"/>
            <w:hideMark/>
          </w:tcPr>
          <w:p w14:paraId="17A3EE96"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w:t>
            </w:r>
          </w:p>
        </w:tc>
        <w:tc>
          <w:tcPr>
            <w:tcW w:w="545" w:type="dxa"/>
            <w:tcBorders>
              <w:top w:val="nil"/>
              <w:left w:val="nil"/>
              <w:bottom w:val="nil"/>
              <w:right w:val="nil"/>
            </w:tcBorders>
            <w:shd w:val="clear" w:color="auto" w:fill="auto"/>
            <w:noWrap/>
            <w:vAlign w:val="bottom"/>
            <w:hideMark/>
          </w:tcPr>
          <w:p w14:paraId="0704BB80"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55</w:t>
            </w:r>
          </w:p>
        </w:tc>
        <w:tc>
          <w:tcPr>
            <w:tcW w:w="627" w:type="dxa"/>
            <w:tcBorders>
              <w:top w:val="nil"/>
              <w:left w:val="nil"/>
              <w:bottom w:val="nil"/>
              <w:right w:val="nil"/>
            </w:tcBorders>
            <w:shd w:val="clear" w:color="auto" w:fill="auto"/>
            <w:noWrap/>
            <w:vAlign w:val="bottom"/>
            <w:hideMark/>
          </w:tcPr>
          <w:p w14:paraId="5B99CA28"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688</w:t>
            </w:r>
          </w:p>
        </w:tc>
      </w:tr>
      <w:tr w:rsidR="008747E5" w:rsidRPr="008747E5" w14:paraId="410F6C50" w14:textId="77777777" w:rsidTr="008747E5">
        <w:trPr>
          <w:trHeight w:val="300"/>
        </w:trPr>
        <w:tc>
          <w:tcPr>
            <w:tcW w:w="976" w:type="dxa"/>
            <w:tcBorders>
              <w:top w:val="nil"/>
              <w:left w:val="nil"/>
              <w:bottom w:val="nil"/>
              <w:right w:val="nil"/>
            </w:tcBorders>
            <w:shd w:val="clear" w:color="auto" w:fill="auto"/>
            <w:noWrap/>
            <w:vAlign w:val="bottom"/>
            <w:hideMark/>
          </w:tcPr>
          <w:p w14:paraId="6A608F1C"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2015</w:t>
            </w:r>
          </w:p>
        </w:tc>
        <w:tc>
          <w:tcPr>
            <w:tcW w:w="435" w:type="dxa"/>
            <w:tcBorders>
              <w:top w:val="nil"/>
              <w:left w:val="nil"/>
              <w:bottom w:val="nil"/>
              <w:right w:val="nil"/>
            </w:tcBorders>
            <w:shd w:val="clear" w:color="000000" w:fill="BFBFBF"/>
            <w:noWrap/>
            <w:vAlign w:val="bottom"/>
            <w:hideMark/>
          </w:tcPr>
          <w:p w14:paraId="155F1E09" w14:textId="77777777" w:rsidR="008747E5" w:rsidRPr="008747E5" w:rsidRDefault="008747E5" w:rsidP="008747E5">
            <w:pPr>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 </w:t>
            </w:r>
          </w:p>
        </w:tc>
        <w:tc>
          <w:tcPr>
            <w:tcW w:w="668" w:type="dxa"/>
            <w:tcBorders>
              <w:top w:val="nil"/>
              <w:left w:val="nil"/>
              <w:bottom w:val="nil"/>
              <w:right w:val="nil"/>
            </w:tcBorders>
            <w:shd w:val="clear" w:color="auto" w:fill="auto"/>
            <w:noWrap/>
            <w:vAlign w:val="bottom"/>
            <w:hideMark/>
          </w:tcPr>
          <w:p w14:paraId="7D0FF238"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w:t>
            </w:r>
          </w:p>
        </w:tc>
        <w:tc>
          <w:tcPr>
            <w:tcW w:w="435" w:type="dxa"/>
            <w:tcBorders>
              <w:top w:val="nil"/>
              <w:left w:val="nil"/>
              <w:bottom w:val="nil"/>
              <w:right w:val="nil"/>
            </w:tcBorders>
            <w:shd w:val="clear" w:color="auto" w:fill="BFBFBF" w:themeFill="background1" w:themeFillShade="BF"/>
            <w:noWrap/>
            <w:vAlign w:val="bottom"/>
            <w:hideMark/>
          </w:tcPr>
          <w:p w14:paraId="67CC3BF6"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212542AE"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2D7BDFC9"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7</w:t>
            </w:r>
          </w:p>
        </w:tc>
        <w:tc>
          <w:tcPr>
            <w:tcW w:w="435" w:type="dxa"/>
            <w:tcBorders>
              <w:top w:val="nil"/>
              <w:left w:val="nil"/>
              <w:bottom w:val="nil"/>
              <w:right w:val="nil"/>
            </w:tcBorders>
            <w:shd w:val="clear" w:color="auto" w:fill="auto"/>
            <w:noWrap/>
            <w:vAlign w:val="bottom"/>
            <w:hideMark/>
          </w:tcPr>
          <w:p w14:paraId="0444DBF1"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60B66FAF"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280</w:t>
            </w:r>
          </w:p>
        </w:tc>
        <w:tc>
          <w:tcPr>
            <w:tcW w:w="545" w:type="dxa"/>
            <w:tcBorders>
              <w:top w:val="nil"/>
              <w:left w:val="nil"/>
              <w:bottom w:val="nil"/>
              <w:right w:val="nil"/>
            </w:tcBorders>
            <w:shd w:val="clear" w:color="auto" w:fill="auto"/>
            <w:noWrap/>
            <w:vAlign w:val="bottom"/>
            <w:hideMark/>
          </w:tcPr>
          <w:p w14:paraId="51E7832F"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196</w:t>
            </w:r>
          </w:p>
        </w:tc>
        <w:tc>
          <w:tcPr>
            <w:tcW w:w="641" w:type="dxa"/>
            <w:tcBorders>
              <w:top w:val="nil"/>
              <w:left w:val="nil"/>
              <w:bottom w:val="nil"/>
              <w:right w:val="nil"/>
            </w:tcBorders>
            <w:shd w:val="clear" w:color="auto" w:fill="auto"/>
            <w:noWrap/>
            <w:vAlign w:val="bottom"/>
            <w:hideMark/>
          </w:tcPr>
          <w:p w14:paraId="39A09085"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463</w:t>
            </w:r>
          </w:p>
        </w:tc>
        <w:tc>
          <w:tcPr>
            <w:tcW w:w="435" w:type="dxa"/>
            <w:tcBorders>
              <w:top w:val="nil"/>
              <w:left w:val="nil"/>
              <w:bottom w:val="nil"/>
              <w:right w:val="nil"/>
            </w:tcBorders>
            <w:shd w:val="clear" w:color="auto" w:fill="auto"/>
            <w:noWrap/>
            <w:vAlign w:val="bottom"/>
            <w:hideMark/>
          </w:tcPr>
          <w:p w14:paraId="5FD50E1D"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w:t>
            </w:r>
          </w:p>
        </w:tc>
        <w:tc>
          <w:tcPr>
            <w:tcW w:w="435" w:type="dxa"/>
            <w:tcBorders>
              <w:top w:val="nil"/>
              <w:left w:val="nil"/>
              <w:bottom w:val="nil"/>
              <w:right w:val="nil"/>
            </w:tcBorders>
            <w:shd w:val="clear" w:color="auto" w:fill="auto"/>
            <w:noWrap/>
            <w:vAlign w:val="bottom"/>
            <w:hideMark/>
          </w:tcPr>
          <w:p w14:paraId="0B8B5989"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63" w:type="dxa"/>
            <w:tcBorders>
              <w:top w:val="nil"/>
              <w:left w:val="nil"/>
              <w:bottom w:val="nil"/>
              <w:right w:val="nil"/>
            </w:tcBorders>
            <w:shd w:val="clear" w:color="auto" w:fill="auto"/>
            <w:noWrap/>
            <w:vAlign w:val="bottom"/>
            <w:hideMark/>
          </w:tcPr>
          <w:p w14:paraId="7BF69EEE"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19</w:t>
            </w:r>
          </w:p>
        </w:tc>
        <w:tc>
          <w:tcPr>
            <w:tcW w:w="545" w:type="dxa"/>
            <w:tcBorders>
              <w:top w:val="nil"/>
              <w:left w:val="nil"/>
              <w:bottom w:val="nil"/>
              <w:right w:val="nil"/>
            </w:tcBorders>
            <w:shd w:val="clear" w:color="auto" w:fill="auto"/>
            <w:noWrap/>
            <w:vAlign w:val="bottom"/>
            <w:hideMark/>
          </w:tcPr>
          <w:p w14:paraId="3F3BF936"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103</w:t>
            </w:r>
          </w:p>
        </w:tc>
        <w:tc>
          <w:tcPr>
            <w:tcW w:w="627" w:type="dxa"/>
            <w:tcBorders>
              <w:top w:val="nil"/>
              <w:left w:val="nil"/>
              <w:bottom w:val="nil"/>
              <w:right w:val="nil"/>
            </w:tcBorders>
            <w:shd w:val="clear" w:color="auto" w:fill="auto"/>
            <w:noWrap/>
            <w:vAlign w:val="bottom"/>
            <w:hideMark/>
          </w:tcPr>
          <w:p w14:paraId="7AD4640E"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1074</w:t>
            </w:r>
          </w:p>
        </w:tc>
      </w:tr>
      <w:tr w:rsidR="008747E5" w:rsidRPr="008747E5" w14:paraId="45C3DAB6" w14:textId="77777777" w:rsidTr="008747E5">
        <w:trPr>
          <w:trHeight w:val="300"/>
        </w:trPr>
        <w:tc>
          <w:tcPr>
            <w:tcW w:w="976" w:type="dxa"/>
            <w:tcBorders>
              <w:top w:val="nil"/>
              <w:left w:val="nil"/>
              <w:bottom w:val="nil"/>
              <w:right w:val="nil"/>
            </w:tcBorders>
            <w:shd w:val="clear" w:color="auto" w:fill="auto"/>
            <w:noWrap/>
            <w:vAlign w:val="bottom"/>
            <w:hideMark/>
          </w:tcPr>
          <w:p w14:paraId="07BB2364"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2016</w:t>
            </w:r>
          </w:p>
        </w:tc>
        <w:tc>
          <w:tcPr>
            <w:tcW w:w="435" w:type="dxa"/>
            <w:tcBorders>
              <w:top w:val="nil"/>
              <w:left w:val="nil"/>
              <w:bottom w:val="nil"/>
              <w:right w:val="nil"/>
            </w:tcBorders>
            <w:shd w:val="clear" w:color="000000" w:fill="BFBFBF"/>
            <w:noWrap/>
            <w:vAlign w:val="bottom"/>
            <w:hideMark/>
          </w:tcPr>
          <w:p w14:paraId="31495D24" w14:textId="77777777" w:rsidR="008747E5" w:rsidRPr="008747E5" w:rsidRDefault="008747E5" w:rsidP="008747E5">
            <w:pPr>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 </w:t>
            </w:r>
          </w:p>
        </w:tc>
        <w:tc>
          <w:tcPr>
            <w:tcW w:w="668" w:type="dxa"/>
            <w:tcBorders>
              <w:top w:val="nil"/>
              <w:left w:val="nil"/>
              <w:bottom w:val="nil"/>
              <w:right w:val="nil"/>
            </w:tcBorders>
            <w:shd w:val="clear" w:color="auto" w:fill="auto"/>
            <w:noWrap/>
            <w:vAlign w:val="bottom"/>
            <w:hideMark/>
          </w:tcPr>
          <w:p w14:paraId="6686EF30"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w:t>
            </w:r>
          </w:p>
        </w:tc>
        <w:tc>
          <w:tcPr>
            <w:tcW w:w="435" w:type="dxa"/>
            <w:tcBorders>
              <w:top w:val="nil"/>
              <w:left w:val="nil"/>
              <w:bottom w:val="nil"/>
              <w:right w:val="nil"/>
            </w:tcBorders>
            <w:shd w:val="clear" w:color="auto" w:fill="BFBFBF" w:themeFill="background1" w:themeFillShade="BF"/>
            <w:noWrap/>
            <w:vAlign w:val="bottom"/>
            <w:hideMark/>
          </w:tcPr>
          <w:p w14:paraId="6192FEB8"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5F42C377"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1F519848"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184BB2CA"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2B169E70"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137</w:t>
            </w:r>
          </w:p>
        </w:tc>
        <w:tc>
          <w:tcPr>
            <w:tcW w:w="545" w:type="dxa"/>
            <w:tcBorders>
              <w:top w:val="nil"/>
              <w:left w:val="nil"/>
              <w:bottom w:val="nil"/>
              <w:right w:val="nil"/>
            </w:tcBorders>
            <w:shd w:val="clear" w:color="auto" w:fill="auto"/>
            <w:noWrap/>
            <w:vAlign w:val="bottom"/>
            <w:hideMark/>
          </w:tcPr>
          <w:p w14:paraId="1DC90B3A"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296</w:t>
            </w:r>
          </w:p>
        </w:tc>
        <w:tc>
          <w:tcPr>
            <w:tcW w:w="641" w:type="dxa"/>
            <w:tcBorders>
              <w:top w:val="nil"/>
              <w:left w:val="nil"/>
              <w:bottom w:val="nil"/>
              <w:right w:val="nil"/>
            </w:tcBorders>
            <w:shd w:val="clear" w:color="auto" w:fill="auto"/>
            <w:noWrap/>
            <w:vAlign w:val="bottom"/>
            <w:hideMark/>
          </w:tcPr>
          <w:p w14:paraId="44C0700F"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344</w:t>
            </w:r>
          </w:p>
        </w:tc>
        <w:tc>
          <w:tcPr>
            <w:tcW w:w="435" w:type="dxa"/>
            <w:tcBorders>
              <w:top w:val="nil"/>
              <w:left w:val="nil"/>
              <w:bottom w:val="nil"/>
              <w:right w:val="nil"/>
            </w:tcBorders>
            <w:shd w:val="clear" w:color="auto" w:fill="auto"/>
            <w:noWrap/>
            <w:vAlign w:val="bottom"/>
            <w:hideMark/>
          </w:tcPr>
          <w:p w14:paraId="2597CDF0"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w:t>
            </w:r>
          </w:p>
        </w:tc>
        <w:tc>
          <w:tcPr>
            <w:tcW w:w="435" w:type="dxa"/>
            <w:tcBorders>
              <w:top w:val="nil"/>
              <w:left w:val="nil"/>
              <w:bottom w:val="nil"/>
              <w:right w:val="nil"/>
            </w:tcBorders>
            <w:shd w:val="clear" w:color="auto" w:fill="auto"/>
            <w:noWrap/>
            <w:vAlign w:val="bottom"/>
            <w:hideMark/>
          </w:tcPr>
          <w:p w14:paraId="4BC42589"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63" w:type="dxa"/>
            <w:tcBorders>
              <w:top w:val="nil"/>
              <w:left w:val="nil"/>
              <w:bottom w:val="nil"/>
              <w:right w:val="nil"/>
            </w:tcBorders>
            <w:shd w:val="clear" w:color="auto" w:fill="auto"/>
            <w:noWrap/>
            <w:vAlign w:val="bottom"/>
            <w:hideMark/>
          </w:tcPr>
          <w:p w14:paraId="3EE0DF32"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22</w:t>
            </w:r>
          </w:p>
        </w:tc>
        <w:tc>
          <w:tcPr>
            <w:tcW w:w="545" w:type="dxa"/>
            <w:tcBorders>
              <w:top w:val="nil"/>
              <w:left w:val="nil"/>
              <w:bottom w:val="nil"/>
              <w:right w:val="nil"/>
            </w:tcBorders>
            <w:shd w:val="clear" w:color="auto" w:fill="auto"/>
            <w:noWrap/>
            <w:vAlign w:val="bottom"/>
            <w:hideMark/>
          </w:tcPr>
          <w:p w14:paraId="53DF669E"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71</w:t>
            </w:r>
          </w:p>
        </w:tc>
        <w:tc>
          <w:tcPr>
            <w:tcW w:w="627" w:type="dxa"/>
            <w:tcBorders>
              <w:top w:val="nil"/>
              <w:left w:val="nil"/>
              <w:bottom w:val="nil"/>
              <w:right w:val="nil"/>
            </w:tcBorders>
            <w:shd w:val="clear" w:color="auto" w:fill="auto"/>
            <w:noWrap/>
            <w:vAlign w:val="bottom"/>
            <w:hideMark/>
          </w:tcPr>
          <w:p w14:paraId="3C7092FD"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877</w:t>
            </w:r>
          </w:p>
        </w:tc>
      </w:tr>
      <w:tr w:rsidR="008747E5" w:rsidRPr="008747E5" w14:paraId="79153BF9" w14:textId="77777777" w:rsidTr="008747E5">
        <w:trPr>
          <w:trHeight w:val="300"/>
        </w:trPr>
        <w:tc>
          <w:tcPr>
            <w:tcW w:w="976" w:type="dxa"/>
            <w:tcBorders>
              <w:top w:val="nil"/>
              <w:left w:val="nil"/>
              <w:bottom w:val="nil"/>
              <w:right w:val="nil"/>
            </w:tcBorders>
            <w:shd w:val="clear" w:color="auto" w:fill="auto"/>
            <w:noWrap/>
            <w:vAlign w:val="bottom"/>
            <w:hideMark/>
          </w:tcPr>
          <w:p w14:paraId="05AA5A0D"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2017</w:t>
            </w:r>
          </w:p>
        </w:tc>
        <w:tc>
          <w:tcPr>
            <w:tcW w:w="435" w:type="dxa"/>
            <w:tcBorders>
              <w:top w:val="nil"/>
              <w:left w:val="nil"/>
              <w:bottom w:val="nil"/>
              <w:right w:val="nil"/>
            </w:tcBorders>
            <w:shd w:val="clear" w:color="000000" w:fill="BFBFBF"/>
            <w:noWrap/>
            <w:vAlign w:val="bottom"/>
            <w:hideMark/>
          </w:tcPr>
          <w:p w14:paraId="734D67B5" w14:textId="77777777" w:rsidR="008747E5" w:rsidRPr="008747E5" w:rsidRDefault="008747E5" w:rsidP="008747E5">
            <w:pPr>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 </w:t>
            </w:r>
          </w:p>
        </w:tc>
        <w:tc>
          <w:tcPr>
            <w:tcW w:w="668" w:type="dxa"/>
            <w:tcBorders>
              <w:top w:val="nil"/>
              <w:left w:val="nil"/>
              <w:bottom w:val="nil"/>
              <w:right w:val="nil"/>
            </w:tcBorders>
            <w:shd w:val="clear" w:color="auto" w:fill="auto"/>
            <w:noWrap/>
            <w:vAlign w:val="bottom"/>
            <w:hideMark/>
          </w:tcPr>
          <w:p w14:paraId="7B90736D"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64</w:t>
            </w:r>
          </w:p>
        </w:tc>
        <w:tc>
          <w:tcPr>
            <w:tcW w:w="435" w:type="dxa"/>
            <w:tcBorders>
              <w:top w:val="nil"/>
              <w:left w:val="nil"/>
              <w:bottom w:val="nil"/>
              <w:right w:val="nil"/>
            </w:tcBorders>
            <w:shd w:val="clear" w:color="auto" w:fill="BFBFBF" w:themeFill="background1" w:themeFillShade="BF"/>
            <w:noWrap/>
            <w:vAlign w:val="bottom"/>
            <w:hideMark/>
          </w:tcPr>
          <w:p w14:paraId="6FA9135B"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44588684"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132D448E"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4AABC3D1"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3A8406A9"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108</w:t>
            </w:r>
          </w:p>
        </w:tc>
        <w:tc>
          <w:tcPr>
            <w:tcW w:w="545" w:type="dxa"/>
            <w:tcBorders>
              <w:top w:val="nil"/>
              <w:left w:val="nil"/>
              <w:bottom w:val="nil"/>
              <w:right w:val="nil"/>
            </w:tcBorders>
            <w:shd w:val="clear" w:color="auto" w:fill="auto"/>
            <w:noWrap/>
            <w:vAlign w:val="bottom"/>
            <w:hideMark/>
          </w:tcPr>
          <w:p w14:paraId="76006426"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158</w:t>
            </w:r>
          </w:p>
        </w:tc>
        <w:tc>
          <w:tcPr>
            <w:tcW w:w="641" w:type="dxa"/>
            <w:tcBorders>
              <w:top w:val="nil"/>
              <w:left w:val="nil"/>
              <w:bottom w:val="nil"/>
              <w:right w:val="nil"/>
            </w:tcBorders>
            <w:shd w:val="clear" w:color="auto" w:fill="auto"/>
            <w:noWrap/>
            <w:vAlign w:val="bottom"/>
            <w:hideMark/>
          </w:tcPr>
          <w:p w14:paraId="080EEF15"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203</w:t>
            </w:r>
          </w:p>
        </w:tc>
        <w:tc>
          <w:tcPr>
            <w:tcW w:w="435" w:type="dxa"/>
            <w:tcBorders>
              <w:top w:val="nil"/>
              <w:left w:val="nil"/>
              <w:bottom w:val="nil"/>
              <w:right w:val="nil"/>
            </w:tcBorders>
            <w:shd w:val="clear" w:color="auto" w:fill="auto"/>
            <w:noWrap/>
            <w:vAlign w:val="bottom"/>
            <w:hideMark/>
          </w:tcPr>
          <w:p w14:paraId="3FF6B40C"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w:t>
            </w:r>
          </w:p>
        </w:tc>
        <w:tc>
          <w:tcPr>
            <w:tcW w:w="435" w:type="dxa"/>
            <w:tcBorders>
              <w:top w:val="nil"/>
              <w:left w:val="nil"/>
              <w:bottom w:val="nil"/>
              <w:right w:val="nil"/>
            </w:tcBorders>
            <w:shd w:val="clear" w:color="auto" w:fill="auto"/>
            <w:noWrap/>
            <w:vAlign w:val="bottom"/>
            <w:hideMark/>
          </w:tcPr>
          <w:p w14:paraId="76660BC5"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63" w:type="dxa"/>
            <w:tcBorders>
              <w:top w:val="nil"/>
              <w:left w:val="nil"/>
              <w:bottom w:val="nil"/>
              <w:right w:val="nil"/>
            </w:tcBorders>
            <w:shd w:val="clear" w:color="auto" w:fill="auto"/>
            <w:noWrap/>
            <w:vAlign w:val="bottom"/>
            <w:hideMark/>
          </w:tcPr>
          <w:p w14:paraId="43DE757C"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w:t>
            </w:r>
          </w:p>
        </w:tc>
        <w:tc>
          <w:tcPr>
            <w:tcW w:w="545" w:type="dxa"/>
            <w:tcBorders>
              <w:top w:val="nil"/>
              <w:left w:val="nil"/>
              <w:bottom w:val="nil"/>
              <w:right w:val="nil"/>
            </w:tcBorders>
            <w:shd w:val="clear" w:color="auto" w:fill="auto"/>
            <w:noWrap/>
            <w:vAlign w:val="bottom"/>
            <w:hideMark/>
          </w:tcPr>
          <w:p w14:paraId="484DE5B2"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14</w:t>
            </w:r>
          </w:p>
        </w:tc>
        <w:tc>
          <w:tcPr>
            <w:tcW w:w="627" w:type="dxa"/>
            <w:tcBorders>
              <w:top w:val="nil"/>
              <w:left w:val="nil"/>
              <w:bottom w:val="nil"/>
              <w:right w:val="nil"/>
            </w:tcBorders>
            <w:shd w:val="clear" w:color="auto" w:fill="auto"/>
            <w:noWrap/>
            <w:vAlign w:val="bottom"/>
            <w:hideMark/>
          </w:tcPr>
          <w:p w14:paraId="6F71BAB9"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554</w:t>
            </w:r>
          </w:p>
        </w:tc>
      </w:tr>
      <w:tr w:rsidR="008747E5" w:rsidRPr="008747E5" w14:paraId="40443AE4" w14:textId="77777777" w:rsidTr="008747E5">
        <w:trPr>
          <w:trHeight w:val="300"/>
        </w:trPr>
        <w:tc>
          <w:tcPr>
            <w:tcW w:w="976" w:type="dxa"/>
            <w:tcBorders>
              <w:top w:val="nil"/>
              <w:left w:val="nil"/>
              <w:bottom w:val="nil"/>
              <w:right w:val="nil"/>
            </w:tcBorders>
            <w:shd w:val="clear" w:color="auto" w:fill="auto"/>
            <w:noWrap/>
            <w:vAlign w:val="bottom"/>
            <w:hideMark/>
          </w:tcPr>
          <w:p w14:paraId="3EAAA788"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2018</w:t>
            </w:r>
          </w:p>
        </w:tc>
        <w:tc>
          <w:tcPr>
            <w:tcW w:w="435" w:type="dxa"/>
            <w:tcBorders>
              <w:top w:val="nil"/>
              <w:left w:val="nil"/>
              <w:bottom w:val="nil"/>
              <w:right w:val="nil"/>
            </w:tcBorders>
            <w:shd w:val="clear" w:color="000000" w:fill="BFBFBF"/>
            <w:noWrap/>
            <w:vAlign w:val="bottom"/>
            <w:hideMark/>
          </w:tcPr>
          <w:p w14:paraId="33E9F1C9" w14:textId="77777777" w:rsidR="008747E5" w:rsidRPr="008747E5" w:rsidRDefault="008747E5" w:rsidP="008747E5">
            <w:pPr>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 </w:t>
            </w:r>
          </w:p>
        </w:tc>
        <w:tc>
          <w:tcPr>
            <w:tcW w:w="668" w:type="dxa"/>
            <w:tcBorders>
              <w:top w:val="nil"/>
              <w:left w:val="nil"/>
              <w:bottom w:val="nil"/>
              <w:right w:val="nil"/>
            </w:tcBorders>
            <w:shd w:val="clear" w:color="auto" w:fill="auto"/>
            <w:noWrap/>
            <w:vAlign w:val="bottom"/>
            <w:hideMark/>
          </w:tcPr>
          <w:p w14:paraId="30ED7CA5"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64</w:t>
            </w:r>
          </w:p>
        </w:tc>
        <w:tc>
          <w:tcPr>
            <w:tcW w:w="435" w:type="dxa"/>
            <w:tcBorders>
              <w:top w:val="nil"/>
              <w:left w:val="nil"/>
              <w:bottom w:val="nil"/>
              <w:right w:val="nil"/>
            </w:tcBorders>
            <w:shd w:val="clear" w:color="auto" w:fill="BFBFBF" w:themeFill="background1" w:themeFillShade="BF"/>
            <w:noWrap/>
            <w:vAlign w:val="bottom"/>
            <w:hideMark/>
          </w:tcPr>
          <w:p w14:paraId="21D38A81"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4B75320E"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6A0E2FF4"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3D52A0EC"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25F44C30"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203</w:t>
            </w:r>
          </w:p>
        </w:tc>
        <w:tc>
          <w:tcPr>
            <w:tcW w:w="545" w:type="dxa"/>
            <w:tcBorders>
              <w:top w:val="nil"/>
              <w:left w:val="nil"/>
              <w:bottom w:val="nil"/>
              <w:right w:val="nil"/>
            </w:tcBorders>
            <w:shd w:val="clear" w:color="auto" w:fill="auto"/>
            <w:noWrap/>
            <w:vAlign w:val="bottom"/>
            <w:hideMark/>
          </w:tcPr>
          <w:p w14:paraId="281B87BC"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252</w:t>
            </w:r>
          </w:p>
        </w:tc>
        <w:tc>
          <w:tcPr>
            <w:tcW w:w="641" w:type="dxa"/>
            <w:tcBorders>
              <w:top w:val="nil"/>
              <w:left w:val="nil"/>
              <w:bottom w:val="nil"/>
              <w:right w:val="nil"/>
            </w:tcBorders>
            <w:shd w:val="clear" w:color="auto" w:fill="auto"/>
            <w:noWrap/>
            <w:vAlign w:val="bottom"/>
            <w:hideMark/>
          </w:tcPr>
          <w:p w14:paraId="4332F6E9"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72</w:t>
            </w:r>
          </w:p>
        </w:tc>
        <w:tc>
          <w:tcPr>
            <w:tcW w:w="435" w:type="dxa"/>
            <w:tcBorders>
              <w:top w:val="nil"/>
              <w:left w:val="nil"/>
              <w:bottom w:val="nil"/>
              <w:right w:val="nil"/>
            </w:tcBorders>
            <w:shd w:val="clear" w:color="auto" w:fill="auto"/>
            <w:noWrap/>
            <w:vAlign w:val="bottom"/>
            <w:hideMark/>
          </w:tcPr>
          <w:p w14:paraId="15372AA7"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006C12A0"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63" w:type="dxa"/>
            <w:tcBorders>
              <w:top w:val="nil"/>
              <w:left w:val="nil"/>
              <w:bottom w:val="nil"/>
              <w:right w:val="nil"/>
            </w:tcBorders>
            <w:shd w:val="clear" w:color="auto" w:fill="auto"/>
            <w:noWrap/>
            <w:vAlign w:val="bottom"/>
            <w:hideMark/>
          </w:tcPr>
          <w:p w14:paraId="4D134251"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4</w:t>
            </w:r>
          </w:p>
        </w:tc>
        <w:tc>
          <w:tcPr>
            <w:tcW w:w="545" w:type="dxa"/>
            <w:tcBorders>
              <w:top w:val="nil"/>
              <w:left w:val="nil"/>
              <w:bottom w:val="nil"/>
              <w:right w:val="nil"/>
            </w:tcBorders>
            <w:shd w:val="clear" w:color="auto" w:fill="auto"/>
            <w:noWrap/>
            <w:vAlign w:val="bottom"/>
            <w:hideMark/>
          </w:tcPr>
          <w:p w14:paraId="76E3EE1F"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34</w:t>
            </w:r>
          </w:p>
        </w:tc>
        <w:tc>
          <w:tcPr>
            <w:tcW w:w="627" w:type="dxa"/>
            <w:tcBorders>
              <w:top w:val="nil"/>
              <w:left w:val="nil"/>
              <w:bottom w:val="nil"/>
              <w:right w:val="nil"/>
            </w:tcBorders>
            <w:shd w:val="clear" w:color="auto" w:fill="auto"/>
            <w:noWrap/>
            <w:vAlign w:val="bottom"/>
            <w:hideMark/>
          </w:tcPr>
          <w:p w14:paraId="2133189E"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629</w:t>
            </w:r>
          </w:p>
        </w:tc>
      </w:tr>
      <w:tr w:rsidR="008747E5" w:rsidRPr="008747E5" w14:paraId="66E5D2E3" w14:textId="77777777" w:rsidTr="008747E5">
        <w:trPr>
          <w:trHeight w:val="315"/>
        </w:trPr>
        <w:tc>
          <w:tcPr>
            <w:tcW w:w="976" w:type="dxa"/>
            <w:tcBorders>
              <w:top w:val="nil"/>
              <w:left w:val="nil"/>
              <w:bottom w:val="nil"/>
              <w:right w:val="nil"/>
            </w:tcBorders>
            <w:shd w:val="clear" w:color="auto" w:fill="auto"/>
            <w:noWrap/>
            <w:vAlign w:val="bottom"/>
            <w:hideMark/>
          </w:tcPr>
          <w:p w14:paraId="14942056"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2019</w:t>
            </w:r>
          </w:p>
        </w:tc>
        <w:tc>
          <w:tcPr>
            <w:tcW w:w="435" w:type="dxa"/>
            <w:tcBorders>
              <w:top w:val="nil"/>
              <w:left w:val="nil"/>
              <w:bottom w:val="nil"/>
              <w:right w:val="nil"/>
            </w:tcBorders>
            <w:shd w:val="clear" w:color="000000" w:fill="BFBFBF"/>
            <w:noWrap/>
            <w:vAlign w:val="bottom"/>
            <w:hideMark/>
          </w:tcPr>
          <w:p w14:paraId="11A93F1D" w14:textId="77777777" w:rsidR="008747E5" w:rsidRPr="008747E5" w:rsidRDefault="008747E5" w:rsidP="008747E5">
            <w:pPr>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 </w:t>
            </w:r>
          </w:p>
        </w:tc>
        <w:tc>
          <w:tcPr>
            <w:tcW w:w="668" w:type="dxa"/>
            <w:tcBorders>
              <w:top w:val="nil"/>
              <w:left w:val="nil"/>
              <w:bottom w:val="nil"/>
              <w:right w:val="nil"/>
            </w:tcBorders>
            <w:shd w:val="clear" w:color="auto" w:fill="auto"/>
            <w:noWrap/>
            <w:vAlign w:val="bottom"/>
            <w:hideMark/>
          </w:tcPr>
          <w:p w14:paraId="24E6F408"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64</w:t>
            </w:r>
          </w:p>
        </w:tc>
        <w:tc>
          <w:tcPr>
            <w:tcW w:w="435" w:type="dxa"/>
            <w:tcBorders>
              <w:top w:val="nil"/>
              <w:left w:val="nil"/>
              <w:bottom w:val="nil"/>
              <w:right w:val="nil"/>
            </w:tcBorders>
            <w:shd w:val="clear" w:color="auto" w:fill="BFBFBF" w:themeFill="background1" w:themeFillShade="BF"/>
            <w:noWrap/>
            <w:vAlign w:val="bottom"/>
            <w:hideMark/>
          </w:tcPr>
          <w:p w14:paraId="4B2CAF19"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0C4623E8"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79DC3C3E"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110002DF"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w:t>
            </w:r>
          </w:p>
        </w:tc>
        <w:tc>
          <w:tcPr>
            <w:tcW w:w="545" w:type="dxa"/>
            <w:tcBorders>
              <w:top w:val="nil"/>
              <w:left w:val="nil"/>
              <w:bottom w:val="nil"/>
              <w:right w:val="nil"/>
            </w:tcBorders>
            <w:shd w:val="clear" w:color="auto" w:fill="auto"/>
            <w:noWrap/>
            <w:vAlign w:val="bottom"/>
            <w:hideMark/>
          </w:tcPr>
          <w:p w14:paraId="487AF1AA"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115</w:t>
            </w:r>
          </w:p>
        </w:tc>
        <w:tc>
          <w:tcPr>
            <w:tcW w:w="545" w:type="dxa"/>
            <w:tcBorders>
              <w:top w:val="nil"/>
              <w:left w:val="nil"/>
              <w:bottom w:val="nil"/>
              <w:right w:val="nil"/>
            </w:tcBorders>
            <w:shd w:val="clear" w:color="auto" w:fill="auto"/>
            <w:noWrap/>
            <w:vAlign w:val="bottom"/>
            <w:hideMark/>
          </w:tcPr>
          <w:p w14:paraId="2F95D9A1"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174</w:t>
            </w:r>
          </w:p>
        </w:tc>
        <w:tc>
          <w:tcPr>
            <w:tcW w:w="641" w:type="dxa"/>
            <w:tcBorders>
              <w:top w:val="nil"/>
              <w:left w:val="nil"/>
              <w:bottom w:val="nil"/>
              <w:right w:val="nil"/>
            </w:tcBorders>
            <w:shd w:val="clear" w:color="auto" w:fill="auto"/>
            <w:noWrap/>
            <w:vAlign w:val="bottom"/>
            <w:hideMark/>
          </w:tcPr>
          <w:p w14:paraId="22CACB49"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260</w:t>
            </w:r>
          </w:p>
        </w:tc>
        <w:tc>
          <w:tcPr>
            <w:tcW w:w="435" w:type="dxa"/>
            <w:tcBorders>
              <w:top w:val="nil"/>
              <w:left w:val="nil"/>
              <w:bottom w:val="nil"/>
              <w:right w:val="nil"/>
            </w:tcBorders>
            <w:shd w:val="clear" w:color="auto" w:fill="auto"/>
            <w:noWrap/>
            <w:vAlign w:val="bottom"/>
            <w:hideMark/>
          </w:tcPr>
          <w:p w14:paraId="58E5622B"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w:t>
            </w:r>
          </w:p>
        </w:tc>
        <w:tc>
          <w:tcPr>
            <w:tcW w:w="435" w:type="dxa"/>
            <w:tcBorders>
              <w:top w:val="nil"/>
              <w:left w:val="nil"/>
              <w:bottom w:val="nil"/>
              <w:right w:val="nil"/>
            </w:tcBorders>
            <w:shd w:val="clear" w:color="auto" w:fill="auto"/>
            <w:noWrap/>
            <w:vAlign w:val="bottom"/>
            <w:hideMark/>
          </w:tcPr>
          <w:p w14:paraId="72F403BA"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63" w:type="dxa"/>
            <w:tcBorders>
              <w:top w:val="nil"/>
              <w:left w:val="nil"/>
              <w:bottom w:val="nil"/>
              <w:right w:val="nil"/>
            </w:tcBorders>
            <w:shd w:val="clear" w:color="auto" w:fill="auto"/>
            <w:noWrap/>
            <w:vAlign w:val="bottom"/>
            <w:hideMark/>
          </w:tcPr>
          <w:p w14:paraId="163FFD4B"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6</w:t>
            </w:r>
          </w:p>
        </w:tc>
        <w:tc>
          <w:tcPr>
            <w:tcW w:w="545" w:type="dxa"/>
            <w:tcBorders>
              <w:top w:val="nil"/>
              <w:left w:val="nil"/>
              <w:bottom w:val="nil"/>
              <w:right w:val="nil"/>
            </w:tcBorders>
            <w:shd w:val="clear" w:color="auto" w:fill="auto"/>
            <w:noWrap/>
            <w:vAlign w:val="bottom"/>
            <w:hideMark/>
          </w:tcPr>
          <w:p w14:paraId="2FE4F080"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51</w:t>
            </w:r>
          </w:p>
        </w:tc>
        <w:tc>
          <w:tcPr>
            <w:tcW w:w="627" w:type="dxa"/>
            <w:tcBorders>
              <w:top w:val="nil"/>
              <w:left w:val="nil"/>
              <w:bottom w:val="nil"/>
              <w:right w:val="nil"/>
            </w:tcBorders>
            <w:shd w:val="clear" w:color="auto" w:fill="auto"/>
            <w:noWrap/>
            <w:vAlign w:val="bottom"/>
            <w:hideMark/>
          </w:tcPr>
          <w:p w14:paraId="7CEB388F"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673</w:t>
            </w:r>
          </w:p>
        </w:tc>
      </w:tr>
      <w:tr w:rsidR="008747E5" w:rsidRPr="008747E5" w14:paraId="36545D63" w14:textId="77777777" w:rsidTr="008747E5">
        <w:trPr>
          <w:trHeight w:val="315"/>
        </w:trPr>
        <w:tc>
          <w:tcPr>
            <w:tcW w:w="976" w:type="dxa"/>
            <w:tcBorders>
              <w:top w:val="nil"/>
              <w:left w:val="nil"/>
              <w:bottom w:val="nil"/>
              <w:right w:val="nil"/>
            </w:tcBorders>
            <w:shd w:val="clear" w:color="auto" w:fill="auto"/>
            <w:noWrap/>
            <w:vAlign w:val="bottom"/>
            <w:hideMark/>
          </w:tcPr>
          <w:p w14:paraId="19D841EF"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2020</w:t>
            </w:r>
          </w:p>
        </w:tc>
        <w:tc>
          <w:tcPr>
            <w:tcW w:w="435" w:type="dxa"/>
            <w:tcBorders>
              <w:top w:val="nil"/>
              <w:left w:val="nil"/>
              <w:bottom w:val="nil"/>
              <w:right w:val="nil"/>
            </w:tcBorders>
            <w:shd w:val="clear" w:color="000000" w:fill="BFBFBF"/>
            <w:noWrap/>
            <w:vAlign w:val="bottom"/>
            <w:hideMark/>
          </w:tcPr>
          <w:p w14:paraId="18661DC8" w14:textId="77777777" w:rsidR="008747E5" w:rsidRPr="008747E5" w:rsidRDefault="008747E5" w:rsidP="008747E5">
            <w:pPr>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 </w:t>
            </w:r>
          </w:p>
        </w:tc>
        <w:tc>
          <w:tcPr>
            <w:tcW w:w="668" w:type="dxa"/>
            <w:tcBorders>
              <w:top w:val="nil"/>
              <w:left w:val="nil"/>
              <w:bottom w:val="nil"/>
              <w:right w:val="nil"/>
            </w:tcBorders>
            <w:shd w:val="clear" w:color="auto" w:fill="auto"/>
            <w:noWrap/>
            <w:vAlign w:val="bottom"/>
            <w:hideMark/>
          </w:tcPr>
          <w:p w14:paraId="20913EBA"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64</w:t>
            </w:r>
          </w:p>
        </w:tc>
        <w:tc>
          <w:tcPr>
            <w:tcW w:w="435" w:type="dxa"/>
            <w:tcBorders>
              <w:top w:val="nil"/>
              <w:left w:val="nil"/>
              <w:bottom w:val="nil"/>
              <w:right w:val="nil"/>
            </w:tcBorders>
            <w:shd w:val="clear" w:color="auto" w:fill="BFBFBF" w:themeFill="background1" w:themeFillShade="BF"/>
            <w:noWrap/>
            <w:vAlign w:val="bottom"/>
            <w:hideMark/>
          </w:tcPr>
          <w:p w14:paraId="7F201A77"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0DA45094"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73B3EF4A"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58EFEC8E"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0752FB66"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116</w:t>
            </w:r>
          </w:p>
        </w:tc>
        <w:tc>
          <w:tcPr>
            <w:tcW w:w="545" w:type="dxa"/>
            <w:tcBorders>
              <w:top w:val="nil"/>
              <w:left w:val="nil"/>
              <w:bottom w:val="nil"/>
              <w:right w:val="nil"/>
            </w:tcBorders>
            <w:shd w:val="clear" w:color="auto" w:fill="auto"/>
            <w:noWrap/>
            <w:vAlign w:val="bottom"/>
            <w:hideMark/>
          </w:tcPr>
          <w:p w14:paraId="15833C8B"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174</w:t>
            </w:r>
          </w:p>
        </w:tc>
        <w:tc>
          <w:tcPr>
            <w:tcW w:w="641" w:type="dxa"/>
            <w:tcBorders>
              <w:top w:val="nil"/>
              <w:left w:val="nil"/>
              <w:bottom w:val="nil"/>
              <w:right w:val="nil"/>
            </w:tcBorders>
            <w:shd w:val="clear" w:color="auto" w:fill="auto"/>
            <w:noWrap/>
            <w:vAlign w:val="bottom"/>
            <w:hideMark/>
          </w:tcPr>
          <w:p w14:paraId="66B654B8"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197</w:t>
            </w:r>
          </w:p>
        </w:tc>
        <w:tc>
          <w:tcPr>
            <w:tcW w:w="435" w:type="dxa"/>
            <w:tcBorders>
              <w:top w:val="nil"/>
              <w:left w:val="nil"/>
              <w:bottom w:val="nil"/>
              <w:right w:val="nil"/>
            </w:tcBorders>
            <w:shd w:val="clear" w:color="auto" w:fill="auto"/>
            <w:noWrap/>
            <w:vAlign w:val="bottom"/>
            <w:hideMark/>
          </w:tcPr>
          <w:p w14:paraId="7BDD07D5"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9</w:t>
            </w:r>
          </w:p>
        </w:tc>
        <w:tc>
          <w:tcPr>
            <w:tcW w:w="435" w:type="dxa"/>
            <w:tcBorders>
              <w:top w:val="nil"/>
              <w:left w:val="nil"/>
              <w:bottom w:val="nil"/>
              <w:right w:val="nil"/>
            </w:tcBorders>
            <w:shd w:val="clear" w:color="auto" w:fill="auto"/>
            <w:noWrap/>
            <w:vAlign w:val="bottom"/>
            <w:hideMark/>
          </w:tcPr>
          <w:p w14:paraId="69827348"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63" w:type="dxa"/>
            <w:tcBorders>
              <w:top w:val="nil"/>
              <w:left w:val="nil"/>
              <w:bottom w:val="nil"/>
              <w:right w:val="nil"/>
            </w:tcBorders>
            <w:shd w:val="clear" w:color="auto" w:fill="auto"/>
            <w:noWrap/>
            <w:vAlign w:val="bottom"/>
            <w:hideMark/>
          </w:tcPr>
          <w:p w14:paraId="4C8D8991"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14</w:t>
            </w:r>
          </w:p>
        </w:tc>
        <w:tc>
          <w:tcPr>
            <w:tcW w:w="545" w:type="dxa"/>
            <w:tcBorders>
              <w:top w:val="nil"/>
              <w:left w:val="nil"/>
              <w:bottom w:val="nil"/>
              <w:right w:val="nil"/>
            </w:tcBorders>
            <w:shd w:val="clear" w:color="auto" w:fill="auto"/>
            <w:noWrap/>
            <w:vAlign w:val="bottom"/>
            <w:hideMark/>
          </w:tcPr>
          <w:p w14:paraId="6CE3558B"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43</w:t>
            </w:r>
          </w:p>
        </w:tc>
        <w:tc>
          <w:tcPr>
            <w:tcW w:w="627" w:type="dxa"/>
            <w:tcBorders>
              <w:top w:val="nil"/>
              <w:left w:val="nil"/>
              <w:bottom w:val="nil"/>
              <w:right w:val="nil"/>
            </w:tcBorders>
            <w:shd w:val="clear" w:color="auto" w:fill="auto"/>
            <w:noWrap/>
            <w:vAlign w:val="bottom"/>
            <w:hideMark/>
          </w:tcPr>
          <w:p w14:paraId="6855957A"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617</w:t>
            </w:r>
          </w:p>
        </w:tc>
      </w:tr>
      <w:tr w:rsidR="008747E5" w:rsidRPr="008747E5" w14:paraId="1E5B85FB" w14:textId="77777777" w:rsidTr="008747E5">
        <w:trPr>
          <w:trHeight w:val="300"/>
        </w:trPr>
        <w:tc>
          <w:tcPr>
            <w:tcW w:w="976" w:type="dxa"/>
            <w:tcBorders>
              <w:top w:val="nil"/>
              <w:left w:val="nil"/>
              <w:bottom w:val="nil"/>
              <w:right w:val="nil"/>
            </w:tcBorders>
            <w:shd w:val="clear" w:color="auto" w:fill="auto"/>
            <w:noWrap/>
            <w:vAlign w:val="bottom"/>
            <w:hideMark/>
          </w:tcPr>
          <w:p w14:paraId="5D8F604D"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2021</w:t>
            </w:r>
          </w:p>
        </w:tc>
        <w:tc>
          <w:tcPr>
            <w:tcW w:w="435" w:type="dxa"/>
            <w:tcBorders>
              <w:top w:val="nil"/>
              <w:left w:val="nil"/>
              <w:bottom w:val="nil"/>
              <w:right w:val="nil"/>
            </w:tcBorders>
            <w:shd w:val="clear" w:color="000000" w:fill="BFBFBF"/>
            <w:noWrap/>
            <w:vAlign w:val="bottom"/>
            <w:hideMark/>
          </w:tcPr>
          <w:p w14:paraId="606E52CC" w14:textId="77777777" w:rsidR="008747E5" w:rsidRPr="008747E5" w:rsidRDefault="008747E5" w:rsidP="008747E5">
            <w:pPr>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 </w:t>
            </w:r>
          </w:p>
        </w:tc>
        <w:tc>
          <w:tcPr>
            <w:tcW w:w="668" w:type="dxa"/>
            <w:tcBorders>
              <w:top w:val="nil"/>
              <w:left w:val="nil"/>
              <w:bottom w:val="nil"/>
              <w:right w:val="nil"/>
            </w:tcBorders>
            <w:shd w:val="clear" w:color="auto" w:fill="auto"/>
            <w:noWrap/>
            <w:vAlign w:val="bottom"/>
            <w:hideMark/>
          </w:tcPr>
          <w:p w14:paraId="036B3A60"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64</w:t>
            </w:r>
          </w:p>
        </w:tc>
        <w:tc>
          <w:tcPr>
            <w:tcW w:w="435" w:type="dxa"/>
            <w:tcBorders>
              <w:top w:val="nil"/>
              <w:left w:val="nil"/>
              <w:bottom w:val="nil"/>
              <w:right w:val="nil"/>
            </w:tcBorders>
            <w:shd w:val="clear" w:color="auto" w:fill="BFBFBF" w:themeFill="background1" w:themeFillShade="BF"/>
            <w:noWrap/>
            <w:vAlign w:val="bottom"/>
            <w:hideMark/>
          </w:tcPr>
          <w:p w14:paraId="43AB1552"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155DB738"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474A9D4F"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1481C1DC"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50F6C673"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145</w:t>
            </w:r>
          </w:p>
        </w:tc>
        <w:tc>
          <w:tcPr>
            <w:tcW w:w="545" w:type="dxa"/>
            <w:tcBorders>
              <w:top w:val="nil"/>
              <w:left w:val="nil"/>
              <w:bottom w:val="nil"/>
              <w:right w:val="nil"/>
            </w:tcBorders>
            <w:shd w:val="clear" w:color="auto" w:fill="auto"/>
            <w:noWrap/>
            <w:vAlign w:val="bottom"/>
            <w:hideMark/>
          </w:tcPr>
          <w:p w14:paraId="26280617"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201</w:t>
            </w:r>
          </w:p>
        </w:tc>
        <w:tc>
          <w:tcPr>
            <w:tcW w:w="641" w:type="dxa"/>
            <w:tcBorders>
              <w:top w:val="nil"/>
              <w:left w:val="nil"/>
              <w:bottom w:val="nil"/>
              <w:right w:val="nil"/>
            </w:tcBorders>
            <w:shd w:val="clear" w:color="auto" w:fill="auto"/>
            <w:noWrap/>
            <w:vAlign w:val="bottom"/>
            <w:hideMark/>
          </w:tcPr>
          <w:p w14:paraId="687E71CD"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177</w:t>
            </w:r>
          </w:p>
        </w:tc>
        <w:tc>
          <w:tcPr>
            <w:tcW w:w="435" w:type="dxa"/>
            <w:tcBorders>
              <w:top w:val="nil"/>
              <w:left w:val="nil"/>
              <w:bottom w:val="nil"/>
              <w:right w:val="nil"/>
            </w:tcBorders>
            <w:shd w:val="clear" w:color="auto" w:fill="auto"/>
            <w:noWrap/>
            <w:vAlign w:val="bottom"/>
            <w:hideMark/>
          </w:tcPr>
          <w:p w14:paraId="55E0B052"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27D91461"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63" w:type="dxa"/>
            <w:tcBorders>
              <w:top w:val="nil"/>
              <w:left w:val="nil"/>
              <w:bottom w:val="nil"/>
              <w:right w:val="nil"/>
            </w:tcBorders>
            <w:shd w:val="clear" w:color="auto" w:fill="auto"/>
            <w:noWrap/>
            <w:vAlign w:val="bottom"/>
            <w:hideMark/>
          </w:tcPr>
          <w:p w14:paraId="4DEF97DE"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8</w:t>
            </w:r>
          </w:p>
        </w:tc>
        <w:tc>
          <w:tcPr>
            <w:tcW w:w="545" w:type="dxa"/>
            <w:tcBorders>
              <w:top w:val="nil"/>
              <w:left w:val="nil"/>
              <w:bottom w:val="nil"/>
              <w:right w:val="nil"/>
            </w:tcBorders>
            <w:shd w:val="clear" w:color="auto" w:fill="auto"/>
            <w:noWrap/>
            <w:vAlign w:val="bottom"/>
            <w:hideMark/>
          </w:tcPr>
          <w:p w14:paraId="7BA1F630"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43</w:t>
            </w:r>
          </w:p>
        </w:tc>
        <w:tc>
          <w:tcPr>
            <w:tcW w:w="627" w:type="dxa"/>
            <w:tcBorders>
              <w:top w:val="nil"/>
              <w:left w:val="nil"/>
              <w:bottom w:val="nil"/>
              <w:right w:val="nil"/>
            </w:tcBorders>
            <w:shd w:val="clear" w:color="auto" w:fill="auto"/>
            <w:noWrap/>
            <w:vAlign w:val="bottom"/>
            <w:hideMark/>
          </w:tcPr>
          <w:p w14:paraId="0F6E87C7"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638</w:t>
            </w:r>
          </w:p>
        </w:tc>
      </w:tr>
      <w:tr w:rsidR="008747E5" w:rsidRPr="008747E5" w14:paraId="3E18E9F6" w14:textId="77777777" w:rsidTr="008747E5">
        <w:trPr>
          <w:trHeight w:val="300"/>
        </w:trPr>
        <w:tc>
          <w:tcPr>
            <w:tcW w:w="976" w:type="dxa"/>
            <w:tcBorders>
              <w:top w:val="nil"/>
              <w:left w:val="nil"/>
              <w:bottom w:val="nil"/>
              <w:right w:val="nil"/>
            </w:tcBorders>
            <w:shd w:val="clear" w:color="auto" w:fill="auto"/>
            <w:noWrap/>
            <w:vAlign w:val="bottom"/>
            <w:hideMark/>
          </w:tcPr>
          <w:p w14:paraId="382FB9DD"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2022</w:t>
            </w:r>
          </w:p>
        </w:tc>
        <w:tc>
          <w:tcPr>
            <w:tcW w:w="435" w:type="dxa"/>
            <w:tcBorders>
              <w:top w:val="nil"/>
              <w:left w:val="nil"/>
              <w:bottom w:val="nil"/>
              <w:right w:val="nil"/>
            </w:tcBorders>
            <w:shd w:val="clear" w:color="000000" w:fill="BFBFBF"/>
            <w:noWrap/>
            <w:vAlign w:val="bottom"/>
            <w:hideMark/>
          </w:tcPr>
          <w:p w14:paraId="19FA184C" w14:textId="77777777" w:rsidR="008747E5" w:rsidRPr="008747E5" w:rsidRDefault="008747E5" w:rsidP="008747E5">
            <w:pPr>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 </w:t>
            </w:r>
          </w:p>
        </w:tc>
        <w:tc>
          <w:tcPr>
            <w:tcW w:w="668" w:type="dxa"/>
            <w:tcBorders>
              <w:top w:val="nil"/>
              <w:left w:val="nil"/>
              <w:bottom w:val="nil"/>
              <w:right w:val="nil"/>
            </w:tcBorders>
            <w:shd w:val="clear" w:color="auto" w:fill="auto"/>
            <w:noWrap/>
            <w:vAlign w:val="bottom"/>
            <w:hideMark/>
          </w:tcPr>
          <w:p w14:paraId="2A82DA40"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64</w:t>
            </w:r>
          </w:p>
        </w:tc>
        <w:tc>
          <w:tcPr>
            <w:tcW w:w="435" w:type="dxa"/>
            <w:tcBorders>
              <w:top w:val="nil"/>
              <w:left w:val="nil"/>
              <w:bottom w:val="nil"/>
              <w:right w:val="nil"/>
            </w:tcBorders>
            <w:shd w:val="clear" w:color="auto" w:fill="BFBFBF" w:themeFill="background1" w:themeFillShade="BF"/>
            <w:noWrap/>
            <w:vAlign w:val="bottom"/>
            <w:hideMark/>
          </w:tcPr>
          <w:p w14:paraId="78FB9D64"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BFBFBF" w:themeFill="background1" w:themeFillShade="BF"/>
            <w:noWrap/>
            <w:vAlign w:val="bottom"/>
            <w:hideMark/>
          </w:tcPr>
          <w:p w14:paraId="67D204DB"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7F112563"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4FD45361"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545" w:type="dxa"/>
            <w:tcBorders>
              <w:top w:val="nil"/>
              <w:left w:val="nil"/>
              <w:bottom w:val="nil"/>
              <w:right w:val="nil"/>
            </w:tcBorders>
            <w:shd w:val="clear" w:color="auto" w:fill="auto"/>
            <w:noWrap/>
            <w:vAlign w:val="bottom"/>
            <w:hideMark/>
          </w:tcPr>
          <w:p w14:paraId="1F8F995D"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145</w:t>
            </w:r>
          </w:p>
        </w:tc>
        <w:tc>
          <w:tcPr>
            <w:tcW w:w="545" w:type="dxa"/>
            <w:tcBorders>
              <w:top w:val="nil"/>
              <w:left w:val="nil"/>
              <w:bottom w:val="nil"/>
              <w:right w:val="nil"/>
            </w:tcBorders>
            <w:shd w:val="clear" w:color="auto" w:fill="auto"/>
            <w:noWrap/>
            <w:vAlign w:val="bottom"/>
            <w:hideMark/>
          </w:tcPr>
          <w:p w14:paraId="62FB588E"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201</w:t>
            </w:r>
          </w:p>
        </w:tc>
        <w:tc>
          <w:tcPr>
            <w:tcW w:w="641" w:type="dxa"/>
            <w:tcBorders>
              <w:top w:val="nil"/>
              <w:left w:val="nil"/>
              <w:bottom w:val="nil"/>
              <w:right w:val="nil"/>
            </w:tcBorders>
            <w:shd w:val="clear" w:color="auto" w:fill="auto"/>
            <w:noWrap/>
            <w:vAlign w:val="bottom"/>
            <w:hideMark/>
          </w:tcPr>
          <w:p w14:paraId="5F811C45"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177</w:t>
            </w:r>
          </w:p>
        </w:tc>
        <w:tc>
          <w:tcPr>
            <w:tcW w:w="435" w:type="dxa"/>
            <w:tcBorders>
              <w:top w:val="nil"/>
              <w:left w:val="nil"/>
              <w:bottom w:val="nil"/>
              <w:right w:val="nil"/>
            </w:tcBorders>
            <w:shd w:val="clear" w:color="auto" w:fill="auto"/>
            <w:noWrap/>
            <w:vAlign w:val="bottom"/>
            <w:hideMark/>
          </w:tcPr>
          <w:p w14:paraId="7726775A"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35" w:type="dxa"/>
            <w:tcBorders>
              <w:top w:val="nil"/>
              <w:left w:val="nil"/>
              <w:bottom w:val="nil"/>
              <w:right w:val="nil"/>
            </w:tcBorders>
            <w:shd w:val="clear" w:color="auto" w:fill="auto"/>
            <w:noWrap/>
            <w:vAlign w:val="bottom"/>
            <w:hideMark/>
          </w:tcPr>
          <w:p w14:paraId="19BDB44E"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0</w:t>
            </w:r>
          </w:p>
        </w:tc>
        <w:tc>
          <w:tcPr>
            <w:tcW w:w="463" w:type="dxa"/>
            <w:tcBorders>
              <w:top w:val="nil"/>
              <w:left w:val="nil"/>
              <w:bottom w:val="nil"/>
              <w:right w:val="nil"/>
            </w:tcBorders>
            <w:shd w:val="clear" w:color="auto" w:fill="auto"/>
            <w:noWrap/>
            <w:vAlign w:val="bottom"/>
            <w:hideMark/>
          </w:tcPr>
          <w:p w14:paraId="1DBACA83"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8</w:t>
            </w:r>
          </w:p>
        </w:tc>
        <w:tc>
          <w:tcPr>
            <w:tcW w:w="545" w:type="dxa"/>
            <w:tcBorders>
              <w:top w:val="nil"/>
              <w:left w:val="nil"/>
              <w:bottom w:val="nil"/>
              <w:right w:val="nil"/>
            </w:tcBorders>
            <w:shd w:val="clear" w:color="auto" w:fill="auto"/>
            <w:noWrap/>
            <w:vAlign w:val="bottom"/>
            <w:hideMark/>
          </w:tcPr>
          <w:p w14:paraId="21F7C395"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43</w:t>
            </w:r>
          </w:p>
        </w:tc>
        <w:tc>
          <w:tcPr>
            <w:tcW w:w="627" w:type="dxa"/>
            <w:tcBorders>
              <w:top w:val="nil"/>
              <w:left w:val="nil"/>
              <w:bottom w:val="nil"/>
              <w:right w:val="nil"/>
            </w:tcBorders>
            <w:shd w:val="clear" w:color="auto" w:fill="auto"/>
            <w:noWrap/>
            <w:vAlign w:val="bottom"/>
            <w:hideMark/>
          </w:tcPr>
          <w:p w14:paraId="3916E340" w14:textId="77777777" w:rsidR="008747E5" w:rsidRPr="008747E5" w:rsidRDefault="008747E5" w:rsidP="008747E5">
            <w:pPr>
              <w:jc w:val="right"/>
              <w:rPr>
                <w:rFonts w:ascii="Arial Narrow" w:hAnsi="Arial Narrow" w:cs="Calibri"/>
                <w:color w:val="000000"/>
                <w:sz w:val="18"/>
                <w:szCs w:val="18"/>
                <w:lang w:val="en-NZ" w:eastAsia="en-NZ"/>
              </w:rPr>
            </w:pPr>
            <w:r w:rsidRPr="008747E5">
              <w:rPr>
                <w:rFonts w:ascii="Arial Narrow" w:hAnsi="Arial Narrow" w:cs="Calibri"/>
                <w:color w:val="000000"/>
                <w:sz w:val="18"/>
                <w:szCs w:val="18"/>
                <w:lang w:val="en-NZ" w:eastAsia="en-NZ"/>
              </w:rPr>
              <w:t>638</w:t>
            </w:r>
          </w:p>
        </w:tc>
      </w:tr>
    </w:tbl>
    <w:p w14:paraId="4B23A2AE" w14:textId="77777777" w:rsidR="008747E5" w:rsidRDefault="008747E5" w:rsidP="00E47A10"/>
    <w:p w14:paraId="06A72077" w14:textId="77777777" w:rsidR="000A0A40" w:rsidRPr="0034116F" w:rsidRDefault="000A0A40" w:rsidP="0034116F"/>
    <w:sectPr w:rsidR="000A0A40" w:rsidRPr="0034116F" w:rsidSect="0023520A">
      <w:pgSz w:w="11906" w:h="16838" w:code="9"/>
      <w:pgMar w:top="1134" w:right="1701" w:bottom="1418" w:left="1418"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7C13AA" w14:textId="77777777" w:rsidR="00126806" w:rsidRDefault="00126806">
      <w:r>
        <w:separator/>
      </w:r>
    </w:p>
  </w:endnote>
  <w:endnote w:type="continuationSeparator" w:id="0">
    <w:p w14:paraId="2319D336" w14:textId="77777777" w:rsidR="00126806" w:rsidRDefault="00126806">
      <w:r>
        <w:continuationSeparator/>
      </w:r>
    </w:p>
  </w:endnote>
  <w:endnote w:type="continuationNotice" w:id="1">
    <w:p w14:paraId="1940212E" w14:textId="77777777" w:rsidR="00126806" w:rsidRDefault="001268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AB64E" w14:textId="34BA7CF6" w:rsidR="00FD1166" w:rsidRDefault="00FD1166" w:rsidP="00223A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15B78">
      <w:rPr>
        <w:rStyle w:val="PageNumber"/>
        <w:noProof/>
      </w:rPr>
      <w:t>12</w:t>
    </w:r>
    <w:r>
      <w:rPr>
        <w:rStyle w:val="PageNumber"/>
      </w:rPr>
      <w:fldChar w:fldCharType="end"/>
    </w:r>
  </w:p>
  <w:p w14:paraId="264AB64F" w14:textId="77777777" w:rsidR="00FD1166" w:rsidRDefault="00FD1166" w:rsidP="009621BB">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C03A19" w14:textId="49207F2C" w:rsidR="003B2792" w:rsidRDefault="003B279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9097366"/>
      <w:docPartObj>
        <w:docPartGallery w:val="Page Numbers (Bottom of Page)"/>
        <w:docPartUnique/>
      </w:docPartObj>
    </w:sdtPr>
    <w:sdtEndPr>
      <w:rPr>
        <w:noProof/>
      </w:rPr>
    </w:sdtEndPr>
    <w:sdtContent>
      <w:p w14:paraId="7E725875" w14:textId="43A429CE" w:rsidR="0068761E" w:rsidRDefault="0068761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12B9CB" w14:textId="34532E63" w:rsidR="003B2792" w:rsidRDefault="003B279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112D5" w14:textId="18E5F624" w:rsidR="003B2792" w:rsidRDefault="003B27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AB650" w14:textId="3483860D" w:rsidR="00FD1166" w:rsidRDefault="00FD1166">
    <w:pPr>
      <w:pStyle w:val="Footer"/>
    </w:pPr>
    <w:r>
      <w:rPr>
        <w:noProof/>
        <w:color w:val="2B579A"/>
        <w:shd w:val="clear" w:color="auto" w:fill="E6E6E6"/>
        <w:lang w:val="en-NZ" w:eastAsia="en-NZ"/>
      </w:rPr>
      <w:drawing>
        <wp:anchor distT="0" distB="0" distL="114300" distR="114300" simplePos="0" relativeHeight="251658240" behindDoc="1" locked="0" layoutInCell="1" allowOverlap="1" wp14:anchorId="264AB65D" wp14:editId="264AB65E">
          <wp:simplePos x="0" y="0"/>
          <wp:positionH relativeFrom="page">
            <wp:posOffset>4319270</wp:posOffset>
          </wp:positionH>
          <wp:positionV relativeFrom="page">
            <wp:posOffset>10010775</wp:posOffset>
          </wp:positionV>
          <wp:extent cx="3393440" cy="833120"/>
          <wp:effectExtent l="0" t="0" r="0" b="0"/>
          <wp:wrapNone/>
          <wp:docPr id="5" name="Picture 5" descr="report_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port_ww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3440" cy="8331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468D9" w14:textId="0CCD214F" w:rsidR="0070027D" w:rsidRPr="0070027D" w:rsidRDefault="0070027D" w:rsidP="0070027D">
    <w:pPr>
      <w:pStyle w:val="Footer"/>
      <w:jc w:val="center"/>
      <w:rPr>
        <w:i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56898" w14:textId="28B397A3" w:rsidR="003B2792" w:rsidRDefault="003B279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AB655" w14:textId="0FF0ECA8" w:rsidR="00FD1166" w:rsidRPr="007F7693" w:rsidRDefault="00FD1166" w:rsidP="007F7693">
    <w:pPr>
      <w:pStyle w:val="Footer"/>
      <w:ind w:right="360"/>
      <w:jc w:val="center"/>
      <w:rPr>
        <w:rFonts w:cs="Arial"/>
        <w:i w:val="0"/>
      </w:rPr>
    </w:pPr>
    <w:r w:rsidRPr="007F7693">
      <w:rPr>
        <w:rFonts w:cs="Arial"/>
        <w:i w:val="0"/>
        <w:color w:val="2B579A"/>
        <w:shd w:val="clear" w:color="auto" w:fill="E6E6E6"/>
      </w:rPr>
      <w:fldChar w:fldCharType="begin"/>
    </w:r>
    <w:r w:rsidRPr="007F7693">
      <w:rPr>
        <w:rFonts w:cs="Arial"/>
        <w:i w:val="0"/>
      </w:rPr>
      <w:instrText xml:space="preserve"> PAGE  \* Arabic  \* MERGEFORMAT </w:instrText>
    </w:r>
    <w:r w:rsidRPr="007F7693">
      <w:rPr>
        <w:rFonts w:cs="Arial"/>
        <w:i w:val="0"/>
        <w:color w:val="2B579A"/>
        <w:shd w:val="clear" w:color="auto" w:fill="E6E6E6"/>
      </w:rPr>
      <w:fldChar w:fldCharType="separate"/>
    </w:r>
    <w:r w:rsidR="00B8384B">
      <w:rPr>
        <w:rFonts w:cs="Arial"/>
        <w:i w:val="0"/>
        <w:noProof/>
      </w:rPr>
      <w:t>12</w:t>
    </w:r>
    <w:r w:rsidRPr="007F7693">
      <w:rPr>
        <w:rFonts w:cs="Arial"/>
        <w:i w:val="0"/>
        <w:color w:val="2B579A"/>
        <w:shd w:val="clear" w:color="auto" w:fill="E6E6E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0F3FA" w14:textId="4688FA23" w:rsidR="0070027D" w:rsidRPr="0070027D" w:rsidRDefault="0070027D" w:rsidP="0070027D">
    <w:pPr>
      <w:pStyle w:val="Footer"/>
      <w:jc w:val="center"/>
      <w:rPr>
        <w:i w:val="0"/>
      </w:rPr>
    </w:pPr>
    <w:r>
      <w:rPr>
        <w:i w:val="0"/>
      </w:rPr>
      <w:t>(</w:t>
    </w:r>
    <w:proofErr w:type="spellStart"/>
    <w:r w:rsidRPr="0070027D">
      <w:rPr>
        <w:i w:val="0"/>
        <w:color w:val="2B579A"/>
        <w:shd w:val="clear" w:color="auto" w:fill="E6E6E6"/>
      </w:rPr>
      <w:fldChar w:fldCharType="begin"/>
    </w:r>
    <w:r w:rsidRPr="0070027D">
      <w:rPr>
        <w:i w:val="0"/>
      </w:rPr>
      <w:instrText xml:space="preserve"> PAGE   \* MERGEFORMAT </w:instrText>
    </w:r>
    <w:r w:rsidRPr="0070027D">
      <w:rPr>
        <w:i w:val="0"/>
        <w:color w:val="2B579A"/>
        <w:shd w:val="clear" w:color="auto" w:fill="E6E6E6"/>
      </w:rPr>
      <w:fldChar w:fldCharType="separate"/>
    </w:r>
    <w:r w:rsidR="00B8384B">
      <w:rPr>
        <w:i w:val="0"/>
        <w:noProof/>
      </w:rPr>
      <w:t>ii</w:t>
    </w:r>
    <w:proofErr w:type="spellEnd"/>
    <w:r w:rsidRPr="0070027D">
      <w:rPr>
        <w:i w:val="0"/>
        <w:color w:val="2B579A"/>
        <w:shd w:val="clear" w:color="auto" w:fill="E6E6E6"/>
      </w:rPr>
      <w:fldChar w:fldCharType="end"/>
    </w:r>
    <w:r>
      <w:rPr>
        <w:i w:val="0"/>
        <w:noProof/>
      </w:rP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CF10B" w14:textId="7AC083B0" w:rsidR="003B2792" w:rsidRDefault="003B279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D6F97" w14:textId="7B6C09CA" w:rsidR="003B2792" w:rsidRDefault="003B279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AB657" w14:textId="7EBB8862" w:rsidR="00FD1166" w:rsidRDefault="00FD1166" w:rsidP="00215890">
    <w:pPr>
      <w:pStyle w:val="Footer"/>
      <w:jc w:val="center"/>
      <w:rPr>
        <w:rFonts w:cs="Arial"/>
      </w:rPr>
    </w:pP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B8384B">
      <w:rPr>
        <w:rStyle w:val="PageNumber"/>
        <w:rFonts w:cs="Arial"/>
        <w:noProof/>
      </w:rPr>
      <w:t>3</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AFFD2C" w14:textId="77777777" w:rsidR="00126806" w:rsidRDefault="00126806">
      <w:r>
        <w:separator/>
      </w:r>
    </w:p>
  </w:footnote>
  <w:footnote w:type="continuationSeparator" w:id="0">
    <w:p w14:paraId="1BAF3F3E" w14:textId="77777777" w:rsidR="00126806" w:rsidRDefault="00126806">
      <w:r>
        <w:continuationSeparator/>
      </w:r>
    </w:p>
  </w:footnote>
  <w:footnote w:type="continuationNotice" w:id="1">
    <w:p w14:paraId="55E7C284" w14:textId="77777777" w:rsidR="00126806" w:rsidRDefault="00126806"/>
  </w:footnote>
  <w:footnote w:id="2">
    <w:p w14:paraId="1F8D2F51" w14:textId="5EFC0270" w:rsidR="00E91635" w:rsidRDefault="00E91635">
      <w:pPr>
        <w:pStyle w:val="FootnoteText"/>
      </w:pPr>
      <w:r>
        <w:rPr>
          <w:rStyle w:val="FootnoteReference"/>
        </w:rPr>
        <w:footnoteRef/>
      </w:r>
      <w:r>
        <w:t xml:space="preserve"> </w:t>
      </w:r>
      <w:hyperlink r:id="rId1" w:history="1">
        <w:r w:rsidR="00B06F51" w:rsidRPr="00B06F51">
          <w:rPr>
            <w:rStyle w:val="Hyperlink"/>
          </w:rPr>
          <w:t>https://unfccc.int/sites/default/files/NDC/2022-06/New%20Zealand%20NDC%20November%202021.pdf</w:t>
        </w:r>
      </w:hyperlink>
    </w:p>
    <w:p w14:paraId="7AD627A7" w14:textId="77777777" w:rsidR="006A04F5" w:rsidRDefault="006A04F5">
      <w:pPr>
        <w:pStyle w:val="FootnoteText"/>
      </w:pPr>
    </w:p>
  </w:footnote>
  <w:footnote w:id="3">
    <w:p w14:paraId="316C4484" w14:textId="70BC844F" w:rsidR="001E6E13" w:rsidRDefault="001E6E13">
      <w:pPr>
        <w:pStyle w:val="FootnoteText"/>
      </w:pPr>
      <w:r>
        <w:rPr>
          <w:rStyle w:val="FootnoteReference"/>
        </w:rPr>
        <w:footnoteRef/>
      </w:r>
      <w:r>
        <w:t xml:space="preserve"> Note that the EU proposed to use a “land-based” rather than “activity-based” approach in line with greenhouse gas inventory reporting, so the pre-1990 (Forest Management) and post-1989 (Afforestation/Reforestation) distinction made under the Kyoto Protocol is not used</w:t>
      </w:r>
      <w:r w:rsidR="003968FB">
        <w:t>. In New Zealand’s case, it would be Forest Management area (i.e. pre-1990 Natural Forest area)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AB64D" w14:textId="78BDD580" w:rsidR="00FD1166" w:rsidRPr="00526E20" w:rsidRDefault="00526E20" w:rsidP="008E6760">
    <w:pPr>
      <w:pStyle w:val="Header"/>
      <w:tabs>
        <w:tab w:val="clear" w:pos="9356"/>
        <w:tab w:val="left" w:pos="1512"/>
        <w:tab w:val="right" w:pos="9354"/>
      </w:tabs>
      <w:jc w:val="right"/>
      <w:rPr>
        <w:i w:val="0"/>
        <w:sz w:val="28"/>
        <w:szCs w:val="28"/>
      </w:rPr>
    </w:pPr>
    <w:r>
      <w:rPr>
        <w:noProof/>
        <w:color w:val="2B579A"/>
        <w:shd w:val="clear" w:color="auto" w:fill="E6E6E6"/>
        <w:lang w:val="en-NZ" w:eastAsia="en-NZ"/>
      </w:rPr>
      <w:drawing>
        <wp:anchor distT="0" distB="0" distL="114300" distR="114300" simplePos="0" relativeHeight="251658241" behindDoc="0" locked="0" layoutInCell="1" allowOverlap="1" wp14:anchorId="64D024A2" wp14:editId="5985C73F">
          <wp:simplePos x="0" y="0"/>
          <wp:positionH relativeFrom="margin">
            <wp:align>right</wp:align>
          </wp:positionH>
          <wp:positionV relativeFrom="margin">
            <wp:align>top</wp:align>
          </wp:positionV>
          <wp:extent cx="1980000" cy="457216"/>
          <wp:effectExtent l="0" t="0" r="1270" b="0"/>
          <wp:wrapNone/>
          <wp:docPr id="1" name="Picture 1" descr="Scion_logo_standard_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on_logo_standard_positiv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80000" cy="4572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AB65A" w14:textId="67EBBDBD" w:rsidR="00FD1166" w:rsidRDefault="00FD116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983BE" w14:textId="3C035BF6" w:rsidR="003B2792" w:rsidRDefault="003B27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AB652" w14:textId="349B436C" w:rsidR="00FD1166" w:rsidRPr="004E0104" w:rsidRDefault="005B500B" w:rsidP="004E0104">
    <w:pPr>
      <w:pStyle w:val="ReportTitle1"/>
      <w:jc w:val="left"/>
      <w:rPr>
        <w:rFonts w:cs="Arial"/>
        <w:b/>
        <w:sz w:val="28"/>
        <w:szCs w:val="28"/>
      </w:rPr>
    </w:pPr>
    <w:r>
      <w:rPr>
        <w:noProof/>
        <w:color w:val="2B579A"/>
        <w:shd w:val="clear" w:color="auto" w:fill="E6E6E6"/>
        <w:lang w:val="en-NZ" w:eastAsia="en-NZ"/>
      </w:rPr>
      <w:drawing>
        <wp:anchor distT="0" distB="0" distL="114300" distR="114300" simplePos="0" relativeHeight="251658242" behindDoc="0" locked="1" layoutInCell="1" allowOverlap="1" wp14:anchorId="303F3AA4" wp14:editId="58BF1B8C">
          <wp:simplePos x="1927860" y="899160"/>
          <wp:positionH relativeFrom="margin">
            <wp:align>right</wp:align>
          </wp:positionH>
          <wp:positionV relativeFrom="page">
            <wp:posOffset>900430</wp:posOffset>
          </wp:positionV>
          <wp:extent cx="2516400" cy="608400"/>
          <wp:effectExtent l="0" t="0" r="0" b="1270"/>
          <wp:wrapSquare wrapText="bothSides"/>
          <wp:docPr id="2" name="Picture 2" descr="Scion_logo_standard_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on_logo_standard_positiv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16400" cy="608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B4D81" w14:textId="74934A5F" w:rsidR="003B2792" w:rsidRDefault="003B27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AB654" w14:textId="444A61B6" w:rsidR="00FD1166" w:rsidRDefault="00FD116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4513F" w14:textId="7013D7CA" w:rsidR="004638CB" w:rsidRPr="004E0104" w:rsidRDefault="005B500B" w:rsidP="004E0104">
    <w:pPr>
      <w:pStyle w:val="Header"/>
    </w:pPr>
    <w:r w:rsidRPr="00B33F02">
      <w:rPr>
        <w:noProof/>
        <w:color w:val="2B579A"/>
        <w:shd w:val="clear" w:color="auto" w:fill="E6E6E6"/>
        <w:lang w:val="en-NZ" w:eastAsia="en-NZ"/>
      </w:rPr>
      <w:drawing>
        <wp:anchor distT="0" distB="0" distL="114300" distR="114300" simplePos="0" relativeHeight="251658243" behindDoc="0" locked="1" layoutInCell="1" allowOverlap="1" wp14:anchorId="7B921648" wp14:editId="546ACA42">
          <wp:simplePos x="0" y="0"/>
          <wp:positionH relativeFrom="margin">
            <wp:align>right</wp:align>
          </wp:positionH>
          <wp:positionV relativeFrom="page">
            <wp:posOffset>900430</wp:posOffset>
          </wp:positionV>
          <wp:extent cx="2523600" cy="60840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23600" cy="60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E1AF4" w14:textId="40B16245" w:rsidR="003B2792" w:rsidRDefault="003B279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A1BBC" w14:textId="75A11BB8" w:rsidR="003B2792" w:rsidRDefault="003B279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AB656" w14:textId="3CBE8FD8" w:rsidR="00FD1166" w:rsidRDefault="00FD116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D225B3" w14:textId="59DADF8A" w:rsidR="003B2792" w:rsidRDefault="003B27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10ADA"/>
    <w:multiLevelType w:val="hybridMultilevel"/>
    <w:tmpl w:val="A230B83A"/>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3D121B9"/>
    <w:multiLevelType w:val="hybridMultilevel"/>
    <w:tmpl w:val="F4B8E4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7D94E4E"/>
    <w:multiLevelType w:val="hybridMultilevel"/>
    <w:tmpl w:val="FB86D63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ED10ADA"/>
    <w:multiLevelType w:val="multilevel"/>
    <w:tmpl w:val="FD94CB9E"/>
    <w:lvl w:ilvl="0">
      <w:start w:val="1"/>
      <w:numFmt w:val="decimal"/>
      <w:lvlText w:val="%1."/>
      <w:lvlJc w:val="left"/>
      <w:pPr>
        <w:ind w:left="72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128248D8"/>
    <w:multiLevelType w:val="hybridMultilevel"/>
    <w:tmpl w:val="AB927D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3142218"/>
    <w:multiLevelType w:val="hybridMultilevel"/>
    <w:tmpl w:val="A9245D9E"/>
    <w:lvl w:ilvl="0" w:tplc="2228BDF4">
      <w:start w:val="7738"/>
      <w:numFmt w:val="bullet"/>
      <w:lvlText w:val="-"/>
      <w:lvlJc w:val="left"/>
      <w:pPr>
        <w:ind w:left="1080" w:hanging="360"/>
      </w:pPr>
      <w:rPr>
        <w:rFonts w:ascii="Arial" w:eastAsia="Times New Roman" w:hAnsi="Aria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15:restartNumberingAfterBreak="0">
    <w:nsid w:val="171378D2"/>
    <w:multiLevelType w:val="hybridMultilevel"/>
    <w:tmpl w:val="C83882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E9C016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DDD282E"/>
    <w:multiLevelType w:val="hybridMultilevel"/>
    <w:tmpl w:val="8C94984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305C06BA"/>
    <w:multiLevelType w:val="hybridMultilevel"/>
    <w:tmpl w:val="D948475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385B2AF6"/>
    <w:multiLevelType w:val="hybridMultilevel"/>
    <w:tmpl w:val="99C0C4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4563173A"/>
    <w:multiLevelType w:val="hybridMultilevel"/>
    <w:tmpl w:val="635C55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67A78D6"/>
    <w:multiLevelType w:val="hybridMultilevel"/>
    <w:tmpl w:val="DDB407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582D046B"/>
    <w:multiLevelType w:val="hybridMultilevel"/>
    <w:tmpl w:val="586210B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97D4692"/>
    <w:multiLevelType w:val="hybridMultilevel"/>
    <w:tmpl w:val="A2F628AA"/>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61C91D37"/>
    <w:multiLevelType w:val="hybridMultilevel"/>
    <w:tmpl w:val="04163F3A"/>
    <w:lvl w:ilvl="0" w:tplc="FECC6F02">
      <w:start w:val="1"/>
      <w:numFmt w:val="decimal"/>
      <w:lvlText w:val="%1."/>
      <w:lvlJc w:val="left"/>
      <w:pPr>
        <w:ind w:left="1020" w:hanging="360"/>
      </w:pPr>
    </w:lvl>
    <w:lvl w:ilvl="1" w:tplc="337A392A">
      <w:start w:val="1"/>
      <w:numFmt w:val="decimal"/>
      <w:lvlText w:val="%2."/>
      <w:lvlJc w:val="left"/>
      <w:pPr>
        <w:ind w:left="1020" w:hanging="360"/>
      </w:pPr>
    </w:lvl>
    <w:lvl w:ilvl="2" w:tplc="6B86520C">
      <w:start w:val="1"/>
      <w:numFmt w:val="decimal"/>
      <w:lvlText w:val="%3."/>
      <w:lvlJc w:val="left"/>
      <w:pPr>
        <w:ind w:left="1020" w:hanging="360"/>
      </w:pPr>
    </w:lvl>
    <w:lvl w:ilvl="3" w:tplc="0A84CB2A">
      <w:start w:val="1"/>
      <w:numFmt w:val="decimal"/>
      <w:lvlText w:val="%4."/>
      <w:lvlJc w:val="left"/>
      <w:pPr>
        <w:ind w:left="1020" w:hanging="360"/>
      </w:pPr>
    </w:lvl>
    <w:lvl w:ilvl="4" w:tplc="A50667E4">
      <w:start w:val="1"/>
      <w:numFmt w:val="decimal"/>
      <w:lvlText w:val="%5."/>
      <w:lvlJc w:val="left"/>
      <w:pPr>
        <w:ind w:left="1020" w:hanging="360"/>
      </w:pPr>
    </w:lvl>
    <w:lvl w:ilvl="5" w:tplc="223A50BC">
      <w:start w:val="1"/>
      <w:numFmt w:val="decimal"/>
      <w:lvlText w:val="%6."/>
      <w:lvlJc w:val="left"/>
      <w:pPr>
        <w:ind w:left="1020" w:hanging="360"/>
      </w:pPr>
    </w:lvl>
    <w:lvl w:ilvl="6" w:tplc="A5AE6C4C">
      <w:start w:val="1"/>
      <w:numFmt w:val="decimal"/>
      <w:lvlText w:val="%7."/>
      <w:lvlJc w:val="left"/>
      <w:pPr>
        <w:ind w:left="1020" w:hanging="360"/>
      </w:pPr>
    </w:lvl>
    <w:lvl w:ilvl="7" w:tplc="004CDBD2">
      <w:start w:val="1"/>
      <w:numFmt w:val="decimal"/>
      <w:lvlText w:val="%8."/>
      <w:lvlJc w:val="left"/>
      <w:pPr>
        <w:ind w:left="1020" w:hanging="360"/>
      </w:pPr>
    </w:lvl>
    <w:lvl w:ilvl="8" w:tplc="88328A2C">
      <w:start w:val="1"/>
      <w:numFmt w:val="decimal"/>
      <w:lvlText w:val="%9."/>
      <w:lvlJc w:val="left"/>
      <w:pPr>
        <w:ind w:left="1020" w:hanging="360"/>
      </w:pPr>
    </w:lvl>
  </w:abstractNum>
  <w:abstractNum w:abstractNumId="16" w15:restartNumberingAfterBreak="0">
    <w:nsid w:val="657F0971"/>
    <w:multiLevelType w:val="hybridMultilevel"/>
    <w:tmpl w:val="D5D4A22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66CADBB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727121B6"/>
    <w:multiLevelType w:val="hybridMultilevel"/>
    <w:tmpl w:val="48A676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B5C4A47"/>
    <w:multiLevelType w:val="hybridMultilevel"/>
    <w:tmpl w:val="94AC36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7BBD56C1"/>
    <w:multiLevelType w:val="hybridMultilevel"/>
    <w:tmpl w:val="7CA4270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554318817">
    <w:abstractNumId w:val="9"/>
  </w:num>
  <w:num w:numId="2" w16cid:durableId="1878204237">
    <w:abstractNumId w:val="4"/>
  </w:num>
  <w:num w:numId="3" w16cid:durableId="1766069023">
    <w:abstractNumId w:val="12"/>
  </w:num>
  <w:num w:numId="4" w16cid:durableId="106126782">
    <w:abstractNumId w:val="3"/>
  </w:num>
  <w:num w:numId="5" w16cid:durableId="1758943972">
    <w:abstractNumId w:val="18"/>
  </w:num>
  <w:num w:numId="6" w16cid:durableId="498153406">
    <w:abstractNumId w:val="10"/>
  </w:num>
  <w:num w:numId="7" w16cid:durableId="712001828">
    <w:abstractNumId w:val="14"/>
  </w:num>
  <w:num w:numId="8" w16cid:durableId="1043210261">
    <w:abstractNumId w:val="1"/>
  </w:num>
  <w:num w:numId="9" w16cid:durableId="839390181">
    <w:abstractNumId w:val="17"/>
  </w:num>
  <w:num w:numId="10" w16cid:durableId="1033725989">
    <w:abstractNumId w:val="7"/>
  </w:num>
  <w:num w:numId="11" w16cid:durableId="1324047989">
    <w:abstractNumId w:val="19"/>
  </w:num>
  <w:num w:numId="12" w16cid:durableId="376048794">
    <w:abstractNumId w:val="15"/>
  </w:num>
  <w:num w:numId="13" w16cid:durableId="1526477781">
    <w:abstractNumId w:val="20"/>
  </w:num>
  <w:num w:numId="14" w16cid:durableId="454518748">
    <w:abstractNumId w:val="13"/>
  </w:num>
  <w:num w:numId="15" w16cid:durableId="1909806501">
    <w:abstractNumId w:val="0"/>
  </w:num>
  <w:num w:numId="16" w16cid:durableId="1094478843">
    <w:abstractNumId w:val="8"/>
  </w:num>
  <w:num w:numId="17" w16cid:durableId="1974169456">
    <w:abstractNumId w:val="2"/>
  </w:num>
  <w:num w:numId="18" w16cid:durableId="111822398">
    <w:abstractNumId w:val="16"/>
  </w:num>
  <w:num w:numId="19" w16cid:durableId="192421046">
    <w:abstractNumId w:val="6"/>
  </w:num>
  <w:num w:numId="20" w16cid:durableId="1456947174">
    <w:abstractNumId w:val="5"/>
  </w:num>
  <w:num w:numId="21" w16cid:durableId="928346898">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94E"/>
    <w:rsid w:val="00000104"/>
    <w:rsid w:val="00001BA1"/>
    <w:rsid w:val="00001E02"/>
    <w:rsid w:val="00002509"/>
    <w:rsid w:val="000025B7"/>
    <w:rsid w:val="0000479F"/>
    <w:rsid w:val="00004861"/>
    <w:rsid w:val="000048BA"/>
    <w:rsid w:val="000052FA"/>
    <w:rsid w:val="000053E8"/>
    <w:rsid w:val="0000546C"/>
    <w:rsid w:val="0000565E"/>
    <w:rsid w:val="00005C38"/>
    <w:rsid w:val="00005CF1"/>
    <w:rsid w:val="00006306"/>
    <w:rsid w:val="00006994"/>
    <w:rsid w:val="00007021"/>
    <w:rsid w:val="00007774"/>
    <w:rsid w:val="0000786A"/>
    <w:rsid w:val="00007C19"/>
    <w:rsid w:val="00011841"/>
    <w:rsid w:val="00012283"/>
    <w:rsid w:val="000127D1"/>
    <w:rsid w:val="00012B8A"/>
    <w:rsid w:val="0001305C"/>
    <w:rsid w:val="00014D03"/>
    <w:rsid w:val="000150DC"/>
    <w:rsid w:val="0001554E"/>
    <w:rsid w:val="0001711D"/>
    <w:rsid w:val="000202EF"/>
    <w:rsid w:val="00020AB1"/>
    <w:rsid w:val="00021217"/>
    <w:rsid w:val="00021BE7"/>
    <w:rsid w:val="00022161"/>
    <w:rsid w:val="00022ED8"/>
    <w:rsid w:val="00025115"/>
    <w:rsid w:val="0003169A"/>
    <w:rsid w:val="000327DF"/>
    <w:rsid w:val="00033037"/>
    <w:rsid w:val="00033834"/>
    <w:rsid w:val="00034EBC"/>
    <w:rsid w:val="00035636"/>
    <w:rsid w:val="000359C3"/>
    <w:rsid w:val="00037284"/>
    <w:rsid w:val="00037DE2"/>
    <w:rsid w:val="00041FBB"/>
    <w:rsid w:val="000420EF"/>
    <w:rsid w:val="00042739"/>
    <w:rsid w:val="00042AB7"/>
    <w:rsid w:val="00043FA2"/>
    <w:rsid w:val="000443B0"/>
    <w:rsid w:val="00045A55"/>
    <w:rsid w:val="000475D4"/>
    <w:rsid w:val="00050133"/>
    <w:rsid w:val="000534CB"/>
    <w:rsid w:val="00054293"/>
    <w:rsid w:val="000542DB"/>
    <w:rsid w:val="00054CA5"/>
    <w:rsid w:val="00054FF5"/>
    <w:rsid w:val="00057401"/>
    <w:rsid w:val="00057F09"/>
    <w:rsid w:val="00060BD2"/>
    <w:rsid w:val="00061878"/>
    <w:rsid w:val="00063F0A"/>
    <w:rsid w:val="000654C9"/>
    <w:rsid w:val="0006617E"/>
    <w:rsid w:val="00066AE7"/>
    <w:rsid w:val="000706C0"/>
    <w:rsid w:val="000709B8"/>
    <w:rsid w:val="000728C7"/>
    <w:rsid w:val="000733D7"/>
    <w:rsid w:val="000740CC"/>
    <w:rsid w:val="000741FC"/>
    <w:rsid w:val="00074D6B"/>
    <w:rsid w:val="00074D72"/>
    <w:rsid w:val="000764F2"/>
    <w:rsid w:val="0007729D"/>
    <w:rsid w:val="00077F32"/>
    <w:rsid w:val="00080DB1"/>
    <w:rsid w:val="00081B18"/>
    <w:rsid w:val="00082B17"/>
    <w:rsid w:val="00083756"/>
    <w:rsid w:val="00083F2E"/>
    <w:rsid w:val="000845DF"/>
    <w:rsid w:val="00084887"/>
    <w:rsid w:val="00085EAC"/>
    <w:rsid w:val="000862B9"/>
    <w:rsid w:val="00087871"/>
    <w:rsid w:val="0009054F"/>
    <w:rsid w:val="00090E56"/>
    <w:rsid w:val="00091D40"/>
    <w:rsid w:val="0009292A"/>
    <w:rsid w:val="00093A7F"/>
    <w:rsid w:val="0009745E"/>
    <w:rsid w:val="000A0676"/>
    <w:rsid w:val="000A0A40"/>
    <w:rsid w:val="000A0C9A"/>
    <w:rsid w:val="000A1853"/>
    <w:rsid w:val="000A1BF9"/>
    <w:rsid w:val="000A2681"/>
    <w:rsid w:val="000A2B04"/>
    <w:rsid w:val="000A45A2"/>
    <w:rsid w:val="000A4800"/>
    <w:rsid w:val="000A66AA"/>
    <w:rsid w:val="000A6EC8"/>
    <w:rsid w:val="000A723D"/>
    <w:rsid w:val="000A7559"/>
    <w:rsid w:val="000B1A73"/>
    <w:rsid w:val="000B2924"/>
    <w:rsid w:val="000B330E"/>
    <w:rsid w:val="000B5770"/>
    <w:rsid w:val="000B6867"/>
    <w:rsid w:val="000B715D"/>
    <w:rsid w:val="000C0523"/>
    <w:rsid w:val="000C0ECE"/>
    <w:rsid w:val="000C14A1"/>
    <w:rsid w:val="000C3BF1"/>
    <w:rsid w:val="000C4704"/>
    <w:rsid w:val="000C5407"/>
    <w:rsid w:val="000C686F"/>
    <w:rsid w:val="000C76FB"/>
    <w:rsid w:val="000C7708"/>
    <w:rsid w:val="000C77D4"/>
    <w:rsid w:val="000D0B68"/>
    <w:rsid w:val="000D176D"/>
    <w:rsid w:val="000D1CDE"/>
    <w:rsid w:val="000D2291"/>
    <w:rsid w:val="000D2668"/>
    <w:rsid w:val="000D2779"/>
    <w:rsid w:val="000D38C3"/>
    <w:rsid w:val="000D3E0B"/>
    <w:rsid w:val="000D6277"/>
    <w:rsid w:val="000D6605"/>
    <w:rsid w:val="000D6DE0"/>
    <w:rsid w:val="000D7EF0"/>
    <w:rsid w:val="000E1F15"/>
    <w:rsid w:val="000E2EF7"/>
    <w:rsid w:val="000E346C"/>
    <w:rsid w:val="000E3B62"/>
    <w:rsid w:val="000E3BA6"/>
    <w:rsid w:val="000E409A"/>
    <w:rsid w:val="000E463F"/>
    <w:rsid w:val="000E6175"/>
    <w:rsid w:val="000E7C06"/>
    <w:rsid w:val="000F1193"/>
    <w:rsid w:val="000F19BA"/>
    <w:rsid w:val="000F24B9"/>
    <w:rsid w:val="000F5717"/>
    <w:rsid w:val="000F6553"/>
    <w:rsid w:val="000F6D1F"/>
    <w:rsid w:val="001000D2"/>
    <w:rsid w:val="00101ABB"/>
    <w:rsid w:val="00101C93"/>
    <w:rsid w:val="0010212D"/>
    <w:rsid w:val="001022AA"/>
    <w:rsid w:val="00102F1F"/>
    <w:rsid w:val="00103023"/>
    <w:rsid w:val="00103130"/>
    <w:rsid w:val="00104426"/>
    <w:rsid w:val="001056F8"/>
    <w:rsid w:val="00105951"/>
    <w:rsid w:val="00107EA4"/>
    <w:rsid w:val="0011075B"/>
    <w:rsid w:val="00111C18"/>
    <w:rsid w:val="00112CB4"/>
    <w:rsid w:val="001141BB"/>
    <w:rsid w:val="00114395"/>
    <w:rsid w:val="00114BA1"/>
    <w:rsid w:val="0011533E"/>
    <w:rsid w:val="00115C95"/>
    <w:rsid w:val="00115CC1"/>
    <w:rsid w:val="00116B16"/>
    <w:rsid w:val="001201E6"/>
    <w:rsid w:val="0012065E"/>
    <w:rsid w:val="00121172"/>
    <w:rsid w:val="00121985"/>
    <w:rsid w:val="00122630"/>
    <w:rsid w:val="001227A4"/>
    <w:rsid w:val="0012310C"/>
    <w:rsid w:val="00123EE7"/>
    <w:rsid w:val="001244DF"/>
    <w:rsid w:val="00125059"/>
    <w:rsid w:val="00126154"/>
    <w:rsid w:val="00126806"/>
    <w:rsid w:val="0012682C"/>
    <w:rsid w:val="001270A1"/>
    <w:rsid w:val="00127399"/>
    <w:rsid w:val="00130C73"/>
    <w:rsid w:val="00130EA7"/>
    <w:rsid w:val="00131ACA"/>
    <w:rsid w:val="001351E0"/>
    <w:rsid w:val="0013542D"/>
    <w:rsid w:val="00137BDC"/>
    <w:rsid w:val="00137E99"/>
    <w:rsid w:val="001444E1"/>
    <w:rsid w:val="00146C91"/>
    <w:rsid w:val="001508EB"/>
    <w:rsid w:val="00153A3F"/>
    <w:rsid w:val="00153A67"/>
    <w:rsid w:val="00154A00"/>
    <w:rsid w:val="00156ED7"/>
    <w:rsid w:val="00157561"/>
    <w:rsid w:val="00157629"/>
    <w:rsid w:val="00160C1B"/>
    <w:rsid w:val="00161EB9"/>
    <w:rsid w:val="001654A0"/>
    <w:rsid w:val="0016551F"/>
    <w:rsid w:val="00166C93"/>
    <w:rsid w:val="00166EBA"/>
    <w:rsid w:val="00167B2D"/>
    <w:rsid w:val="00167F8B"/>
    <w:rsid w:val="001702EE"/>
    <w:rsid w:val="001712F0"/>
    <w:rsid w:val="001713A4"/>
    <w:rsid w:val="001715F6"/>
    <w:rsid w:val="00171FA4"/>
    <w:rsid w:val="001736FB"/>
    <w:rsid w:val="00174F06"/>
    <w:rsid w:val="0017586E"/>
    <w:rsid w:val="00176E16"/>
    <w:rsid w:val="001774EC"/>
    <w:rsid w:val="00180735"/>
    <w:rsid w:val="00180F09"/>
    <w:rsid w:val="00181F8F"/>
    <w:rsid w:val="00182664"/>
    <w:rsid w:val="00182C0F"/>
    <w:rsid w:val="00183A96"/>
    <w:rsid w:val="00183F23"/>
    <w:rsid w:val="001841B8"/>
    <w:rsid w:val="0018498B"/>
    <w:rsid w:val="00185E73"/>
    <w:rsid w:val="00186614"/>
    <w:rsid w:val="0018713E"/>
    <w:rsid w:val="00187151"/>
    <w:rsid w:val="001874F3"/>
    <w:rsid w:val="00187ED6"/>
    <w:rsid w:val="00191A0D"/>
    <w:rsid w:val="00192F7A"/>
    <w:rsid w:val="00192FA1"/>
    <w:rsid w:val="001941C3"/>
    <w:rsid w:val="00194B01"/>
    <w:rsid w:val="001951B2"/>
    <w:rsid w:val="00195311"/>
    <w:rsid w:val="00195BE0"/>
    <w:rsid w:val="00196E00"/>
    <w:rsid w:val="001A0D5F"/>
    <w:rsid w:val="001A2421"/>
    <w:rsid w:val="001A37CC"/>
    <w:rsid w:val="001A3863"/>
    <w:rsid w:val="001A4977"/>
    <w:rsid w:val="001A4BC0"/>
    <w:rsid w:val="001A5DB3"/>
    <w:rsid w:val="001A5FC2"/>
    <w:rsid w:val="001A698C"/>
    <w:rsid w:val="001A6C8F"/>
    <w:rsid w:val="001A7D8E"/>
    <w:rsid w:val="001B1BD7"/>
    <w:rsid w:val="001B3307"/>
    <w:rsid w:val="001B4725"/>
    <w:rsid w:val="001B4D8A"/>
    <w:rsid w:val="001B5C0D"/>
    <w:rsid w:val="001B6700"/>
    <w:rsid w:val="001C1B4C"/>
    <w:rsid w:val="001C3E42"/>
    <w:rsid w:val="001C3F0E"/>
    <w:rsid w:val="001C5D8C"/>
    <w:rsid w:val="001C719A"/>
    <w:rsid w:val="001C7E68"/>
    <w:rsid w:val="001D081C"/>
    <w:rsid w:val="001D1C7C"/>
    <w:rsid w:val="001D29B2"/>
    <w:rsid w:val="001D2B0C"/>
    <w:rsid w:val="001D4260"/>
    <w:rsid w:val="001D4844"/>
    <w:rsid w:val="001D4948"/>
    <w:rsid w:val="001D5976"/>
    <w:rsid w:val="001E0624"/>
    <w:rsid w:val="001E06BD"/>
    <w:rsid w:val="001E09A8"/>
    <w:rsid w:val="001E1908"/>
    <w:rsid w:val="001E369D"/>
    <w:rsid w:val="001E6196"/>
    <w:rsid w:val="001E6565"/>
    <w:rsid w:val="001E6E13"/>
    <w:rsid w:val="001E76EE"/>
    <w:rsid w:val="001F19FA"/>
    <w:rsid w:val="001F1AC6"/>
    <w:rsid w:val="001F1D54"/>
    <w:rsid w:val="001F1D7D"/>
    <w:rsid w:val="001F24E9"/>
    <w:rsid w:val="001F2B50"/>
    <w:rsid w:val="001F695C"/>
    <w:rsid w:val="001F6A7B"/>
    <w:rsid w:val="001F6D13"/>
    <w:rsid w:val="0020068D"/>
    <w:rsid w:val="0020132A"/>
    <w:rsid w:val="0020249E"/>
    <w:rsid w:val="002040DA"/>
    <w:rsid w:val="0020443C"/>
    <w:rsid w:val="002046AE"/>
    <w:rsid w:val="00204731"/>
    <w:rsid w:val="00204F94"/>
    <w:rsid w:val="00207791"/>
    <w:rsid w:val="00212EA1"/>
    <w:rsid w:val="00213AC9"/>
    <w:rsid w:val="0021553A"/>
    <w:rsid w:val="00215890"/>
    <w:rsid w:val="00217AAA"/>
    <w:rsid w:val="00217B14"/>
    <w:rsid w:val="00217DE9"/>
    <w:rsid w:val="00220283"/>
    <w:rsid w:val="00221D07"/>
    <w:rsid w:val="002229C5"/>
    <w:rsid w:val="00223A6C"/>
    <w:rsid w:val="00224075"/>
    <w:rsid w:val="00224D9B"/>
    <w:rsid w:val="00224F72"/>
    <w:rsid w:val="00225591"/>
    <w:rsid w:val="002277D4"/>
    <w:rsid w:val="00233374"/>
    <w:rsid w:val="0023520A"/>
    <w:rsid w:val="00236567"/>
    <w:rsid w:val="00236D27"/>
    <w:rsid w:val="0023791D"/>
    <w:rsid w:val="002401C8"/>
    <w:rsid w:val="00240826"/>
    <w:rsid w:val="002419D3"/>
    <w:rsid w:val="00241D66"/>
    <w:rsid w:val="002421BF"/>
    <w:rsid w:val="00242920"/>
    <w:rsid w:val="00242B2D"/>
    <w:rsid w:val="00242D73"/>
    <w:rsid w:val="00244CD5"/>
    <w:rsid w:val="00246027"/>
    <w:rsid w:val="00246482"/>
    <w:rsid w:val="0024650E"/>
    <w:rsid w:val="00247293"/>
    <w:rsid w:val="00247A30"/>
    <w:rsid w:val="00247A6E"/>
    <w:rsid w:val="00252C94"/>
    <w:rsid w:val="002540B3"/>
    <w:rsid w:val="002556B6"/>
    <w:rsid w:val="002558BA"/>
    <w:rsid w:val="002564B8"/>
    <w:rsid w:val="0025655A"/>
    <w:rsid w:val="00261D70"/>
    <w:rsid w:val="0026299F"/>
    <w:rsid w:val="00263559"/>
    <w:rsid w:val="00263585"/>
    <w:rsid w:val="00263646"/>
    <w:rsid w:val="00264403"/>
    <w:rsid w:val="00266FCB"/>
    <w:rsid w:val="00267277"/>
    <w:rsid w:val="00267B30"/>
    <w:rsid w:val="00270DA9"/>
    <w:rsid w:val="0027256B"/>
    <w:rsid w:val="0027264D"/>
    <w:rsid w:val="00273D1F"/>
    <w:rsid w:val="00273E66"/>
    <w:rsid w:val="0027526D"/>
    <w:rsid w:val="002769A3"/>
    <w:rsid w:val="00276AAD"/>
    <w:rsid w:val="00277025"/>
    <w:rsid w:val="00280AC3"/>
    <w:rsid w:val="00280AF0"/>
    <w:rsid w:val="0028311D"/>
    <w:rsid w:val="00283C9A"/>
    <w:rsid w:val="002845CA"/>
    <w:rsid w:val="00284D64"/>
    <w:rsid w:val="00285D98"/>
    <w:rsid w:val="002871E5"/>
    <w:rsid w:val="00287EA7"/>
    <w:rsid w:val="002900C9"/>
    <w:rsid w:val="00290B29"/>
    <w:rsid w:val="00290EFE"/>
    <w:rsid w:val="002926C7"/>
    <w:rsid w:val="00295242"/>
    <w:rsid w:val="0029531E"/>
    <w:rsid w:val="00295324"/>
    <w:rsid w:val="00295BA4"/>
    <w:rsid w:val="002974AE"/>
    <w:rsid w:val="00297D25"/>
    <w:rsid w:val="002A2EEE"/>
    <w:rsid w:val="002A3272"/>
    <w:rsid w:val="002A37B2"/>
    <w:rsid w:val="002A3A2C"/>
    <w:rsid w:val="002A5522"/>
    <w:rsid w:val="002A777A"/>
    <w:rsid w:val="002A7F18"/>
    <w:rsid w:val="002B0A3D"/>
    <w:rsid w:val="002B16C4"/>
    <w:rsid w:val="002B1EF0"/>
    <w:rsid w:val="002B299D"/>
    <w:rsid w:val="002B30E8"/>
    <w:rsid w:val="002B57BE"/>
    <w:rsid w:val="002B5EA2"/>
    <w:rsid w:val="002B6961"/>
    <w:rsid w:val="002C07AF"/>
    <w:rsid w:val="002C3E89"/>
    <w:rsid w:val="002C4383"/>
    <w:rsid w:val="002C5303"/>
    <w:rsid w:val="002C788A"/>
    <w:rsid w:val="002C7A6B"/>
    <w:rsid w:val="002D262E"/>
    <w:rsid w:val="002D28B5"/>
    <w:rsid w:val="002D3407"/>
    <w:rsid w:val="002D3D8D"/>
    <w:rsid w:val="002D7FEF"/>
    <w:rsid w:val="002E0884"/>
    <w:rsid w:val="002E0F08"/>
    <w:rsid w:val="002E172B"/>
    <w:rsid w:val="002E1B6C"/>
    <w:rsid w:val="002E1CD1"/>
    <w:rsid w:val="002E24BF"/>
    <w:rsid w:val="002E25C1"/>
    <w:rsid w:val="002E4A9E"/>
    <w:rsid w:val="002E4B0F"/>
    <w:rsid w:val="002E65E3"/>
    <w:rsid w:val="002E6D44"/>
    <w:rsid w:val="002E7077"/>
    <w:rsid w:val="002E7170"/>
    <w:rsid w:val="002E757F"/>
    <w:rsid w:val="002E7A2A"/>
    <w:rsid w:val="002E7E48"/>
    <w:rsid w:val="002F1D25"/>
    <w:rsid w:val="002F225A"/>
    <w:rsid w:val="002F5176"/>
    <w:rsid w:val="002F7413"/>
    <w:rsid w:val="003002D1"/>
    <w:rsid w:val="00301D89"/>
    <w:rsid w:val="00303487"/>
    <w:rsid w:val="00303B4F"/>
    <w:rsid w:val="003047AF"/>
    <w:rsid w:val="00304C54"/>
    <w:rsid w:val="00304F6D"/>
    <w:rsid w:val="00305364"/>
    <w:rsid w:val="00305408"/>
    <w:rsid w:val="003054F2"/>
    <w:rsid w:val="00306242"/>
    <w:rsid w:val="00306431"/>
    <w:rsid w:val="00310102"/>
    <w:rsid w:val="00311956"/>
    <w:rsid w:val="00312074"/>
    <w:rsid w:val="00312329"/>
    <w:rsid w:val="00313C59"/>
    <w:rsid w:val="00314333"/>
    <w:rsid w:val="00314629"/>
    <w:rsid w:val="003249DF"/>
    <w:rsid w:val="00325FF5"/>
    <w:rsid w:val="00326073"/>
    <w:rsid w:val="003268D6"/>
    <w:rsid w:val="003278A3"/>
    <w:rsid w:val="00331500"/>
    <w:rsid w:val="00331A5A"/>
    <w:rsid w:val="003339D8"/>
    <w:rsid w:val="00334E6E"/>
    <w:rsid w:val="0033541A"/>
    <w:rsid w:val="00335A54"/>
    <w:rsid w:val="00336616"/>
    <w:rsid w:val="00340BA9"/>
    <w:rsid w:val="0034116F"/>
    <w:rsid w:val="00342B4F"/>
    <w:rsid w:val="00343F5B"/>
    <w:rsid w:val="00345A4D"/>
    <w:rsid w:val="00345D3A"/>
    <w:rsid w:val="00346540"/>
    <w:rsid w:val="00351127"/>
    <w:rsid w:val="0035193F"/>
    <w:rsid w:val="00352560"/>
    <w:rsid w:val="00353756"/>
    <w:rsid w:val="00353BF7"/>
    <w:rsid w:val="00354695"/>
    <w:rsid w:val="00354EE6"/>
    <w:rsid w:val="003575EB"/>
    <w:rsid w:val="003602AC"/>
    <w:rsid w:val="003639C5"/>
    <w:rsid w:val="003647CD"/>
    <w:rsid w:val="00365DEC"/>
    <w:rsid w:val="00366697"/>
    <w:rsid w:val="00367140"/>
    <w:rsid w:val="00372928"/>
    <w:rsid w:val="0037353F"/>
    <w:rsid w:val="003736C8"/>
    <w:rsid w:val="00373C47"/>
    <w:rsid w:val="00373DCC"/>
    <w:rsid w:val="00373E4D"/>
    <w:rsid w:val="00374D45"/>
    <w:rsid w:val="00375381"/>
    <w:rsid w:val="00375F4C"/>
    <w:rsid w:val="00375F51"/>
    <w:rsid w:val="003773C7"/>
    <w:rsid w:val="00377C9E"/>
    <w:rsid w:val="00380351"/>
    <w:rsid w:val="00380378"/>
    <w:rsid w:val="0038079B"/>
    <w:rsid w:val="00381277"/>
    <w:rsid w:val="0038232C"/>
    <w:rsid w:val="0038372D"/>
    <w:rsid w:val="00385DC3"/>
    <w:rsid w:val="00390448"/>
    <w:rsid w:val="00390F74"/>
    <w:rsid w:val="003913AB"/>
    <w:rsid w:val="003919C8"/>
    <w:rsid w:val="00391C5C"/>
    <w:rsid w:val="00392D60"/>
    <w:rsid w:val="0039471F"/>
    <w:rsid w:val="003949F0"/>
    <w:rsid w:val="00394F18"/>
    <w:rsid w:val="003968FB"/>
    <w:rsid w:val="003971A0"/>
    <w:rsid w:val="00397DD2"/>
    <w:rsid w:val="003A073A"/>
    <w:rsid w:val="003A2B72"/>
    <w:rsid w:val="003A35F6"/>
    <w:rsid w:val="003A36FC"/>
    <w:rsid w:val="003A3B7C"/>
    <w:rsid w:val="003A62B5"/>
    <w:rsid w:val="003A68D1"/>
    <w:rsid w:val="003A69F1"/>
    <w:rsid w:val="003A6ACC"/>
    <w:rsid w:val="003A6C91"/>
    <w:rsid w:val="003A73AC"/>
    <w:rsid w:val="003A7471"/>
    <w:rsid w:val="003B2792"/>
    <w:rsid w:val="003B2A8B"/>
    <w:rsid w:val="003B4840"/>
    <w:rsid w:val="003B5C45"/>
    <w:rsid w:val="003C0C80"/>
    <w:rsid w:val="003C13BC"/>
    <w:rsid w:val="003C13CC"/>
    <w:rsid w:val="003C2A12"/>
    <w:rsid w:val="003C2B28"/>
    <w:rsid w:val="003C32BB"/>
    <w:rsid w:val="003C43F3"/>
    <w:rsid w:val="003C45E3"/>
    <w:rsid w:val="003C55D9"/>
    <w:rsid w:val="003C5DD8"/>
    <w:rsid w:val="003C6111"/>
    <w:rsid w:val="003C7CD5"/>
    <w:rsid w:val="003D045D"/>
    <w:rsid w:val="003D1E07"/>
    <w:rsid w:val="003D3298"/>
    <w:rsid w:val="003D42EB"/>
    <w:rsid w:val="003D4D69"/>
    <w:rsid w:val="003D69CB"/>
    <w:rsid w:val="003D6A99"/>
    <w:rsid w:val="003D755E"/>
    <w:rsid w:val="003D7810"/>
    <w:rsid w:val="003D78CC"/>
    <w:rsid w:val="003E073C"/>
    <w:rsid w:val="003E1AB9"/>
    <w:rsid w:val="003E2193"/>
    <w:rsid w:val="003E2632"/>
    <w:rsid w:val="003E3446"/>
    <w:rsid w:val="003E3FEA"/>
    <w:rsid w:val="003E53CD"/>
    <w:rsid w:val="003E6A2E"/>
    <w:rsid w:val="003E6B12"/>
    <w:rsid w:val="003F0776"/>
    <w:rsid w:val="003F18DB"/>
    <w:rsid w:val="003F35CA"/>
    <w:rsid w:val="003F3797"/>
    <w:rsid w:val="003F409C"/>
    <w:rsid w:val="003F54A8"/>
    <w:rsid w:val="003F5A73"/>
    <w:rsid w:val="003F5E88"/>
    <w:rsid w:val="003F6C6D"/>
    <w:rsid w:val="003F6F87"/>
    <w:rsid w:val="00402BBE"/>
    <w:rsid w:val="00405E0C"/>
    <w:rsid w:val="00407AF1"/>
    <w:rsid w:val="00410174"/>
    <w:rsid w:val="004112F4"/>
    <w:rsid w:val="00411C09"/>
    <w:rsid w:val="004123AB"/>
    <w:rsid w:val="00412995"/>
    <w:rsid w:val="00412AE8"/>
    <w:rsid w:val="004133B7"/>
    <w:rsid w:val="00413E5A"/>
    <w:rsid w:val="004144A0"/>
    <w:rsid w:val="0041450E"/>
    <w:rsid w:val="00414738"/>
    <w:rsid w:val="00414804"/>
    <w:rsid w:val="00414DCA"/>
    <w:rsid w:val="0041509E"/>
    <w:rsid w:val="00415679"/>
    <w:rsid w:val="004161FE"/>
    <w:rsid w:val="00416BED"/>
    <w:rsid w:val="00416D22"/>
    <w:rsid w:val="0042025D"/>
    <w:rsid w:val="00421493"/>
    <w:rsid w:val="00425037"/>
    <w:rsid w:val="004271BC"/>
    <w:rsid w:val="004301D4"/>
    <w:rsid w:val="00430D88"/>
    <w:rsid w:val="0043205F"/>
    <w:rsid w:val="00432552"/>
    <w:rsid w:val="0043644F"/>
    <w:rsid w:val="00436713"/>
    <w:rsid w:val="00437FF5"/>
    <w:rsid w:val="0044038B"/>
    <w:rsid w:val="00441818"/>
    <w:rsid w:val="00441921"/>
    <w:rsid w:val="00441E5D"/>
    <w:rsid w:val="00443C80"/>
    <w:rsid w:val="00443E08"/>
    <w:rsid w:val="00444DB3"/>
    <w:rsid w:val="00447DD1"/>
    <w:rsid w:val="00451132"/>
    <w:rsid w:val="004535B5"/>
    <w:rsid w:val="004547CC"/>
    <w:rsid w:val="00455A88"/>
    <w:rsid w:val="00456A8A"/>
    <w:rsid w:val="00457B78"/>
    <w:rsid w:val="00457D50"/>
    <w:rsid w:val="00462AF7"/>
    <w:rsid w:val="004632F2"/>
    <w:rsid w:val="004636FE"/>
    <w:rsid w:val="004638CB"/>
    <w:rsid w:val="00464533"/>
    <w:rsid w:val="00466A15"/>
    <w:rsid w:val="004674D8"/>
    <w:rsid w:val="00467A57"/>
    <w:rsid w:val="00470297"/>
    <w:rsid w:val="00470DC2"/>
    <w:rsid w:val="00471E95"/>
    <w:rsid w:val="00472DA1"/>
    <w:rsid w:val="00474412"/>
    <w:rsid w:val="0047477A"/>
    <w:rsid w:val="004748D4"/>
    <w:rsid w:val="00476FEE"/>
    <w:rsid w:val="004772CB"/>
    <w:rsid w:val="00482B39"/>
    <w:rsid w:val="00485030"/>
    <w:rsid w:val="00486E32"/>
    <w:rsid w:val="004903AB"/>
    <w:rsid w:val="00491765"/>
    <w:rsid w:val="0049203C"/>
    <w:rsid w:val="00492F36"/>
    <w:rsid w:val="0049313A"/>
    <w:rsid w:val="00494735"/>
    <w:rsid w:val="0049707A"/>
    <w:rsid w:val="004A2097"/>
    <w:rsid w:val="004A4214"/>
    <w:rsid w:val="004A4B8F"/>
    <w:rsid w:val="004A5907"/>
    <w:rsid w:val="004A59AA"/>
    <w:rsid w:val="004B08BA"/>
    <w:rsid w:val="004B1EB0"/>
    <w:rsid w:val="004B32A6"/>
    <w:rsid w:val="004B37D8"/>
    <w:rsid w:val="004B400C"/>
    <w:rsid w:val="004C00C1"/>
    <w:rsid w:val="004C100D"/>
    <w:rsid w:val="004C2E45"/>
    <w:rsid w:val="004C43CE"/>
    <w:rsid w:val="004C524A"/>
    <w:rsid w:val="004C53AC"/>
    <w:rsid w:val="004C7565"/>
    <w:rsid w:val="004D0047"/>
    <w:rsid w:val="004D039D"/>
    <w:rsid w:val="004D1039"/>
    <w:rsid w:val="004D1227"/>
    <w:rsid w:val="004D1F92"/>
    <w:rsid w:val="004D40A2"/>
    <w:rsid w:val="004D5383"/>
    <w:rsid w:val="004D6671"/>
    <w:rsid w:val="004D6EDD"/>
    <w:rsid w:val="004E0104"/>
    <w:rsid w:val="004E0E15"/>
    <w:rsid w:val="004E395A"/>
    <w:rsid w:val="004E4388"/>
    <w:rsid w:val="004E4F7F"/>
    <w:rsid w:val="004E6167"/>
    <w:rsid w:val="004E6F65"/>
    <w:rsid w:val="004F0CEF"/>
    <w:rsid w:val="004F14DC"/>
    <w:rsid w:val="004F1BF9"/>
    <w:rsid w:val="004F2799"/>
    <w:rsid w:val="004F3340"/>
    <w:rsid w:val="004F4B4F"/>
    <w:rsid w:val="004F5AD4"/>
    <w:rsid w:val="004F5E62"/>
    <w:rsid w:val="005009C5"/>
    <w:rsid w:val="00502DDF"/>
    <w:rsid w:val="00503050"/>
    <w:rsid w:val="005032B4"/>
    <w:rsid w:val="00503428"/>
    <w:rsid w:val="00503B01"/>
    <w:rsid w:val="00503FE0"/>
    <w:rsid w:val="005050BC"/>
    <w:rsid w:val="00505351"/>
    <w:rsid w:val="005061F9"/>
    <w:rsid w:val="00506A61"/>
    <w:rsid w:val="00506BAC"/>
    <w:rsid w:val="00507590"/>
    <w:rsid w:val="00510C97"/>
    <w:rsid w:val="005119CD"/>
    <w:rsid w:val="005122EE"/>
    <w:rsid w:val="005125FF"/>
    <w:rsid w:val="00512B05"/>
    <w:rsid w:val="005158E4"/>
    <w:rsid w:val="005166AF"/>
    <w:rsid w:val="00517AFE"/>
    <w:rsid w:val="00520015"/>
    <w:rsid w:val="00520C31"/>
    <w:rsid w:val="005215DD"/>
    <w:rsid w:val="00523243"/>
    <w:rsid w:val="00524F79"/>
    <w:rsid w:val="00525DBA"/>
    <w:rsid w:val="00526807"/>
    <w:rsid w:val="00526912"/>
    <w:rsid w:val="005269F1"/>
    <w:rsid w:val="00526E20"/>
    <w:rsid w:val="00531B0D"/>
    <w:rsid w:val="00532589"/>
    <w:rsid w:val="00532658"/>
    <w:rsid w:val="00532962"/>
    <w:rsid w:val="0053365C"/>
    <w:rsid w:val="00534621"/>
    <w:rsid w:val="00534B5D"/>
    <w:rsid w:val="00541447"/>
    <w:rsid w:val="00541599"/>
    <w:rsid w:val="00541A7C"/>
    <w:rsid w:val="00542952"/>
    <w:rsid w:val="00542C4C"/>
    <w:rsid w:val="005443C3"/>
    <w:rsid w:val="00544A25"/>
    <w:rsid w:val="00546C7A"/>
    <w:rsid w:val="00547FB8"/>
    <w:rsid w:val="005518B2"/>
    <w:rsid w:val="00553DB5"/>
    <w:rsid w:val="005543AB"/>
    <w:rsid w:val="0055463F"/>
    <w:rsid w:val="00555D65"/>
    <w:rsid w:val="00555D6C"/>
    <w:rsid w:val="005561CF"/>
    <w:rsid w:val="005571CA"/>
    <w:rsid w:val="005571D7"/>
    <w:rsid w:val="005573EF"/>
    <w:rsid w:val="00562A01"/>
    <w:rsid w:val="00564AA7"/>
    <w:rsid w:val="00565740"/>
    <w:rsid w:val="00565F3B"/>
    <w:rsid w:val="0056663C"/>
    <w:rsid w:val="005675BD"/>
    <w:rsid w:val="00570580"/>
    <w:rsid w:val="0057236A"/>
    <w:rsid w:val="00575443"/>
    <w:rsid w:val="00575A5A"/>
    <w:rsid w:val="005801E6"/>
    <w:rsid w:val="00580657"/>
    <w:rsid w:val="00580BF3"/>
    <w:rsid w:val="00581C1A"/>
    <w:rsid w:val="00581C1B"/>
    <w:rsid w:val="00583ED3"/>
    <w:rsid w:val="0058507A"/>
    <w:rsid w:val="00590003"/>
    <w:rsid w:val="0059218A"/>
    <w:rsid w:val="00592C1E"/>
    <w:rsid w:val="005939AE"/>
    <w:rsid w:val="00596741"/>
    <w:rsid w:val="005975A6"/>
    <w:rsid w:val="00597A3F"/>
    <w:rsid w:val="005A13C4"/>
    <w:rsid w:val="005A170C"/>
    <w:rsid w:val="005A2772"/>
    <w:rsid w:val="005A2918"/>
    <w:rsid w:val="005A6C17"/>
    <w:rsid w:val="005B04BA"/>
    <w:rsid w:val="005B0515"/>
    <w:rsid w:val="005B09E7"/>
    <w:rsid w:val="005B1079"/>
    <w:rsid w:val="005B3A60"/>
    <w:rsid w:val="005B500B"/>
    <w:rsid w:val="005B534B"/>
    <w:rsid w:val="005B6531"/>
    <w:rsid w:val="005B7059"/>
    <w:rsid w:val="005B735D"/>
    <w:rsid w:val="005C1A71"/>
    <w:rsid w:val="005C213A"/>
    <w:rsid w:val="005C21A4"/>
    <w:rsid w:val="005C3BA7"/>
    <w:rsid w:val="005C3F0D"/>
    <w:rsid w:val="005C49E4"/>
    <w:rsid w:val="005C5768"/>
    <w:rsid w:val="005C59AD"/>
    <w:rsid w:val="005C7C47"/>
    <w:rsid w:val="005D259C"/>
    <w:rsid w:val="005D2A2E"/>
    <w:rsid w:val="005D3F72"/>
    <w:rsid w:val="005D4DD4"/>
    <w:rsid w:val="005D540C"/>
    <w:rsid w:val="005D7DFE"/>
    <w:rsid w:val="005E0E9D"/>
    <w:rsid w:val="005E167E"/>
    <w:rsid w:val="005E183B"/>
    <w:rsid w:val="005E19D0"/>
    <w:rsid w:val="005E23C0"/>
    <w:rsid w:val="005E241D"/>
    <w:rsid w:val="005E282B"/>
    <w:rsid w:val="005E2864"/>
    <w:rsid w:val="005E32C7"/>
    <w:rsid w:val="005E420B"/>
    <w:rsid w:val="005E6845"/>
    <w:rsid w:val="005E6864"/>
    <w:rsid w:val="005E7A4A"/>
    <w:rsid w:val="005F161F"/>
    <w:rsid w:val="005F1C54"/>
    <w:rsid w:val="005F56CA"/>
    <w:rsid w:val="005F682D"/>
    <w:rsid w:val="00600735"/>
    <w:rsid w:val="00604AD4"/>
    <w:rsid w:val="006055EE"/>
    <w:rsid w:val="0060577E"/>
    <w:rsid w:val="006074A1"/>
    <w:rsid w:val="006074D3"/>
    <w:rsid w:val="00607C1C"/>
    <w:rsid w:val="00610985"/>
    <w:rsid w:val="0061135C"/>
    <w:rsid w:val="00611F07"/>
    <w:rsid w:val="006120FB"/>
    <w:rsid w:val="006127DC"/>
    <w:rsid w:val="00612F08"/>
    <w:rsid w:val="006140BB"/>
    <w:rsid w:val="0061523C"/>
    <w:rsid w:val="00615796"/>
    <w:rsid w:val="00615AC7"/>
    <w:rsid w:val="00620957"/>
    <w:rsid w:val="00621BF0"/>
    <w:rsid w:val="006257BC"/>
    <w:rsid w:val="0062785B"/>
    <w:rsid w:val="00630757"/>
    <w:rsid w:val="00632B72"/>
    <w:rsid w:val="00632C8F"/>
    <w:rsid w:val="006336A9"/>
    <w:rsid w:val="00633A47"/>
    <w:rsid w:val="00635780"/>
    <w:rsid w:val="00636481"/>
    <w:rsid w:val="00636BBE"/>
    <w:rsid w:val="00637911"/>
    <w:rsid w:val="00637D53"/>
    <w:rsid w:val="0064036E"/>
    <w:rsid w:val="006422CD"/>
    <w:rsid w:val="00642A55"/>
    <w:rsid w:val="00642B16"/>
    <w:rsid w:val="00642C9A"/>
    <w:rsid w:val="00643366"/>
    <w:rsid w:val="00643411"/>
    <w:rsid w:val="006437E9"/>
    <w:rsid w:val="00644200"/>
    <w:rsid w:val="006443DB"/>
    <w:rsid w:val="006456AB"/>
    <w:rsid w:val="006472B3"/>
    <w:rsid w:val="006476B7"/>
    <w:rsid w:val="006476DA"/>
    <w:rsid w:val="00647986"/>
    <w:rsid w:val="00650311"/>
    <w:rsid w:val="00650A03"/>
    <w:rsid w:val="00650D4B"/>
    <w:rsid w:val="006519E8"/>
    <w:rsid w:val="00651A36"/>
    <w:rsid w:val="0065341D"/>
    <w:rsid w:val="006534AD"/>
    <w:rsid w:val="00654E5F"/>
    <w:rsid w:val="00656A55"/>
    <w:rsid w:val="00656C9E"/>
    <w:rsid w:val="00657830"/>
    <w:rsid w:val="00661ECF"/>
    <w:rsid w:val="0066253D"/>
    <w:rsid w:val="00662C3C"/>
    <w:rsid w:val="00662C8C"/>
    <w:rsid w:val="00662FA7"/>
    <w:rsid w:val="0066391C"/>
    <w:rsid w:val="0066398C"/>
    <w:rsid w:val="00663B7C"/>
    <w:rsid w:val="00665A24"/>
    <w:rsid w:val="006679DB"/>
    <w:rsid w:val="00672785"/>
    <w:rsid w:val="00672E0C"/>
    <w:rsid w:val="00673827"/>
    <w:rsid w:val="006756AF"/>
    <w:rsid w:val="00677DFE"/>
    <w:rsid w:val="00677E65"/>
    <w:rsid w:val="00681AE4"/>
    <w:rsid w:val="00682C62"/>
    <w:rsid w:val="00683F2E"/>
    <w:rsid w:val="00684DBC"/>
    <w:rsid w:val="00684FAB"/>
    <w:rsid w:val="00685AF1"/>
    <w:rsid w:val="0068761E"/>
    <w:rsid w:val="0069194E"/>
    <w:rsid w:val="00691D0A"/>
    <w:rsid w:val="00695A32"/>
    <w:rsid w:val="00695FFB"/>
    <w:rsid w:val="006962FF"/>
    <w:rsid w:val="0069638B"/>
    <w:rsid w:val="006969BF"/>
    <w:rsid w:val="00697CC8"/>
    <w:rsid w:val="006A0309"/>
    <w:rsid w:val="006A0350"/>
    <w:rsid w:val="006A04F5"/>
    <w:rsid w:val="006A2B5A"/>
    <w:rsid w:val="006A561C"/>
    <w:rsid w:val="006A6D5D"/>
    <w:rsid w:val="006A796F"/>
    <w:rsid w:val="006B09C7"/>
    <w:rsid w:val="006B104D"/>
    <w:rsid w:val="006B1A6F"/>
    <w:rsid w:val="006B3832"/>
    <w:rsid w:val="006B3DF6"/>
    <w:rsid w:val="006B69DD"/>
    <w:rsid w:val="006B6CBA"/>
    <w:rsid w:val="006B7025"/>
    <w:rsid w:val="006B7A59"/>
    <w:rsid w:val="006C1AF1"/>
    <w:rsid w:val="006C225A"/>
    <w:rsid w:val="006C28E6"/>
    <w:rsid w:val="006C374B"/>
    <w:rsid w:val="006C5A75"/>
    <w:rsid w:val="006C66C3"/>
    <w:rsid w:val="006C6D90"/>
    <w:rsid w:val="006C71C9"/>
    <w:rsid w:val="006C7398"/>
    <w:rsid w:val="006D17C1"/>
    <w:rsid w:val="006D1C4A"/>
    <w:rsid w:val="006D2551"/>
    <w:rsid w:val="006D2D12"/>
    <w:rsid w:val="006D2D86"/>
    <w:rsid w:val="006D57AD"/>
    <w:rsid w:val="006D5A3A"/>
    <w:rsid w:val="006D63BF"/>
    <w:rsid w:val="006D7E68"/>
    <w:rsid w:val="006E1C0C"/>
    <w:rsid w:val="006E4E5B"/>
    <w:rsid w:val="006E50AF"/>
    <w:rsid w:val="006E7081"/>
    <w:rsid w:val="006E7B3B"/>
    <w:rsid w:val="006E7F47"/>
    <w:rsid w:val="006F0D38"/>
    <w:rsid w:val="006F197D"/>
    <w:rsid w:val="006F1AB6"/>
    <w:rsid w:val="006F2386"/>
    <w:rsid w:val="006F3BE8"/>
    <w:rsid w:val="006F5A8E"/>
    <w:rsid w:val="006F644D"/>
    <w:rsid w:val="006F6F3C"/>
    <w:rsid w:val="006F7354"/>
    <w:rsid w:val="0070027D"/>
    <w:rsid w:val="007010FB"/>
    <w:rsid w:val="00701762"/>
    <w:rsid w:val="0070226B"/>
    <w:rsid w:val="00702913"/>
    <w:rsid w:val="00703A50"/>
    <w:rsid w:val="00703FAE"/>
    <w:rsid w:val="00704285"/>
    <w:rsid w:val="00707C5E"/>
    <w:rsid w:val="00707D46"/>
    <w:rsid w:val="00712733"/>
    <w:rsid w:val="00712CA8"/>
    <w:rsid w:val="0071365F"/>
    <w:rsid w:val="007143FD"/>
    <w:rsid w:val="00714B81"/>
    <w:rsid w:val="00716D72"/>
    <w:rsid w:val="00717A72"/>
    <w:rsid w:val="00717B40"/>
    <w:rsid w:val="00717F59"/>
    <w:rsid w:val="007201F3"/>
    <w:rsid w:val="007210E7"/>
    <w:rsid w:val="007214A5"/>
    <w:rsid w:val="00722A6A"/>
    <w:rsid w:val="00724212"/>
    <w:rsid w:val="00726445"/>
    <w:rsid w:val="0072679F"/>
    <w:rsid w:val="007277DA"/>
    <w:rsid w:val="00727A29"/>
    <w:rsid w:val="007319B9"/>
    <w:rsid w:val="00733097"/>
    <w:rsid w:val="007332F6"/>
    <w:rsid w:val="007338E1"/>
    <w:rsid w:val="007378FA"/>
    <w:rsid w:val="00737AEC"/>
    <w:rsid w:val="007405C8"/>
    <w:rsid w:val="0074220B"/>
    <w:rsid w:val="0074422B"/>
    <w:rsid w:val="00744945"/>
    <w:rsid w:val="00744BE4"/>
    <w:rsid w:val="0074767F"/>
    <w:rsid w:val="0075157C"/>
    <w:rsid w:val="007515AE"/>
    <w:rsid w:val="00751751"/>
    <w:rsid w:val="0075258C"/>
    <w:rsid w:val="00754F04"/>
    <w:rsid w:val="007553B6"/>
    <w:rsid w:val="00755503"/>
    <w:rsid w:val="007631D0"/>
    <w:rsid w:val="007642AA"/>
    <w:rsid w:val="00764912"/>
    <w:rsid w:val="00765362"/>
    <w:rsid w:val="00765AFF"/>
    <w:rsid w:val="007665F5"/>
    <w:rsid w:val="00766840"/>
    <w:rsid w:val="007726E9"/>
    <w:rsid w:val="00772BE5"/>
    <w:rsid w:val="0077384F"/>
    <w:rsid w:val="00773BB1"/>
    <w:rsid w:val="00774785"/>
    <w:rsid w:val="00776589"/>
    <w:rsid w:val="00777E3E"/>
    <w:rsid w:val="0078070B"/>
    <w:rsid w:val="007807A9"/>
    <w:rsid w:val="00780E2E"/>
    <w:rsid w:val="0078155E"/>
    <w:rsid w:val="00782142"/>
    <w:rsid w:val="007871AC"/>
    <w:rsid w:val="0078722C"/>
    <w:rsid w:val="007875A9"/>
    <w:rsid w:val="00790F5E"/>
    <w:rsid w:val="007920EB"/>
    <w:rsid w:val="00792C54"/>
    <w:rsid w:val="007931B3"/>
    <w:rsid w:val="0079378F"/>
    <w:rsid w:val="00794D35"/>
    <w:rsid w:val="0079541F"/>
    <w:rsid w:val="007954F6"/>
    <w:rsid w:val="00797DC1"/>
    <w:rsid w:val="007A086F"/>
    <w:rsid w:val="007A5F9F"/>
    <w:rsid w:val="007A6670"/>
    <w:rsid w:val="007A6ABE"/>
    <w:rsid w:val="007A74A0"/>
    <w:rsid w:val="007B116D"/>
    <w:rsid w:val="007B21CD"/>
    <w:rsid w:val="007B465D"/>
    <w:rsid w:val="007B72C2"/>
    <w:rsid w:val="007B7E39"/>
    <w:rsid w:val="007C0376"/>
    <w:rsid w:val="007C05CE"/>
    <w:rsid w:val="007C0BAD"/>
    <w:rsid w:val="007C133D"/>
    <w:rsid w:val="007C2074"/>
    <w:rsid w:val="007C2F68"/>
    <w:rsid w:val="007C6012"/>
    <w:rsid w:val="007C6A5F"/>
    <w:rsid w:val="007C6BC7"/>
    <w:rsid w:val="007C6FD0"/>
    <w:rsid w:val="007C6FD4"/>
    <w:rsid w:val="007C720D"/>
    <w:rsid w:val="007D0589"/>
    <w:rsid w:val="007D1209"/>
    <w:rsid w:val="007D1899"/>
    <w:rsid w:val="007D23C7"/>
    <w:rsid w:val="007D25E7"/>
    <w:rsid w:val="007D2DEB"/>
    <w:rsid w:val="007D3F2B"/>
    <w:rsid w:val="007D3F4F"/>
    <w:rsid w:val="007D49B0"/>
    <w:rsid w:val="007D4A94"/>
    <w:rsid w:val="007D5820"/>
    <w:rsid w:val="007D5F31"/>
    <w:rsid w:val="007D69EE"/>
    <w:rsid w:val="007D6B91"/>
    <w:rsid w:val="007E1A45"/>
    <w:rsid w:val="007E315F"/>
    <w:rsid w:val="007E4ECC"/>
    <w:rsid w:val="007E770B"/>
    <w:rsid w:val="007E7D97"/>
    <w:rsid w:val="007E7EF3"/>
    <w:rsid w:val="007F0E42"/>
    <w:rsid w:val="007F0F73"/>
    <w:rsid w:val="007F10F8"/>
    <w:rsid w:val="007F1C7F"/>
    <w:rsid w:val="007F33D0"/>
    <w:rsid w:val="007F3451"/>
    <w:rsid w:val="007F3495"/>
    <w:rsid w:val="007F35C8"/>
    <w:rsid w:val="007F3DF5"/>
    <w:rsid w:val="007F4E0E"/>
    <w:rsid w:val="007F5904"/>
    <w:rsid w:val="007F7693"/>
    <w:rsid w:val="00800045"/>
    <w:rsid w:val="008021BE"/>
    <w:rsid w:val="008023BC"/>
    <w:rsid w:val="00802539"/>
    <w:rsid w:val="008053E8"/>
    <w:rsid w:val="00805655"/>
    <w:rsid w:val="0080595F"/>
    <w:rsid w:val="008059A5"/>
    <w:rsid w:val="00806778"/>
    <w:rsid w:val="00810A0C"/>
    <w:rsid w:val="00811832"/>
    <w:rsid w:val="0081304E"/>
    <w:rsid w:val="0081312B"/>
    <w:rsid w:val="008138BD"/>
    <w:rsid w:val="00814076"/>
    <w:rsid w:val="008166A9"/>
    <w:rsid w:val="008168D8"/>
    <w:rsid w:val="00820EAB"/>
    <w:rsid w:val="0082529A"/>
    <w:rsid w:val="00830164"/>
    <w:rsid w:val="00830214"/>
    <w:rsid w:val="00831AA1"/>
    <w:rsid w:val="00832525"/>
    <w:rsid w:val="00832572"/>
    <w:rsid w:val="008330B3"/>
    <w:rsid w:val="00834344"/>
    <w:rsid w:val="00834CE5"/>
    <w:rsid w:val="00835D67"/>
    <w:rsid w:val="00837530"/>
    <w:rsid w:val="008401E9"/>
    <w:rsid w:val="00840CBC"/>
    <w:rsid w:val="00840FB1"/>
    <w:rsid w:val="0084161E"/>
    <w:rsid w:val="0084170E"/>
    <w:rsid w:val="008425E4"/>
    <w:rsid w:val="008435E3"/>
    <w:rsid w:val="00845CAF"/>
    <w:rsid w:val="00846920"/>
    <w:rsid w:val="00847220"/>
    <w:rsid w:val="00850131"/>
    <w:rsid w:val="0085045B"/>
    <w:rsid w:val="00850C32"/>
    <w:rsid w:val="00852A76"/>
    <w:rsid w:val="00853D7D"/>
    <w:rsid w:val="00854941"/>
    <w:rsid w:val="0085513F"/>
    <w:rsid w:val="0085546B"/>
    <w:rsid w:val="00855E18"/>
    <w:rsid w:val="0086022A"/>
    <w:rsid w:val="00860E71"/>
    <w:rsid w:val="0086127E"/>
    <w:rsid w:val="00861AC8"/>
    <w:rsid w:val="008628D5"/>
    <w:rsid w:val="00862C27"/>
    <w:rsid w:val="00865357"/>
    <w:rsid w:val="00865B7F"/>
    <w:rsid w:val="00870305"/>
    <w:rsid w:val="00873F08"/>
    <w:rsid w:val="00874258"/>
    <w:rsid w:val="008747E5"/>
    <w:rsid w:val="00875552"/>
    <w:rsid w:val="00875BC1"/>
    <w:rsid w:val="00875FBC"/>
    <w:rsid w:val="00876D07"/>
    <w:rsid w:val="008774FC"/>
    <w:rsid w:val="00877972"/>
    <w:rsid w:val="00877C97"/>
    <w:rsid w:val="00880C25"/>
    <w:rsid w:val="00881712"/>
    <w:rsid w:val="00882ABE"/>
    <w:rsid w:val="0088547C"/>
    <w:rsid w:val="008857F6"/>
    <w:rsid w:val="0088592D"/>
    <w:rsid w:val="00890CB9"/>
    <w:rsid w:val="00891755"/>
    <w:rsid w:val="00893C91"/>
    <w:rsid w:val="0089693A"/>
    <w:rsid w:val="0089728B"/>
    <w:rsid w:val="008A29CA"/>
    <w:rsid w:val="008A29FA"/>
    <w:rsid w:val="008A3F5F"/>
    <w:rsid w:val="008A4684"/>
    <w:rsid w:val="008A499F"/>
    <w:rsid w:val="008A4BB0"/>
    <w:rsid w:val="008A5A7C"/>
    <w:rsid w:val="008B2022"/>
    <w:rsid w:val="008B2976"/>
    <w:rsid w:val="008B2E33"/>
    <w:rsid w:val="008B4002"/>
    <w:rsid w:val="008B55A6"/>
    <w:rsid w:val="008B5C44"/>
    <w:rsid w:val="008B7AC1"/>
    <w:rsid w:val="008C1082"/>
    <w:rsid w:val="008C17B2"/>
    <w:rsid w:val="008C2872"/>
    <w:rsid w:val="008C2CC0"/>
    <w:rsid w:val="008C417F"/>
    <w:rsid w:val="008C41A1"/>
    <w:rsid w:val="008C67D1"/>
    <w:rsid w:val="008C69BC"/>
    <w:rsid w:val="008C6F24"/>
    <w:rsid w:val="008D003C"/>
    <w:rsid w:val="008D07B7"/>
    <w:rsid w:val="008D2EBC"/>
    <w:rsid w:val="008D35F9"/>
    <w:rsid w:val="008D41D4"/>
    <w:rsid w:val="008D44DC"/>
    <w:rsid w:val="008D545F"/>
    <w:rsid w:val="008D6317"/>
    <w:rsid w:val="008D6844"/>
    <w:rsid w:val="008D6DCF"/>
    <w:rsid w:val="008D790D"/>
    <w:rsid w:val="008E1A15"/>
    <w:rsid w:val="008E286E"/>
    <w:rsid w:val="008E4784"/>
    <w:rsid w:val="008E5004"/>
    <w:rsid w:val="008E62C2"/>
    <w:rsid w:val="008E6429"/>
    <w:rsid w:val="008E6760"/>
    <w:rsid w:val="008F2085"/>
    <w:rsid w:val="008F3CB8"/>
    <w:rsid w:val="008F4065"/>
    <w:rsid w:val="008F48DE"/>
    <w:rsid w:val="008F6488"/>
    <w:rsid w:val="0090110E"/>
    <w:rsid w:val="00901B47"/>
    <w:rsid w:val="009034D0"/>
    <w:rsid w:val="00903BD0"/>
    <w:rsid w:val="00903FEC"/>
    <w:rsid w:val="00904107"/>
    <w:rsid w:val="00904DEA"/>
    <w:rsid w:val="009050DC"/>
    <w:rsid w:val="00907782"/>
    <w:rsid w:val="0090790B"/>
    <w:rsid w:val="00907B6B"/>
    <w:rsid w:val="0091077C"/>
    <w:rsid w:val="00911F35"/>
    <w:rsid w:val="00912104"/>
    <w:rsid w:val="0091278A"/>
    <w:rsid w:val="009137BE"/>
    <w:rsid w:val="009146FC"/>
    <w:rsid w:val="00915E0F"/>
    <w:rsid w:val="00916411"/>
    <w:rsid w:val="0091653A"/>
    <w:rsid w:val="0091702E"/>
    <w:rsid w:val="00921057"/>
    <w:rsid w:val="00925CEF"/>
    <w:rsid w:val="00925EFA"/>
    <w:rsid w:val="0092730B"/>
    <w:rsid w:val="00927D4D"/>
    <w:rsid w:val="0093037D"/>
    <w:rsid w:val="00930B2C"/>
    <w:rsid w:val="00930B51"/>
    <w:rsid w:val="00931EFF"/>
    <w:rsid w:val="009326F7"/>
    <w:rsid w:val="00933D44"/>
    <w:rsid w:val="009348BD"/>
    <w:rsid w:val="009353FD"/>
    <w:rsid w:val="00935491"/>
    <w:rsid w:val="009374D4"/>
    <w:rsid w:val="009404B7"/>
    <w:rsid w:val="009427AC"/>
    <w:rsid w:val="00942D7B"/>
    <w:rsid w:val="0094342C"/>
    <w:rsid w:val="009440DA"/>
    <w:rsid w:val="0094522A"/>
    <w:rsid w:val="00945937"/>
    <w:rsid w:val="00945DB7"/>
    <w:rsid w:val="009475B7"/>
    <w:rsid w:val="00947606"/>
    <w:rsid w:val="009523DA"/>
    <w:rsid w:val="00952489"/>
    <w:rsid w:val="00952913"/>
    <w:rsid w:val="009577B2"/>
    <w:rsid w:val="009608EC"/>
    <w:rsid w:val="009621BB"/>
    <w:rsid w:val="009625A6"/>
    <w:rsid w:val="00962AD7"/>
    <w:rsid w:val="00963803"/>
    <w:rsid w:val="00965382"/>
    <w:rsid w:val="00965B91"/>
    <w:rsid w:val="00967CF8"/>
    <w:rsid w:val="00971AC5"/>
    <w:rsid w:val="0097330E"/>
    <w:rsid w:val="00973CCC"/>
    <w:rsid w:val="00976989"/>
    <w:rsid w:val="00977CC1"/>
    <w:rsid w:val="00980243"/>
    <w:rsid w:val="00982698"/>
    <w:rsid w:val="009829B3"/>
    <w:rsid w:val="009833F9"/>
    <w:rsid w:val="00983907"/>
    <w:rsid w:val="00986699"/>
    <w:rsid w:val="00986A9E"/>
    <w:rsid w:val="00987A13"/>
    <w:rsid w:val="009905A2"/>
    <w:rsid w:val="00990B0D"/>
    <w:rsid w:val="00991187"/>
    <w:rsid w:val="00991B56"/>
    <w:rsid w:val="00993AFA"/>
    <w:rsid w:val="009944F0"/>
    <w:rsid w:val="009948A6"/>
    <w:rsid w:val="00995F98"/>
    <w:rsid w:val="009A12E3"/>
    <w:rsid w:val="009A29A8"/>
    <w:rsid w:val="009A361C"/>
    <w:rsid w:val="009A4393"/>
    <w:rsid w:val="009A5F06"/>
    <w:rsid w:val="009B026E"/>
    <w:rsid w:val="009B1531"/>
    <w:rsid w:val="009B45DA"/>
    <w:rsid w:val="009B6EDD"/>
    <w:rsid w:val="009B7E96"/>
    <w:rsid w:val="009C0894"/>
    <w:rsid w:val="009C09FD"/>
    <w:rsid w:val="009C0CEC"/>
    <w:rsid w:val="009C1AED"/>
    <w:rsid w:val="009C3863"/>
    <w:rsid w:val="009D0CDE"/>
    <w:rsid w:val="009D0FCB"/>
    <w:rsid w:val="009D1065"/>
    <w:rsid w:val="009D2821"/>
    <w:rsid w:val="009D3A17"/>
    <w:rsid w:val="009D43AC"/>
    <w:rsid w:val="009D4564"/>
    <w:rsid w:val="009D4EFE"/>
    <w:rsid w:val="009D6472"/>
    <w:rsid w:val="009E13E7"/>
    <w:rsid w:val="009E2800"/>
    <w:rsid w:val="009E5E1C"/>
    <w:rsid w:val="009F01B6"/>
    <w:rsid w:val="009F0E11"/>
    <w:rsid w:val="009F115B"/>
    <w:rsid w:val="009F188F"/>
    <w:rsid w:val="009F493F"/>
    <w:rsid w:val="009F58AB"/>
    <w:rsid w:val="009F7719"/>
    <w:rsid w:val="00A01F5B"/>
    <w:rsid w:val="00A03F80"/>
    <w:rsid w:val="00A04321"/>
    <w:rsid w:val="00A050E5"/>
    <w:rsid w:val="00A05E10"/>
    <w:rsid w:val="00A065CE"/>
    <w:rsid w:val="00A068AE"/>
    <w:rsid w:val="00A07D8C"/>
    <w:rsid w:val="00A101FF"/>
    <w:rsid w:val="00A10821"/>
    <w:rsid w:val="00A10950"/>
    <w:rsid w:val="00A1199B"/>
    <w:rsid w:val="00A1610D"/>
    <w:rsid w:val="00A175E6"/>
    <w:rsid w:val="00A17E4E"/>
    <w:rsid w:val="00A20B34"/>
    <w:rsid w:val="00A20E11"/>
    <w:rsid w:val="00A20E26"/>
    <w:rsid w:val="00A23A5F"/>
    <w:rsid w:val="00A23F8C"/>
    <w:rsid w:val="00A25399"/>
    <w:rsid w:val="00A2629F"/>
    <w:rsid w:val="00A26B2D"/>
    <w:rsid w:val="00A26DE8"/>
    <w:rsid w:val="00A27BCB"/>
    <w:rsid w:val="00A3168C"/>
    <w:rsid w:val="00A3194E"/>
    <w:rsid w:val="00A33335"/>
    <w:rsid w:val="00A3423A"/>
    <w:rsid w:val="00A3518B"/>
    <w:rsid w:val="00A359D8"/>
    <w:rsid w:val="00A364B6"/>
    <w:rsid w:val="00A37F64"/>
    <w:rsid w:val="00A40608"/>
    <w:rsid w:val="00A40FC5"/>
    <w:rsid w:val="00A411FF"/>
    <w:rsid w:val="00A422C8"/>
    <w:rsid w:val="00A423D8"/>
    <w:rsid w:val="00A43EA4"/>
    <w:rsid w:val="00A44732"/>
    <w:rsid w:val="00A449A2"/>
    <w:rsid w:val="00A46082"/>
    <w:rsid w:val="00A47E3D"/>
    <w:rsid w:val="00A52732"/>
    <w:rsid w:val="00A52F16"/>
    <w:rsid w:val="00A5436D"/>
    <w:rsid w:val="00A54CBA"/>
    <w:rsid w:val="00A55F62"/>
    <w:rsid w:val="00A56633"/>
    <w:rsid w:val="00A5777E"/>
    <w:rsid w:val="00A61333"/>
    <w:rsid w:val="00A61612"/>
    <w:rsid w:val="00A63E7E"/>
    <w:rsid w:val="00A64A9E"/>
    <w:rsid w:val="00A66773"/>
    <w:rsid w:val="00A67089"/>
    <w:rsid w:val="00A67319"/>
    <w:rsid w:val="00A676E3"/>
    <w:rsid w:val="00A726A6"/>
    <w:rsid w:val="00A72DDF"/>
    <w:rsid w:val="00A738EA"/>
    <w:rsid w:val="00A748C0"/>
    <w:rsid w:val="00A7501C"/>
    <w:rsid w:val="00A75ADC"/>
    <w:rsid w:val="00A77A2F"/>
    <w:rsid w:val="00A77FBC"/>
    <w:rsid w:val="00A810FE"/>
    <w:rsid w:val="00A837E8"/>
    <w:rsid w:val="00A84076"/>
    <w:rsid w:val="00A84CE8"/>
    <w:rsid w:val="00A85375"/>
    <w:rsid w:val="00A85932"/>
    <w:rsid w:val="00A85A07"/>
    <w:rsid w:val="00A86020"/>
    <w:rsid w:val="00A87A32"/>
    <w:rsid w:val="00A92772"/>
    <w:rsid w:val="00A92A16"/>
    <w:rsid w:val="00A94704"/>
    <w:rsid w:val="00A94749"/>
    <w:rsid w:val="00A94D6A"/>
    <w:rsid w:val="00A94F88"/>
    <w:rsid w:val="00A95116"/>
    <w:rsid w:val="00A9693D"/>
    <w:rsid w:val="00A9706E"/>
    <w:rsid w:val="00A972D8"/>
    <w:rsid w:val="00A979DC"/>
    <w:rsid w:val="00AA0705"/>
    <w:rsid w:val="00AA0832"/>
    <w:rsid w:val="00AA22A1"/>
    <w:rsid w:val="00AA2810"/>
    <w:rsid w:val="00AA5141"/>
    <w:rsid w:val="00AA749E"/>
    <w:rsid w:val="00AB07C3"/>
    <w:rsid w:val="00AB18B5"/>
    <w:rsid w:val="00AB204A"/>
    <w:rsid w:val="00AB3923"/>
    <w:rsid w:val="00AB4A1E"/>
    <w:rsid w:val="00AB4F3F"/>
    <w:rsid w:val="00AB5E5B"/>
    <w:rsid w:val="00AB7004"/>
    <w:rsid w:val="00AC16FD"/>
    <w:rsid w:val="00AC337B"/>
    <w:rsid w:val="00AC43C8"/>
    <w:rsid w:val="00AC5267"/>
    <w:rsid w:val="00AC62C0"/>
    <w:rsid w:val="00AC66BC"/>
    <w:rsid w:val="00AC7B47"/>
    <w:rsid w:val="00AD0B3B"/>
    <w:rsid w:val="00AD1A3C"/>
    <w:rsid w:val="00AD3A15"/>
    <w:rsid w:val="00AD4307"/>
    <w:rsid w:val="00AD4AE0"/>
    <w:rsid w:val="00AD56A2"/>
    <w:rsid w:val="00AD5B54"/>
    <w:rsid w:val="00AD63B7"/>
    <w:rsid w:val="00AD684F"/>
    <w:rsid w:val="00AD6CE5"/>
    <w:rsid w:val="00AD7D11"/>
    <w:rsid w:val="00AE0ED2"/>
    <w:rsid w:val="00AE6A18"/>
    <w:rsid w:val="00AF02F3"/>
    <w:rsid w:val="00AF1857"/>
    <w:rsid w:val="00AF2E4A"/>
    <w:rsid w:val="00AF31AF"/>
    <w:rsid w:val="00AF434F"/>
    <w:rsid w:val="00AF6061"/>
    <w:rsid w:val="00AF6D51"/>
    <w:rsid w:val="00AF7214"/>
    <w:rsid w:val="00AF752E"/>
    <w:rsid w:val="00AF77A4"/>
    <w:rsid w:val="00B027F3"/>
    <w:rsid w:val="00B03758"/>
    <w:rsid w:val="00B0384A"/>
    <w:rsid w:val="00B05DE1"/>
    <w:rsid w:val="00B06F51"/>
    <w:rsid w:val="00B105EB"/>
    <w:rsid w:val="00B10F3E"/>
    <w:rsid w:val="00B11372"/>
    <w:rsid w:val="00B15610"/>
    <w:rsid w:val="00B156EA"/>
    <w:rsid w:val="00B15BCA"/>
    <w:rsid w:val="00B17593"/>
    <w:rsid w:val="00B20D1D"/>
    <w:rsid w:val="00B217E0"/>
    <w:rsid w:val="00B226DB"/>
    <w:rsid w:val="00B22EEC"/>
    <w:rsid w:val="00B2555D"/>
    <w:rsid w:val="00B269D8"/>
    <w:rsid w:val="00B3162E"/>
    <w:rsid w:val="00B31B0A"/>
    <w:rsid w:val="00B325D5"/>
    <w:rsid w:val="00B34086"/>
    <w:rsid w:val="00B34D40"/>
    <w:rsid w:val="00B35581"/>
    <w:rsid w:val="00B35AE5"/>
    <w:rsid w:val="00B360F3"/>
    <w:rsid w:val="00B403A6"/>
    <w:rsid w:val="00B40496"/>
    <w:rsid w:val="00B4282E"/>
    <w:rsid w:val="00B443C5"/>
    <w:rsid w:val="00B455E2"/>
    <w:rsid w:val="00B45D78"/>
    <w:rsid w:val="00B464EE"/>
    <w:rsid w:val="00B46CD9"/>
    <w:rsid w:val="00B47C71"/>
    <w:rsid w:val="00B507F7"/>
    <w:rsid w:val="00B51511"/>
    <w:rsid w:val="00B53308"/>
    <w:rsid w:val="00B54EFC"/>
    <w:rsid w:val="00B6078B"/>
    <w:rsid w:val="00B610F5"/>
    <w:rsid w:val="00B61191"/>
    <w:rsid w:val="00B628AD"/>
    <w:rsid w:val="00B63B56"/>
    <w:rsid w:val="00B6448D"/>
    <w:rsid w:val="00B64884"/>
    <w:rsid w:val="00B64F91"/>
    <w:rsid w:val="00B65162"/>
    <w:rsid w:val="00B657EC"/>
    <w:rsid w:val="00B70684"/>
    <w:rsid w:val="00B7117B"/>
    <w:rsid w:val="00B72B94"/>
    <w:rsid w:val="00B73BC5"/>
    <w:rsid w:val="00B747F4"/>
    <w:rsid w:val="00B75938"/>
    <w:rsid w:val="00B76101"/>
    <w:rsid w:val="00B76A94"/>
    <w:rsid w:val="00B813F7"/>
    <w:rsid w:val="00B8384B"/>
    <w:rsid w:val="00B83FB7"/>
    <w:rsid w:val="00B843B1"/>
    <w:rsid w:val="00B85FE1"/>
    <w:rsid w:val="00B87405"/>
    <w:rsid w:val="00B90A24"/>
    <w:rsid w:val="00B90F67"/>
    <w:rsid w:val="00B934B9"/>
    <w:rsid w:val="00B93AAC"/>
    <w:rsid w:val="00B946AA"/>
    <w:rsid w:val="00B94DD7"/>
    <w:rsid w:val="00B9780D"/>
    <w:rsid w:val="00B97852"/>
    <w:rsid w:val="00B97B48"/>
    <w:rsid w:val="00BA1219"/>
    <w:rsid w:val="00BA1A82"/>
    <w:rsid w:val="00BA229A"/>
    <w:rsid w:val="00BA3F69"/>
    <w:rsid w:val="00BA566A"/>
    <w:rsid w:val="00BA6EA7"/>
    <w:rsid w:val="00BA7886"/>
    <w:rsid w:val="00BA79B2"/>
    <w:rsid w:val="00BA7BC2"/>
    <w:rsid w:val="00BB0162"/>
    <w:rsid w:val="00BB0183"/>
    <w:rsid w:val="00BB0CF4"/>
    <w:rsid w:val="00BB1EFE"/>
    <w:rsid w:val="00BB29DB"/>
    <w:rsid w:val="00BB32E1"/>
    <w:rsid w:val="00BB399E"/>
    <w:rsid w:val="00BB54C7"/>
    <w:rsid w:val="00BB6973"/>
    <w:rsid w:val="00BB7A29"/>
    <w:rsid w:val="00BC5A5B"/>
    <w:rsid w:val="00BC63C7"/>
    <w:rsid w:val="00BC6DCA"/>
    <w:rsid w:val="00BC7661"/>
    <w:rsid w:val="00BD1519"/>
    <w:rsid w:val="00BD2CB7"/>
    <w:rsid w:val="00BD3445"/>
    <w:rsid w:val="00BD636D"/>
    <w:rsid w:val="00BD716F"/>
    <w:rsid w:val="00BD7809"/>
    <w:rsid w:val="00BD7DDB"/>
    <w:rsid w:val="00BE099A"/>
    <w:rsid w:val="00BE1BD4"/>
    <w:rsid w:val="00BE2AB5"/>
    <w:rsid w:val="00BE2B66"/>
    <w:rsid w:val="00BE65B0"/>
    <w:rsid w:val="00BE7BA5"/>
    <w:rsid w:val="00BF00DA"/>
    <w:rsid w:val="00BF16FA"/>
    <w:rsid w:val="00BF6917"/>
    <w:rsid w:val="00BF6F5D"/>
    <w:rsid w:val="00BF7863"/>
    <w:rsid w:val="00C014E4"/>
    <w:rsid w:val="00C01AAD"/>
    <w:rsid w:val="00C03F91"/>
    <w:rsid w:val="00C077D0"/>
    <w:rsid w:val="00C1066F"/>
    <w:rsid w:val="00C11B66"/>
    <w:rsid w:val="00C12A0D"/>
    <w:rsid w:val="00C12D97"/>
    <w:rsid w:val="00C13141"/>
    <w:rsid w:val="00C13383"/>
    <w:rsid w:val="00C14051"/>
    <w:rsid w:val="00C1437A"/>
    <w:rsid w:val="00C144B3"/>
    <w:rsid w:val="00C145EE"/>
    <w:rsid w:val="00C15B78"/>
    <w:rsid w:val="00C15D6B"/>
    <w:rsid w:val="00C15F40"/>
    <w:rsid w:val="00C20EE5"/>
    <w:rsid w:val="00C21813"/>
    <w:rsid w:val="00C22965"/>
    <w:rsid w:val="00C22DB4"/>
    <w:rsid w:val="00C2403C"/>
    <w:rsid w:val="00C25129"/>
    <w:rsid w:val="00C2548E"/>
    <w:rsid w:val="00C25FF2"/>
    <w:rsid w:val="00C26383"/>
    <w:rsid w:val="00C265B8"/>
    <w:rsid w:val="00C26B20"/>
    <w:rsid w:val="00C270E9"/>
    <w:rsid w:val="00C3073E"/>
    <w:rsid w:val="00C30A35"/>
    <w:rsid w:val="00C31466"/>
    <w:rsid w:val="00C319AD"/>
    <w:rsid w:val="00C32426"/>
    <w:rsid w:val="00C32A49"/>
    <w:rsid w:val="00C32E88"/>
    <w:rsid w:val="00C3316C"/>
    <w:rsid w:val="00C33186"/>
    <w:rsid w:val="00C34CDD"/>
    <w:rsid w:val="00C34FE2"/>
    <w:rsid w:val="00C35EF6"/>
    <w:rsid w:val="00C363CB"/>
    <w:rsid w:val="00C4077A"/>
    <w:rsid w:val="00C40D41"/>
    <w:rsid w:val="00C4224B"/>
    <w:rsid w:val="00C42D99"/>
    <w:rsid w:val="00C46B98"/>
    <w:rsid w:val="00C476A1"/>
    <w:rsid w:val="00C47886"/>
    <w:rsid w:val="00C47F0F"/>
    <w:rsid w:val="00C51455"/>
    <w:rsid w:val="00C52C6F"/>
    <w:rsid w:val="00C54900"/>
    <w:rsid w:val="00C552BE"/>
    <w:rsid w:val="00C558C4"/>
    <w:rsid w:val="00C56596"/>
    <w:rsid w:val="00C56CF7"/>
    <w:rsid w:val="00C57B5A"/>
    <w:rsid w:val="00C60064"/>
    <w:rsid w:val="00C60DE8"/>
    <w:rsid w:val="00C61926"/>
    <w:rsid w:val="00C61C75"/>
    <w:rsid w:val="00C62039"/>
    <w:rsid w:val="00C62AB7"/>
    <w:rsid w:val="00C63EED"/>
    <w:rsid w:val="00C64CB8"/>
    <w:rsid w:val="00C64F72"/>
    <w:rsid w:val="00C650A9"/>
    <w:rsid w:val="00C6549A"/>
    <w:rsid w:val="00C6639D"/>
    <w:rsid w:val="00C66A7F"/>
    <w:rsid w:val="00C67D97"/>
    <w:rsid w:val="00C70786"/>
    <w:rsid w:val="00C73EE0"/>
    <w:rsid w:val="00C752CA"/>
    <w:rsid w:val="00C76F54"/>
    <w:rsid w:val="00C7738F"/>
    <w:rsid w:val="00C805B1"/>
    <w:rsid w:val="00C80B8B"/>
    <w:rsid w:val="00C82486"/>
    <w:rsid w:val="00C83FAB"/>
    <w:rsid w:val="00C926F7"/>
    <w:rsid w:val="00C927E4"/>
    <w:rsid w:val="00C9320F"/>
    <w:rsid w:val="00C93953"/>
    <w:rsid w:val="00C940F3"/>
    <w:rsid w:val="00C95C3D"/>
    <w:rsid w:val="00C95E08"/>
    <w:rsid w:val="00C97ADE"/>
    <w:rsid w:val="00CA1A01"/>
    <w:rsid w:val="00CA1F96"/>
    <w:rsid w:val="00CA2228"/>
    <w:rsid w:val="00CA273B"/>
    <w:rsid w:val="00CA2E4F"/>
    <w:rsid w:val="00CA3D2B"/>
    <w:rsid w:val="00CA4B00"/>
    <w:rsid w:val="00CA501F"/>
    <w:rsid w:val="00CA572D"/>
    <w:rsid w:val="00CA6339"/>
    <w:rsid w:val="00CA649C"/>
    <w:rsid w:val="00CA65EE"/>
    <w:rsid w:val="00CB000D"/>
    <w:rsid w:val="00CB1B2C"/>
    <w:rsid w:val="00CB1DD5"/>
    <w:rsid w:val="00CB3551"/>
    <w:rsid w:val="00CB38D0"/>
    <w:rsid w:val="00CB4082"/>
    <w:rsid w:val="00CB40BF"/>
    <w:rsid w:val="00CB5607"/>
    <w:rsid w:val="00CB6EAF"/>
    <w:rsid w:val="00CB7CBC"/>
    <w:rsid w:val="00CC1785"/>
    <w:rsid w:val="00CC1CFF"/>
    <w:rsid w:val="00CC3D02"/>
    <w:rsid w:val="00CC4E63"/>
    <w:rsid w:val="00CC62F6"/>
    <w:rsid w:val="00CC7579"/>
    <w:rsid w:val="00CD0D63"/>
    <w:rsid w:val="00CD2AF7"/>
    <w:rsid w:val="00CD4285"/>
    <w:rsid w:val="00CD4A9A"/>
    <w:rsid w:val="00CD524A"/>
    <w:rsid w:val="00CD56D1"/>
    <w:rsid w:val="00CD5DA0"/>
    <w:rsid w:val="00CD6019"/>
    <w:rsid w:val="00CD6F89"/>
    <w:rsid w:val="00CD7E7B"/>
    <w:rsid w:val="00CE0C97"/>
    <w:rsid w:val="00CE18A8"/>
    <w:rsid w:val="00CE1919"/>
    <w:rsid w:val="00CE220F"/>
    <w:rsid w:val="00CE2755"/>
    <w:rsid w:val="00CE56F3"/>
    <w:rsid w:val="00CE736A"/>
    <w:rsid w:val="00CE74A2"/>
    <w:rsid w:val="00CE76B6"/>
    <w:rsid w:val="00CF00F8"/>
    <w:rsid w:val="00CF051E"/>
    <w:rsid w:val="00CF0711"/>
    <w:rsid w:val="00CF13EF"/>
    <w:rsid w:val="00CF17C3"/>
    <w:rsid w:val="00CF1E1B"/>
    <w:rsid w:val="00CF2BA8"/>
    <w:rsid w:val="00CF2D64"/>
    <w:rsid w:val="00CF3630"/>
    <w:rsid w:val="00CF3A72"/>
    <w:rsid w:val="00CF4481"/>
    <w:rsid w:val="00CF4B05"/>
    <w:rsid w:val="00CF523D"/>
    <w:rsid w:val="00CF5F9E"/>
    <w:rsid w:val="00CF63DE"/>
    <w:rsid w:val="00CF7516"/>
    <w:rsid w:val="00CF79B1"/>
    <w:rsid w:val="00D02928"/>
    <w:rsid w:val="00D04B46"/>
    <w:rsid w:val="00D0501F"/>
    <w:rsid w:val="00D05161"/>
    <w:rsid w:val="00D06494"/>
    <w:rsid w:val="00D07DD1"/>
    <w:rsid w:val="00D11330"/>
    <w:rsid w:val="00D11EE6"/>
    <w:rsid w:val="00D13260"/>
    <w:rsid w:val="00D137DE"/>
    <w:rsid w:val="00D138C2"/>
    <w:rsid w:val="00D13916"/>
    <w:rsid w:val="00D1426F"/>
    <w:rsid w:val="00D15B66"/>
    <w:rsid w:val="00D17D7D"/>
    <w:rsid w:val="00D21EAA"/>
    <w:rsid w:val="00D21F6E"/>
    <w:rsid w:val="00D22164"/>
    <w:rsid w:val="00D234E2"/>
    <w:rsid w:val="00D234E9"/>
    <w:rsid w:val="00D239FE"/>
    <w:rsid w:val="00D23AD7"/>
    <w:rsid w:val="00D2433A"/>
    <w:rsid w:val="00D24E8F"/>
    <w:rsid w:val="00D2504E"/>
    <w:rsid w:val="00D25490"/>
    <w:rsid w:val="00D25BB4"/>
    <w:rsid w:val="00D26415"/>
    <w:rsid w:val="00D26C30"/>
    <w:rsid w:val="00D26D3C"/>
    <w:rsid w:val="00D27740"/>
    <w:rsid w:val="00D27B30"/>
    <w:rsid w:val="00D27FEE"/>
    <w:rsid w:val="00D30955"/>
    <w:rsid w:val="00D30DBE"/>
    <w:rsid w:val="00D3180D"/>
    <w:rsid w:val="00D31B47"/>
    <w:rsid w:val="00D3214A"/>
    <w:rsid w:val="00D33190"/>
    <w:rsid w:val="00D348AF"/>
    <w:rsid w:val="00D34ABF"/>
    <w:rsid w:val="00D34AC6"/>
    <w:rsid w:val="00D3516B"/>
    <w:rsid w:val="00D35E95"/>
    <w:rsid w:val="00D36BEC"/>
    <w:rsid w:val="00D40973"/>
    <w:rsid w:val="00D41B9A"/>
    <w:rsid w:val="00D42104"/>
    <w:rsid w:val="00D42383"/>
    <w:rsid w:val="00D4319C"/>
    <w:rsid w:val="00D45A19"/>
    <w:rsid w:val="00D46A9A"/>
    <w:rsid w:val="00D500E4"/>
    <w:rsid w:val="00D52A2E"/>
    <w:rsid w:val="00D52FEA"/>
    <w:rsid w:val="00D54380"/>
    <w:rsid w:val="00D57847"/>
    <w:rsid w:val="00D57EDA"/>
    <w:rsid w:val="00D603D3"/>
    <w:rsid w:val="00D62437"/>
    <w:rsid w:val="00D62C6F"/>
    <w:rsid w:val="00D62EC3"/>
    <w:rsid w:val="00D6385E"/>
    <w:rsid w:val="00D63D63"/>
    <w:rsid w:val="00D65EE4"/>
    <w:rsid w:val="00D668C4"/>
    <w:rsid w:val="00D6729E"/>
    <w:rsid w:val="00D67EE2"/>
    <w:rsid w:val="00D7159C"/>
    <w:rsid w:val="00D71976"/>
    <w:rsid w:val="00D721F3"/>
    <w:rsid w:val="00D727EC"/>
    <w:rsid w:val="00D73466"/>
    <w:rsid w:val="00D73E2E"/>
    <w:rsid w:val="00D75368"/>
    <w:rsid w:val="00D76196"/>
    <w:rsid w:val="00D767A0"/>
    <w:rsid w:val="00D76E34"/>
    <w:rsid w:val="00D77CA9"/>
    <w:rsid w:val="00D81DC4"/>
    <w:rsid w:val="00D83674"/>
    <w:rsid w:val="00D84133"/>
    <w:rsid w:val="00D84DD9"/>
    <w:rsid w:val="00D85782"/>
    <w:rsid w:val="00D862C4"/>
    <w:rsid w:val="00D87881"/>
    <w:rsid w:val="00D91416"/>
    <w:rsid w:val="00D92FBA"/>
    <w:rsid w:val="00D93D41"/>
    <w:rsid w:val="00D93F56"/>
    <w:rsid w:val="00DA00A4"/>
    <w:rsid w:val="00DA3172"/>
    <w:rsid w:val="00DA3887"/>
    <w:rsid w:val="00DA3BEF"/>
    <w:rsid w:val="00DA3C9E"/>
    <w:rsid w:val="00DA40A4"/>
    <w:rsid w:val="00DA6B27"/>
    <w:rsid w:val="00DA705E"/>
    <w:rsid w:val="00DA7BE9"/>
    <w:rsid w:val="00DB260A"/>
    <w:rsid w:val="00DB40EE"/>
    <w:rsid w:val="00DB5FCC"/>
    <w:rsid w:val="00DC0068"/>
    <w:rsid w:val="00DC12B9"/>
    <w:rsid w:val="00DC1793"/>
    <w:rsid w:val="00DC1F5E"/>
    <w:rsid w:val="00DC2234"/>
    <w:rsid w:val="00DC26C9"/>
    <w:rsid w:val="00DC28FE"/>
    <w:rsid w:val="00DC3D3A"/>
    <w:rsid w:val="00DC476A"/>
    <w:rsid w:val="00DC54B6"/>
    <w:rsid w:val="00DC5C43"/>
    <w:rsid w:val="00DC6263"/>
    <w:rsid w:val="00DC688C"/>
    <w:rsid w:val="00DC76ED"/>
    <w:rsid w:val="00DD288A"/>
    <w:rsid w:val="00DD2CB0"/>
    <w:rsid w:val="00DD465F"/>
    <w:rsid w:val="00DD4F91"/>
    <w:rsid w:val="00DD6C23"/>
    <w:rsid w:val="00DE0BB3"/>
    <w:rsid w:val="00DE1C94"/>
    <w:rsid w:val="00DE2151"/>
    <w:rsid w:val="00DE3544"/>
    <w:rsid w:val="00DE456D"/>
    <w:rsid w:val="00DE4E5E"/>
    <w:rsid w:val="00DE5DD2"/>
    <w:rsid w:val="00DE64B8"/>
    <w:rsid w:val="00DE6A52"/>
    <w:rsid w:val="00DF0E2F"/>
    <w:rsid w:val="00DF236A"/>
    <w:rsid w:val="00DF2832"/>
    <w:rsid w:val="00DF338C"/>
    <w:rsid w:val="00DF3DE0"/>
    <w:rsid w:val="00DF4C1A"/>
    <w:rsid w:val="00DF7A94"/>
    <w:rsid w:val="00DF7EA1"/>
    <w:rsid w:val="00E0023B"/>
    <w:rsid w:val="00E00A6F"/>
    <w:rsid w:val="00E01846"/>
    <w:rsid w:val="00E01DFF"/>
    <w:rsid w:val="00E01F52"/>
    <w:rsid w:val="00E02720"/>
    <w:rsid w:val="00E0295D"/>
    <w:rsid w:val="00E047F8"/>
    <w:rsid w:val="00E07145"/>
    <w:rsid w:val="00E078AF"/>
    <w:rsid w:val="00E10308"/>
    <w:rsid w:val="00E108B3"/>
    <w:rsid w:val="00E10F39"/>
    <w:rsid w:val="00E11303"/>
    <w:rsid w:val="00E12DD0"/>
    <w:rsid w:val="00E12E1B"/>
    <w:rsid w:val="00E137A3"/>
    <w:rsid w:val="00E14965"/>
    <w:rsid w:val="00E14F68"/>
    <w:rsid w:val="00E16FCE"/>
    <w:rsid w:val="00E17529"/>
    <w:rsid w:val="00E208AE"/>
    <w:rsid w:val="00E20E88"/>
    <w:rsid w:val="00E22294"/>
    <w:rsid w:val="00E22A21"/>
    <w:rsid w:val="00E22C47"/>
    <w:rsid w:val="00E23A00"/>
    <w:rsid w:val="00E26380"/>
    <w:rsid w:val="00E26790"/>
    <w:rsid w:val="00E27EC1"/>
    <w:rsid w:val="00E30C3B"/>
    <w:rsid w:val="00E326CA"/>
    <w:rsid w:val="00E35C86"/>
    <w:rsid w:val="00E35FB4"/>
    <w:rsid w:val="00E41843"/>
    <w:rsid w:val="00E4195F"/>
    <w:rsid w:val="00E420BB"/>
    <w:rsid w:val="00E4302C"/>
    <w:rsid w:val="00E4410B"/>
    <w:rsid w:val="00E4449F"/>
    <w:rsid w:val="00E45DE5"/>
    <w:rsid w:val="00E4675F"/>
    <w:rsid w:val="00E46D1C"/>
    <w:rsid w:val="00E4784C"/>
    <w:rsid w:val="00E47A10"/>
    <w:rsid w:val="00E50083"/>
    <w:rsid w:val="00E501D4"/>
    <w:rsid w:val="00E50D66"/>
    <w:rsid w:val="00E540F7"/>
    <w:rsid w:val="00E55EAE"/>
    <w:rsid w:val="00E57251"/>
    <w:rsid w:val="00E578E2"/>
    <w:rsid w:val="00E60813"/>
    <w:rsid w:val="00E60EAF"/>
    <w:rsid w:val="00E616D5"/>
    <w:rsid w:val="00E666B4"/>
    <w:rsid w:val="00E668E3"/>
    <w:rsid w:val="00E66D03"/>
    <w:rsid w:val="00E67D35"/>
    <w:rsid w:val="00E7066E"/>
    <w:rsid w:val="00E72CA4"/>
    <w:rsid w:val="00E7326F"/>
    <w:rsid w:val="00E74032"/>
    <w:rsid w:val="00E74E9C"/>
    <w:rsid w:val="00E76365"/>
    <w:rsid w:val="00E76AB7"/>
    <w:rsid w:val="00E81483"/>
    <w:rsid w:val="00E82777"/>
    <w:rsid w:val="00E82CE7"/>
    <w:rsid w:val="00E83193"/>
    <w:rsid w:val="00E845D3"/>
    <w:rsid w:val="00E84B5B"/>
    <w:rsid w:val="00E86A8C"/>
    <w:rsid w:val="00E87C4C"/>
    <w:rsid w:val="00E91127"/>
    <w:rsid w:val="00E91635"/>
    <w:rsid w:val="00E9285E"/>
    <w:rsid w:val="00E9335F"/>
    <w:rsid w:val="00E93449"/>
    <w:rsid w:val="00E934C5"/>
    <w:rsid w:val="00E93C2F"/>
    <w:rsid w:val="00E94153"/>
    <w:rsid w:val="00E94DA3"/>
    <w:rsid w:val="00E97C7A"/>
    <w:rsid w:val="00EA0BE0"/>
    <w:rsid w:val="00EA0E37"/>
    <w:rsid w:val="00EA3F90"/>
    <w:rsid w:val="00EA4BA7"/>
    <w:rsid w:val="00EA4D02"/>
    <w:rsid w:val="00EA59D2"/>
    <w:rsid w:val="00EB09A5"/>
    <w:rsid w:val="00EB272B"/>
    <w:rsid w:val="00EB2A61"/>
    <w:rsid w:val="00EB36C5"/>
    <w:rsid w:val="00EB415B"/>
    <w:rsid w:val="00EB48DF"/>
    <w:rsid w:val="00EB4903"/>
    <w:rsid w:val="00EB4908"/>
    <w:rsid w:val="00EB4DA4"/>
    <w:rsid w:val="00EB51BC"/>
    <w:rsid w:val="00EB5BDB"/>
    <w:rsid w:val="00EB78EC"/>
    <w:rsid w:val="00EB7C2B"/>
    <w:rsid w:val="00EC07FD"/>
    <w:rsid w:val="00EC1D05"/>
    <w:rsid w:val="00EC1E7E"/>
    <w:rsid w:val="00EC2DDA"/>
    <w:rsid w:val="00EC40A1"/>
    <w:rsid w:val="00EC59A7"/>
    <w:rsid w:val="00ED07E5"/>
    <w:rsid w:val="00ED2464"/>
    <w:rsid w:val="00ED3B98"/>
    <w:rsid w:val="00ED5A53"/>
    <w:rsid w:val="00ED781B"/>
    <w:rsid w:val="00EE08BC"/>
    <w:rsid w:val="00EE0F13"/>
    <w:rsid w:val="00EE1B19"/>
    <w:rsid w:val="00EE266C"/>
    <w:rsid w:val="00EE60C0"/>
    <w:rsid w:val="00EE6A2A"/>
    <w:rsid w:val="00EE7C87"/>
    <w:rsid w:val="00EF09C0"/>
    <w:rsid w:val="00EF14A1"/>
    <w:rsid w:val="00EF2791"/>
    <w:rsid w:val="00EF3934"/>
    <w:rsid w:val="00EF3C85"/>
    <w:rsid w:val="00EF7DB3"/>
    <w:rsid w:val="00F00085"/>
    <w:rsid w:val="00F001AA"/>
    <w:rsid w:val="00F0128A"/>
    <w:rsid w:val="00F0258D"/>
    <w:rsid w:val="00F03117"/>
    <w:rsid w:val="00F036C7"/>
    <w:rsid w:val="00F0370C"/>
    <w:rsid w:val="00F054C8"/>
    <w:rsid w:val="00F05836"/>
    <w:rsid w:val="00F07101"/>
    <w:rsid w:val="00F1028E"/>
    <w:rsid w:val="00F10D2D"/>
    <w:rsid w:val="00F1291F"/>
    <w:rsid w:val="00F13522"/>
    <w:rsid w:val="00F14D92"/>
    <w:rsid w:val="00F152E6"/>
    <w:rsid w:val="00F1563E"/>
    <w:rsid w:val="00F20A89"/>
    <w:rsid w:val="00F2304E"/>
    <w:rsid w:val="00F23122"/>
    <w:rsid w:val="00F23180"/>
    <w:rsid w:val="00F2395E"/>
    <w:rsid w:val="00F23FCB"/>
    <w:rsid w:val="00F27620"/>
    <w:rsid w:val="00F30CFC"/>
    <w:rsid w:val="00F31AAC"/>
    <w:rsid w:val="00F31EB7"/>
    <w:rsid w:val="00F3330E"/>
    <w:rsid w:val="00F35C19"/>
    <w:rsid w:val="00F362FF"/>
    <w:rsid w:val="00F370FD"/>
    <w:rsid w:val="00F3772F"/>
    <w:rsid w:val="00F40041"/>
    <w:rsid w:val="00F408AC"/>
    <w:rsid w:val="00F40EBB"/>
    <w:rsid w:val="00F41E2E"/>
    <w:rsid w:val="00F41FB1"/>
    <w:rsid w:val="00F429D6"/>
    <w:rsid w:val="00F4332F"/>
    <w:rsid w:val="00F449BD"/>
    <w:rsid w:val="00F45D7A"/>
    <w:rsid w:val="00F460AE"/>
    <w:rsid w:val="00F5134A"/>
    <w:rsid w:val="00F514AC"/>
    <w:rsid w:val="00F51784"/>
    <w:rsid w:val="00F51909"/>
    <w:rsid w:val="00F5193D"/>
    <w:rsid w:val="00F51A29"/>
    <w:rsid w:val="00F54C54"/>
    <w:rsid w:val="00F56270"/>
    <w:rsid w:val="00F56465"/>
    <w:rsid w:val="00F576C9"/>
    <w:rsid w:val="00F61B26"/>
    <w:rsid w:val="00F61F61"/>
    <w:rsid w:val="00F62EFF"/>
    <w:rsid w:val="00F638BE"/>
    <w:rsid w:val="00F6436C"/>
    <w:rsid w:val="00F64853"/>
    <w:rsid w:val="00F65AEF"/>
    <w:rsid w:val="00F6608F"/>
    <w:rsid w:val="00F6661E"/>
    <w:rsid w:val="00F66901"/>
    <w:rsid w:val="00F70317"/>
    <w:rsid w:val="00F71486"/>
    <w:rsid w:val="00F71BD9"/>
    <w:rsid w:val="00F73BB0"/>
    <w:rsid w:val="00F73BD1"/>
    <w:rsid w:val="00F74C43"/>
    <w:rsid w:val="00F7711D"/>
    <w:rsid w:val="00F771EC"/>
    <w:rsid w:val="00F77FF8"/>
    <w:rsid w:val="00F838FB"/>
    <w:rsid w:val="00F84D5D"/>
    <w:rsid w:val="00F85ECC"/>
    <w:rsid w:val="00F8613F"/>
    <w:rsid w:val="00F86B56"/>
    <w:rsid w:val="00F90539"/>
    <w:rsid w:val="00F915CD"/>
    <w:rsid w:val="00F91AE2"/>
    <w:rsid w:val="00F942ED"/>
    <w:rsid w:val="00F94BC4"/>
    <w:rsid w:val="00F9580D"/>
    <w:rsid w:val="00F96ADC"/>
    <w:rsid w:val="00F97CB0"/>
    <w:rsid w:val="00FA01AA"/>
    <w:rsid w:val="00FA1216"/>
    <w:rsid w:val="00FA3924"/>
    <w:rsid w:val="00FA3B7B"/>
    <w:rsid w:val="00FA5E12"/>
    <w:rsid w:val="00FB0775"/>
    <w:rsid w:val="00FB1044"/>
    <w:rsid w:val="00FB1C1D"/>
    <w:rsid w:val="00FB2BA5"/>
    <w:rsid w:val="00FB3934"/>
    <w:rsid w:val="00FB4006"/>
    <w:rsid w:val="00FB5609"/>
    <w:rsid w:val="00FB5925"/>
    <w:rsid w:val="00FB615D"/>
    <w:rsid w:val="00FB6BA6"/>
    <w:rsid w:val="00FB6DA6"/>
    <w:rsid w:val="00FC0FCE"/>
    <w:rsid w:val="00FC1215"/>
    <w:rsid w:val="00FC17B9"/>
    <w:rsid w:val="00FD1166"/>
    <w:rsid w:val="00FD1407"/>
    <w:rsid w:val="00FD147F"/>
    <w:rsid w:val="00FD4742"/>
    <w:rsid w:val="00FD4A39"/>
    <w:rsid w:val="00FD5C5B"/>
    <w:rsid w:val="00FD64DB"/>
    <w:rsid w:val="00FE0DC8"/>
    <w:rsid w:val="00FE12B0"/>
    <w:rsid w:val="00FE1A31"/>
    <w:rsid w:val="00FE2089"/>
    <w:rsid w:val="00FE2808"/>
    <w:rsid w:val="00FE2E6A"/>
    <w:rsid w:val="00FE37D9"/>
    <w:rsid w:val="00FE3AB7"/>
    <w:rsid w:val="00FE3ED6"/>
    <w:rsid w:val="00FE74D6"/>
    <w:rsid w:val="00FE7AFB"/>
    <w:rsid w:val="00FF05D8"/>
    <w:rsid w:val="00FF0CFF"/>
    <w:rsid w:val="00FF2922"/>
    <w:rsid w:val="00FF3F56"/>
    <w:rsid w:val="00FF5C58"/>
    <w:rsid w:val="00FF6077"/>
    <w:rsid w:val="00FF60A7"/>
    <w:rsid w:val="00FF7C04"/>
    <w:rsid w:val="3CC61A2C"/>
    <w:rsid w:val="729D446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4AB4EF"/>
  <w15:docId w15:val="{07AACC6A-3692-4E86-A6D4-13706BB5D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193D"/>
    <w:rPr>
      <w:rFonts w:ascii="Arial" w:hAnsi="Arial"/>
      <w:szCs w:val="24"/>
      <w:lang w:val="en-AU" w:eastAsia="en-US"/>
    </w:rPr>
  </w:style>
  <w:style w:type="paragraph" w:styleId="Heading1">
    <w:name w:val="heading 1"/>
    <w:basedOn w:val="Normal"/>
    <w:next w:val="Normal"/>
    <w:link w:val="Heading1Char"/>
    <w:qFormat/>
    <w:rsid w:val="005B500B"/>
    <w:pPr>
      <w:keepNext/>
      <w:spacing w:after="360"/>
      <w:outlineLvl w:val="0"/>
    </w:pPr>
    <w:rPr>
      <w:b/>
      <w:color w:val="666666"/>
      <w:sz w:val="40"/>
    </w:rPr>
  </w:style>
  <w:style w:type="paragraph" w:styleId="Heading2">
    <w:name w:val="heading 2"/>
    <w:basedOn w:val="Normal"/>
    <w:next w:val="Normal"/>
    <w:link w:val="Heading2Char1"/>
    <w:qFormat/>
    <w:rsid w:val="0000479F"/>
    <w:pPr>
      <w:keepNext/>
      <w:spacing w:before="240" w:after="120"/>
      <w:outlineLvl w:val="1"/>
    </w:pPr>
    <w:rPr>
      <w:b/>
      <w:sz w:val="24"/>
    </w:rPr>
  </w:style>
  <w:style w:type="paragraph" w:styleId="Heading3">
    <w:name w:val="heading 3"/>
    <w:basedOn w:val="Normal"/>
    <w:next w:val="Normal"/>
    <w:qFormat/>
    <w:rsid w:val="0000479F"/>
    <w:pPr>
      <w:keepNext/>
      <w:spacing w:before="120" w:after="120"/>
      <w:outlineLvl w:val="2"/>
    </w:pPr>
    <w:rPr>
      <w:b/>
      <w:i/>
      <w:sz w:val="24"/>
    </w:rPr>
  </w:style>
  <w:style w:type="paragraph" w:styleId="Heading4">
    <w:name w:val="heading 4"/>
    <w:basedOn w:val="Normal"/>
    <w:next w:val="Normal"/>
    <w:rsid w:val="00B6078B"/>
    <w:pPr>
      <w:keepNext/>
      <w:outlineLvl w:val="3"/>
    </w:pPr>
    <w:rPr>
      <w:i/>
    </w:rPr>
  </w:style>
  <w:style w:type="paragraph" w:styleId="Heading5">
    <w:name w:val="heading 5"/>
    <w:basedOn w:val="Normal"/>
    <w:next w:val="Normal"/>
    <w:link w:val="Heading5Char"/>
    <w:rsid w:val="00B6078B"/>
    <w:pPr>
      <w:keepNext/>
      <w:outlineLvl w:val="4"/>
    </w:pPr>
  </w:style>
  <w:style w:type="paragraph" w:styleId="Heading6">
    <w:name w:val="heading 6"/>
    <w:basedOn w:val="Normal"/>
    <w:next w:val="Normal"/>
    <w:rsid w:val="00B6078B"/>
    <w:pPr>
      <w:keepNext/>
      <w:framePr w:w="5841" w:h="3402" w:hRule="exact" w:wrap="around" w:vAnchor="page" w:hAnchor="page" w:x="5201" w:y="9725"/>
      <w:autoSpaceDE w:val="0"/>
      <w:autoSpaceDN w:val="0"/>
      <w:adjustRightInd w:val="0"/>
      <w:spacing w:line="560" w:lineRule="exact"/>
      <w:ind w:right="-114"/>
      <w:outlineLvl w:val="5"/>
    </w:pPr>
    <w:rPr>
      <w:rFonts w:cs="Arial"/>
      <w:b/>
      <w:bCs/>
      <w:color w:val="FF9147"/>
      <w:sz w:val="56"/>
      <w:szCs w:val="56"/>
      <w:lang w:val="en-US"/>
    </w:rPr>
  </w:style>
  <w:style w:type="paragraph" w:styleId="Heading7">
    <w:name w:val="heading 7"/>
    <w:basedOn w:val="Normal"/>
    <w:next w:val="Normal"/>
    <w:rsid w:val="00B6078B"/>
    <w:pPr>
      <w:keepNext/>
      <w:ind w:left="709"/>
      <w:outlineLvl w:val="6"/>
    </w:pPr>
    <w:rPr>
      <w:rFonts w:cs="Arial"/>
      <w:i/>
      <w:iCs/>
    </w:rPr>
  </w:style>
  <w:style w:type="paragraph" w:styleId="Heading8">
    <w:name w:val="heading 8"/>
    <w:basedOn w:val="Normal"/>
    <w:next w:val="Normal"/>
    <w:rsid w:val="00B6078B"/>
    <w:pPr>
      <w:keepNext/>
      <w:outlineLvl w:val="7"/>
    </w:pPr>
    <w:rPr>
      <w:rFonts w:cs="Arial"/>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B6078B"/>
    <w:rPr>
      <w:i/>
      <w:sz w:val="16"/>
    </w:rPr>
  </w:style>
  <w:style w:type="paragraph" w:styleId="Header">
    <w:name w:val="header"/>
    <w:basedOn w:val="Normal"/>
    <w:rsid w:val="00B6078B"/>
    <w:pPr>
      <w:tabs>
        <w:tab w:val="right" w:pos="9356"/>
      </w:tabs>
    </w:pPr>
    <w:rPr>
      <w:b/>
      <w:i/>
      <w:sz w:val="16"/>
    </w:rPr>
  </w:style>
  <w:style w:type="paragraph" w:styleId="Footer">
    <w:name w:val="footer"/>
    <w:basedOn w:val="Normal"/>
    <w:link w:val="FooterChar"/>
    <w:uiPriority w:val="99"/>
    <w:rsid w:val="00B6078B"/>
    <w:pPr>
      <w:tabs>
        <w:tab w:val="right" w:pos="9356"/>
      </w:tabs>
    </w:pPr>
    <w:rPr>
      <w:i/>
      <w:sz w:val="16"/>
    </w:rPr>
  </w:style>
  <w:style w:type="paragraph" w:styleId="BodyText">
    <w:name w:val="Body Text"/>
    <w:basedOn w:val="Normal"/>
    <w:link w:val="BodyTextChar"/>
    <w:rsid w:val="00B6078B"/>
  </w:style>
  <w:style w:type="paragraph" w:styleId="Title">
    <w:name w:val="Title"/>
    <w:basedOn w:val="Normal"/>
    <w:rsid w:val="00B6078B"/>
    <w:rPr>
      <w:rFonts w:ascii="Arial Rounded MT Bold" w:hAnsi="Arial Rounded MT Bold"/>
      <w:b/>
      <w:sz w:val="52"/>
    </w:rPr>
  </w:style>
  <w:style w:type="paragraph" w:styleId="Subtitle">
    <w:name w:val="Subtitle"/>
    <w:basedOn w:val="Normal"/>
    <w:rsid w:val="00B6078B"/>
    <w:rPr>
      <w:i/>
    </w:rPr>
  </w:style>
  <w:style w:type="paragraph" w:styleId="Caption">
    <w:name w:val="caption"/>
    <w:basedOn w:val="Normal"/>
    <w:next w:val="Normal"/>
    <w:rsid w:val="00B6078B"/>
    <w:pPr>
      <w:framePr w:w="5841" w:h="3402" w:hRule="exact" w:wrap="around" w:vAnchor="page" w:hAnchor="page" w:x="5201" w:y="9725"/>
      <w:spacing w:after="40"/>
    </w:pPr>
    <w:rPr>
      <w:rFonts w:cs="Arial"/>
      <w:color w:val="FF9147"/>
      <w:sz w:val="32"/>
      <w:szCs w:val="32"/>
      <w:lang w:val="en-US"/>
    </w:rPr>
  </w:style>
  <w:style w:type="paragraph" w:customStyle="1" w:styleId="Tablecaption">
    <w:name w:val="Table caption"/>
    <w:basedOn w:val="Normal"/>
    <w:rsid w:val="00B6078B"/>
    <w:pPr>
      <w:jc w:val="center"/>
    </w:pPr>
    <w:rPr>
      <w:b/>
    </w:rPr>
  </w:style>
  <w:style w:type="paragraph" w:customStyle="1" w:styleId="Figurecaption">
    <w:name w:val="Figure caption"/>
    <w:basedOn w:val="Normal"/>
    <w:rsid w:val="00B6078B"/>
    <w:pPr>
      <w:jc w:val="center"/>
    </w:pPr>
    <w:rPr>
      <w:b/>
    </w:rPr>
  </w:style>
  <w:style w:type="paragraph" w:styleId="ListBullet">
    <w:name w:val="List Bullet"/>
    <w:basedOn w:val="Normal"/>
    <w:rsid w:val="00B6078B"/>
    <w:pPr>
      <w:ind w:left="567" w:hanging="567"/>
    </w:pPr>
  </w:style>
  <w:style w:type="paragraph" w:styleId="List2">
    <w:name w:val="List 2"/>
    <w:basedOn w:val="Normal"/>
    <w:rsid w:val="00B6078B"/>
    <w:pPr>
      <w:ind w:left="851" w:hanging="284"/>
    </w:pPr>
  </w:style>
  <w:style w:type="paragraph" w:styleId="List">
    <w:name w:val="List"/>
    <w:basedOn w:val="Normal"/>
    <w:rsid w:val="00B6078B"/>
    <w:pPr>
      <w:ind w:left="567" w:hanging="567"/>
    </w:pPr>
  </w:style>
  <w:style w:type="paragraph" w:styleId="ListBullet2">
    <w:name w:val="List Bullet 2"/>
    <w:basedOn w:val="Normal"/>
    <w:rsid w:val="00B6078B"/>
    <w:pPr>
      <w:ind w:left="851" w:hanging="284"/>
    </w:pPr>
  </w:style>
  <w:style w:type="paragraph" w:styleId="ListNumber">
    <w:name w:val="List Number"/>
    <w:basedOn w:val="Normal"/>
    <w:rsid w:val="00B6078B"/>
    <w:pPr>
      <w:ind w:left="567" w:hanging="567"/>
    </w:pPr>
  </w:style>
  <w:style w:type="paragraph" w:styleId="ListNumber2">
    <w:name w:val="List Number 2"/>
    <w:basedOn w:val="Normal"/>
    <w:rsid w:val="00B6078B"/>
    <w:pPr>
      <w:ind w:left="851" w:hanging="284"/>
    </w:pPr>
  </w:style>
  <w:style w:type="paragraph" w:styleId="ListNumber3">
    <w:name w:val="List Number 3"/>
    <w:basedOn w:val="Normal"/>
    <w:rsid w:val="00B6078B"/>
    <w:pPr>
      <w:ind w:left="1135" w:hanging="284"/>
    </w:pPr>
  </w:style>
  <w:style w:type="paragraph" w:styleId="ListNumber4">
    <w:name w:val="List Number 4"/>
    <w:basedOn w:val="Normal"/>
    <w:rsid w:val="00B6078B"/>
    <w:pPr>
      <w:ind w:left="1418" w:hanging="284"/>
    </w:pPr>
  </w:style>
  <w:style w:type="paragraph" w:styleId="ListNumber5">
    <w:name w:val="List Number 5"/>
    <w:basedOn w:val="Normal"/>
    <w:rsid w:val="00B6078B"/>
    <w:pPr>
      <w:ind w:left="1702" w:hanging="284"/>
    </w:pPr>
  </w:style>
  <w:style w:type="paragraph" w:styleId="Signature">
    <w:name w:val="Signature"/>
    <w:basedOn w:val="Normal"/>
    <w:rsid w:val="00B6078B"/>
    <w:pPr>
      <w:ind w:left="4252"/>
    </w:pPr>
  </w:style>
  <w:style w:type="paragraph" w:styleId="BodyTextIndent">
    <w:name w:val="Body Text Indent"/>
    <w:basedOn w:val="Normal"/>
    <w:rsid w:val="00B6078B"/>
    <w:pPr>
      <w:ind w:left="720"/>
    </w:pPr>
    <w:rPr>
      <w:rFonts w:cs="Arial"/>
    </w:rPr>
  </w:style>
  <w:style w:type="paragraph" w:styleId="BodyTextIndent2">
    <w:name w:val="Body Text Indent 2"/>
    <w:basedOn w:val="Normal"/>
    <w:rsid w:val="00B6078B"/>
    <w:pPr>
      <w:ind w:left="443"/>
    </w:pPr>
    <w:rPr>
      <w:rFonts w:cs="Arial"/>
    </w:rPr>
  </w:style>
  <w:style w:type="paragraph" w:styleId="BodyText2">
    <w:name w:val="Body Text 2"/>
    <w:basedOn w:val="Normal"/>
    <w:rsid w:val="00B6078B"/>
    <w:rPr>
      <w:rFonts w:cs="Arial"/>
    </w:rPr>
  </w:style>
  <w:style w:type="paragraph" w:styleId="BodyTextIndent3">
    <w:name w:val="Body Text Indent 3"/>
    <w:basedOn w:val="Normal"/>
    <w:rsid w:val="00B6078B"/>
    <w:pPr>
      <w:ind w:left="720"/>
    </w:pPr>
    <w:rPr>
      <w:rFonts w:cs="Arial"/>
    </w:rPr>
  </w:style>
  <w:style w:type="paragraph" w:styleId="BodyText3">
    <w:name w:val="Body Text 3"/>
    <w:basedOn w:val="Normal"/>
    <w:rsid w:val="00B6078B"/>
    <w:rPr>
      <w:rFonts w:cs="Arial"/>
    </w:rPr>
  </w:style>
  <w:style w:type="paragraph" w:customStyle="1" w:styleId="ReportTitle1">
    <w:name w:val="Report Title 1"/>
    <w:link w:val="ReportTitle1Char"/>
    <w:rsid w:val="003D78CC"/>
    <w:pPr>
      <w:jc w:val="right"/>
    </w:pPr>
    <w:rPr>
      <w:rFonts w:ascii="Arial" w:hAnsi="Arial"/>
      <w:color w:val="333333"/>
      <w:sz w:val="48"/>
      <w:szCs w:val="24"/>
      <w:lang w:val="en-AU" w:eastAsia="en-US"/>
    </w:rPr>
  </w:style>
  <w:style w:type="paragraph" w:customStyle="1" w:styleId="ReportTitle2">
    <w:name w:val="Report Title 2"/>
    <w:rsid w:val="003D78CC"/>
    <w:pPr>
      <w:spacing w:before="240"/>
      <w:jc w:val="right"/>
    </w:pPr>
    <w:rPr>
      <w:rFonts w:ascii="Arial" w:hAnsi="Arial"/>
      <w:color w:val="333333"/>
      <w:sz w:val="28"/>
      <w:szCs w:val="24"/>
      <w:lang w:val="en-AU" w:eastAsia="en-US"/>
    </w:rPr>
  </w:style>
  <w:style w:type="paragraph" w:styleId="FootnoteText">
    <w:name w:val="footnote text"/>
    <w:basedOn w:val="Normal"/>
    <w:link w:val="FootnoteTextChar"/>
    <w:uiPriority w:val="99"/>
    <w:semiHidden/>
    <w:qFormat/>
    <w:rsid w:val="008E5004"/>
    <w:rPr>
      <w:szCs w:val="20"/>
      <w:lang w:val="en-NZ" w:eastAsia="en-NZ"/>
    </w:rPr>
  </w:style>
  <w:style w:type="character" w:styleId="FootnoteReference">
    <w:name w:val="footnote reference"/>
    <w:uiPriority w:val="99"/>
    <w:semiHidden/>
    <w:qFormat/>
    <w:rsid w:val="008E5004"/>
    <w:rPr>
      <w:vertAlign w:val="superscript"/>
    </w:rPr>
  </w:style>
  <w:style w:type="character" w:customStyle="1" w:styleId="Heading2Char">
    <w:name w:val="Heading 2 Char"/>
    <w:rsid w:val="008E5004"/>
    <w:rPr>
      <w:rFonts w:ascii="Arial" w:hAnsi="Arial" w:cs="Arial"/>
      <w:b/>
      <w:bCs/>
      <w:i/>
      <w:iCs/>
      <w:sz w:val="28"/>
      <w:szCs w:val="28"/>
      <w:lang w:val="en-NZ" w:eastAsia="en-NZ" w:bidi="ar-SA"/>
    </w:rPr>
  </w:style>
  <w:style w:type="character" w:customStyle="1" w:styleId="Heading3Char">
    <w:name w:val="Heading 3 Char"/>
    <w:rsid w:val="008E5004"/>
    <w:rPr>
      <w:rFonts w:ascii="Arial" w:hAnsi="Arial" w:cs="Arial"/>
      <w:b/>
      <w:bCs/>
      <w:sz w:val="26"/>
      <w:szCs w:val="26"/>
      <w:lang w:val="en-NZ" w:eastAsia="en-NZ" w:bidi="ar-SA"/>
    </w:rPr>
  </w:style>
  <w:style w:type="paragraph" w:styleId="TOC1">
    <w:name w:val="toc 1"/>
    <w:basedOn w:val="Normal"/>
    <w:next w:val="Normal"/>
    <w:autoRedefine/>
    <w:uiPriority w:val="39"/>
    <w:rsid w:val="005675BD"/>
    <w:pPr>
      <w:tabs>
        <w:tab w:val="right" w:leader="dot" w:pos="8777"/>
      </w:tabs>
      <w:spacing w:before="120" w:after="120"/>
    </w:pPr>
    <w:rPr>
      <w:bCs/>
      <w:szCs w:val="20"/>
    </w:rPr>
  </w:style>
  <w:style w:type="paragraph" w:styleId="TOC2">
    <w:name w:val="toc 2"/>
    <w:basedOn w:val="Normal"/>
    <w:next w:val="Normal"/>
    <w:autoRedefine/>
    <w:uiPriority w:val="39"/>
    <w:rsid w:val="005675BD"/>
    <w:pPr>
      <w:tabs>
        <w:tab w:val="right" w:leader="dot" w:pos="8777"/>
      </w:tabs>
      <w:spacing w:before="120" w:after="120"/>
      <w:ind w:left="198"/>
    </w:pPr>
    <w:rPr>
      <w:szCs w:val="20"/>
    </w:rPr>
  </w:style>
  <w:style w:type="character" w:styleId="Hyperlink">
    <w:name w:val="Hyperlink"/>
    <w:uiPriority w:val="99"/>
    <w:rsid w:val="008E5004"/>
    <w:rPr>
      <w:color w:val="0000FF"/>
      <w:u w:val="single"/>
    </w:rPr>
  </w:style>
  <w:style w:type="paragraph" w:customStyle="1" w:styleId="StyleHeading1Arial16pt">
    <w:name w:val="Style Heading 1 + Arial 16 pt"/>
    <w:basedOn w:val="Heading1"/>
    <w:link w:val="StyleHeading1Arial16ptChar"/>
    <w:rsid w:val="00E12E1B"/>
    <w:rPr>
      <w:bCs/>
      <w:caps/>
      <w:sz w:val="32"/>
    </w:rPr>
  </w:style>
  <w:style w:type="paragraph" w:customStyle="1" w:styleId="StyleHeading2Arial">
    <w:name w:val="Style Heading 2 + Arial"/>
    <w:basedOn w:val="Heading2"/>
    <w:rsid w:val="00EE266C"/>
    <w:rPr>
      <w:bCs/>
    </w:rPr>
  </w:style>
  <w:style w:type="table" w:styleId="TableGrid">
    <w:name w:val="Table Grid"/>
    <w:basedOn w:val="TableNormal"/>
    <w:rsid w:val="000A7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F24E9"/>
    <w:rPr>
      <w:rFonts w:ascii="Tahoma" w:hAnsi="Tahoma" w:cs="Tahoma"/>
      <w:sz w:val="16"/>
      <w:szCs w:val="16"/>
    </w:rPr>
  </w:style>
  <w:style w:type="paragraph" w:customStyle="1" w:styleId="Columndescription">
    <w:name w:val="Column description"/>
    <w:basedOn w:val="Heading5"/>
    <w:link w:val="ColumndescriptionChar"/>
    <w:rsid w:val="00BC7661"/>
    <w:rPr>
      <w:b/>
      <w:bCs/>
      <w:i/>
      <w:iCs/>
      <w:smallCaps/>
      <w:szCs w:val="20"/>
      <w:lang w:val="en-GB"/>
    </w:rPr>
  </w:style>
  <w:style w:type="paragraph" w:customStyle="1" w:styleId="Mainheading">
    <w:name w:val="Main heading"/>
    <w:basedOn w:val="Normal"/>
    <w:rsid w:val="00BC7661"/>
    <w:pPr>
      <w:jc w:val="center"/>
    </w:pPr>
    <w:rPr>
      <w:b/>
      <w:bCs/>
      <w:sz w:val="32"/>
      <w:szCs w:val="20"/>
      <w:lang w:val="en-GB"/>
    </w:rPr>
  </w:style>
  <w:style w:type="paragraph" w:customStyle="1" w:styleId="Style1">
    <w:name w:val="Style1"/>
    <w:basedOn w:val="Heading3"/>
    <w:rsid w:val="000C4704"/>
    <w:rPr>
      <w:rFonts w:ascii="Arial Narrow" w:hAnsi="Arial Narrow"/>
      <w:b w:val="0"/>
      <w:sz w:val="28"/>
    </w:rPr>
  </w:style>
  <w:style w:type="paragraph" w:customStyle="1" w:styleId="Heading3ScionArialNarrow14pt">
    <w:name w:val="Heading 3 Scion (Arial Narrow 14pt"/>
    <w:aliases w:val="Bold,Italic)"/>
    <w:basedOn w:val="BodyText"/>
    <w:next w:val="BodyText"/>
    <w:link w:val="Heading3ScionArialNarrow14ptChar"/>
    <w:rsid w:val="000C4704"/>
    <w:rPr>
      <w:rFonts w:ascii="Arial Narrow" w:hAnsi="Arial Narrow" w:cs="Arial"/>
      <w:b/>
      <w:i/>
      <w:sz w:val="28"/>
    </w:rPr>
  </w:style>
  <w:style w:type="character" w:customStyle="1" w:styleId="BodyTextChar">
    <w:name w:val="Body Text Char"/>
    <w:link w:val="BodyText"/>
    <w:rsid w:val="000C4704"/>
    <w:rPr>
      <w:sz w:val="24"/>
      <w:szCs w:val="24"/>
      <w:lang w:val="en-AU" w:eastAsia="en-US" w:bidi="ar-SA"/>
    </w:rPr>
  </w:style>
  <w:style w:type="character" w:customStyle="1" w:styleId="Heading3ScionArialNarrow14ptChar">
    <w:name w:val="Heading 3 Scion (Arial Narrow 14pt Char"/>
    <w:aliases w:val="Bold Char,Italic) Char Char"/>
    <w:link w:val="Heading3ScionArialNarrow14pt"/>
    <w:rsid w:val="000C4704"/>
    <w:rPr>
      <w:rFonts w:ascii="Arial Narrow" w:hAnsi="Arial Narrow" w:cs="Arial"/>
      <w:b/>
      <w:i/>
      <w:sz w:val="28"/>
      <w:szCs w:val="24"/>
      <w:lang w:val="en-AU" w:eastAsia="en-US" w:bidi="ar-SA"/>
    </w:rPr>
  </w:style>
  <w:style w:type="paragraph" w:customStyle="1" w:styleId="Heading2ScionArialNarrow14ptBold">
    <w:name w:val="Heading 2 Scion (Arial Narrow 14pt Bold)"/>
    <w:basedOn w:val="Heading2"/>
    <w:link w:val="Heading2ScionArialNarrow14ptBoldCharChar"/>
    <w:rsid w:val="000C4704"/>
    <w:rPr>
      <w:rFonts w:ascii="Arial Narrow" w:hAnsi="Arial Narrow"/>
    </w:rPr>
  </w:style>
  <w:style w:type="character" w:customStyle="1" w:styleId="Heading2Char1">
    <w:name w:val="Heading 2 Char1"/>
    <w:link w:val="Heading2"/>
    <w:rsid w:val="0000479F"/>
    <w:rPr>
      <w:rFonts w:ascii="Arial" w:hAnsi="Arial"/>
      <w:b/>
      <w:sz w:val="24"/>
      <w:szCs w:val="24"/>
      <w:lang w:val="en-AU" w:eastAsia="en-US"/>
    </w:rPr>
  </w:style>
  <w:style w:type="character" w:customStyle="1" w:styleId="Heading2ScionArialNarrow14ptBoldCharChar">
    <w:name w:val="Heading 2 Scion (Arial Narrow 14pt Bold) Char Char"/>
    <w:link w:val="Heading2ScionArialNarrow14ptBold"/>
    <w:rsid w:val="000C4704"/>
    <w:rPr>
      <w:rFonts w:ascii="Arial Narrow" w:hAnsi="Arial Narrow"/>
      <w:b/>
      <w:sz w:val="28"/>
      <w:szCs w:val="24"/>
      <w:lang w:val="en-AU" w:eastAsia="en-US" w:bidi="ar-SA"/>
    </w:rPr>
  </w:style>
  <w:style w:type="paragraph" w:customStyle="1" w:styleId="Heading1SCIONArial16ptArialNarrowBottomThin-t">
    <w:name w:val="Heading 1 SCION + Arial 16 pt + Arial Narrow Bottom: (Thin-t..."/>
    <w:basedOn w:val="StyleHeading1Arial16pt"/>
    <w:link w:val="Heading1SCIONArial16ptArialNarrowBottomThin-tChar"/>
    <w:rsid w:val="00CE76B6"/>
    <w:pPr>
      <w:pBdr>
        <w:bottom w:val="thinThickLargeGap" w:sz="24" w:space="1" w:color="auto"/>
      </w:pBdr>
    </w:pPr>
    <w:rPr>
      <w:rFonts w:ascii="Arial Narrow" w:hAnsi="Arial Narrow"/>
      <w:szCs w:val="20"/>
    </w:rPr>
  </w:style>
  <w:style w:type="character" w:customStyle="1" w:styleId="Heading1Char">
    <w:name w:val="Heading 1 Char"/>
    <w:link w:val="Heading1"/>
    <w:rsid w:val="005B500B"/>
    <w:rPr>
      <w:rFonts w:ascii="Arial" w:hAnsi="Arial"/>
      <w:b/>
      <w:color w:val="666666"/>
      <w:sz w:val="40"/>
      <w:szCs w:val="24"/>
      <w:lang w:val="en-AU" w:eastAsia="en-US"/>
    </w:rPr>
  </w:style>
  <w:style w:type="character" w:customStyle="1" w:styleId="StyleHeading1Arial16ptChar">
    <w:name w:val="Style Heading 1 + Arial 16 pt Char"/>
    <w:link w:val="StyleHeading1Arial16pt"/>
    <w:rsid w:val="00CE76B6"/>
    <w:rPr>
      <w:rFonts w:ascii="Arial" w:hAnsi="Arial"/>
      <w:b/>
      <w:bCs/>
      <w:caps/>
      <w:sz w:val="32"/>
      <w:szCs w:val="24"/>
      <w:lang w:val="en-AU" w:eastAsia="en-US" w:bidi="ar-SA"/>
    </w:rPr>
  </w:style>
  <w:style w:type="character" w:customStyle="1" w:styleId="Heading1SCIONArial16ptArialNarrowBottomThin-tChar">
    <w:name w:val="Heading 1 SCION + Arial 16 pt + Arial Narrow Bottom: (Thin-t... Char"/>
    <w:link w:val="Heading1SCIONArial16ptArialNarrowBottomThin-t"/>
    <w:rsid w:val="00CE76B6"/>
    <w:rPr>
      <w:rFonts w:ascii="Arial Narrow" w:hAnsi="Arial Narrow"/>
      <w:b/>
      <w:bCs/>
      <w:caps/>
      <w:sz w:val="32"/>
      <w:szCs w:val="24"/>
      <w:lang w:val="en-AU" w:eastAsia="en-US" w:bidi="ar-SA"/>
    </w:rPr>
  </w:style>
  <w:style w:type="paragraph" w:styleId="TOCHeading">
    <w:name w:val="TOC Heading"/>
    <w:basedOn w:val="Heading1"/>
    <w:next w:val="Normal"/>
    <w:uiPriority w:val="39"/>
    <w:unhideWhenUsed/>
    <w:rsid w:val="003F6F87"/>
    <w:pPr>
      <w:keepLines/>
      <w:spacing w:before="240" w:line="259" w:lineRule="auto"/>
      <w:outlineLvl w:val="9"/>
    </w:pPr>
    <w:rPr>
      <w:rFonts w:asciiTheme="majorHAnsi" w:eastAsiaTheme="majorEastAsia" w:hAnsiTheme="majorHAnsi" w:cstheme="majorBidi"/>
      <w:b w:val="0"/>
      <w:caps/>
      <w:color w:val="365F91" w:themeColor="accent1" w:themeShade="BF"/>
      <w:sz w:val="32"/>
      <w:szCs w:val="32"/>
      <w:lang w:val="en-US"/>
    </w:rPr>
  </w:style>
  <w:style w:type="paragraph" w:customStyle="1" w:styleId="Style2">
    <w:name w:val="Style2"/>
    <w:basedOn w:val="Normal"/>
    <w:link w:val="Style2Char"/>
    <w:rsid w:val="005B500B"/>
    <w:pPr>
      <w:spacing w:before="120" w:after="120"/>
    </w:pPr>
    <w:rPr>
      <w:b/>
      <w:sz w:val="24"/>
    </w:rPr>
  </w:style>
  <w:style w:type="paragraph" w:customStyle="1" w:styleId="ReportSciontitle">
    <w:name w:val="Report_Scion_title"/>
    <w:basedOn w:val="Normal"/>
    <w:link w:val="ReportSciontitleChar"/>
    <w:qFormat/>
    <w:rsid w:val="005B500B"/>
    <w:pPr>
      <w:spacing w:after="240"/>
    </w:pPr>
    <w:rPr>
      <w:b/>
      <w:color w:val="666666"/>
      <w:sz w:val="40"/>
      <w:szCs w:val="40"/>
    </w:rPr>
  </w:style>
  <w:style w:type="character" w:customStyle="1" w:styleId="Style2Char">
    <w:name w:val="Style2 Char"/>
    <w:basedOn w:val="DefaultParagraphFont"/>
    <w:link w:val="Style2"/>
    <w:rsid w:val="005B500B"/>
    <w:rPr>
      <w:rFonts w:ascii="Arial" w:hAnsi="Arial"/>
      <w:b/>
      <w:sz w:val="24"/>
      <w:szCs w:val="24"/>
      <w:lang w:val="en-AU" w:eastAsia="en-US"/>
    </w:rPr>
  </w:style>
  <w:style w:type="paragraph" w:customStyle="1" w:styleId="TableSciontitle">
    <w:name w:val="Table_Scion_title"/>
    <w:basedOn w:val="Normal"/>
    <w:link w:val="TableSciontitleChar"/>
    <w:qFormat/>
    <w:rsid w:val="00A66773"/>
    <w:rPr>
      <w:b/>
      <w:color w:val="666666"/>
      <w:sz w:val="32"/>
      <w:szCs w:val="32"/>
    </w:rPr>
  </w:style>
  <w:style w:type="paragraph" w:customStyle="1" w:styleId="H1">
    <w:name w:val="H1"/>
    <w:basedOn w:val="Heading1SCIONArial16ptArialNarrowBottomThin-t"/>
    <w:link w:val="H1Char"/>
    <w:rsid w:val="00F638BE"/>
    <w:pPr>
      <w:pBdr>
        <w:bottom w:val="none" w:sz="0" w:space="0" w:color="auto"/>
      </w:pBdr>
    </w:pPr>
    <w:rPr>
      <w:rFonts w:ascii="Arial" w:hAnsi="Arial"/>
      <w:sz w:val="40"/>
      <w:szCs w:val="24"/>
    </w:rPr>
  </w:style>
  <w:style w:type="character" w:customStyle="1" w:styleId="H1Char">
    <w:name w:val="H1 Char"/>
    <w:basedOn w:val="Heading1SCIONArial16ptArialNarrowBottomThin-tChar"/>
    <w:link w:val="H1"/>
    <w:rsid w:val="00F638BE"/>
    <w:rPr>
      <w:rFonts w:ascii="Arial" w:hAnsi="Arial"/>
      <w:b/>
      <w:bCs/>
      <w:caps w:val="0"/>
      <w:color w:val="666666"/>
      <w:sz w:val="40"/>
      <w:szCs w:val="24"/>
      <w:lang w:val="en-AU" w:eastAsia="en-US" w:bidi="ar-SA"/>
    </w:rPr>
  </w:style>
  <w:style w:type="paragraph" w:customStyle="1" w:styleId="H2">
    <w:name w:val="H2"/>
    <w:basedOn w:val="Normal"/>
    <w:link w:val="H2Char"/>
    <w:rsid w:val="00F638BE"/>
    <w:pPr>
      <w:spacing w:after="120"/>
    </w:pPr>
    <w:rPr>
      <w:rFonts w:cs="Arial"/>
      <w:b/>
      <w:bCs/>
      <w:sz w:val="24"/>
    </w:rPr>
  </w:style>
  <w:style w:type="character" w:customStyle="1" w:styleId="H2Char">
    <w:name w:val="H2 Char"/>
    <w:basedOn w:val="DefaultParagraphFont"/>
    <w:link w:val="H2"/>
    <w:rsid w:val="00F638BE"/>
    <w:rPr>
      <w:rFonts w:ascii="Arial" w:hAnsi="Arial" w:cs="Arial"/>
      <w:b/>
      <w:bCs/>
      <w:sz w:val="24"/>
      <w:szCs w:val="24"/>
      <w:lang w:val="en-AU" w:eastAsia="en-US"/>
    </w:rPr>
  </w:style>
  <w:style w:type="paragraph" w:customStyle="1" w:styleId="Reportinfosheet">
    <w:name w:val="Report_info_sheet"/>
    <w:basedOn w:val="Columndescription"/>
    <w:link w:val="ReportinfosheetChar"/>
    <w:qFormat/>
    <w:rsid w:val="00642C9A"/>
    <w:pPr>
      <w:spacing w:before="1560"/>
    </w:pPr>
    <w:rPr>
      <w:rFonts w:cs="Arial"/>
      <w:i w:val="0"/>
      <w:smallCaps w:val="0"/>
      <w:color w:val="666666"/>
      <w:sz w:val="40"/>
      <w:szCs w:val="40"/>
    </w:rPr>
  </w:style>
  <w:style w:type="paragraph" w:customStyle="1" w:styleId="Reporttitle">
    <w:name w:val="Report_title"/>
    <w:basedOn w:val="ReportTitle1"/>
    <w:link w:val="ReporttitleChar"/>
    <w:rsid w:val="00642C9A"/>
    <w:pPr>
      <w:spacing w:before="1560"/>
      <w:jc w:val="left"/>
    </w:pPr>
    <w:rPr>
      <w:rFonts w:cs="Arial"/>
      <w:color w:val="666666"/>
    </w:rPr>
  </w:style>
  <w:style w:type="character" w:customStyle="1" w:styleId="Heading5Char">
    <w:name w:val="Heading 5 Char"/>
    <w:basedOn w:val="DefaultParagraphFont"/>
    <w:link w:val="Heading5"/>
    <w:rsid w:val="00642C9A"/>
    <w:rPr>
      <w:rFonts w:ascii="Arial" w:hAnsi="Arial"/>
      <w:szCs w:val="24"/>
      <w:lang w:val="en-AU" w:eastAsia="en-US"/>
    </w:rPr>
  </w:style>
  <w:style w:type="character" w:customStyle="1" w:styleId="ColumndescriptionChar">
    <w:name w:val="Column description Char"/>
    <w:basedOn w:val="Heading5Char"/>
    <w:link w:val="Columndescription"/>
    <w:rsid w:val="00642C9A"/>
    <w:rPr>
      <w:rFonts w:ascii="Arial" w:hAnsi="Arial"/>
      <w:b/>
      <w:bCs/>
      <w:i/>
      <w:iCs/>
      <w:smallCaps/>
      <w:szCs w:val="24"/>
      <w:lang w:val="en-GB" w:eastAsia="en-US"/>
    </w:rPr>
  </w:style>
  <w:style w:type="character" w:customStyle="1" w:styleId="ReportinfosheetChar">
    <w:name w:val="Report_info_sheet Char"/>
    <w:basedOn w:val="ColumndescriptionChar"/>
    <w:link w:val="Reportinfosheet"/>
    <w:rsid w:val="00642C9A"/>
    <w:rPr>
      <w:rFonts w:ascii="Arial" w:hAnsi="Arial" w:cs="Arial"/>
      <w:b/>
      <w:bCs/>
      <w:i w:val="0"/>
      <w:iCs/>
      <w:smallCaps w:val="0"/>
      <w:color w:val="666666"/>
      <w:sz w:val="40"/>
      <w:szCs w:val="40"/>
      <w:lang w:val="en-GB" w:eastAsia="en-US"/>
    </w:rPr>
  </w:style>
  <w:style w:type="character" w:customStyle="1" w:styleId="ReportTitle1Char">
    <w:name w:val="Report Title 1 Char"/>
    <w:basedOn w:val="DefaultParagraphFont"/>
    <w:link w:val="ReportTitle1"/>
    <w:rsid w:val="00642C9A"/>
    <w:rPr>
      <w:rFonts w:ascii="Arial" w:hAnsi="Arial"/>
      <w:color w:val="333333"/>
      <w:sz w:val="48"/>
      <w:szCs w:val="24"/>
      <w:lang w:val="en-AU" w:eastAsia="en-US"/>
    </w:rPr>
  </w:style>
  <w:style w:type="character" w:customStyle="1" w:styleId="ReporttitleChar">
    <w:name w:val="Report_title Char"/>
    <w:basedOn w:val="ReportTitle1Char"/>
    <w:link w:val="Reporttitle"/>
    <w:rsid w:val="00642C9A"/>
    <w:rPr>
      <w:rFonts w:ascii="Arial" w:hAnsi="Arial" w:cs="Arial"/>
      <w:color w:val="666666"/>
      <w:sz w:val="48"/>
      <w:szCs w:val="24"/>
      <w:lang w:val="en-AU" w:eastAsia="en-US"/>
    </w:rPr>
  </w:style>
  <w:style w:type="paragraph" w:customStyle="1" w:styleId="TOCHeading0">
    <w:name w:val="TOC_Heading"/>
    <w:basedOn w:val="H1"/>
    <w:link w:val="TOCHeadingChar"/>
    <w:rsid w:val="00F5193D"/>
    <w:rPr>
      <w:sz w:val="32"/>
      <w:szCs w:val="32"/>
    </w:rPr>
  </w:style>
  <w:style w:type="paragraph" w:customStyle="1" w:styleId="H3">
    <w:name w:val="H3"/>
    <w:basedOn w:val="Heading3ScionArialNarrow14pt"/>
    <w:link w:val="H3Char"/>
    <w:rsid w:val="00840CBC"/>
    <w:rPr>
      <w:sz w:val="24"/>
    </w:rPr>
  </w:style>
  <w:style w:type="character" w:customStyle="1" w:styleId="TOCHeadingChar">
    <w:name w:val="TOC_Heading Char"/>
    <w:basedOn w:val="H1Char"/>
    <w:link w:val="TOCHeading0"/>
    <w:rsid w:val="00F5193D"/>
    <w:rPr>
      <w:rFonts w:ascii="Arial" w:hAnsi="Arial"/>
      <w:b/>
      <w:bCs/>
      <w:caps w:val="0"/>
      <w:color w:val="666666"/>
      <w:sz w:val="32"/>
      <w:szCs w:val="32"/>
      <w:lang w:val="en-AU" w:eastAsia="en-US" w:bidi="ar-SA"/>
    </w:rPr>
  </w:style>
  <w:style w:type="paragraph" w:styleId="TOC3">
    <w:name w:val="toc 3"/>
    <w:basedOn w:val="Normal"/>
    <w:next w:val="Normal"/>
    <w:autoRedefine/>
    <w:uiPriority w:val="39"/>
    <w:unhideWhenUsed/>
    <w:rsid w:val="007D3F4F"/>
    <w:pPr>
      <w:ind w:left="400"/>
    </w:pPr>
    <w:rPr>
      <w:iCs/>
      <w:szCs w:val="20"/>
    </w:rPr>
  </w:style>
  <w:style w:type="character" w:customStyle="1" w:styleId="H3Char">
    <w:name w:val="H3 Char"/>
    <w:basedOn w:val="Heading3ScionArialNarrow14ptChar"/>
    <w:link w:val="H3"/>
    <w:rsid w:val="00840CBC"/>
    <w:rPr>
      <w:rFonts w:ascii="Arial Narrow" w:hAnsi="Arial Narrow" w:cs="Arial"/>
      <w:b/>
      <w:i/>
      <w:sz w:val="24"/>
      <w:szCs w:val="24"/>
      <w:lang w:val="en-AU" w:eastAsia="en-US" w:bidi="ar-SA"/>
    </w:rPr>
  </w:style>
  <w:style w:type="paragraph" w:styleId="TOC4">
    <w:name w:val="toc 4"/>
    <w:basedOn w:val="Normal"/>
    <w:next w:val="Normal"/>
    <w:autoRedefine/>
    <w:unhideWhenUsed/>
    <w:rsid w:val="007D3F4F"/>
    <w:pPr>
      <w:ind w:left="600"/>
    </w:pPr>
    <w:rPr>
      <w:szCs w:val="18"/>
    </w:rPr>
  </w:style>
  <w:style w:type="paragraph" w:styleId="TOC5">
    <w:name w:val="toc 5"/>
    <w:basedOn w:val="Normal"/>
    <w:next w:val="Normal"/>
    <w:autoRedefine/>
    <w:uiPriority w:val="39"/>
    <w:unhideWhenUsed/>
    <w:rsid w:val="001774EC"/>
    <w:pPr>
      <w:ind w:left="800"/>
    </w:pPr>
    <w:rPr>
      <w:rFonts w:asciiTheme="minorHAnsi" w:hAnsiTheme="minorHAnsi"/>
      <w:sz w:val="18"/>
      <w:szCs w:val="18"/>
    </w:rPr>
  </w:style>
  <w:style w:type="paragraph" w:styleId="TOC6">
    <w:name w:val="toc 6"/>
    <w:basedOn w:val="Normal"/>
    <w:next w:val="Normal"/>
    <w:autoRedefine/>
    <w:unhideWhenUsed/>
    <w:rsid w:val="001774EC"/>
    <w:pPr>
      <w:ind w:left="1000"/>
    </w:pPr>
    <w:rPr>
      <w:rFonts w:asciiTheme="minorHAnsi" w:hAnsiTheme="minorHAnsi"/>
      <w:sz w:val="18"/>
      <w:szCs w:val="18"/>
    </w:rPr>
  </w:style>
  <w:style w:type="paragraph" w:styleId="TOC7">
    <w:name w:val="toc 7"/>
    <w:basedOn w:val="Normal"/>
    <w:next w:val="Normal"/>
    <w:autoRedefine/>
    <w:unhideWhenUsed/>
    <w:rsid w:val="001774EC"/>
    <w:pPr>
      <w:ind w:left="1200"/>
    </w:pPr>
    <w:rPr>
      <w:rFonts w:asciiTheme="minorHAnsi" w:hAnsiTheme="minorHAnsi"/>
      <w:sz w:val="18"/>
      <w:szCs w:val="18"/>
    </w:rPr>
  </w:style>
  <w:style w:type="paragraph" w:styleId="TOC8">
    <w:name w:val="toc 8"/>
    <w:basedOn w:val="Normal"/>
    <w:next w:val="Normal"/>
    <w:autoRedefine/>
    <w:unhideWhenUsed/>
    <w:rsid w:val="001774EC"/>
    <w:pPr>
      <w:ind w:left="1400"/>
    </w:pPr>
    <w:rPr>
      <w:rFonts w:asciiTheme="minorHAnsi" w:hAnsiTheme="minorHAnsi"/>
      <w:sz w:val="18"/>
      <w:szCs w:val="18"/>
    </w:rPr>
  </w:style>
  <w:style w:type="paragraph" w:styleId="TOC9">
    <w:name w:val="toc 9"/>
    <w:basedOn w:val="Normal"/>
    <w:next w:val="Normal"/>
    <w:autoRedefine/>
    <w:unhideWhenUsed/>
    <w:rsid w:val="001774EC"/>
    <w:pPr>
      <w:ind w:left="1600"/>
    </w:pPr>
    <w:rPr>
      <w:rFonts w:asciiTheme="minorHAnsi" w:hAnsiTheme="minorHAnsi"/>
      <w:sz w:val="18"/>
      <w:szCs w:val="18"/>
    </w:rPr>
  </w:style>
  <w:style w:type="paragraph" w:customStyle="1" w:styleId="Reporttitle20">
    <w:name w:val="Report_title2"/>
    <w:basedOn w:val="H1"/>
    <w:link w:val="Reporttitle2Char"/>
    <w:rsid w:val="00FF0CFF"/>
  </w:style>
  <w:style w:type="character" w:customStyle="1" w:styleId="ReportSciontitleChar">
    <w:name w:val="Report_Scion_title Char"/>
    <w:basedOn w:val="DefaultParagraphFont"/>
    <w:link w:val="ReportSciontitle"/>
    <w:rsid w:val="005B500B"/>
    <w:rPr>
      <w:rFonts w:ascii="Arial" w:hAnsi="Arial"/>
      <w:b/>
      <w:color w:val="666666"/>
      <w:sz w:val="40"/>
      <w:szCs w:val="40"/>
      <w:lang w:val="en-AU" w:eastAsia="en-US"/>
    </w:rPr>
  </w:style>
  <w:style w:type="character" w:customStyle="1" w:styleId="Reporttitle2Char">
    <w:name w:val="Report_title2 Char"/>
    <w:basedOn w:val="H1Char"/>
    <w:link w:val="Reporttitle20"/>
    <w:rsid w:val="00FF0CFF"/>
    <w:rPr>
      <w:rFonts w:ascii="Arial" w:hAnsi="Arial"/>
      <w:b/>
      <w:bCs/>
      <w:caps w:val="0"/>
      <w:color w:val="666666"/>
      <w:sz w:val="40"/>
      <w:szCs w:val="24"/>
      <w:lang w:val="en-AU" w:eastAsia="en-US" w:bidi="ar-SA"/>
    </w:rPr>
  </w:style>
  <w:style w:type="character" w:customStyle="1" w:styleId="TableSciontitleChar">
    <w:name w:val="Table_Scion_title Char"/>
    <w:basedOn w:val="DefaultParagraphFont"/>
    <w:link w:val="TableSciontitle"/>
    <w:rsid w:val="00A66773"/>
    <w:rPr>
      <w:rFonts w:ascii="Arial" w:hAnsi="Arial"/>
      <w:b/>
      <w:color w:val="666666"/>
      <w:sz w:val="32"/>
      <w:szCs w:val="32"/>
      <w:lang w:val="en-AU" w:eastAsia="en-US"/>
    </w:rPr>
  </w:style>
  <w:style w:type="paragraph" w:customStyle="1" w:styleId="Scionauthortitle">
    <w:name w:val="Scion_author_title"/>
    <w:basedOn w:val="Normal"/>
    <w:link w:val="ScionauthortitleChar"/>
    <w:rsid w:val="008A29CA"/>
    <w:pPr>
      <w:spacing w:before="240"/>
    </w:pPr>
    <w:rPr>
      <w:sz w:val="28"/>
      <w:szCs w:val="28"/>
    </w:rPr>
  </w:style>
  <w:style w:type="character" w:customStyle="1" w:styleId="ScionauthortitleChar">
    <w:name w:val="Scion_author_title Char"/>
    <w:basedOn w:val="DefaultParagraphFont"/>
    <w:link w:val="Scionauthortitle"/>
    <w:rsid w:val="008A29CA"/>
    <w:rPr>
      <w:rFonts w:ascii="Arial" w:hAnsi="Arial"/>
      <w:sz w:val="28"/>
      <w:szCs w:val="28"/>
      <w:lang w:val="en-AU" w:eastAsia="en-US"/>
    </w:rPr>
  </w:style>
  <w:style w:type="paragraph" w:customStyle="1" w:styleId="Maintitle">
    <w:name w:val="Main_title"/>
    <w:basedOn w:val="Reporttitle"/>
    <w:link w:val="MaintitleChar"/>
    <w:qFormat/>
    <w:rsid w:val="00E668E3"/>
    <w:pPr>
      <w:spacing w:before="0"/>
    </w:pPr>
  </w:style>
  <w:style w:type="character" w:customStyle="1" w:styleId="MaintitleChar">
    <w:name w:val="Main_title Char"/>
    <w:basedOn w:val="ReporttitleChar"/>
    <w:link w:val="Maintitle"/>
    <w:rsid w:val="00E668E3"/>
    <w:rPr>
      <w:rFonts w:ascii="Arial" w:hAnsi="Arial" w:cs="Arial"/>
      <w:color w:val="666666"/>
      <w:sz w:val="48"/>
      <w:szCs w:val="24"/>
      <w:lang w:val="en-AU" w:eastAsia="en-US"/>
    </w:rPr>
  </w:style>
  <w:style w:type="paragraph" w:styleId="ListParagraph">
    <w:name w:val="List Paragraph"/>
    <w:basedOn w:val="Normal"/>
    <w:link w:val="ListParagraphChar"/>
    <w:uiPriority w:val="34"/>
    <w:qFormat/>
    <w:rsid w:val="00B45D78"/>
    <w:pPr>
      <w:ind w:left="720"/>
      <w:contextualSpacing/>
    </w:pPr>
  </w:style>
  <w:style w:type="character" w:styleId="Strong">
    <w:name w:val="Strong"/>
    <w:basedOn w:val="DefaultParagraphFont"/>
    <w:qFormat/>
    <w:rsid w:val="0090110E"/>
    <w:rPr>
      <w:b/>
      <w:bCs/>
    </w:rPr>
  </w:style>
  <w:style w:type="character" w:styleId="CommentReference">
    <w:name w:val="annotation reference"/>
    <w:basedOn w:val="DefaultParagraphFont"/>
    <w:semiHidden/>
    <w:unhideWhenUsed/>
    <w:rsid w:val="00001BA1"/>
    <w:rPr>
      <w:sz w:val="16"/>
      <w:szCs w:val="16"/>
    </w:rPr>
  </w:style>
  <w:style w:type="paragraph" w:styleId="CommentText">
    <w:name w:val="annotation text"/>
    <w:basedOn w:val="Normal"/>
    <w:link w:val="CommentTextChar"/>
    <w:unhideWhenUsed/>
    <w:rsid w:val="00001BA1"/>
    <w:rPr>
      <w:szCs w:val="20"/>
    </w:rPr>
  </w:style>
  <w:style w:type="character" w:customStyle="1" w:styleId="CommentTextChar">
    <w:name w:val="Comment Text Char"/>
    <w:basedOn w:val="DefaultParagraphFont"/>
    <w:link w:val="CommentText"/>
    <w:rsid w:val="00001BA1"/>
    <w:rPr>
      <w:rFonts w:ascii="Arial" w:hAnsi="Arial"/>
      <w:lang w:val="en-AU" w:eastAsia="en-US"/>
    </w:rPr>
  </w:style>
  <w:style w:type="paragraph" w:styleId="CommentSubject">
    <w:name w:val="annotation subject"/>
    <w:basedOn w:val="CommentText"/>
    <w:next w:val="CommentText"/>
    <w:link w:val="CommentSubjectChar"/>
    <w:semiHidden/>
    <w:unhideWhenUsed/>
    <w:rsid w:val="00001BA1"/>
    <w:rPr>
      <w:b/>
      <w:bCs/>
    </w:rPr>
  </w:style>
  <w:style w:type="character" w:customStyle="1" w:styleId="CommentSubjectChar">
    <w:name w:val="Comment Subject Char"/>
    <w:basedOn w:val="CommentTextChar"/>
    <w:link w:val="CommentSubject"/>
    <w:semiHidden/>
    <w:rsid w:val="00001BA1"/>
    <w:rPr>
      <w:rFonts w:ascii="Arial" w:hAnsi="Arial"/>
      <w:b/>
      <w:bCs/>
      <w:lang w:val="en-AU" w:eastAsia="en-US"/>
    </w:rPr>
  </w:style>
  <w:style w:type="paragraph" w:customStyle="1" w:styleId="H3Scion">
    <w:name w:val="H3 Scion"/>
    <w:basedOn w:val="NoSpacing"/>
    <w:next w:val="Normal"/>
    <w:link w:val="H3ScionChar"/>
    <w:qFormat/>
    <w:rsid w:val="006D2551"/>
    <w:pPr>
      <w:spacing w:before="240" w:after="120"/>
    </w:pPr>
    <w:rPr>
      <w:b/>
      <w:i/>
      <w:sz w:val="24"/>
    </w:rPr>
  </w:style>
  <w:style w:type="character" w:customStyle="1" w:styleId="H3ScionChar">
    <w:name w:val="H3 Scion Char"/>
    <w:basedOn w:val="DefaultParagraphFont"/>
    <w:link w:val="H3Scion"/>
    <w:rsid w:val="006D2551"/>
    <w:rPr>
      <w:rFonts w:ascii="Arial" w:hAnsi="Arial"/>
      <w:b/>
      <w:i/>
      <w:sz w:val="24"/>
      <w:szCs w:val="24"/>
      <w:lang w:val="en-AU" w:eastAsia="en-US"/>
    </w:rPr>
  </w:style>
  <w:style w:type="character" w:customStyle="1" w:styleId="ListParagraphChar">
    <w:name w:val="List Paragraph Char"/>
    <w:link w:val="ListParagraph"/>
    <w:uiPriority w:val="34"/>
    <w:rsid w:val="006D2551"/>
    <w:rPr>
      <w:rFonts w:ascii="Arial" w:hAnsi="Arial"/>
      <w:szCs w:val="24"/>
      <w:lang w:val="en-AU" w:eastAsia="en-US"/>
    </w:rPr>
  </w:style>
  <w:style w:type="character" w:customStyle="1" w:styleId="FootnoteTextChar">
    <w:name w:val="Footnote Text Char"/>
    <w:basedOn w:val="DefaultParagraphFont"/>
    <w:link w:val="FootnoteText"/>
    <w:uiPriority w:val="99"/>
    <w:semiHidden/>
    <w:rsid w:val="006D2551"/>
    <w:rPr>
      <w:rFonts w:ascii="Arial" w:hAnsi="Arial"/>
    </w:rPr>
  </w:style>
  <w:style w:type="paragraph" w:styleId="NoSpacing">
    <w:name w:val="No Spacing"/>
    <w:uiPriority w:val="1"/>
    <w:rsid w:val="006D2551"/>
    <w:rPr>
      <w:rFonts w:ascii="Arial" w:hAnsi="Arial"/>
      <w:szCs w:val="24"/>
      <w:lang w:val="en-AU" w:eastAsia="en-US"/>
    </w:rPr>
  </w:style>
  <w:style w:type="character" w:styleId="UnresolvedMention">
    <w:name w:val="Unresolved Mention"/>
    <w:basedOn w:val="DefaultParagraphFont"/>
    <w:uiPriority w:val="99"/>
    <w:semiHidden/>
    <w:unhideWhenUsed/>
    <w:rsid w:val="007B21CD"/>
    <w:rPr>
      <w:color w:val="605E5C"/>
      <w:shd w:val="clear" w:color="auto" w:fill="E1DFDD"/>
    </w:rPr>
  </w:style>
  <w:style w:type="character" w:styleId="FollowedHyperlink">
    <w:name w:val="FollowedHyperlink"/>
    <w:basedOn w:val="DefaultParagraphFont"/>
    <w:semiHidden/>
    <w:unhideWhenUsed/>
    <w:rsid w:val="007B21CD"/>
    <w:rPr>
      <w:color w:val="800080" w:themeColor="followedHyperlink"/>
      <w:u w:val="single"/>
    </w:rPr>
  </w:style>
  <w:style w:type="paragraph" w:styleId="Revision">
    <w:name w:val="Revision"/>
    <w:hidden/>
    <w:uiPriority w:val="99"/>
    <w:semiHidden/>
    <w:rsid w:val="00414DCA"/>
    <w:rPr>
      <w:rFonts w:ascii="Arial" w:hAnsi="Arial"/>
      <w:szCs w:val="24"/>
      <w:lang w:val="en-AU" w:eastAsia="en-US"/>
    </w:rPr>
  </w:style>
  <w:style w:type="paragraph" w:customStyle="1" w:styleId="Default">
    <w:name w:val="Default"/>
    <w:rsid w:val="00542C4C"/>
    <w:pPr>
      <w:autoSpaceDE w:val="0"/>
      <w:autoSpaceDN w:val="0"/>
      <w:adjustRightInd w:val="0"/>
    </w:pPr>
    <w:rPr>
      <w:rFonts w:ascii="Calibri" w:hAnsi="Calibri" w:cs="Calibri"/>
      <w:color w:val="000000"/>
      <w:sz w:val="24"/>
      <w:szCs w:val="24"/>
    </w:rPr>
  </w:style>
  <w:style w:type="paragraph" w:styleId="NormalWeb">
    <w:name w:val="Normal (Web)"/>
    <w:basedOn w:val="Normal"/>
    <w:uiPriority w:val="99"/>
    <w:semiHidden/>
    <w:unhideWhenUsed/>
    <w:rsid w:val="000764F2"/>
    <w:pPr>
      <w:spacing w:before="100" w:beforeAutospacing="1" w:after="100" w:afterAutospacing="1"/>
    </w:pPr>
    <w:rPr>
      <w:rFonts w:ascii="Calibri" w:eastAsiaTheme="minorHAnsi" w:hAnsi="Calibri" w:cs="Calibri"/>
      <w:sz w:val="22"/>
      <w:szCs w:val="22"/>
      <w:lang w:val="en-NZ" w:eastAsia="en-NZ"/>
    </w:rPr>
  </w:style>
  <w:style w:type="character" w:styleId="Mention">
    <w:name w:val="Mention"/>
    <w:basedOn w:val="DefaultParagraphFont"/>
    <w:uiPriority w:val="99"/>
    <w:unhideWhenUsed/>
    <w:rsid w:val="00532589"/>
    <w:rPr>
      <w:color w:val="2B579A"/>
      <w:shd w:val="clear" w:color="auto" w:fill="E6E6E6"/>
    </w:rPr>
  </w:style>
  <w:style w:type="character" w:customStyle="1" w:styleId="FooterChar">
    <w:name w:val="Footer Char"/>
    <w:basedOn w:val="DefaultParagraphFont"/>
    <w:link w:val="Footer"/>
    <w:uiPriority w:val="99"/>
    <w:rsid w:val="0068761E"/>
    <w:rPr>
      <w:rFonts w:ascii="Arial" w:hAnsi="Arial"/>
      <w:i/>
      <w:sz w:val="16"/>
      <w:szCs w:val="24"/>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548335">
      <w:bodyDiv w:val="1"/>
      <w:marLeft w:val="0"/>
      <w:marRight w:val="0"/>
      <w:marTop w:val="0"/>
      <w:marBottom w:val="0"/>
      <w:divBdr>
        <w:top w:val="none" w:sz="0" w:space="0" w:color="auto"/>
        <w:left w:val="none" w:sz="0" w:space="0" w:color="auto"/>
        <w:bottom w:val="none" w:sz="0" w:space="0" w:color="auto"/>
        <w:right w:val="none" w:sz="0" w:space="0" w:color="auto"/>
      </w:divBdr>
    </w:div>
    <w:div w:id="379330010">
      <w:bodyDiv w:val="1"/>
      <w:marLeft w:val="0"/>
      <w:marRight w:val="0"/>
      <w:marTop w:val="0"/>
      <w:marBottom w:val="0"/>
      <w:divBdr>
        <w:top w:val="none" w:sz="0" w:space="0" w:color="auto"/>
        <w:left w:val="none" w:sz="0" w:space="0" w:color="auto"/>
        <w:bottom w:val="none" w:sz="0" w:space="0" w:color="auto"/>
        <w:right w:val="none" w:sz="0" w:space="0" w:color="auto"/>
      </w:divBdr>
    </w:div>
    <w:div w:id="454175825">
      <w:bodyDiv w:val="1"/>
      <w:marLeft w:val="0"/>
      <w:marRight w:val="0"/>
      <w:marTop w:val="0"/>
      <w:marBottom w:val="0"/>
      <w:divBdr>
        <w:top w:val="none" w:sz="0" w:space="0" w:color="auto"/>
        <w:left w:val="none" w:sz="0" w:space="0" w:color="auto"/>
        <w:bottom w:val="none" w:sz="0" w:space="0" w:color="auto"/>
        <w:right w:val="none" w:sz="0" w:space="0" w:color="auto"/>
      </w:divBdr>
    </w:div>
    <w:div w:id="484930255">
      <w:bodyDiv w:val="1"/>
      <w:marLeft w:val="0"/>
      <w:marRight w:val="0"/>
      <w:marTop w:val="0"/>
      <w:marBottom w:val="0"/>
      <w:divBdr>
        <w:top w:val="none" w:sz="0" w:space="0" w:color="auto"/>
        <w:left w:val="none" w:sz="0" w:space="0" w:color="auto"/>
        <w:bottom w:val="none" w:sz="0" w:space="0" w:color="auto"/>
        <w:right w:val="none" w:sz="0" w:space="0" w:color="auto"/>
      </w:divBdr>
    </w:div>
    <w:div w:id="555237648">
      <w:bodyDiv w:val="1"/>
      <w:marLeft w:val="0"/>
      <w:marRight w:val="0"/>
      <w:marTop w:val="0"/>
      <w:marBottom w:val="0"/>
      <w:divBdr>
        <w:top w:val="none" w:sz="0" w:space="0" w:color="auto"/>
        <w:left w:val="none" w:sz="0" w:space="0" w:color="auto"/>
        <w:bottom w:val="none" w:sz="0" w:space="0" w:color="auto"/>
        <w:right w:val="none" w:sz="0" w:space="0" w:color="auto"/>
      </w:divBdr>
    </w:div>
    <w:div w:id="846017978">
      <w:bodyDiv w:val="1"/>
      <w:marLeft w:val="0"/>
      <w:marRight w:val="0"/>
      <w:marTop w:val="0"/>
      <w:marBottom w:val="0"/>
      <w:divBdr>
        <w:top w:val="none" w:sz="0" w:space="0" w:color="auto"/>
        <w:left w:val="none" w:sz="0" w:space="0" w:color="auto"/>
        <w:bottom w:val="none" w:sz="0" w:space="0" w:color="auto"/>
        <w:right w:val="none" w:sz="0" w:space="0" w:color="auto"/>
      </w:divBdr>
    </w:div>
    <w:div w:id="970670759">
      <w:bodyDiv w:val="1"/>
      <w:marLeft w:val="0"/>
      <w:marRight w:val="0"/>
      <w:marTop w:val="0"/>
      <w:marBottom w:val="0"/>
      <w:divBdr>
        <w:top w:val="none" w:sz="0" w:space="0" w:color="auto"/>
        <w:left w:val="none" w:sz="0" w:space="0" w:color="auto"/>
        <w:bottom w:val="none" w:sz="0" w:space="0" w:color="auto"/>
        <w:right w:val="none" w:sz="0" w:space="0" w:color="auto"/>
      </w:divBdr>
    </w:div>
    <w:div w:id="1240096959">
      <w:bodyDiv w:val="1"/>
      <w:marLeft w:val="0"/>
      <w:marRight w:val="0"/>
      <w:marTop w:val="0"/>
      <w:marBottom w:val="0"/>
      <w:divBdr>
        <w:top w:val="none" w:sz="0" w:space="0" w:color="auto"/>
        <w:left w:val="none" w:sz="0" w:space="0" w:color="auto"/>
        <w:bottom w:val="none" w:sz="0" w:space="0" w:color="auto"/>
        <w:right w:val="none" w:sz="0" w:space="0" w:color="auto"/>
      </w:divBdr>
    </w:div>
    <w:div w:id="1471315640">
      <w:bodyDiv w:val="1"/>
      <w:marLeft w:val="0"/>
      <w:marRight w:val="0"/>
      <w:marTop w:val="0"/>
      <w:marBottom w:val="0"/>
      <w:divBdr>
        <w:top w:val="none" w:sz="0" w:space="0" w:color="auto"/>
        <w:left w:val="none" w:sz="0" w:space="0" w:color="auto"/>
        <w:bottom w:val="none" w:sz="0" w:space="0" w:color="auto"/>
        <w:right w:val="none" w:sz="0" w:space="0" w:color="auto"/>
      </w:divBdr>
    </w:div>
    <w:div w:id="1492067093">
      <w:bodyDiv w:val="1"/>
      <w:marLeft w:val="0"/>
      <w:marRight w:val="0"/>
      <w:marTop w:val="0"/>
      <w:marBottom w:val="0"/>
      <w:divBdr>
        <w:top w:val="none" w:sz="0" w:space="0" w:color="auto"/>
        <w:left w:val="none" w:sz="0" w:space="0" w:color="auto"/>
        <w:bottom w:val="none" w:sz="0" w:space="0" w:color="auto"/>
        <w:right w:val="none" w:sz="0" w:space="0" w:color="auto"/>
      </w:divBdr>
    </w:div>
    <w:div w:id="171542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footer" Target="footer7.xml"/><Relationship Id="rId39" Type="http://schemas.openxmlformats.org/officeDocument/2006/relationships/hyperlink" Target="https://op.europa.eu/en/publication-detail/-/publication/5ef89b70-8fba-11e8-8bc1-01aa75ed71a1/language-en/format-PDF/source-306952509" TargetMode="External"/><Relationship Id="rId21" Type="http://schemas.openxmlformats.org/officeDocument/2006/relationships/footer" Target="footer5.xml"/><Relationship Id="rId34" Type="http://schemas.openxmlformats.org/officeDocument/2006/relationships/footer" Target="footer10.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footer" Target="footer9.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header" Target="header9.xml"/><Relationship Id="rId37" Type="http://schemas.openxmlformats.org/officeDocument/2006/relationships/footer" Target="footer12.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header" Target="header11.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yperlink" Target="https://www.mpi.govt.nz/forestry/forest-industry-and-workforce/forestry-wood-processing-data/wood-processing-data/"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image" Target="media/image6.png"/><Relationship Id="rId35" Type="http://schemas.openxmlformats.org/officeDocument/2006/relationships/footer" Target="footer1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header" Target="header10.xml"/><Relationship Id="rId38" Type="http://schemas.openxmlformats.org/officeDocument/2006/relationships/hyperlink" Target="https://www.fao.org/3/cb0040en/cb0040en.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unfccc.int/sites/default/files/NDC/2022-06/New%20Zealand%20NDC%20November%20202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ntont\AppData\Local\Microsoft\Windows\Temporary%20Internet%20Files\Content.IE5\WN6QRTUZ\Generic-Confidential-Client-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Te Puna Document" ma:contentTypeID="0x010100D8BF0482165C764789E3A79FE2DC64580069145BE40ECD0443BB313A062BCB27AD" ma:contentTypeVersion="29" ma:contentTypeDescription="Create a new document." ma:contentTypeScope="" ma:versionID="ec2d8599c69db90f289df16422c0ace2">
  <xsd:schema xmlns:xsd="http://www.w3.org/2001/XMLSchema" xmlns:xs="http://www.w3.org/2001/XMLSchema" xmlns:p="http://schemas.microsoft.com/office/2006/metadata/properties" xmlns:ns2="58a6f171-52cb-4404-b47d-af1c8daf8fd1" xmlns:ns3="4a94300e-a927-4b92-9d3a-682523035cb6" targetNamespace="http://schemas.microsoft.com/office/2006/metadata/properties" ma:root="true" ma:fieldsID="0c47598c766b9d11a38ed689fb81918e" ns2:_="" ns3:_="">
    <xsd:import namespace="58a6f171-52cb-4404-b47d-af1c8daf8fd1"/>
    <xsd:import namespace="4a94300e-a927-4b92-9d3a-682523035cb6"/>
    <xsd:element name="properties">
      <xsd:complexType>
        <xsd:sequence>
          <xsd:element name="documentManagement">
            <xsd:complexType>
              <xsd:all>
                <xsd:element ref="ns2:_dlc_DocId" minOccurs="0"/>
                <xsd:element ref="ns2:_dlc_DocIdUrl" minOccurs="0"/>
                <xsd:element ref="ns2:_dlc_DocIdPersistId" minOccurs="0"/>
                <xsd:element ref="ns3:Description0" minOccurs="0"/>
                <xsd:element ref="ns3:Owned_x0020_By" minOccurs="0"/>
                <xsd:element ref="ns3:Te_x0020_Puna_x0020_Created_x0020_By" minOccurs="0"/>
                <xsd:element ref="ns3:Te_x0020_Puna_x0020_Modified_x0020_By" minOccurs="0"/>
                <xsd:element ref="ns3:Te_x0020_Puna_x0020_Owned_x0020_By" minOccurs="0"/>
                <xsd:element ref="ns3:Te_x0020_Puna_x0020_Name" minOccurs="0"/>
                <xsd:element ref="ns3:Nickname" minOccurs="0"/>
                <xsd:element ref="ns3:Best_x0020_Bets_x0020_Value" minOccurs="0"/>
                <xsd:element ref="ns3:Best_x0020_Bets_x0020_Expiry" minOccurs="0"/>
                <xsd:element ref="ns3:Audit" minOccurs="0"/>
                <xsd:element ref="ns3:OpenText_x0020_Path"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Contract_x0020_Number" minOccurs="0"/>
                <xsd:element ref="ns3:To" minOccurs="0"/>
                <xsd:element ref="ns3:From" minOccurs="0"/>
                <xsd:element ref="ns3:Sent_x002f_Received" minOccurs="0"/>
                <xsd:element ref="ns3:Other_x0020_Details_2" minOccurs="0"/>
                <xsd:element ref="ns3:Other_x0020_Details_3" minOccurs="0"/>
                <xsd:element ref="ns3:Supplemental_x0020_Markings" minOccurs="0"/>
                <xsd:element ref="ns3:MTS_x0020_Type" minOccurs="0"/>
                <xsd:element ref="ns3:MTS_x0020_ID"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48" nillable="true" ma:displayName="Taxonomy Catch All Column" ma:hidden="true" ma:list="{a8375d44-be70-4fc9-9598-053e68af94c1}"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escription0" ma:index="11" nillable="true" ma:displayName="Description" ma:default="" ma:description="" ma:internalName="Description0" ma:readOnly="false">
      <xsd:simpleType>
        <xsd:restriction base="dms:Note"/>
      </xsd:simpleType>
    </xsd:element>
    <xsd:element name="Owned_x0020_By" ma:index="12" nillable="true" ma:displayName="Owned By" ma:description="" ma:list="UserInfo" ma:SharePointGroup="0" ma:internalName="Owned_x0020_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e_x0020_Puna_x0020_Created_x0020_By" ma:index="13" nillable="true" ma:displayName="Te Puna Created By" ma:default="" ma:description="" ma:internalName="Te_x0020_Puna_x0020_Created_x0020_By" ma:readOnly="false">
      <xsd:simpleType>
        <xsd:restriction base="dms:Text">
          <xsd:maxLength value="255"/>
        </xsd:restriction>
      </xsd:simpleType>
    </xsd:element>
    <xsd:element name="Te_x0020_Puna_x0020_Modified_x0020_By" ma:index="14" nillable="true" ma:displayName="Te Puna Modified By" ma:default="" ma:description="" ma:internalName="Te_x0020_Puna_x0020_Modified_x0020_By" ma:readOnly="false">
      <xsd:simpleType>
        <xsd:restriction base="dms:Text">
          <xsd:maxLength value="255"/>
        </xsd:restriction>
      </xsd:simpleType>
    </xsd:element>
    <xsd:element name="Te_x0020_Puna_x0020_Owned_x0020_By" ma:index="15" nillable="true" ma:displayName="Te Puna Owned By" ma:default="" ma:description="" ma:internalName="Te_x0020_Puna_x0020_Owned_x0020_By" ma:readOnly="false">
      <xsd:simpleType>
        <xsd:restriction base="dms:Text">
          <xsd:maxLength value="255"/>
        </xsd:restriction>
      </xsd:simpleType>
    </xsd:element>
    <xsd:element name="Te_x0020_Puna_x0020_Name" ma:index="16" nillable="true" ma:displayName="Te Puna Name" ma:default="" ma:description="" ma:internalName="Te_x0020_Puna_x0020_Name" ma:readOnly="false">
      <xsd:simpleType>
        <xsd:restriction base="dms:Note"/>
      </xsd:simpleType>
    </xsd:element>
    <xsd:element name="Nickname" ma:index="17" nillable="true" ma:displayName="Nickname" ma:default="" ma:description="" ma:internalName="Nickname" ma:readOnly="false">
      <xsd:simpleType>
        <xsd:restriction base="dms:Text">
          <xsd:maxLength value="255"/>
        </xsd:restriction>
      </xsd:simpleType>
    </xsd:element>
    <xsd:element name="Best_x0020_Bets_x0020_Value" ma:index="18" nillable="true" ma:displayName="Best Bets Value" ma:default="" ma:description="" ma:internalName="Best_x0020_Bets_x0020_Value" ma:readOnly="false">
      <xsd:simpleType>
        <xsd:restriction base="dms:Text">
          <xsd:maxLength value="255"/>
        </xsd:restriction>
      </xsd:simpleType>
    </xsd:element>
    <xsd:element name="Best_x0020_Bets_x0020_Expiry" ma:index="19" nillable="true" ma:displayName="Best Bets Expiry" ma:default="" ma:description="" ma:format="DateTime" ma:internalName="Best_x0020_Bets_x0020_Expiry" ma:readOnly="false">
      <xsd:simpleType>
        <xsd:restriction base="dms:DateTime"/>
      </xsd:simpleType>
    </xsd:element>
    <xsd:element name="Audit" ma:index="20" nillable="true" ma:displayName="Audit" ma:default="" ma:description="" ma:internalName="Audit" ma:readOnly="false">
      <xsd:simpleType>
        <xsd:restriction base="dms:Note"/>
      </xsd:simpleType>
    </xsd:element>
    <xsd:element name="OpenText_x0020_Path" ma:index="21" nillable="true" ma:displayName="OpenText Path" ma:default="" ma:description="" ma:internalName="OpenText_x0020_Path" ma:readOnly="false">
      <xsd:simpleType>
        <xsd:restriction base="dms:Note"/>
      </xsd:simpleType>
    </xsd:element>
    <xsd:element name="Document_x0020_Type" ma:index="22" nillable="true" ma:displayName="Document Type" ma:default="" ma:description="" ma:internalName="Document_x0020_Type">
      <xsd:simpleType>
        <xsd:restriction base="dms:Note">
          <xsd:maxLength value="255"/>
        </xsd:restriction>
      </xsd:simpleType>
    </xsd:element>
    <xsd:element name="Sender" ma:index="23" nillable="true" ma:displayName="Sender" ma:description="" ma:internalName="Sender">
      <xsd:simpleType>
        <xsd:restriction base="dms:Text">
          <xsd:maxLength value="255"/>
        </xsd:restriction>
      </xsd:simpleType>
    </xsd:element>
    <xsd:element name="Receiver" ma:index="24" nillable="true" ma:displayName="Receiver" ma:description="" ma:internalName="Receiver">
      <xsd:simpleType>
        <xsd:restriction base="dms:Text">
          <xsd:maxLength value="255"/>
        </xsd:restriction>
      </xsd:simpleType>
    </xsd:element>
    <xsd:element name="Sender_x0020_Date" ma:index="25" nillable="true" ma:displayName="Sender Date" ma:default="" ma:description="" ma:format="DateTime" ma:internalName="Sender_x0020_Date">
      <xsd:simpleType>
        <xsd:restriction base="dms:DateTime"/>
      </xsd:simpleType>
    </xsd:element>
    <xsd:element name="Receiver_x0020_Date" ma:index="26" nillable="true" ma:displayName="Receiver Date" ma:default="" ma:description="" ma:format="DateTime" ma:internalName="Receiver_x0020_Date">
      <xsd:simpleType>
        <xsd:restriction base="dms:DateTime"/>
      </xsd:simpleType>
    </xsd:element>
    <xsd:element name="Carbon_x0020_Copy" ma:index="27" nillable="true" ma:displayName="Carbon Copy" ma:description="" ma:internalName="Carbon_x0020_Copy">
      <xsd:simpleType>
        <xsd:restriction base="dms:Text">
          <xsd:maxLength value="255"/>
        </xsd:restriction>
      </xsd:simpleType>
    </xsd:element>
    <xsd:element name="Email_x0020_Table" ma:index="29" nillable="true" ma:displayName="Email Table" ma:description="" ma:internalName="Email_x0020_Table">
      <xsd:simpleType>
        <xsd:restriction base="dms:Note">
          <xsd:maxLength value="255"/>
        </xsd:restriction>
      </xsd:simpleType>
    </xsd:element>
    <xsd:element name="Library" ma:index="30" nillable="true" ma:displayName="Library" ma:default="" ma:description="" ma:internalName="Library">
      <xsd:simpleType>
        <xsd:restriction base="dms:Text">
          <xsd:maxLength value="255"/>
        </xsd:restriction>
      </xsd:simpleType>
    </xsd:element>
    <xsd:element name="Legacy_x0020_DocID" ma:index="31" nillable="true" ma:displayName="Legacy DocID" ma:decimals="-1" ma:default="" ma:description="" ma:internalName="Legacy_x0020_DocID">
      <xsd:simpleType>
        <xsd:restriction base="dms:Number"/>
      </xsd:simpleType>
    </xsd:element>
    <xsd:element name="Legacy_x0020_Version" ma:index="32" nillable="true" ma:displayName="Legacy Version" ma:default="" ma:description="" ma:internalName="Legacy_x0020_Version">
      <xsd:simpleType>
        <xsd:restriction base="dms:Text">
          <xsd:maxLength value="255"/>
        </xsd:restriction>
      </xsd:simpleType>
    </xsd:element>
    <xsd:element name="Class" ma:index="33" nillable="true" ma:displayName="Class" ma:default="" ma:description="" ma:internalName="Class">
      <xsd:simpleType>
        <xsd:restriction base="dms:Text">
          <xsd:maxLength value="255"/>
        </xsd:restriction>
      </xsd:simpleType>
    </xsd:element>
    <xsd:element name="Author0" ma:index="34" nillable="true" ma:displayName="Author" ma:default="" ma:description="" ma:internalName="Author0">
      <xsd:simpleType>
        <xsd:restriction base="dms:Text">
          <xsd:maxLength value="255"/>
        </xsd:restriction>
      </xsd:simpleType>
    </xsd:element>
    <xsd:element name="Status" ma:index="35" nillable="true" ma:displayName="Status" ma:default="" ma:description="" ma:internalName="Status">
      <xsd:simpleType>
        <xsd:restriction base="dms:Text">
          <xsd:maxLength value="255"/>
        </xsd:restriction>
      </xsd:simpleType>
    </xsd:element>
    <xsd:element name="Year" ma:index="36" nillable="true" ma:displayName="Year" ma:default="" ma:description="" ma:internalName="Year">
      <xsd:simpleType>
        <xsd:restriction base="dms:Text">
          <xsd:maxLength value="255"/>
        </xsd:restriction>
      </xsd:simpleType>
    </xsd:element>
    <xsd:element name="Other_x0020_Details" ma:index="37" nillable="true" ma:displayName="Other Details" ma:default="" ma:description="" ma:internalName="Other_x0020_Details">
      <xsd:simpleType>
        <xsd:restriction base="dms:Text">
          <xsd:maxLength value="255"/>
        </xsd:restriction>
      </xsd:simpleType>
    </xsd:element>
    <xsd:element name="Contract_x0020_Number" ma:index="38" nillable="true" ma:displayName="Contract Number" ma:default="" ma:description="" ma:internalName="Contract_x0020_Number">
      <xsd:simpleType>
        <xsd:restriction base="dms:Text">
          <xsd:maxLength value="255"/>
        </xsd:restriction>
      </xsd:simpleType>
    </xsd:element>
    <xsd:element name="To" ma:index="39" nillable="true" ma:displayName="To" ma:default="" ma:description="" ma:internalName="To">
      <xsd:simpleType>
        <xsd:restriction base="dms:Note">
          <xsd:maxLength value="255"/>
        </xsd:restriction>
      </xsd:simpleType>
    </xsd:element>
    <xsd:element name="From" ma:index="40" nillable="true" ma:displayName="From" ma:default="" ma:description="" ma:internalName="From">
      <xsd:simpleType>
        <xsd:restriction base="dms:Text">
          <xsd:maxLength value="255"/>
        </xsd:restriction>
      </xsd:simpleType>
    </xsd:element>
    <xsd:element name="Sent_x002f_Received" ma:index="41" nillable="true" ma:displayName="Sent/Received" ma:default="" ma:description="" ma:internalName="Sent_x002f_Received">
      <xsd:simpleType>
        <xsd:restriction base="dms:Text">
          <xsd:maxLength value="255"/>
        </xsd:restriction>
      </xsd:simpleType>
    </xsd:element>
    <xsd:element name="Other_x0020_Details_2" ma:index="42" nillable="true" ma:displayName="Other Details_2" ma:description="" ma:internalName="Other_x0020_Details_2">
      <xsd:simpleType>
        <xsd:restriction base="dms:Text">
          <xsd:maxLength value="255"/>
        </xsd:restriction>
      </xsd:simpleType>
    </xsd:element>
    <xsd:element name="Other_x0020_Details_3" ma:index="43" nillable="true" ma:displayName="Other Details_3" ma:description="" ma:internalName="Other_x0020_Details_3">
      <xsd:simpleType>
        <xsd:restriction base="dms:Text">
          <xsd:maxLength value="255"/>
        </xsd:restriction>
      </xsd:simpleType>
    </xsd:element>
    <xsd:element name="Supplemental_x0020_Markings" ma:index="44" nillable="true" ma:displayName="Supplemental Markings" ma:description="" ma:internalName="Supplemental_x0020_Markings">
      <xsd:simpleType>
        <xsd:restriction base="dms:Note">
          <xsd:maxLength value="255"/>
        </xsd:restriction>
      </xsd:simpleType>
    </xsd:element>
    <xsd:element name="MTS_x0020_Type" ma:index="45" nillable="true" ma:displayName="MTS Type" ma:default="" ma:description="" ma:internalName="MTS_x0020_Type">
      <xsd:simpleType>
        <xsd:restriction base="dms:Note">
          <xsd:maxLength value="255"/>
        </xsd:restriction>
      </xsd:simpleType>
    </xsd:element>
    <xsd:element name="MTS_x0020_ID" ma:index="46" nillable="true" ma:displayName="MTS ID" ma:default="" ma:description="" ma:internalName="MTS_x0020_ID">
      <xsd:simpleType>
        <xsd:restriction base="dms:Text">
          <xsd:maxLength value="255"/>
        </xsd:restriction>
      </xsd:simpleType>
    </xsd:element>
    <xsd:element name="lcf76f155ced4ddcb4097134ff3c332f" ma:index="47"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28"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OpenText_x0020_Path xmlns="4a94300e-a927-4b92-9d3a-682523035cb6" xsi:nil="true"/>
    <Legacy_x0020_DocID xmlns="4a94300e-a927-4b92-9d3a-682523035cb6" xsi:nil="true"/>
    <Year xmlns="4a94300e-a927-4b92-9d3a-682523035cb6" xsi:nil="true"/>
    <Legacy_x0020_Version xmlns="4a94300e-a927-4b92-9d3a-682523035cb6" xsi:nil="true"/>
    <Description0 xmlns="4a94300e-a927-4b92-9d3a-682523035cb6" xsi:nil="true"/>
    <Nickname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Supplemental_x0020_Markings xmlns="4a94300e-a927-4b92-9d3a-682523035cb6" xsi:nil="true"/>
    <Owned_x0020_By xmlns="4a94300e-a927-4b92-9d3a-682523035cb6">
      <UserInfo>
        <DisplayName/>
        <AccountId xsi:nil="true"/>
        <AccountType/>
      </UserInfo>
    </Owned_x0020_By>
    <Te_x0020_Puna_x0020_Created_x0020_By xmlns="4a94300e-a927-4b92-9d3a-682523035cb6" xsi:nil="true"/>
    <Te_x0020_Puna_x0020_Owned_x0020_By xmlns="4a94300e-a927-4b92-9d3a-682523035cb6" xsi:nil="true"/>
    <Other_x0020_Details xmlns="4a94300e-a927-4b92-9d3a-682523035cb6" xsi:nil="true"/>
    <Best_x0020_Bets_x0020_Expiry xmlns="4a94300e-a927-4b92-9d3a-682523035cb6" xsi:nil="true"/>
    <Carbon_x0020_Copy xmlns="4a94300e-a927-4b92-9d3a-682523035cb6" xsi:nil="true"/>
    <Author0 xmlns="4a94300e-a927-4b92-9d3a-682523035cb6" xsi:nil="true"/>
    <Te_x0020_Puna_x0020_Name xmlns="4a94300e-a927-4b92-9d3a-682523035cb6" xsi:nil="true"/>
    <Audit xmlns="4a94300e-a927-4b92-9d3a-682523035cb6" xsi:nil="true"/>
    <Email_x0020_Table xmlns="4a94300e-a927-4b92-9d3a-682523035cb6" xsi:nil="true"/>
    <MTS_x0020_ID xmlns="4a94300e-a927-4b92-9d3a-682523035cb6" xsi:nil="true"/>
    <lcf76f155ced4ddcb4097134ff3c332f xmlns="4a94300e-a927-4b92-9d3a-682523035cb6" xsi:nil="true"/>
    <TaxCatchAll xmlns="58a6f171-52cb-4404-b47d-af1c8daf8fd1" xsi:nil="true"/>
    <Best_x0020_Bets_x0020_Value xmlns="4a94300e-a927-4b92-9d3a-682523035cb6" xsi:nil="true"/>
    <MTS_x0020_Type xmlns="4a94300e-a927-4b92-9d3a-682523035cb6" xsi:nil="true"/>
    <Receiver xmlns="4a94300e-a927-4b92-9d3a-682523035cb6" xsi:nil="true"/>
    <Sent_x002f_Received xmlns="4a94300e-a927-4b92-9d3a-682523035cb6" xsi:nil="true"/>
    <Other_x0020_Details_2 xmlns="4a94300e-a927-4b92-9d3a-682523035cb6" xsi:nil="true"/>
    <To xmlns="4a94300e-a927-4b92-9d3a-682523035cb6" xsi:nil="true"/>
    <Other_x0020_Details_3 xmlns="4a94300e-a927-4b92-9d3a-682523035cb6" xsi:nil="true"/>
    <Te_x0020_Puna_x0020_Modified_x0020_By xmlns="4a94300e-a927-4b92-9d3a-682523035cb6" xsi:nil="true"/>
    <Receiver_x0020_Date xmlns="4a94300e-a927-4b92-9d3a-682523035cb6" xsi:nil="true"/>
    <Status xmlns="4a94300e-a927-4b92-9d3a-682523035cb6" xsi:nil="true"/>
    <Contract_x0020_Number xmlns="4a94300e-a927-4b92-9d3a-682523035cb6" xsi:nil="true"/>
    <Document_x0020_Type xmlns="4a94300e-a927-4b92-9d3a-682523035cb6" xsi:nil="true"/>
    <_dlc_DocId xmlns="58a6f171-52cb-4404-b47d-af1c8daf8fd1">ECM-1898536736-188233</_dlc_DocId>
    <_dlc_DocIdUrl xmlns="58a6f171-52cb-4404-b47d-af1c8daf8fd1">
      <Url>https://ministryforenvironment.sharepoint.com/sites/ECM-EM-ER/_layouts/15/DocIdRedir.aspx?ID=ECM-1898536736-188233</Url>
      <Description>ECM-1898536736-188233</Description>
    </_dlc_DocIdUrl>
  </documentManagement>
</p:properties>
</file>

<file path=customXml/itemProps1.xml><?xml version="1.0" encoding="utf-8"?>
<ds:datastoreItem xmlns:ds="http://schemas.openxmlformats.org/officeDocument/2006/customXml" ds:itemID="{E1FB164A-CFEF-4D43-9694-6210B0D69137}">
  <ds:schemaRefs>
    <ds:schemaRef ds:uri="http://schemas.microsoft.com/sharepoint/events"/>
  </ds:schemaRefs>
</ds:datastoreItem>
</file>

<file path=customXml/itemProps2.xml><?xml version="1.0" encoding="utf-8"?>
<ds:datastoreItem xmlns:ds="http://schemas.openxmlformats.org/officeDocument/2006/customXml" ds:itemID="{CD232CDC-5CF8-4EB5-A622-C3FD8CC6BFBB}">
  <ds:schemaRefs>
    <ds:schemaRef ds:uri="http://schemas.microsoft.com/sharepoint/v3/contenttype/forms"/>
  </ds:schemaRefs>
</ds:datastoreItem>
</file>

<file path=customXml/itemProps3.xml><?xml version="1.0" encoding="utf-8"?>
<ds:datastoreItem xmlns:ds="http://schemas.openxmlformats.org/officeDocument/2006/customXml" ds:itemID="{A3053A70-6B8E-410A-B5DC-263D546C150E}">
  <ds:schemaRefs>
    <ds:schemaRef ds:uri="http://schemas.openxmlformats.org/officeDocument/2006/bibliography"/>
  </ds:schemaRefs>
</ds:datastoreItem>
</file>

<file path=customXml/itemProps4.xml><?xml version="1.0" encoding="utf-8"?>
<ds:datastoreItem xmlns:ds="http://schemas.openxmlformats.org/officeDocument/2006/customXml" ds:itemID="{48B5E300-426E-44F3-9FD0-11B981D367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a6f171-52cb-4404-b47d-af1c8daf8fd1"/>
    <ds:schemaRef ds:uri="4a94300e-a927-4b92-9d3a-682523035c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CA54D22-EC9C-4DC5-93E4-D8D4A3E50327}">
  <ds:schemaRefs>
    <ds:schemaRef ds:uri="http://schemas.microsoft.com/office/2006/metadata/properties"/>
    <ds:schemaRef ds:uri="http://schemas.microsoft.com/office/infopath/2007/PartnerControls"/>
    <ds:schemaRef ds:uri="4a94300e-a927-4b92-9d3a-682523035cb6"/>
    <ds:schemaRef ds:uri="58a6f171-52cb-4404-b47d-af1c8daf8fd1"/>
  </ds:schemaRefs>
</ds:datastoreItem>
</file>

<file path=docMetadata/LabelInfo.xml><?xml version="1.0" encoding="utf-8"?>
<clbl:labelList xmlns:clbl="http://schemas.microsoft.com/office/2020/mipLabelMetadata">
  <clbl:label id="{912c7b2a-e338-4788-b809-a191b86cdea0}" enabled="0" method="" siteId="{912c7b2a-e338-4788-b809-a191b86cdea0}" removed="1"/>
</clbl:labelList>
</file>

<file path=docProps/app.xml><?xml version="1.0" encoding="utf-8"?>
<Properties xmlns="http://schemas.openxmlformats.org/officeDocument/2006/extended-properties" xmlns:vt="http://schemas.openxmlformats.org/officeDocument/2006/docPropsVTypes">
  <Template>Generic-Confidential-Client-Report.dotx</Template>
  <TotalTime>1</TotalTime>
  <Pages>23</Pages>
  <Words>8603</Words>
  <Characters>45825</Characters>
  <Application>Microsoft Office Word</Application>
  <DocSecurity>0</DocSecurity>
  <Lines>2411</Lines>
  <Paragraphs>1755</Paragraphs>
  <ScaleCrop>false</ScaleCrop>
  <Company>Forest Research</Company>
  <LinksUpToDate>false</LinksUpToDate>
  <CharactersWithSpaces>52673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Generic Confidential Client Report</dc:title>
  <dc:subject/>
  <dc:creator>Tracey Fenton</dc:creator>
  <cp:keywords>Writing Resources</cp:keywords>
  <dc:description/>
  <cp:lastModifiedBy>Linda Stirling</cp:lastModifiedBy>
  <cp:revision>96</cp:revision>
  <cp:lastPrinted>2024-06-13T22:33:00Z</cp:lastPrinted>
  <dcterms:created xsi:type="dcterms:W3CDTF">2024-05-22T09:11:00Z</dcterms:created>
  <dcterms:modified xsi:type="dcterms:W3CDTF">2024-10-28T20:36:00Z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0x010100D8BF0482165C764789E3A79FE2DC64580069145BE40ECD0443BB313A062BCB27AD</vt:lpwstr>
  </property>
  <property fmtid="{D5CDD505-2E9C-101B-9397-08002B2CF9AE}" pid="3" name="DocumType">
    <vt:lpwstr>23;#Forms and Templates|bdd7cb92-b40d-4647-86a2-0e2345f0a39c</vt:lpwstr>
  </property>
  <property fmtid="{D5CDD505-2E9C-101B-9397-08002B2CF9AE}" pid="4" name="TaxKeyword">
    <vt:lpwstr>141;#Writing Resources|9a0aeeed-4b57-4aef-a250-3a798b7a6237</vt:lpwstr>
  </property>
  <property fmtid="{D5CDD505-2E9C-101B-9397-08002B2CF9AE}" pid="5" name="Owner">
    <vt:lpwstr>41;#Science|ef81ecdc-8cc4-4d93-8a88-d8f19c2c1b0f</vt:lpwstr>
  </property>
  <property fmtid="{D5CDD505-2E9C-101B-9397-08002B2CF9AE}" pid="6" name="Process">
    <vt:lpwstr/>
  </property>
  <property fmtid="{D5CDD505-2E9C-101B-9397-08002B2CF9AE}" pid="7" name="MediaServiceImageTags">
    <vt:lpwstr/>
  </property>
  <property fmtid="{D5CDD505-2E9C-101B-9397-08002B2CF9AE}" pid="8" name="ClassificationContentMarkingFooterShapeIds">
    <vt:lpwstr>25d64f60</vt:lpwstr>
  </property>
  <property fmtid="{D5CDD505-2E9C-101B-9397-08002B2CF9AE}" pid="9" name="ClassificationContentMarkingFooterFontProps">
    <vt:lpwstr>#000000,10,Calibri</vt:lpwstr>
  </property>
  <property fmtid="{D5CDD505-2E9C-101B-9397-08002B2CF9AE}" pid="10" name="ClassificationContentMarkingFooterText">
    <vt:lpwstr>COMMERCIAL</vt:lpwstr>
  </property>
  <property fmtid="{D5CDD505-2E9C-101B-9397-08002B2CF9AE}" pid="11" name="_dlc_DocIdItemGuid">
    <vt:lpwstr>bf06b195-db51-4a1b-a1ce-09289a9005cd</vt:lpwstr>
  </property>
  <property fmtid="{D5CDD505-2E9C-101B-9397-08002B2CF9AE}" pid="12" name="MSIP_Label_52dda6cc-d61d-4fd2-bf18-9b3017d931cc_Enabled">
    <vt:lpwstr>true</vt:lpwstr>
  </property>
  <property fmtid="{D5CDD505-2E9C-101B-9397-08002B2CF9AE}" pid="13" name="MSIP_Label_52dda6cc-d61d-4fd2-bf18-9b3017d931cc_SetDate">
    <vt:lpwstr>2024-10-28T20:35:46Z</vt:lpwstr>
  </property>
  <property fmtid="{D5CDD505-2E9C-101B-9397-08002B2CF9AE}" pid="14" name="MSIP_Label_52dda6cc-d61d-4fd2-bf18-9b3017d931cc_Method">
    <vt:lpwstr>Privileged</vt:lpwstr>
  </property>
  <property fmtid="{D5CDD505-2E9C-101B-9397-08002B2CF9AE}" pid="15" name="MSIP_Label_52dda6cc-d61d-4fd2-bf18-9b3017d931cc_Name">
    <vt:lpwstr>[UNCLASSIFIED]</vt:lpwstr>
  </property>
  <property fmtid="{D5CDD505-2E9C-101B-9397-08002B2CF9AE}" pid="16" name="MSIP_Label_52dda6cc-d61d-4fd2-bf18-9b3017d931cc_SiteId">
    <vt:lpwstr>761dd003-d4ff-4049-8a72-8549b20fcbb1</vt:lpwstr>
  </property>
  <property fmtid="{D5CDD505-2E9C-101B-9397-08002B2CF9AE}" pid="17" name="MSIP_Label_52dda6cc-d61d-4fd2-bf18-9b3017d931cc_ActionId">
    <vt:lpwstr>1fe44435-6a73-4efd-bffa-2b0ba0282821</vt:lpwstr>
  </property>
  <property fmtid="{D5CDD505-2E9C-101B-9397-08002B2CF9AE}" pid="18" name="MSIP_Label_52dda6cc-d61d-4fd2-bf18-9b3017d931cc_ContentBits">
    <vt:lpwstr>0</vt:lpwstr>
  </property>
</Properties>
</file>